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79" w:rsidRDefault="00936579">
      <w:r>
        <w:rPr>
          <w:noProof/>
        </w:rPr>
        <w:drawing>
          <wp:inline distT="0" distB="0" distL="0" distR="0">
            <wp:extent cx="8197795" cy="2798859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2387" cy="280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A0" w:rsidRDefault="00936579">
      <w:r>
        <w:rPr>
          <w:noProof/>
        </w:rPr>
        <w:drawing>
          <wp:inline distT="0" distB="0" distL="0" distR="0" wp14:anchorId="439C95F7" wp14:editId="6931F0A1">
            <wp:extent cx="8293100" cy="170157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1378" cy="177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34F" w:rsidRDefault="00C1734F">
      <w:r>
        <w:rPr>
          <w:noProof/>
        </w:rPr>
        <w:drawing>
          <wp:inline distT="0" distB="0" distL="0" distR="0" wp14:anchorId="00CC47D9" wp14:editId="37ECFEBD">
            <wp:extent cx="8293100" cy="15266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61844" cy="15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79" w:rsidRDefault="00191FE0" w:rsidP="00936579">
      <w:pPr>
        <w:rPr>
          <w:b/>
        </w:rPr>
      </w:pPr>
      <w:r>
        <w:rPr>
          <w:b/>
        </w:rPr>
        <w:t>Thes</w:t>
      </w:r>
      <w:r w:rsidR="00936579">
        <w:rPr>
          <w:b/>
        </w:rPr>
        <w:t>e are the a</w:t>
      </w:r>
      <w:r w:rsidR="00936579" w:rsidRPr="00936579">
        <w:rPr>
          <w:b/>
        </w:rPr>
        <w:t>vailable alpha responses for Weak D that could be chosen from.</w:t>
      </w:r>
    </w:p>
    <w:p w:rsidR="00936579" w:rsidRDefault="00936579" w:rsidP="00936579">
      <w:pPr>
        <w:rPr>
          <w:b/>
        </w:rPr>
      </w:pPr>
      <w:r>
        <w:rPr>
          <w:b/>
          <w:noProof/>
        </w:rPr>
        <w:drawing>
          <wp:inline distT="0" distB="0" distL="0" distR="0">
            <wp:extent cx="8253454" cy="3753016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49777" cy="379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79" w:rsidRDefault="00936579" w:rsidP="00936579">
      <w:pPr>
        <w:rPr>
          <w:b/>
        </w:rPr>
      </w:pPr>
      <w:r>
        <w:rPr>
          <w:b/>
        </w:rPr>
        <w:lastRenderedPageBreak/>
        <w:t xml:space="preserve">When </w:t>
      </w:r>
      <w:r w:rsidR="00191FE0">
        <w:rPr>
          <w:b/>
        </w:rPr>
        <w:t xml:space="preserve">the result of the </w:t>
      </w:r>
      <w:r>
        <w:rPr>
          <w:b/>
        </w:rPr>
        <w:t xml:space="preserve">Weak D is left blank the message above appears when you come to the </w:t>
      </w:r>
      <w:proofErr w:type="spellStart"/>
      <w:r>
        <w:rPr>
          <w:b/>
        </w:rPr>
        <w:t>ABORh</w:t>
      </w:r>
      <w:proofErr w:type="spellEnd"/>
      <w:r>
        <w:rPr>
          <w:b/>
        </w:rPr>
        <w:t xml:space="preserve"> Cord interpretation.</w:t>
      </w:r>
    </w:p>
    <w:p w:rsidR="00936579" w:rsidRDefault="00936579" w:rsidP="00936579">
      <w:pPr>
        <w:rPr>
          <w:b/>
        </w:rPr>
      </w:pPr>
      <w:r>
        <w:rPr>
          <w:b/>
          <w:noProof/>
        </w:rPr>
        <w:drawing>
          <wp:inline distT="0" distB="0" distL="0" distR="0">
            <wp:extent cx="8293210" cy="2051437"/>
            <wp:effectExtent l="0" t="0" r="0" b="635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36588" cy="206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79" w:rsidRDefault="00936579" w:rsidP="00936579">
      <w:pPr>
        <w:rPr>
          <w:b/>
        </w:rPr>
      </w:pPr>
      <w:r>
        <w:rPr>
          <w:b/>
        </w:rPr>
        <w:t>The CLS users will have to make a choice of which blood type to use.</w:t>
      </w:r>
      <w:r w:rsidR="00191FE0">
        <w:rPr>
          <w:b/>
        </w:rPr>
        <w:t xml:space="preserve"> In this case O Ind.</w:t>
      </w:r>
    </w:p>
    <w:p w:rsidR="00936579" w:rsidRDefault="00936579" w:rsidP="00936579">
      <w:pPr>
        <w:rPr>
          <w:b/>
        </w:rPr>
      </w:pPr>
      <w:r>
        <w:rPr>
          <w:b/>
          <w:noProof/>
        </w:rPr>
        <w:drawing>
          <wp:inline distT="0" distB="0" distL="0" distR="0">
            <wp:extent cx="8953169" cy="2878373"/>
            <wp:effectExtent l="0" t="0" r="63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8773" cy="290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79" w:rsidRDefault="00936579" w:rsidP="00936579">
      <w:pPr>
        <w:rPr>
          <w:b/>
        </w:rPr>
      </w:pPr>
      <w:r>
        <w:rPr>
          <w:b/>
          <w:noProof/>
        </w:rPr>
        <w:drawing>
          <wp:inline distT="0" distB="0" distL="0" distR="0">
            <wp:extent cx="8952865" cy="2926080"/>
            <wp:effectExtent l="0" t="0" r="635" b="762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94960" cy="293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79" w:rsidRDefault="00B550D7" w:rsidP="00936579">
      <w:pPr>
        <w:rPr>
          <w:b/>
        </w:rPr>
      </w:pPr>
      <w:r>
        <w:rPr>
          <w:b/>
        </w:rPr>
        <w:t>Once you click on Verify</w:t>
      </w:r>
      <w:r w:rsidR="00936579">
        <w:rPr>
          <w:b/>
        </w:rPr>
        <w:t xml:space="preserve"> the </w:t>
      </w:r>
      <w:r>
        <w:rPr>
          <w:b/>
        </w:rPr>
        <w:t>Blood Bank Exception box opens</w:t>
      </w:r>
      <w:r w:rsidR="00936579">
        <w:rPr>
          <w:b/>
        </w:rPr>
        <w:t>, and because we allow an over-ride the “Override?” Yes radio button is available.</w:t>
      </w:r>
    </w:p>
    <w:p w:rsidR="00936579" w:rsidRDefault="00936579" w:rsidP="00936579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343274" cy="14192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64" w:rsidRDefault="00D70F64" w:rsidP="00936579">
      <w:pPr>
        <w:rPr>
          <w:b/>
        </w:rPr>
      </w:pPr>
    </w:p>
    <w:p w:rsidR="00D70F64" w:rsidRDefault="00D70F64" w:rsidP="00936579">
      <w:pPr>
        <w:rPr>
          <w:b/>
        </w:rPr>
      </w:pPr>
      <w:r>
        <w:rPr>
          <w:b/>
          <w:noProof/>
        </w:rPr>
        <w:drawing>
          <wp:inline distT="0" distB="0" distL="0" distR="0">
            <wp:extent cx="8929315" cy="2926080"/>
            <wp:effectExtent l="0" t="0" r="5715" b="762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75563" cy="294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64" w:rsidRDefault="00D70F64" w:rsidP="00936579">
      <w:pPr>
        <w:rPr>
          <w:b/>
        </w:rPr>
      </w:pPr>
      <w:r>
        <w:rPr>
          <w:b/>
        </w:rPr>
        <w:t>Exception box closes and CLS can now Verify results leaving the Weak D blank.</w:t>
      </w:r>
    </w:p>
    <w:p w:rsidR="00D70F64" w:rsidRDefault="00D70F64" w:rsidP="00936579">
      <w:pPr>
        <w:rPr>
          <w:b/>
        </w:rPr>
      </w:pPr>
      <w:r>
        <w:rPr>
          <w:b/>
          <w:noProof/>
        </w:rPr>
        <w:drawing>
          <wp:inline distT="0" distB="0" distL="0" distR="0">
            <wp:extent cx="8825948" cy="3132814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6482" cy="314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64" w:rsidRDefault="00D70F64" w:rsidP="00936579">
      <w:pPr>
        <w:rPr>
          <w:b/>
        </w:rPr>
      </w:pPr>
      <w:r>
        <w:rPr>
          <w:b/>
        </w:rPr>
        <w:t>To record now the reactions of the Weak D you can place the accession # back into BB Result Entry and those cells not responded to the first time will be available to place a result into without doing an error correction.</w:t>
      </w:r>
    </w:p>
    <w:p w:rsidR="00D70F64" w:rsidRDefault="00D70F64" w:rsidP="00936579">
      <w:pPr>
        <w:rPr>
          <w:b/>
        </w:rPr>
      </w:pPr>
      <w:r>
        <w:rPr>
          <w:b/>
          <w:noProof/>
        </w:rPr>
        <w:drawing>
          <wp:inline distT="0" distB="0" distL="0" distR="0">
            <wp:extent cx="8730532" cy="2735249"/>
            <wp:effectExtent l="0" t="0" r="0" b="8255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63080" cy="274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D70F64" w:rsidRDefault="00D70F64" w:rsidP="00936579">
      <w:pPr>
        <w:rPr>
          <w:b/>
        </w:rPr>
      </w:pPr>
      <w:r>
        <w:rPr>
          <w:b/>
        </w:rPr>
        <w:t>Add your reaction for the Weak D now.</w:t>
      </w:r>
    </w:p>
    <w:p w:rsidR="00D70F64" w:rsidRDefault="00D70F64" w:rsidP="00936579">
      <w:pPr>
        <w:rPr>
          <w:b/>
        </w:rPr>
      </w:pPr>
      <w:r>
        <w:rPr>
          <w:b/>
          <w:noProof/>
        </w:rPr>
        <w:drawing>
          <wp:inline distT="0" distB="0" distL="0" distR="0">
            <wp:extent cx="8165990" cy="3061252"/>
            <wp:effectExtent l="0" t="0" r="6985" b="635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25754" cy="308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64" w:rsidRDefault="00D70F64" w:rsidP="00936579">
      <w:pPr>
        <w:rPr>
          <w:b/>
        </w:rPr>
      </w:pPr>
      <w:r>
        <w:rPr>
          <w:b/>
        </w:rPr>
        <w:t>System will warn that the Interpretation has been verified and to update will require “result correction” to update.</w:t>
      </w:r>
    </w:p>
    <w:p w:rsidR="00D70F64" w:rsidRDefault="00D70F64" w:rsidP="00936579">
      <w:pPr>
        <w:rPr>
          <w:b/>
        </w:rPr>
      </w:pPr>
      <w:r>
        <w:rPr>
          <w:b/>
        </w:rPr>
        <w:t>You can verify the result of the Weak D and not change the interpretation.</w:t>
      </w:r>
    </w:p>
    <w:p w:rsidR="00191FE0" w:rsidRDefault="00191FE0" w:rsidP="00936579">
      <w:pPr>
        <w:rPr>
          <w:b/>
        </w:rPr>
      </w:pPr>
    </w:p>
    <w:p w:rsidR="00191FE0" w:rsidRDefault="00191FE0" w:rsidP="00936579">
      <w:pPr>
        <w:rPr>
          <w:b/>
        </w:rPr>
      </w:pPr>
    </w:p>
    <w:p w:rsidR="00191FE0" w:rsidRDefault="00191FE0" w:rsidP="00936579">
      <w:pPr>
        <w:rPr>
          <w:b/>
        </w:rPr>
      </w:pPr>
    </w:p>
    <w:p w:rsidR="00191FE0" w:rsidRDefault="00191FE0" w:rsidP="00936579">
      <w:pPr>
        <w:rPr>
          <w:b/>
        </w:rPr>
      </w:pPr>
    </w:p>
    <w:p w:rsidR="00191FE0" w:rsidRDefault="00191FE0" w:rsidP="00936579">
      <w:pPr>
        <w:rPr>
          <w:b/>
        </w:rPr>
      </w:pPr>
    </w:p>
    <w:p w:rsidR="00191FE0" w:rsidRDefault="00191FE0" w:rsidP="00936579">
      <w:pPr>
        <w:rPr>
          <w:b/>
        </w:rPr>
      </w:pPr>
    </w:p>
    <w:p w:rsidR="00191FE0" w:rsidRDefault="00191FE0" w:rsidP="00936579">
      <w:pPr>
        <w:rPr>
          <w:b/>
        </w:rPr>
      </w:pPr>
    </w:p>
    <w:p w:rsidR="00191FE0" w:rsidRDefault="00191FE0" w:rsidP="00936579">
      <w:pPr>
        <w:rPr>
          <w:b/>
        </w:rPr>
      </w:pPr>
      <w:r>
        <w:rPr>
          <w:b/>
        </w:rPr>
        <w:lastRenderedPageBreak/>
        <w:t>Displayed in Order Result Viewer (ORV)</w:t>
      </w:r>
    </w:p>
    <w:p w:rsidR="00D70F64" w:rsidRDefault="00D70F64" w:rsidP="00936579">
      <w:pPr>
        <w:rPr>
          <w:b/>
        </w:rPr>
      </w:pPr>
      <w:r>
        <w:rPr>
          <w:b/>
          <w:noProof/>
        </w:rPr>
        <w:drawing>
          <wp:inline distT="0" distB="0" distL="0" distR="0">
            <wp:extent cx="7362908" cy="3069204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80787" cy="30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E7" w:rsidRDefault="007806E7" w:rsidP="00936579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2510155"/>
            <wp:effectExtent l="0" t="0" r="0" b="444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FE0" w:rsidRDefault="007806E7" w:rsidP="00936579">
      <w:pPr>
        <w:rPr>
          <w:b/>
        </w:rPr>
      </w:pPr>
      <w:r>
        <w:rPr>
          <w:b/>
        </w:rPr>
        <w:t>Will show “Edited Results –Final” because the Weak D reaction was verified after the initial resulting even though the interpretation was not updated. No correction value is indicated.</w:t>
      </w:r>
      <w:r w:rsidR="001F2E59">
        <w:rPr>
          <w:b/>
        </w:rPr>
        <w:t xml:space="preserve"> </w:t>
      </w:r>
      <w:r w:rsidR="00191FE0">
        <w:rPr>
          <w:b/>
        </w:rPr>
        <w:t xml:space="preserve">In the example above </w:t>
      </w:r>
      <w:r w:rsidR="001F2E59">
        <w:rPr>
          <w:b/>
        </w:rPr>
        <w:t xml:space="preserve">no </w:t>
      </w:r>
      <w:r w:rsidR="00191FE0">
        <w:rPr>
          <w:b/>
        </w:rPr>
        <w:t xml:space="preserve">result or order comments that could </w:t>
      </w:r>
      <w:proofErr w:type="gramStart"/>
      <w:r w:rsidR="00191FE0">
        <w:rPr>
          <w:b/>
        </w:rPr>
        <w:t>of</w:t>
      </w:r>
      <w:proofErr w:type="gramEnd"/>
      <w:r w:rsidR="00191FE0">
        <w:rPr>
          <w:b/>
        </w:rPr>
        <w:t xml:space="preserve"> displayed </w:t>
      </w:r>
      <w:r w:rsidR="001F2E59">
        <w:rPr>
          <w:b/>
        </w:rPr>
        <w:t>were</w:t>
      </w:r>
      <w:r w:rsidR="00191FE0">
        <w:rPr>
          <w:b/>
        </w:rPr>
        <w:t xml:space="preserve"> used.</w:t>
      </w:r>
    </w:p>
    <w:p w:rsidR="00EB729F" w:rsidRDefault="00EB729F" w:rsidP="00936579">
      <w:pPr>
        <w:rPr>
          <w:b/>
        </w:rPr>
      </w:pPr>
    </w:p>
    <w:p w:rsidR="00EB729F" w:rsidRDefault="00EB729F" w:rsidP="00936579">
      <w:pPr>
        <w:rPr>
          <w:b/>
        </w:rPr>
      </w:pPr>
    </w:p>
    <w:p w:rsidR="00B6220B" w:rsidRDefault="00B6220B" w:rsidP="00B62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Infants / neonates that are Weak D</w:t>
      </w:r>
    </w:p>
    <w:p w:rsidR="00B334DC" w:rsidRDefault="00B334DC" w:rsidP="00B62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6220B" w:rsidRDefault="001F2E59" w:rsidP="00B622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R</w:t>
      </w:r>
      <w:r w:rsidR="00B6220B">
        <w:rPr>
          <w:rFonts w:ascii="Arial" w:hAnsi="Arial" w:cs="Arial"/>
          <w:b/>
          <w:bCs/>
          <w:color w:val="0000FF"/>
        </w:rPr>
        <w:t>esult</w:t>
      </w:r>
      <w:r>
        <w:rPr>
          <w:rFonts w:ascii="Arial" w:hAnsi="Arial" w:cs="Arial"/>
          <w:b/>
          <w:bCs/>
          <w:color w:val="0000FF"/>
        </w:rPr>
        <w:t xml:space="preserve"> the Rh interpretation</w:t>
      </w:r>
      <w:r w:rsidR="00B6220B">
        <w:rPr>
          <w:rFonts w:ascii="Arial" w:hAnsi="Arial" w:cs="Arial"/>
          <w:b/>
          <w:bCs/>
          <w:color w:val="0000FF"/>
        </w:rPr>
        <w:t xml:space="preserve"> using the IND (indeterminate for the Rh)</w:t>
      </w:r>
    </w:p>
    <w:tbl>
      <w:tblPr>
        <w:tblW w:w="0" w:type="auto"/>
        <w:tblInd w:w="-116" w:type="dxa"/>
        <w:tblLayout w:type="fixed"/>
        <w:tblLook w:val="00A0" w:firstRow="1" w:lastRow="0" w:firstColumn="1" w:lastColumn="0" w:noHBand="0" w:noVBand="0"/>
      </w:tblPr>
      <w:tblGrid>
        <w:gridCol w:w="1548"/>
        <w:gridCol w:w="7485"/>
      </w:tblGrid>
      <w:tr w:rsidR="00B6220B" w:rsidTr="00AC1621">
        <w:trPr>
          <w:trHeight w:val="341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</w:tcPr>
          <w:p w:rsidR="00B6220B" w:rsidRDefault="00EB729F" w:rsidP="00AC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1FE2"/>
              </w:rPr>
            </w:pPr>
            <w:r>
              <w:rPr>
                <w:rFonts w:ascii="Arial" w:hAnsi="Arial" w:cs="Arial"/>
                <w:color w:val="001FE2"/>
              </w:rPr>
              <w:t>S</w:t>
            </w:r>
            <w:r w:rsidR="00B6220B">
              <w:rPr>
                <w:rFonts w:ascii="Arial" w:hAnsi="Arial" w:cs="Arial"/>
                <w:color w:val="001FE2"/>
              </w:rPr>
              <w:t>F</w:t>
            </w:r>
            <w:r>
              <w:rPr>
                <w:rFonts w:ascii="Arial" w:hAnsi="Arial" w:cs="Arial"/>
                <w:color w:val="001FE2"/>
              </w:rPr>
              <w:t>_</w:t>
            </w:r>
            <w:r w:rsidR="00B6220B">
              <w:rPr>
                <w:rFonts w:ascii="Arial" w:hAnsi="Arial" w:cs="Arial"/>
                <w:color w:val="001FE2"/>
              </w:rPr>
              <w:t>DU</w:t>
            </w:r>
          </w:p>
          <w:p w:rsidR="00B6220B" w:rsidRDefault="00B6220B" w:rsidP="00AC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1FE2"/>
              </w:rPr>
            </w:pPr>
          </w:p>
        </w:tc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20B" w:rsidRDefault="00B6220B" w:rsidP="00AC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Infant is Weak D Positive. Note: RHIG should be given to Rh </w:t>
            </w:r>
            <w:proofErr w:type="spellStart"/>
            <w:r>
              <w:rPr>
                <w:rFonts w:ascii="Arial" w:hAnsi="Arial" w:cs="Arial"/>
                <w:color w:val="000000"/>
              </w:rPr>
              <w:t>Neg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mother.</w:t>
            </w:r>
          </w:p>
        </w:tc>
      </w:tr>
    </w:tbl>
    <w:p w:rsidR="001F2E59" w:rsidRDefault="001F2E59" w:rsidP="001F2E59">
      <w:pPr>
        <w:spacing w:after="0"/>
        <w:rPr>
          <w:b/>
        </w:rPr>
      </w:pPr>
    </w:p>
    <w:p w:rsidR="00B6220B" w:rsidRDefault="001F2E59" w:rsidP="001F2E59">
      <w:pPr>
        <w:spacing w:after="0" w:line="240" w:lineRule="auto"/>
        <w:rPr>
          <w:b/>
        </w:rPr>
      </w:pPr>
      <w:r>
        <w:rPr>
          <w:b/>
        </w:rPr>
        <w:t>Weak D Adults</w:t>
      </w:r>
    </w:p>
    <w:p w:rsidR="001F2E59" w:rsidRDefault="001F2E59" w:rsidP="001F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Result the Rh interpretation as “</w:t>
      </w:r>
      <w:proofErr w:type="spellStart"/>
      <w:r>
        <w:rPr>
          <w:rFonts w:ascii="Arial" w:hAnsi="Arial" w:cs="Arial"/>
          <w:b/>
          <w:bCs/>
          <w:color w:val="0000FF"/>
        </w:rPr>
        <w:t>Neg</w:t>
      </w:r>
      <w:proofErr w:type="spellEnd"/>
      <w:r>
        <w:rPr>
          <w:rFonts w:ascii="Arial" w:hAnsi="Arial" w:cs="Arial"/>
          <w:b/>
          <w:bCs/>
          <w:color w:val="0000FF"/>
        </w:rPr>
        <w:t>”</w:t>
      </w:r>
    </w:p>
    <w:tbl>
      <w:tblPr>
        <w:tblW w:w="0" w:type="auto"/>
        <w:tblInd w:w="-116" w:type="dxa"/>
        <w:tblLayout w:type="fixed"/>
        <w:tblLook w:val="00A0" w:firstRow="1" w:lastRow="0" w:firstColumn="1" w:lastColumn="0" w:noHBand="0" w:noVBand="0"/>
      </w:tblPr>
      <w:tblGrid>
        <w:gridCol w:w="1548"/>
        <w:gridCol w:w="7485"/>
      </w:tblGrid>
      <w:tr w:rsidR="00A72FAB" w:rsidTr="00AC1621">
        <w:trPr>
          <w:trHeight w:val="341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</w:tcPr>
          <w:p w:rsidR="00A72FAB" w:rsidRDefault="00EB729F" w:rsidP="00AC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1FE2"/>
              </w:rPr>
            </w:pPr>
            <w:r>
              <w:rPr>
                <w:rFonts w:ascii="Helv" w:hAnsi="Helv" w:cs="Helv"/>
                <w:bCs/>
                <w:color w:val="0000FF"/>
              </w:rPr>
              <w:t>SF_WK</w:t>
            </w:r>
            <w:r w:rsidR="00A72FAB" w:rsidRPr="00280532">
              <w:rPr>
                <w:rFonts w:ascii="Helv" w:hAnsi="Helv" w:cs="Helv"/>
                <w:bCs/>
                <w:color w:val="0000FF"/>
              </w:rPr>
              <w:t>D</w:t>
            </w:r>
          </w:p>
        </w:tc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FAB" w:rsidRDefault="00A72FAB" w:rsidP="00AC1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80532">
              <w:rPr>
                <w:rFonts w:ascii="Helv" w:hAnsi="Helv" w:cs="Helv"/>
              </w:rPr>
              <w:t xml:space="preserve">Weak D Positive.  Due to new clinical standards, this patient is considered Rh </w:t>
            </w:r>
            <w:proofErr w:type="spellStart"/>
            <w:r w:rsidRPr="00280532">
              <w:rPr>
                <w:rFonts w:ascii="Helv" w:hAnsi="Helv" w:cs="Helv"/>
              </w:rPr>
              <w:t>neg</w:t>
            </w:r>
            <w:proofErr w:type="spellEnd"/>
            <w:r w:rsidRPr="00280532">
              <w:rPr>
                <w:rFonts w:ascii="Helv" w:hAnsi="Helv" w:cs="Helv"/>
              </w:rPr>
              <w:t xml:space="preserve"> and women of child bearing age are candidates for </w:t>
            </w:r>
            <w:proofErr w:type="spellStart"/>
            <w:r w:rsidRPr="00280532">
              <w:rPr>
                <w:rFonts w:ascii="Helv" w:hAnsi="Helv" w:cs="Helv"/>
              </w:rPr>
              <w:t>RhIg</w:t>
            </w:r>
            <w:proofErr w:type="spellEnd"/>
            <w:r w:rsidRPr="00280532">
              <w:rPr>
                <w:rFonts w:ascii="Helv" w:hAnsi="Helv" w:cs="Helv"/>
              </w:rPr>
              <w:t>.</w:t>
            </w:r>
          </w:p>
        </w:tc>
      </w:tr>
    </w:tbl>
    <w:p w:rsidR="00936579" w:rsidRDefault="00936579"/>
    <w:sectPr w:rsidR="00936579" w:rsidSect="00EB729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 w:code="1"/>
      <w:pgMar w:top="245" w:right="432" w:bottom="288" w:left="64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E6" w:rsidRDefault="00F82DE6" w:rsidP="00F82DE6">
      <w:pPr>
        <w:spacing w:after="0" w:line="240" w:lineRule="auto"/>
      </w:pPr>
      <w:r>
        <w:separator/>
      </w:r>
    </w:p>
  </w:endnote>
  <w:endnote w:type="continuationSeparator" w:id="0">
    <w:p w:rsidR="00F82DE6" w:rsidRDefault="00F82DE6" w:rsidP="00F8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686" w:rsidRDefault="00F57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4938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82DE6" w:rsidRDefault="00F82DE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6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68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2DE6" w:rsidRDefault="00F82D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686" w:rsidRDefault="00F57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E6" w:rsidRDefault="00F82DE6" w:rsidP="00F82DE6">
      <w:pPr>
        <w:spacing w:after="0" w:line="240" w:lineRule="auto"/>
      </w:pPr>
      <w:r>
        <w:separator/>
      </w:r>
    </w:p>
  </w:footnote>
  <w:footnote w:type="continuationSeparator" w:id="0">
    <w:p w:rsidR="00F82DE6" w:rsidRDefault="00F82DE6" w:rsidP="00F8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686" w:rsidRDefault="00F57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E6" w:rsidRDefault="001F2E59">
    <w:pPr>
      <w:pStyle w:val="Header"/>
    </w:pPr>
    <w:r>
      <w:t xml:space="preserve">WEAK D </w:t>
    </w:r>
    <w:r w:rsidR="00F82DE6">
      <w:t xml:space="preserve">RESULTING </w:t>
    </w:r>
    <w:r w:rsidR="00F57686">
      <w:t xml:space="preserve">for </w:t>
    </w:r>
    <w:bookmarkStart w:id="0" w:name="_GoBack"/>
    <w:r w:rsidR="00F57686" w:rsidRPr="00F57686">
      <w:rPr>
        <w:u w:val="single"/>
      </w:rPr>
      <w:t>NEONATES</w:t>
    </w:r>
    <w:bookmarkEnd w:id="0"/>
    <w:r w:rsidR="00F57686">
      <w:t xml:space="preserve"> </w:t>
    </w:r>
    <w:r w:rsidR="00F82DE6">
      <w:t>IN TWO STEP PROCESS</w:t>
    </w:r>
    <w:r>
      <w:t xml:space="preserve"> – ALLOWS REPORTING OF OBSERVED REACTION RESULTS WITH AN INTERPRETATION DEFINED BY POLICY</w:t>
    </w:r>
  </w:p>
  <w:p w:rsidR="00F82DE6" w:rsidRDefault="00F82D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686" w:rsidRDefault="00F57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79"/>
    <w:rsid w:val="00086C36"/>
    <w:rsid w:val="00115BA0"/>
    <w:rsid w:val="00191FE0"/>
    <w:rsid w:val="001F2E59"/>
    <w:rsid w:val="0020699D"/>
    <w:rsid w:val="003E3C27"/>
    <w:rsid w:val="00772335"/>
    <w:rsid w:val="007806E7"/>
    <w:rsid w:val="00936579"/>
    <w:rsid w:val="00A72FAB"/>
    <w:rsid w:val="00B334DC"/>
    <w:rsid w:val="00B550D7"/>
    <w:rsid w:val="00B6220B"/>
    <w:rsid w:val="00C1734F"/>
    <w:rsid w:val="00D70F64"/>
    <w:rsid w:val="00EB729F"/>
    <w:rsid w:val="00F57686"/>
    <w:rsid w:val="00F8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9659F2-0046-44A9-B71F-68A3F846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2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DE6"/>
  </w:style>
  <w:style w:type="paragraph" w:styleId="Footer">
    <w:name w:val="footer"/>
    <w:basedOn w:val="Normal"/>
    <w:link w:val="FooterChar"/>
    <w:uiPriority w:val="99"/>
    <w:unhideWhenUsed/>
    <w:rsid w:val="00F82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Kiser</dc:creator>
  <cp:keywords/>
  <dc:description/>
  <cp:lastModifiedBy>Hooi C. Lim</cp:lastModifiedBy>
  <cp:revision>12</cp:revision>
  <cp:lastPrinted>2015-03-06T00:13:00Z</cp:lastPrinted>
  <dcterms:created xsi:type="dcterms:W3CDTF">2015-03-06T00:34:00Z</dcterms:created>
  <dcterms:modified xsi:type="dcterms:W3CDTF">2015-04-08T04:41:00Z</dcterms:modified>
</cp:coreProperties>
</file>