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B70" w:rsidRDefault="002D5B70" w:rsidP="002D5B70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2D5B70" w:rsidRDefault="002D5B70" w:rsidP="002D5B70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3190875" cy="666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ms Rmn" w:hAnsi="Tms Rmn"/>
          <w:sz w:val="24"/>
          <w:szCs w:val="24"/>
        </w:rPr>
        <w:t xml:space="preserve"> </w:t>
      </w:r>
    </w:p>
    <w:p w:rsidR="002D5B70" w:rsidRDefault="002D5B70" w:rsidP="002D5B70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16"/>
          <w:szCs w:val="16"/>
        </w:rPr>
      </w:pPr>
      <w:r>
        <w:rPr>
          <w:rFonts w:ascii="Tms Rmn" w:hAnsi="Tms Rmn" w:cs="Tms Rmn"/>
          <w:b/>
          <w:bCs/>
          <w:i/>
          <w:iCs/>
          <w:color w:val="800000"/>
          <w:sz w:val="20"/>
          <w:szCs w:val="20"/>
        </w:rPr>
        <w:t>Kaiser Permanente Medical Center, San Francisco</w:t>
      </w:r>
      <w:r>
        <w:rPr>
          <w:rFonts w:ascii="Tms Rmn" w:hAnsi="Tms Rmn" w:cs="Tms Rmn"/>
          <w:b/>
          <w:bCs/>
          <w:i/>
          <w:iCs/>
          <w:color w:val="800000"/>
          <w:sz w:val="20"/>
          <w:szCs w:val="20"/>
        </w:rPr>
        <w:br/>
        <w:t>Northern California Region</w:t>
      </w:r>
      <w:r>
        <w:rPr>
          <w:rFonts w:ascii="Helv" w:hAnsi="Helv" w:cs="Helv"/>
          <w:color w:val="000000"/>
          <w:sz w:val="16"/>
          <w:szCs w:val="16"/>
        </w:rPr>
        <w:t xml:space="preserve">  </w:t>
      </w:r>
    </w:p>
    <w:p w:rsidR="002D5B70" w:rsidRDefault="002D5B70" w:rsidP="002D5B70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16"/>
          <w:szCs w:val="16"/>
        </w:rPr>
      </w:pPr>
      <w:r>
        <w:rPr>
          <w:rFonts w:ascii="Helv" w:hAnsi="Helv" w:cs="Helv"/>
          <w:color w:val="000000"/>
          <w:sz w:val="16"/>
          <w:szCs w:val="16"/>
        </w:rPr>
        <w:t>****************************************** ******************************************</w:t>
      </w:r>
    </w:p>
    <w:p w:rsidR="002D5B70" w:rsidRDefault="002D5B70" w:rsidP="002D5B70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  <w:sz w:val="16"/>
          <w:szCs w:val="16"/>
        </w:rPr>
      </w:pPr>
    </w:p>
    <w:p w:rsidR="002D5B70" w:rsidRDefault="002D5B70" w:rsidP="002D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>THIS DOCUMENT CONTAINS CONFIDENTIAL INFORMATION. Its use is restricted to employees with a need to know and third parties with a need to know and who have signed a non-disclosure agreement.</w:t>
      </w:r>
    </w:p>
    <w:p w:rsidR="002D5B70" w:rsidRDefault="002D5B70" w:rsidP="002D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775"/>
        <w:gridCol w:w="8585"/>
      </w:tblGrid>
      <w:tr w:rsidR="002D5B70" w:rsidRPr="002D5B70">
        <w:tc>
          <w:tcPr>
            <w:tcW w:w="414" w:type="pct"/>
            <w:shd w:val="clear" w:color="auto" w:fill="E1E1E1"/>
          </w:tcPr>
          <w:p w:rsidR="002D5B70" w:rsidRDefault="002D5B70">
            <w:pPr>
              <w:keepLines/>
              <w:autoSpaceDE w:val="0"/>
              <w:autoSpaceDN w:val="0"/>
              <w:adjustRightInd w:val="0"/>
              <w:spacing w:after="0" w:line="240" w:lineRule="auto"/>
              <w:ind w:left="67" w:right="68"/>
              <w:rPr>
                <w:rFonts w:ascii="Arial" w:hAnsi="Arial" w:cs="Arial"/>
                <w:color w:val="000000"/>
                <w:sz w:val="4"/>
                <w:szCs w:val="4"/>
              </w:rPr>
            </w:pPr>
            <w:r>
              <w:rPr>
                <w:rFonts w:ascii="Arial" w:hAnsi="Arial" w:cs="Arial"/>
                <w:color w:val="000000"/>
                <w:sz w:val="4"/>
                <w:szCs w:val="4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4"/>
                <w:szCs w:val="4"/>
              </w:rPr>
              <w:drawing>
                <wp:inline distT="0" distB="0" distL="0" distR="0">
                  <wp:extent cx="304800" cy="304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4"/>
                <w:szCs w:val="4"/>
              </w:rPr>
              <w:t xml:space="preserve"> </w:t>
            </w:r>
          </w:p>
        </w:tc>
        <w:tc>
          <w:tcPr>
            <w:tcW w:w="4585" w:type="pct"/>
            <w:shd w:val="clear" w:color="auto" w:fill="E1E1E1"/>
          </w:tcPr>
          <w:p w:rsidR="002D5B70" w:rsidRP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800000"/>
                <w:sz w:val="28"/>
                <w:szCs w:val="2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2D5B70">
              <w:rPr>
                <w:rFonts w:ascii="Helv" w:hAnsi="Helv" w:cs="Helv"/>
                <w:b/>
                <w:bCs/>
                <w:color w:val="800000"/>
                <w:sz w:val="28"/>
                <w:szCs w:val="28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Work Instruction</w:t>
            </w:r>
          </w:p>
        </w:tc>
      </w:tr>
    </w:tbl>
    <w:p w:rsidR="002D5B70" w:rsidRPr="002D5B70" w:rsidRDefault="002D5B70" w:rsidP="002D5B70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800000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2D5B70" w:rsidRPr="002D5B70" w:rsidRDefault="002D5B70" w:rsidP="002D5B70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800000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tbl>
      <w:tblPr>
        <w:tblW w:w="5000" w:type="pct"/>
        <w:tblLayout w:type="fixed"/>
        <w:tblCellMar>
          <w:top w:w="29" w:type="dxa"/>
          <w:left w:w="58" w:type="dxa"/>
          <w:bottom w:w="29" w:type="dxa"/>
          <w:right w:w="58" w:type="dxa"/>
        </w:tblCellMar>
        <w:tblLook w:val="00BF" w:firstRow="1" w:lastRow="0" w:firstColumn="1" w:lastColumn="0" w:noHBand="0" w:noVBand="0"/>
      </w:tblPr>
      <w:tblGrid>
        <w:gridCol w:w="747"/>
        <w:gridCol w:w="5383"/>
        <w:gridCol w:w="3184"/>
      </w:tblGrid>
      <w:tr w:rsidR="002D5B70">
        <w:tc>
          <w:tcPr>
            <w:tcW w:w="401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</w:tcBorders>
            <w:shd w:val="clear" w:color="auto" w:fill="E1E1E1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48" w:right="43"/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>Title:</w:t>
            </w:r>
          </w:p>
        </w:tc>
        <w:tc>
          <w:tcPr>
            <w:tcW w:w="2889" w:type="pct"/>
            <w:tcBorders>
              <w:top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1E1E1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8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 xml:space="preserve"> </w:t>
            </w:r>
            <w:r>
              <w:rPr>
                <w:rFonts w:ascii="Helv" w:hAnsi="Helv" w:cs="Helv"/>
                <w:b/>
                <w:bCs/>
                <w:color w:val="800000"/>
                <w:sz w:val="20"/>
                <w:szCs w:val="20"/>
              </w:rPr>
              <w:t>Accession Result Entry Troubleshooting Tips</w:t>
            </w:r>
          </w:p>
        </w:tc>
        <w:tc>
          <w:tcPr>
            <w:tcW w:w="1709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1E1E1"/>
          </w:tcPr>
          <w:p w:rsidR="002D5B70" w:rsidRDefault="002D5B70">
            <w:pPr>
              <w:keepLines/>
              <w:autoSpaceDE w:val="0"/>
              <w:autoSpaceDN w:val="0"/>
              <w:adjustRightInd w:val="0"/>
              <w:spacing w:after="0" w:line="240" w:lineRule="auto"/>
              <w:ind w:left="169" w:right="33"/>
              <w:rPr>
                <w:rFonts w:ascii="Helv" w:hAnsi="Helv" w:cs="Helv"/>
                <w:color w:val="0000FF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 xml:space="preserve">WI Number </w:t>
            </w:r>
            <w:r>
              <w:rPr>
                <w:rFonts w:ascii="Helv" w:hAnsi="Helv" w:cs="Helv"/>
                <w:color w:val="0000FF"/>
                <w:sz w:val="16"/>
                <w:szCs w:val="16"/>
              </w:rPr>
              <w:t>SFOWI-1337</w:t>
            </w:r>
          </w:p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69" w:right="33"/>
              <w:rPr>
                <w:rFonts w:ascii="Helv" w:hAnsi="Helv" w:cs="Helv"/>
                <w:color w:val="00008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 xml:space="preserve">Revision: </w:t>
            </w:r>
            <w:r>
              <w:rPr>
                <w:rFonts w:ascii="Helv" w:hAnsi="Helv" w:cs="Helv"/>
                <w:color w:val="000080"/>
                <w:sz w:val="16"/>
                <w:szCs w:val="16"/>
              </w:rPr>
              <w:t>1</w:t>
            </w:r>
          </w:p>
        </w:tc>
      </w:tr>
    </w:tbl>
    <w:p w:rsidR="002D5B70" w:rsidRDefault="002D5B70" w:rsidP="002D5B70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80"/>
          <w:sz w:val="16"/>
          <w:szCs w:val="16"/>
        </w:rPr>
      </w:pPr>
    </w:p>
    <w:tbl>
      <w:tblPr>
        <w:tblW w:w="5000" w:type="pct"/>
        <w:tblLayout w:type="fixed"/>
        <w:tblCellMar>
          <w:top w:w="29" w:type="dxa"/>
          <w:left w:w="58" w:type="dxa"/>
          <w:bottom w:w="29" w:type="dxa"/>
          <w:right w:w="58" w:type="dxa"/>
        </w:tblCellMar>
        <w:tblLook w:val="00BF" w:firstRow="1" w:lastRow="0" w:firstColumn="1" w:lastColumn="0" w:noHBand="0" w:noVBand="0"/>
      </w:tblPr>
      <w:tblGrid>
        <w:gridCol w:w="2994"/>
        <w:gridCol w:w="3161"/>
        <w:gridCol w:w="3159"/>
      </w:tblGrid>
      <w:tr w:rsidR="002D5B70">
        <w:tc>
          <w:tcPr>
            <w:tcW w:w="1607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1E1E1"/>
          </w:tcPr>
          <w:p w:rsidR="002D5B70" w:rsidRDefault="002D5B70">
            <w:pPr>
              <w:keepLines/>
              <w:autoSpaceDE w:val="0"/>
              <w:autoSpaceDN w:val="0"/>
              <w:adjustRightInd w:val="0"/>
              <w:spacing w:after="0" w:line="240" w:lineRule="auto"/>
              <w:ind w:left="158" w:right="27"/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>Department:</w:t>
            </w:r>
          </w:p>
          <w:p w:rsidR="002D5B70" w:rsidRDefault="002D5B70">
            <w:pPr>
              <w:keepLines/>
              <w:autoSpaceDE w:val="0"/>
              <w:autoSpaceDN w:val="0"/>
              <w:adjustRightInd w:val="0"/>
              <w:spacing w:after="120" w:line="240" w:lineRule="auto"/>
              <w:ind w:left="158" w:right="27"/>
              <w:rPr>
                <w:rFonts w:ascii="Helv" w:hAnsi="Helv" w:cs="Helv"/>
                <w:color w:val="000000"/>
                <w:sz w:val="16"/>
                <w:szCs w:val="16"/>
              </w:rPr>
            </w:pPr>
            <w:r>
              <w:rPr>
                <w:rFonts w:ascii="Helv" w:hAnsi="Helv" w:cs="Helv"/>
                <w:color w:val="000000"/>
                <w:sz w:val="16"/>
                <w:szCs w:val="16"/>
              </w:rPr>
              <w:t>Chemistry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br/>
              <w:t>Clinical Lab Post-Analytical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br/>
              <w:t>Clinical Lab Pre-Analytical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br/>
              <w:t>Coagulation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br/>
              <w:t>Hematology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br/>
              <w:t>Immunohematology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br/>
              <w:t>Lab Information System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br/>
              <w:t>Microbiology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br/>
              <w:t>Urinalysis</w:t>
            </w:r>
          </w:p>
          <w:p w:rsidR="002D5B70" w:rsidRDefault="002D5B70">
            <w:pPr>
              <w:keepLines/>
              <w:autoSpaceDE w:val="0"/>
              <w:autoSpaceDN w:val="0"/>
              <w:adjustRightInd w:val="0"/>
              <w:spacing w:after="0" w:line="240" w:lineRule="auto"/>
              <w:ind w:left="158" w:right="27"/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>Area:</w:t>
            </w:r>
          </w:p>
          <w:p w:rsidR="002D5B70" w:rsidRDefault="002D5B70">
            <w:pPr>
              <w:keepLines/>
              <w:autoSpaceDE w:val="0"/>
              <w:autoSpaceDN w:val="0"/>
              <w:adjustRightInd w:val="0"/>
              <w:spacing w:after="0" w:line="240" w:lineRule="auto"/>
              <w:ind w:left="158" w:right="27"/>
              <w:rPr>
                <w:rFonts w:ascii="Helv" w:hAnsi="Helv" w:cs="Helv"/>
                <w:color w:val="000000"/>
                <w:sz w:val="16"/>
                <w:szCs w:val="16"/>
              </w:rPr>
            </w:pPr>
            <w:r>
              <w:rPr>
                <w:rFonts w:ascii="Helv" w:hAnsi="Helv" w:cs="Helv"/>
                <w:color w:val="000000"/>
                <w:sz w:val="16"/>
                <w:szCs w:val="16"/>
              </w:rPr>
              <w:t>2238 Geary Blvd SFO Clinical Lab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br/>
              <w:t>2425 Geary Blvd SFO Hospital Lab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br/>
              <w:t>4131 Geary Blvd French Campus Lab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br/>
              <w:t>Mission Bay Clinical Lab</w:t>
            </w:r>
          </w:p>
        </w:tc>
        <w:tc>
          <w:tcPr>
            <w:tcW w:w="1696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1E1E1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68" w:right="32"/>
              <w:jc w:val="center"/>
              <w:rPr>
                <w:rFonts w:ascii="Tms Rmn" w:hAnsi="Tms Rmn" w:cs="Tms Rmn"/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i/>
                <w:iCs/>
                <w:color w:val="FF0000"/>
                <w:sz w:val="24"/>
                <w:szCs w:val="24"/>
              </w:rPr>
              <w:t>Approved &amp; Released Work Instruction</w:t>
            </w:r>
          </w:p>
        </w:tc>
        <w:tc>
          <w:tcPr>
            <w:tcW w:w="1695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1E1E1"/>
          </w:tcPr>
          <w:p w:rsidR="002D5B70" w:rsidRDefault="002D5B70">
            <w:pPr>
              <w:keepLines/>
              <w:autoSpaceDE w:val="0"/>
              <w:autoSpaceDN w:val="0"/>
              <w:adjustRightInd w:val="0"/>
              <w:spacing w:after="0" w:line="240" w:lineRule="auto"/>
              <w:ind w:left="167" w:right="32"/>
              <w:rPr>
                <w:rFonts w:ascii="Helv" w:hAnsi="Helv" w:cs="Helv"/>
                <w:color w:val="000000"/>
                <w:sz w:val="16"/>
                <w:szCs w:val="16"/>
              </w:rPr>
            </w:pPr>
            <w:r>
              <w:rPr>
                <w:rFonts w:ascii="Helv" w:hAnsi="Helv" w:cs="Helv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 xml:space="preserve">Implementation Date: 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t>11/03/2017</w:t>
            </w:r>
          </w:p>
        </w:tc>
      </w:tr>
    </w:tbl>
    <w:p w:rsidR="002D5B70" w:rsidRDefault="002D5B70" w:rsidP="002D5B70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16"/>
          <w:szCs w:val="16"/>
        </w:rPr>
      </w:pPr>
    </w:p>
    <w:tbl>
      <w:tblPr>
        <w:tblW w:w="5000" w:type="pct"/>
        <w:tblLayout w:type="fixed"/>
        <w:tblCellMar>
          <w:top w:w="29" w:type="dxa"/>
          <w:left w:w="58" w:type="dxa"/>
          <w:bottom w:w="29" w:type="dxa"/>
          <w:right w:w="58" w:type="dxa"/>
        </w:tblCellMar>
        <w:tblLook w:val="00BF" w:firstRow="1" w:lastRow="0" w:firstColumn="1" w:lastColumn="0" w:noHBand="0" w:noVBand="0"/>
      </w:tblPr>
      <w:tblGrid>
        <w:gridCol w:w="5661"/>
        <w:gridCol w:w="3653"/>
      </w:tblGrid>
      <w:tr w:rsidR="002D5B70">
        <w:tc>
          <w:tcPr>
            <w:tcW w:w="3038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</w:tcBorders>
            <w:shd w:val="clear" w:color="auto" w:fill="E1E1E1"/>
          </w:tcPr>
          <w:p w:rsidR="002D5B70" w:rsidRDefault="002D5B70">
            <w:pPr>
              <w:keepLines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>Type of Document:</w:t>
            </w:r>
          </w:p>
          <w:p w:rsidR="002D5B70" w:rsidRDefault="002D5B70">
            <w:pPr>
              <w:keepLines/>
              <w:autoSpaceDE w:val="0"/>
              <w:autoSpaceDN w:val="0"/>
              <w:adjustRightInd w:val="0"/>
              <w:spacing w:after="120" w:line="240" w:lineRule="auto"/>
              <w:ind w:left="150"/>
              <w:rPr>
                <w:rFonts w:ascii="Helv" w:hAnsi="Helv" w:cs="Helv"/>
                <w:color w:val="000000"/>
                <w:sz w:val="16"/>
                <w:szCs w:val="16"/>
              </w:rPr>
            </w:pPr>
            <w:r>
              <w:rPr>
                <w:rFonts w:ascii="Helv" w:hAnsi="Helv" w:cs="Helv"/>
                <w:color w:val="000000"/>
                <w:sz w:val="16"/>
                <w:szCs w:val="16"/>
              </w:rPr>
              <w:t>Work Instruction</w:t>
            </w:r>
          </w:p>
        </w:tc>
        <w:tc>
          <w:tcPr>
            <w:tcW w:w="1961" w:type="pct"/>
            <w:tcBorders>
              <w:top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1E1E1"/>
          </w:tcPr>
          <w:p w:rsidR="002D5B70" w:rsidRDefault="002D5B70">
            <w:pPr>
              <w:keepLines/>
              <w:autoSpaceDE w:val="0"/>
              <w:autoSpaceDN w:val="0"/>
              <w:adjustRightInd w:val="0"/>
              <w:spacing w:after="0" w:line="240" w:lineRule="auto"/>
              <w:ind w:left="47" w:right="47"/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 xml:space="preserve">Review Period - 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t xml:space="preserve">340 </w:t>
            </w: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 xml:space="preserve">Days     </w:t>
            </w:r>
          </w:p>
        </w:tc>
      </w:tr>
    </w:tbl>
    <w:p w:rsidR="002D5B70" w:rsidRDefault="002D5B70" w:rsidP="002D5B70">
      <w:pPr>
        <w:autoSpaceDE w:val="0"/>
        <w:autoSpaceDN w:val="0"/>
        <w:adjustRightInd w:val="0"/>
        <w:spacing w:before="120" w:after="12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I.</w:t>
      </w:r>
      <w:r>
        <w:rPr>
          <w:rFonts w:ascii="Calibri" w:hAnsi="Calibri" w:cs="Calibri"/>
          <w:color w:val="000000"/>
          <w:sz w:val="24"/>
          <w:szCs w:val="24"/>
        </w:rPr>
        <w:tab/>
        <w:t>Purpose: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   </w:t>
      </w:r>
    </w:p>
    <w:p w:rsidR="002D5B70" w:rsidRDefault="002D5B70" w:rsidP="002D5B70">
      <w:pPr>
        <w:autoSpaceDE w:val="0"/>
        <w:autoSpaceDN w:val="0"/>
        <w:adjustRightInd w:val="0"/>
        <w:spacing w:before="120" w:after="120" w:line="240" w:lineRule="auto"/>
        <w:ind w:left="72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The Accession Result Entry (ARE) Troubleshooting Tips document addresses issues that are prone to errors, such as reporting numeric results with “&gt;” or “&lt;”, re-directing samples for local analysis, sending an order and specimen to another Kaiser Permanente (KP) lab, correction of verified results, handling results that do not cross interface, and add-on tests.  The troubleshooting document is applicable to CLS, MLT, and lab assistants who assist in the pre-analytic workflow.   </w:t>
      </w:r>
    </w:p>
    <w:p w:rsidR="002D5B70" w:rsidRDefault="002D5B70" w:rsidP="002D5B70">
      <w:pPr>
        <w:autoSpaceDE w:val="0"/>
        <w:autoSpaceDN w:val="0"/>
        <w:adjustRightInd w:val="0"/>
        <w:spacing w:before="120" w:after="12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II. </w:t>
      </w:r>
      <w:r>
        <w:rPr>
          <w:rFonts w:ascii="Calibri" w:hAnsi="Calibri" w:cs="Calibri"/>
          <w:color w:val="000000"/>
          <w:sz w:val="24"/>
          <w:szCs w:val="24"/>
        </w:rPr>
        <w:tab/>
        <w:t>Policy:</w:t>
      </w:r>
    </w:p>
    <w:p w:rsidR="002D5B70" w:rsidRDefault="002D5B70" w:rsidP="002D5B70">
      <w:pPr>
        <w:autoSpaceDE w:val="0"/>
        <w:autoSpaceDN w:val="0"/>
        <w:adjustRightInd w:val="0"/>
        <w:spacing w:before="120" w:after="12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ab/>
        <w:t>ARE procedures, which cover proper result entry steps for general lab tests, are followed to ensure CLIA boundary is honored and integrity of result flags is maintained.</w:t>
      </w:r>
    </w:p>
    <w:p w:rsidR="002D5B70" w:rsidRDefault="002D5B70" w:rsidP="002D5B70">
      <w:pPr>
        <w:autoSpaceDE w:val="0"/>
        <w:autoSpaceDN w:val="0"/>
        <w:adjustRightInd w:val="0"/>
        <w:spacing w:before="120" w:after="12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III. </w:t>
      </w:r>
      <w:r>
        <w:rPr>
          <w:rFonts w:ascii="Calibri" w:hAnsi="Calibri" w:cs="Calibri"/>
          <w:color w:val="000000"/>
          <w:sz w:val="24"/>
          <w:szCs w:val="24"/>
        </w:rPr>
        <w:tab/>
        <w:t>Procedure (Tips Document):</w:t>
      </w:r>
      <w:r>
        <w:rPr>
          <w:rFonts w:ascii="Calibri" w:hAnsi="Calibri" w:cs="Calibri"/>
          <w:color w:val="000000"/>
          <w:sz w:val="24"/>
          <w:szCs w:val="24"/>
        </w:rPr>
        <w:tab/>
      </w:r>
    </w:p>
    <w:p w:rsidR="002D5B70" w:rsidRDefault="002D5B70" w:rsidP="002D5B70">
      <w:pPr>
        <w:autoSpaceDE w:val="0"/>
        <w:autoSpaceDN w:val="0"/>
        <w:adjustRightInd w:val="0"/>
        <w:spacing w:before="120" w:after="120" w:line="240" w:lineRule="auto"/>
        <w:rPr>
          <w:rFonts w:ascii="Calibri" w:hAnsi="Calibri" w:cs="Calibri"/>
          <w:color w:val="000000"/>
          <w:sz w:val="24"/>
          <w:szCs w:val="24"/>
        </w:rPr>
      </w:pPr>
    </w:p>
    <w:bookmarkStart w:id="0" w:name="_MON_1571231696"/>
    <w:bookmarkEnd w:id="0"/>
    <w:p w:rsidR="002D5B70" w:rsidRDefault="002D5B70" w:rsidP="002D5B70">
      <w:pPr>
        <w:autoSpaceDE w:val="0"/>
        <w:autoSpaceDN w:val="0"/>
        <w:adjustRightInd w:val="0"/>
        <w:spacing w:before="120" w:after="120" w:line="240" w:lineRule="auto"/>
        <w:rPr>
          <w:rFonts w:ascii="Helv" w:hAnsi="Helv" w:cs="Helv"/>
          <w:color w:val="000000"/>
          <w:sz w:val="18"/>
          <w:szCs w:val="18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6.5pt;height:49.5pt" o:ole="">
            <v:imagedata r:id="rId6" o:title=""/>
          </v:shape>
          <o:OLEObject Type="Embed" ProgID="Word.Document.12" ShapeID="_x0000_i1039" DrawAspect="Icon" ObjectID="_1571231978" r:id="rId7">
            <o:FieldCodes>\s</o:FieldCodes>
          </o:OLEObject>
        </w:objec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Helv" w:hAnsi="Helv" w:cs="Helv"/>
          <w:color w:val="000000"/>
          <w:sz w:val="18"/>
          <w:szCs w:val="18"/>
        </w:rPr>
        <w:t xml:space="preserve">Accession Result Entry Troubleshooting Tips.Word.docx  </w:t>
      </w:r>
    </w:p>
    <w:p w:rsidR="002D5B70" w:rsidRDefault="002D5B70" w:rsidP="002D5B70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IV. </w:t>
      </w:r>
      <w:r>
        <w:rPr>
          <w:rFonts w:ascii="Calibri" w:hAnsi="Calibri" w:cs="Calibri"/>
          <w:color w:val="000000"/>
          <w:sz w:val="24"/>
          <w:szCs w:val="24"/>
        </w:rPr>
        <w:tab/>
        <w:t>References:</w:t>
      </w:r>
    </w:p>
    <w:p w:rsidR="002D5B70" w:rsidRDefault="002D5B70" w:rsidP="002D5B70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</w:rPr>
        <w:t>Regional Documents:</w:t>
      </w:r>
    </w:p>
    <w:p w:rsidR="002D5B70" w:rsidRDefault="002D5B70" w:rsidP="002D5B70">
      <w:pPr>
        <w:autoSpaceDE w:val="0"/>
        <w:autoSpaceDN w:val="0"/>
        <w:adjustRightInd w:val="0"/>
        <w:spacing w:after="12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A.</w:t>
      </w:r>
      <w:r>
        <w:rPr>
          <w:rFonts w:ascii="Calibri" w:hAnsi="Calibri" w:cs="Calibri"/>
          <w:color w:val="000000"/>
        </w:rPr>
        <w:tab/>
        <w:t xml:space="preserve">Standardized Accession Result Entry Procedure (RWLQCWI-2149) </w:t>
      </w:r>
    </w:p>
    <w:p w:rsidR="002D5B70" w:rsidRDefault="002D5B70" w:rsidP="002D5B70">
      <w:p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B.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  <w:sz w:val="24"/>
          <w:szCs w:val="24"/>
        </w:rPr>
        <w:t xml:space="preserve">Accession Result Entry Troubleshooting Tips </w:t>
      </w:r>
      <w:r>
        <w:rPr>
          <w:rFonts w:ascii="Calibri" w:hAnsi="Calibri" w:cs="Calibri"/>
          <w:color w:val="000000"/>
        </w:rPr>
        <w:t xml:space="preserve">(RWLQCWI-2164) </w:t>
      </w:r>
    </w:p>
    <w:p w:rsidR="002D5B70" w:rsidRDefault="002D5B70" w:rsidP="002D5B70">
      <w:pPr>
        <w:autoSpaceDE w:val="0"/>
        <w:autoSpaceDN w:val="0"/>
        <w:adjustRightInd w:val="0"/>
        <w:spacing w:before="120" w:after="120" w:line="240" w:lineRule="auto"/>
        <w:rPr>
          <w:rFonts w:ascii="Calibri" w:hAnsi="Calibri" w:cs="Calibri"/>
          <w:color w:val="000000"/>
        </w:rPr>
      </w:pPr>
    </w:p>
    <w:p w:rsidR="002D5B70" w:rsidRDefault="002D5B70" w:rsidP="002D5B70">
      <w:pPr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Associated Documents:</w:t>
      </w:r>
    </w:p>
    <w:p w:rsidR="002D5B70" w:rsidRDefault="002D5B70" w:rsidP="002D5B70">
      <w:pPr>
        <w:keepLines/>
        <w:autoSpaceDE w:val="0"/>
        <w:autoSpaceDN w:val="0"/>
        <w:adjustRightInd w:val="0"/>
        <w:spacing w:before="120" w:after="120" w:line="240" w:lineRule="auto"/>
        <w:rPr>
          <w:rFonts w:ascii="Helv" w:hAnsi="Helv" w:cs="Helv"/>
          <w:color w:val="000080"/>
          <w:sz w:val="20"/>
          <w:szCs w:val="20"/>
        </w:rPr>
      </w:pPr>
      <w:r>
        <w:rPr>
          <w:rFonts w:ascii="Helv" w:hAnsi="Helv" w:cs="Helv"/>
          <w:color w:val="000080"/>
          <w:sz w:val="20"/>
          <w:szCs w:val="20"/>
        </w:rPr>
        <w:t>External Documents</w:t>
      </w:r>
    </w:p>
    <w:bookmarkStart w:id="1" w:name="_MON_1571231775"/>
    <w:bookmarkEnd w:id="1"/>
    <w:p w:rsidR="002D5B70" w:rsidRDefault="002D5B70" w:rsidP="002D5B70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80"/>
          <w:sz w:val="20"/>
          <w:szCs w:val="20"/>
        </w:rPr>
      </w:pPr>
      <w:r>
        <w:rPr>
          <w:rFonts w:ascii="Helv" w:hAnsi="Helv" w:cs="Helv"/>
          <w:color w:val="000080"/>
          <w:sz w:val="20"/>
          <w:szCs w:val="20"/>
        </w:rPr>
        <w:object w:dxaOrig="1531" w:dyaOrig="990">
          <v:shape id="_x0000_i1040" type="#_x0000_t75" style="width:76.5pt;height:49.5pt" o:ole="">
            <v:imagedata r:id="rId8" o:title=""/>
          </v:shape>
          <o:OLEObject Type="Embed" ProgID="Word.Document.12" ShapeID="_x0000_i1040" DrawAspect="Icon" ObjectID="_1571231979" r:id="rId9">
            <o:FieldCodes>\s</o:FieldCodes>
          </o:OLEObject>
        </w:object>
      </w:r>
      <w:r>
        <w:rPr>
          <w:rFonts w:ascii="Helv" w:hAnsi="Helv" w:cs="Helv"/>
          <w:color w:val="000080"/>
          <w:sz w:val="20"/>
          <w:szCs w:val="20"/>
        </w:rPr>
        <w:t xml:space="preserve"> </w:t>
      </w:r>
    </w:p>
    <w:bookmarkStart w:id="2" w:name="_MON_1571231850"/>
    <w:bookmarkEnd w:id="2"/>
    <w:p w:rsidR="002D5B70" w:rsidRDefault="002D5B70" w:rsidP="002D5B70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  <w:sz w:val="18"/>
          <w:szCs w:val="18"/>
        </w:rPr>
      </w:pPr>
      <w:r>
        <w:rPr>
          <w:rFonts w:ascii="Helv" w:hAnsi="Helv" w:cs="Helv"/>
          <w:color w:val="000000"/>
          <w:sz w:val="18"/>
          <w:szCs w:val="18"/>
        </w:rPr>
        <w:object w:dxaOrig="1531" w:dyaOrig="990">
          <v:shape id="_x0000_i1041" type="#_x0000_t75" style="width:76.5pt;height:49.5pt" o:ole="">
            <v:imagedata r:id="rId10" o:title=""/>
          </v:shape>
          <o:OLEObject Type="Embed" ProgID="Word.Document.12" ShapeID="_x0000_i1041" DrawAspect="Icon" ObjectID="_1571231980" r:id="rId11">
            <o:FieldCodes>\s</o:FieldCodes>
          </o:OLEObject>
        </w:object>
      </w:r>
    </w:p>
    <w:bookmarkStart w:id="3" w:name="_MON_1571231907"/>
    <w:bookmarkEnd w:id="3"/>
    <w:p w:rsidR="002D5B70" w:rsidRDefault="002D5B70" w:rsidP="002D5B70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  <w:sz w:val="18"/>
          <w:szCs w:val="18"/>
        </w:rPr>
      </w:pPr>
      <w:r>
        <w:rPr>
          <w:rFonts w:ascii="Helv" w:hAnsi="Helv" w:cs="Helv"/>
          <w:color w:val="000000"/>
          <w:sz w:val="18"/>
          <w:szCs w:val="18"/>
        </w:rPr>
        <w:object w:dxaOrig="1531" w:dyaOrig="990">
          <v:shape id="_x0000_i1042" type="#_x0000_t75" style="width:76.5pt;height:49.5pt" o:ole="">
            <v:imagedata r:id="rId12" o:title=""/>
          </v:shape>
          <o:OLEObject Type="Embed" ProgID="Word.Document.12" ShapeID="_x0000_i1042" DrawAspect="Icon" ObjectID="_1571231981" r:id="rId13">
            <o:FieldCodes>\s</o:FieldCodes>
          </o:OLEObject>
        </w:object>
      </w:r>
    </w:p>
    <w:bookmarkStart w:id="4" w:name="_MON_1571231959"/>
    <w:bookmarkEnd w:id="4"/>
    <w:p w:rsidR="002D5B70" w:rsidRDefault="002D5B70" w:rsidP="002D5B70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  <w:sz w:val="18"/>
          <w:szCs w:val="18"/>
        </w:rPr>
      </w:pPr>
      <w:r>
        <w:rPr>
          <w:rFonts w:ascii="Helv" w:hAnsi="Helv" w:cs="Helv"/>
          <w:color w:val="000000"/>
          <w:sz w:val="18"/>
          <w:szCs w:val="18"/>
        </w:rPr>
        <w:object w:dxaOrig="1531" w:dyaOrig="990">
          <v:shape id="_x0000_i1043" type="#_x0000_t75" style="width:76.5pt;height:49.5pt" o:ole="">
            <v:imagedata r:id="rId14" o:title=""/>
          </v:shape>
          <o:OLEObject Type="Embed" ProgID="Word.Document.12" ShapeID="_x0000_i1043" DrawAspect="Icon" ObjectID="_1571231982" r:id="rId15">
            <o:FieldCodes>\s</o:FieldCodes>
          </o:OLEObject>
        </w:object>
      </w:r>
      <w:bookmarkStart w:id="5" w:name="_GoBack"/>
      <w:bookmarkEnd w:id="5"/>
    </w:p>
    <w:p w:rsidR="002D5B70" w:rsidRDefault="002D5B70" w:rsidP="002D5B70">
      <w:pPr>
        <w:keepLines/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Associated Quality System Documents - None</w:t>
      </w:r>
    </w:p>
    <w:p w:rsidR="002D5B70" w:rsidRDefault="002D5B70" w:rsidP="002D5B70">
      <w:pPr>
        <w:keepLines/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D5B70" w:rsidRDefault="002D5B70" w:rsidP="002D5B70">
      <w:pPr>
        <w:keepLines/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D5B70" w:rsidRDefault="002D5B70" w:rsidP="002D5B70">
      <w:pPr>
        <w:keepLines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Document Revision History:</w:t>
      </w:r>
    </w:p>
    <w:tbl>
      <w:tblPr>
        <w:tblW w:w="5000" w:type="pct"/>
        <w:tblLayout w:type="fixed"/>
        <w:tblCellMar>
          <w:top w:w="29" w:type="dxa"/>
          <w:left w:w="58" w:type="dxa"/>
          <w:bottom w:w="29" w:type="dxa"/>
          <w:right w:w="58" w:type="dxa"/>
        </w:tblCellMar>
        <w:tblLook w:val="00BF" w:firstRow="1" w:lastRow="0" w:firstColumn="1" w:lastColumn="0" w:noHBand="0" w:noVBand="0"/>
      </w:tblPr>
      <w:tblGrid>
        <w:gridCol w:w="2654"/>
        <w:gridCol w:w="3152"/>
        <w:gridCol w:w="3508"/>
      </w:tblGrid>
      <w:tr w:rsidR="002D5B70">
        <w:tc>
          <w:tcPr>
            <w:tcW w:w="1424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1E1E1"/>
          </w:tcPr>
          <w:p w:rsidR="002D5B70" w:rsidRDefault="002D5B70">
            <w:pPr>
              <w:keepNext/>
              <w:keepLines/>
              <w:tabs>
                <w:tab w:val="left" w:pos="2175"/>
                <w:tab w:val="left" w:pos="3615"/>
                <w:tab w:val="left" w:pos="6495"/>
              </w:tabs>
              <w:autoSpaceDE w:val="0"/>
              <w:autoSpaceDN w:val="0"/>
              <w:adjustRightInd w:val="0"/>
              <w:spacing w:after="0" w:line="240" w:lineRule="auto"/>
              <w:ind w:left="138" w:right="18"/>
              <w:rPr>
                <w:rFonts w:ascii="Helv" w:hAnsi="Helv" w:cs="Helv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0"/>
                <w:szCs w:val="20"/>
              </w:rPr>
              <w:t>Revision:</w:t>
            </w:r>
            <w:r>
              <w:rPr>
                <w:rFonts w:ascii="Tms Rmn" w:hAnsi="Tms Rmn" w:cs="Tms Rmn"/>
                <w:b/>
                <w:bCs/>
                <w:color w:val="000080"/>
                <w:sz w:val="20"/>
                <w:szCs w:val="20"/>
              </w:rPr>
              <w:t xml:space="preserve"> </w:t>
            </w:r>
            <w:r>
              <w:rPr>
                <w:rFonts w:ascii="Helv" w:hAnsi="Helv" w:cs="Helv"/>
                <w:color w:val="0000FF"/>
                <w:sz w:val="16"/>
                <w:szCs w:val="16"/>
              </w:rPr>
              <w:t>1</w:t>
            </w:r>
          </w:p>
        </w:tc>
        <w:tc>
          <w:tcPr>
            <w:tcW w:w="1692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1E1E1"/>
          </w:tcPr>
          <w:p w:rsidR="002D5B70" w:rsidRDefault="002D5B70">
            <w:pPr>
              <w:keepNext/>
              <w:keepLines/>
              <w:tabs>
                <w:tab w:val="left" w:pos="5392"/>
                <w:tab w:val="left" w:pos="6832"/>
                <w:tab w:val="left" w:pos="9712"/>
              </w:tabs>
              <w:autoSpaceDE w:val="0"/>
              <w:autoSpaceDN w:val="0"/>
              <w:adjustRightInd w:val="0"/>
              <w:spacing w:after="0" w:line="240" w:lineRule="auto"/>
              <w:ind w:left="167" w:right="32"/>
              <w:rPr>
                <w:rFonts w:ascii="Helv" w:hAnsi="Helv" w:cs="Helv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0"/>
                <w:szCs w:val="20"/>
              </w:rPr>
              <w:t xml:space="preserve">Date Created: </w:t>
            </w:r>
            <w:r>
              <w:rPr>
                <w:rFonts w:ascii="Helv" w:hAnsi="Helv" w:cs="Helv"/>
                <w:color w:val="0000FF"/>
                <w:sz w:val="16"/>
                <w:szCs w:val="16"/>
              </w:rPr>
              <w:t>11/03/2017</w:t>
            </w:r>
          </w:p>
          <w:p w:rsidR="002D5B70" w:rsidRDefault="002D5B70">
            <w:pPr>
              <w:keepNext/>
              <w:keepLines/>
              <w:tabs>
                <w:tab w:val="left" w:pos="5392"/>
                <w:tab w:val="left" w:pos="6832"/>
                <w:tab w:val="left" w:pos="9712"/>
              </w:tabs>
              <w:autoSpaceDE w:val="0"/>
              <w:autoSpaceDN w:val="0"/>
              <w:adjustRightInd w:val="0"/>
              <w:spacing w:after="0" w:line="240" w:lineRule="auto"/>
              <w:ind w:left="167" w:right="32"/>
              <w:rPr>
                <w:rFonts w:ascii="Helv" w:hAnsi="Helv" w:cs="Helv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0"/>
                <w:szCs w:val="20"/>
              </w:rPr>
              <w:t xml:space="preserve">Date of Last Revision: </w:t>
            </w:r>
            <w:r>
              <w:rPr>
                <w:rFonts w:ascii="Helv" w:hAnsi="Helv" w:cs="Helv"/>
                <w:color w:val="0000FF"/>
                <w:sz w:val="16"/>
                <w:szCs w:val="16"/>
              </w:rPr>
              <w:t>11/03/2017</w:t>
            </w:r>
          </w:p>
        </w:tc>
        <w:tc>
          <w:tcPr>
            <w:tcW w:w="1883" w:type="pct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1E1E1"/>
          </w:tcPr>
          <w:p w:rsidR="002D5B70" w:rsidRDefault="002D5B70">
            <w:pPr>
              <w:keepNext/>
              <w:keepLines/>
              <w:tabs>
                <w:tab w:val="left" w:pos="8609"/>
                <w:tab w:val="left" w:pos="10049"/>
                <w:tab w:val="left" w:pos="12929"/>
              </w:tabs>
              <w:autoSpaceDE w:val="0"/>
              <w:autoSpaceDN w:val="0"/>
              <w:adjustRightInd w:val="0"/>
              <w:spacing w:after="0" w:line="240" w:lineRule="auto"/>
              <w:ind w:left="188" w:right="42"/>
              <w:rPr>
                <w:rFonts w:ascii="Helv" w:hAnsi="Helv" w:cs="Helv"/>
                <w:color w:val="00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0"/>
                <w:szCs w:val="20"/>
              </w:rPr>
              <w:t>Last Approval Date:</w:t>
            </w:r>
            <w:r>
              <w:rPr>
                <w:rFonts w:ascii="Tms Rmn" w:hAnsi="Tms Rmn" w:cs="Tms Rmn"/>
                <w:b/>
                <w:bCs/>
                <w:color w:val="000080"/>
                <w:sz w:val="20"/>
                <w:szCs w:val="20"/>
              </w:rPr>
              <w:t xml:space="preserve"> </w:t>
            </w:r>
            <w:r>
              <w:rPr>
                <w:rFonts w:ascii="Helv" w:hAnsi="Helv" w:cs="Helv"/>
                <w:color w:val="0000FF"/>
                <w:sz w:val="16"/>
                <w:szCs w:val="16"/>
              </w:rPr>
              <w:t>11/03/2017</w:t>
            </w:r>
          </w:p>
        </w:tc>
      </w:tr>
    </w:tbl>
    <w:p w:rsidR="002D5B70" w:rsidRDefault="002D5B70" w:rsidP="002D5B70">
      <w:pPr>
        <w:keepLines/>
        <w:autoSpaceDE w:val="0"/>
        <w:autoSpaceDN w:val="0"/>
        <w:adjustRightInd w:val="0"/>
        <w:spacing w:before="120" w:after="0" w:line="240" w:lineRule="auto"/>
        <w:rPr>
          <w:rFonts w:ascii="Helv" w:hAnsi="Helv" w:cs="Helv"/>
          <w:color w:val="0000FF"/>
          <w:sz w:val="16"/>
          <w:szCs w:val="16"/>
        </w:rPr>
      </w:pPr>
    </w:p>
    <w:tbl>
      <w:tblPr>
        <w:tblW w:w="0" w:type="auto"/>
        <w:tblInd w:w="-81" w:type="dxa"/>
        <w:tblLayout w:type="fixed"/>
        <w:tblCellMar>
          <w:top w:w="29" w:type="dxa"/>
          <w:left w:w="58" w:type="dxa"/>
          <w:bottom w:w="29" w:type="dxa"/>
          <w:right w:w="58" w:type="dxa"/>
        </w:tblCellMar>
        <w:tblLook w:val="00BF" w:firstRow="1" w:lastRow="0" w:firstColumn="1" w:lastColumn="0" w:noHBand="0" w:noVBand="0"/>
      </w:tblPr>
      <w:tblGrid>
        <w:gridCol w:w="3600"/>
        <w:gridCol w:w="3600"/>
      </w:tblGrid>
      <w:tr w:rsidR="002D5B70">
        <w:tc>
          <w:tcPr>
            <w:tcW w:w="36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1E1E1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>Document Author:</w:t>
            </w:r>
          </w:p>
          <w:p w:rsidR="002D5B70" w:rsidRDefault="002D5B70">
            <w:pPr>
              <w:keepLines/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Helv" w:hAnsi="Helv" w:cs="Helv"/>
                <w:color w:val="000080"/>
                <w:sz w:val="16"/>
                <w:szCs w:val="16"/>
              </w:rPr>
            </w:pPr>
            <w:r>
              <w:rPr>
                <w:rFonts w:ascii="Helv" w:hAnsi="Helv" w:cs="Helv"/>
                <w:color w:val="000080"/>
                <w:sz w:val="16"/>
                <w:szCs w:val="16"/>
              </w:rPr>
              <w:t>Maureen R Fitzgibbons/CA/KAIPERM</w:t>
            </w:r>
          </w:p>
        </w:tc>
        <w:tc>
          <w:tcPr>
            <w:tcW w:w="360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1E1E1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000080"/>
                <w:sz w:val="16"/>
                <w:szCs w:val="16"/>
              </w:rPr>
              <w:t>Document Manager:</w:t>
            </w:r>
          </w:p>
          <w:p w:rsidR="002D5B70" w:rsidRDefault="002D5B70">
            <w:pPr>
              <w:keepLines/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Helv" w:hAnsi="Helv" w:cs="Helv"/>
                <w:color w:val="000080"/>
                <w:sz w:val="16"/>
                <w:szCs w:val="16"/>
              </w:rPr>
            </w:pPr>
            <w:r>
              <w:rPr>
                <w:rFonts w:ascii="Helv" w:hAnsi="Helv" w:cs="Helv"/>
                <w:color w:val="000080"/>
                <w:sz w:val="16"/>
                <w:szCs w:val="16"/>
              </w:rPr>
              <w:t>Filipina S Perucho/CA/KAIPERM</w:t>
            </w:r>
          </w:p>
        </w:tc>
      </w:tr>
    </w:tbl>
    <w:p w:rsidR="002D5B70" w:rsidRDefault="002D5B70" w:rsidP="002D5B70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80"/>
          <w:sz w:val="16"/>
          <w:szCs w:val="16"/>
        </w:rPr>
      </w:pPr>
    </w:p>
    <w:p w:rsidR="002D5B70" w:rsidRDefault="002D5B70" w:rsidP="002D5B70">
      <w:pPr>
        <w:keepNext/>
        <w:keepLines/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80"/>
          <w:sz w:val="16"/>
          <w:szCs w:val="16"/>
        </w:rPr>
      </w:pPr>
    </w:p>
    <w:p w:rsidR="002D5B70" w:rsidRDefault="002D5B70" w:rsidP="002D5B70">
      <w:pPr>
        <w:keepNext/>
        <w:keepLines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Reason for Change:</w:t>
      </w:r>
    </w:p>
    <w:p w:rsidR="002D5B70" w:rsidRDefault="002D5B70" w:rsidP="002D5B70">
      <w:pPr>
        <w:keepLines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</w:p>
    <w:tbl>
      <w:tblPr>
        <w:tblW w:w="0" w:type="auto"/>
        <w:tblInd w:w="12" w:type="dxa"/>
        <w:tblLayout w:type="fixed"/>
        <w:tblCellMar>
          <w:top w:w="29" w:type="dxa"/>
          <w:left w:w="58" w:type="dxa"/>
          <w:bottom w:w="29" w:type="dxa"/>
          <w:right w:w="58" w:type="dxa"/>
        </w:tblCellMar>
        <w:tblLook w:val="00BF" w:firstRow="1" w:lastRow="0" w:firstColumn="1" w:lastColumn="0" w:noHBand="0" w:noVBand="0"/>
      </w:tblPr>
      <w:tblGrid>
        <w:gridCol w:w="1395"/>
        <w:gridCol w:w="2314"/>
        <w:gridCol w:w="3546"/>
        <w:gridCol w:w="1373"/>
      </w:tblGrid>
      <w:tr w:rsidR="002D5B70">
        <w:tc>
          <w:tcPr>
            <w:tcW w:w="139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6"/>
              <w:rPr>
                <w:rFonts w:ascii="Helv" w:hAnsi="Helv" w:cs="Helv"/>
                <w:b/>
                <w:bCs/>
                <w:color w:val="80000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800000"/>
                <w:sz w:val="16"/>
                <w:szCs w:val="16"/>
              </w:rPr>
              <w:lastRenderedPageBreak/>
              <w:t>Revision:</w:t>
            </w:r>
          </w:p>
        </w:tc>
        <w:tc>
          <w:tcPr>
            <w:tcW w:w="23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0"/>
              <w:rPr>
                <w:rFonts w:ascii="Helv" w:hAnsi="Helv" w:cs="Helv"/>
                <w:b/>
                <w:bCs/>
                <w:color w:val="80000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800000"/>
                <w:sz w:val="16"/>
                <w:szCs w:val="16"/>
              </w:rPr>
              <w:t>Sec/Para Changed</w:t>
            </w:r>
          </w:p>
        </w:tc>
        <w:tc>
          <w:tcPr>
            <w:tcW w:w="354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21" w:right="44"/>
              <w:rPr>
                <w:rFonts w:ascii="Helv" w:hAnsi="Helv" w:cs="Helv"/>
                <w:b/>
                <w:bCs/>
                <w:color w:val="80000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800000"/>
                <w:sz w:val="16"/>
                <w:szCs w:val="16"/>
              </w:rPr>
              <w:t>Change Made:</w:t>
            </w:r>
          </w:p>
        </w:tc>
        <w:tc>
          <w:tcPr>
            <w:tcW w:w="137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Helv" w:hAnsi="Helv" w:cs="Helv"/>
                <w:b/>
                <w:bCs/>
                <w:color w:val="80000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800000"/>
                <w:sz w:val="16"/>
                <w:szCs w:val="16"/>
              </w:rPr>
              <w:t>Date</w:t>
            </w:r>
          </w:p>
        </w:tc>
      </w:tr>
      <w:tr w:rsidR="002D5B70">
        <w:tc>
          <w:tcPr>
            <w:tcW w:w="139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6"/>
              <w:rPr>
                <w:rFonts w:ascii="Helv" w:hAnsi="Helv" w:cs="Helv"/>
                <w:color w:val="800000"/>
                <w:sz w:val="16"/>
                <w:szCs w:val="16"/>
              </w:rPr>
            </w:pPr>
            <w:r>
              <w:rPr>
                <w:rFonts w:ascii="Helv" w:hAnsi="Helv" w:cs="Helv"/>
                <w:color w:val="800000"/>
                <w:sz w:val="16"/>
                <w:szCs w:val="16"/>
              </w:rPr>
              <w:t>1</w:t>
            </w:r>
          </w:p>
        </w:tc>
        <w:tc>
          <w:tcPr>
            <w:tcW w:w="23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0"/>
              <w:rPr>
                <w:rFonts w:ascii="Helv" w:hAnsi="Helv" w:cs="Helv"/>
                <w:color w:val="800000"/>
                <w:sz w:val="16"/>
                <w:szCs w:val="16"/>
              </w:rPr>
            </w:pPr>
            <w:r>
              <w:rPr>
                <w:rFonts w:ascii="Helv" w:hAnsi="Helv" w:cs="Helv"/>
                <w:color w:val="800000"/>
                <w:sz w:val="16"/>
                <w:szCs w:val="16"/>
              </w:rPr>
              <w:t>N/A</w:t>
            </w:r>
          </w:p>
        </w:tc>
        <w:tc>
          <w:tcPr>
            <w:tcW w:w="354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120" w:line="240" w:lineRule="auto"/>
              <w:ind w:left="21"/>
              <w:rPr>
                <w:rFonts w:ascii="Helv" w:hAnsi="Helv" w:cs="Helv"/>
                <w:color w:val="800000"/>
                <w:sz w:val="16"/>
                <w:szCs w:val="16"/>
              </w:rPr>
            </w:pPr>
            <w:r>
              <w:rPr>
                <w:rFonts w:ascii="Helv" w:hAnsi="Helv" w:cs="Helv"/>
                <w:color w:val="800000"/>
                <w:sz w:val="16"/>
                <w:szCs w:val="16"/>
              </w:rPr>
              <w:t xml:space="preserve">Initial issue of document. </w:t>
            </w:r>
            <w:proofErr w:type="gramStart"/>
            <w:r>
              <w:rPr>
                <w:rFonts w:ascii="Helv" w:hAnsi="Helv" w:cs="Helv"/>
                <w:color w:val="800000"/>
                <w:sz w:val="16"/>
                <w:szCs w:val="16"/>
              </w:rPr>
              <w:t>Created  in</w:t>
            </w:r>
            <w:proofErr w:type="gramEnd"/>
            <w:r>
              <w:rPr>
                <w:rFonts w:ascii="Helv" w:hAnsi="Helv" w:cs="Helv"/>
                <w:color w:val="800000"/>
                <w:sz w:val="16"/>
                <w:szCs w:val="16"/>
              </w:rPr>
              <w:t xml:space="preserve"> consultation with NCAL-LQC and RILIS Teams.</w:t>
            </w:r>
          </w:p>
        </w:tc>
        <w:tc>
          <w:tcPr>
            <w:tcW w:w="137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Helv" w:hAnsi="Helv" w:cs="Helv"/>
                <w:color w:val="800000"/>
                <w:sz w:val="16"/>
                <w:szCs w:val="16"/>
              </w:rPr>
            </w:pPr>
            <w:r>
              <w:rPr>
                <w:rFonts w:ascii="Helv" w:hAnsi="Helv" w:cs="Helv"/>
                <w:color w:val="800000"/>
                <w:sz w:val="16"/>
                <w:szCs w:val="16"/>
              </w:rPr>
              <w:t>11/03/2017</w:t>
            </w:r>
          </w:p>
        </w:tc>
      </w:tr>
      <w:tr w:rsidR="002D5B70">
        <w:tc>
          <w:tcPr>
            <w:tcW w:w="139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6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  <w:tc>
          <w:tcPr>
            <w:tcW w:w="23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0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  <w:tc>
          <w:tcPr>
            <w:tcW w:w="354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21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  <w:tc>
          <w:tcPr>
            <w:tcW w:w="137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</w:tr>
      <w:tr w:rsidR="002D5B70">
        <w:tc>
          <w:tcPr>
            <w:tcW w:w="139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6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  <w:tc>
          <w:tcPr>
            <w:tcW w:w="23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0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  <w:tc>
          <w:tcPr>
            <w:tcW w:w="354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21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  <w:tc>
          <w:tcPr>
            <w:tcW w:w="137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</w:tr>
      <w:tr w:rsidR="002D5B70">
        <w:tc>
          <w:tcPr>
            <w:tcW w:w="139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6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  <w:tc>
          <w:tcPr>
            <w:tcW w:w="231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0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  <w:tc>
          <w:tcPr>
            <w:tcW w:w="3546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21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  <w:tc>
          <w:tcPr>
            <w:tcW w:w="137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EFCE"/>
          </w:tcPr>
          <w:p w:rsidR="002D5B70" w:rsidRDefault="002D5B70">
            <w:pPr>
              <w:keepNext/>
              <w:keepLines/>
              <w:tabs>
                <w:tab w:val="left" w:pos="9360"/>
                <w:tab w:val="left" w:pos="9450"/>
              </w:tabs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Helv" w:hAnsi="Helv" w:cs="Helv"/>
                <w:color w:val="800000"/>
                <w:sz w:val="16"/>
                <w:szCs w:val="16"/>
              </w:rPr>
            </w:pPr>
          </w:p>
        </w:tc>
      </w:tr>
    </w:tbl>
    <w:p w:rsidR="002D5B70" w:rsidRDefault="002D5B70" w:rsidP="002D5B70">
      <w:pPr>
        <w:tabs>
          <w:tab w:val="left" w:pos="-720"/>
          <w:tab w:val="left" w:pos="2880"/>
        </w:tabs>
        <w:autoSpaceDE w:val="0"/>
        <w:autoSpaceDN w:val="0"/>
        <w:adjustRightInd w:val="0"/>
        <w:spacing w:after="120" w:line="240" w:lineRule="auto"/>
        <w:ind w:left="-360"/>
        <w:rPr>
          <w:rFonts w:ascii="Helv" w:hAnsi="Helv" w:cs="Helv"/>
          <w:color w:val="800000"/>
          <w:sz w:val="16"/>
          <w:szCs w:val="16"/>
        </w:rPr>
      </w:pPr>
    </w:p>
    <w:p w:rsidR="002D5B70" w:rsidRDefault="002D5B70" w:rsidP="002D5B70">
      <w:pPr>
        <w:tabs>
          <w:tab w:val="left" w:pos="-720"/>
          <w:tab w:val="left" w:pos="2880"/>
        </w:tabs>
        <w:autoSpaceDE w:val="0"/>
        <w:autoSpaceDN w:val="0"/>
        <w:adjustRightInd w:val="0"/>
        <w:spacing w:after="120" w:line="240" w:lineRule="auto"/>
        <w:ind w:left="-360"/>
        <w:rPr>
          <w:rFonts w:ascii="Helv" w:hAnsi="Helv" w:cs="Helv"/>
          <w:color w:val="800000"/>
          <w:sz w:val="16"/>
          <w:szCs w:val="16"/>
        </w:rPr>
      </w:pPr>
    </w:p>
    <w:tbl>
      <w:tblPr>
        <w:tblW w:w="0" w:type="auto"/>
        <w:tblInd w:w="-166" w:type="dxa"/>
        <w:tblLayout w:type="fixed"/>
        <w:tblCellMar>
          <w:top w:w="29" w:type="dxa"/>
          <w:left w:w="58" w:type="dxa"/>
          <w:bottom w:w="29" w:type="dxa"/>
          <w:right w:w="58" w:type="dxa"/>
        </w:tblCellMar>
        <w:tblLook w:val="00BF" w:firstRow="1" w:lastRow="0" w:firstColumn="1" w:lastColumn="0" w:noHBand="0" w:noVBand="0"/>
      </w:tblPr>
      <w:tblGrid>
        <w:gridCol w:w="3600"/>
        <w:gridCol w:w="3870"/>
      </w:tblGrid>
      <w:tr w:rsidR="002D5B70">
        <w:tc>
          <w:tcPr>
            <w:tcW w:w="3600" w:type="dxa"/>
          </w:tcPr>
          <w:p w:rsidR="002D5B70" w:rsidRDefault="002D5B70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  <w:t xml:space="preserve"> Notification List:</w:t>
            </w:r>
          </w:p>
        </w:tc>
        <w:tc>
          <w:tcPr>
            <w:tcW w:w="3870" w:type="dxa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</w:p>
        </w:tc>
      </w:tr>
    </w:tbl>
    <w:p w:rsidR="002D5B70" w:rsidRDefault="002D5B70" w:rsidP="002D5B70">
      <w:pPr>
        <w:tabs>
          <w:tab w:val="left" w:pos="720"/>
          <w:tab w:val="left" w:pos="2700"/>
          <w:tab w:val="left" w:pos="5760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</w:p>
    <w:p w:rsidR="002D5B70" w:rsidRDefault="002D5B70" w:rsidP="002D5B70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Approvals:</w:t>
      </w:r>
    </w:p>
    <w:p w:rsidR="002D5B70" w:rsidRDefault="002D5B70" w:rsidP="002D5B70">
      <w:pPr>
        <w:keepLines/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</w:p>
    <w:p w:rsidR="002D5B70" w:rsidRDefault="002D5B70" w:rsidP="002D5B70">
      <w:pPr>
        <w:keepLine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</w:p>
    <w:tbl>
      <w:tblPr>
        <w:tblW w:w="0" w:type="auto"/>
        <w:tblInd w:w="-29" w:type="dxa"/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0BF" w:firstRow="1" w:lastRow="0" w:firstColumn="1" w:lastColumn="0" w:noHBand="0" w:noVBand="0"/>
      </w:tblPr>
      <w:tblGrid>
        <w:gridCol w:w="4141"/>
        <w:gridCol w:w="6718"/>
      </w:tblGrid>
      <w:tr w:rsidR="002D5B70">
        <w:tc>
          <w:tcPr>
            <w:tcW w:w="4141" w:type="dxa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788" w:right="12" w:hanging="735"/>
              <w:rPr>
                <w:rFonts w:ascii="Helv" w:hAnsi="Helv" w:cs="Helv"/>
                <w:color w:val="00000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000000"/>
                <w:sz w:val="16"/>
                <w:szCs w:val="16"/>
              </w:rPr>
              <w:t>Name:</w:t>
            </w:r>
            <w:r>
              <w:rPr>
                <w:rFonts w:ascii="Helv" w:hAnsi="Helv" w:cs="Helv"/>
                <w:color w:val="000000"/>
                <w:sz w:val="16"/>
                <w:szCs w:val="16"/>
              </w:rPr>
              <w:t xml:space="preserve">  Eric Suba/CA/KAIPERM</w:t>
            </w:r>
          </w:p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583" w:right="12" w:hanging="571"/>
              <w:rPr>
                <w:rFonts w:ascii="Helv" w:hAnsi="Helv" w:cs="Helv"/>
                <w:color w:val="800000"/>
                <w:sz w:val="16"/>
                <w:szCs w:val="16"/>
              </w:rPr>
            </w:pPr>
            <w:r>
              <w:rPr>
                <w:rFonts w:ascii="Helv" w:hAnsi="Helv" w:cs="Helv"/>
                <w:b/>
                <w:bCs/>
                <w:color w:val="000000"/>
                <w:sz w:val="16"/>
                <w:szCs w:val="16"/>
              </w:rPr>
              <w:t xml:space="preserve">Title: </w:t>
            </w:r>
            <w:r>
              <w:rPr>
                <w:rFonts w:ascii="Helv" w:hAnsi="Helv" w:cs="Helv"/>
                <w:color w:val="800000"/>
                <w:sz w:val="16"/>
                <w:szCs w:val="16"/>
              </w:rPr>
              <w:t>Chief of Pathology; CLIA Director</w:t>
            </w:r>
          </w:p>
        </w:tc>
        <w:tc>
          <w:tcPr>
            <w:tcW w:w="6718" w:type="dxa"/>
          </w:tcPr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8" w:right="38"/>
              <w:rPr>
                <w:rFonts w:ascii="Helv" w:hAnsi="Helv" w:cs="Helv"/>
                <w:color w:val="0000FF"/>
                <w:sz w:val="16"/>
                <w:szCs w:val="16"/>
              </w:rPr>
            </w:pPr>
            <w:r>
              <w:rPr>
                <w:rFonts w:ascii="Helv" w:hAnsi="Helv" w:cs="Helv"/>
                <w:color w:val="0000FF"/>
                <w:sz w:val="16"/>
                <w:szCs w:val="16"/>
              </w:rPr>
              <w:t>Nov 3, 2017 03:50:30 PM PDT - Approved by: Eric Suba/CA/KAIPERM</w:t>
            </w:r>
          </w:p>
          <w:p w:rsidR="002D5B70" w:rsidRDefault="002D5B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38" w:right="38"/>
              <w:rPr>
                <w:rFonts w:ascii="Helv" w:hAnsi="Helv" w:cs="Helv"/>
                <w:color w:val="0000FF"/>
                <w:sz w:val="16"/>
                <w:szCs w:val="16"/>
              </w:rPr>
            </w:pPr>
          </w:p>
        </w:tc>
      </w:tr>
    </w:tbl>
    <w:p w:rsidR="002D5B70" w:rsidRDefault="002D5B70" w:rsidP="002D5B70">
      <w:pPr>
        <w:keepLines/>
        <w:tabs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FF"/>
          <w:sz w:val="16"/>
          <w:szCs w:val="16"/>
        </w:rPr>
      </w:pPr>
    </w:p>
    <w:p w:rsidR="002D5B70" w:rsidRDefault="002D5B70" w:rsidP="002D5B70">
      <w:pPr>
        <w:keepNext/>
        <w:keepLines/>
        <w:autoSpaceDE w:val="0"/>
        <w:autoSpaceDN w:val="0"/>
        <w:adjustRightInd w:val="0"/>
        <w:spacing w:after="0" w:line="240" w:lineRule="auto"/>
        <w:ind w:left="-360"/>
        <w:rPr>
          <w:rFonts w:ascii="Helv" w:hAnsi="Helv" w:cs="Helv"/>
          <w:color w:val="0000FF"/>
          <w:sz w:val="16"/>
          <w:szCs w:val="16"/>
        </w:rPr>
      </w:pPr>
    </w:p>
    <w:p w:rsidR="002D5B70" w:rsidRDefault="002D5B70" w:rsidP="002D5B70">
      <w:pPr>
        <w:keepLines/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FF"/>
          <w:sz w:val="16"/>
          <w:szCs w:val="16"/>
        </w:rPr>
      </w:pPr>
    </w:p>
    <w:p w:rsidR="002D5B70" w:rsidRDefault="002D5B70" w:rsidP="002D5B70">
      <w:pPr>
        <w:keepNext/>
        <w:keepLines/>
        <w:autoSpaceDE w:val="0"/>
        <w:autoSpaceDN w:val="0"/>
        <w:adjustRightInd w:val="0"/>
        <w:spacing w:after="0" w:line="240" w:lineRule="auto"/>
        <w:ind w:left="-360"/>
        <w:rPr>
          <w:rFonts w:ascii="Helv" w:hAnsi="Helv" w:cs="Helv"/>
          <w:color w:val="0000FF"/>
          <w:sz w:val="16"/>
          <w:szCs w:val="16"/>
        </w:rPr>
      </w:pPr>
    </w:p>
    <w:p w:rsidR="002D5B70" w:rsidRDefault="002D5B70" w:rsidP="002D5B70">
      <w:pPr>
        <w:keepLines/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FF"/>
          <w:sz w:val="16"/>
          <w:szCs w:val="16"/>
        </w:rPr>
      </w:pPr>
    </w:p>
    <w:p w:rsidR="002D5B70" w:rsidRDefault="002D5B70" w:rsidP="002D5B70">
      <w:pPr>
        <w:keepLines/>
        <w:autoSpaceDE w:val="0"/>
        <w:autoSpaceDN w:val="0"/>
        <w:adjustRightInd w:val="0"/>
        <w:spacing w:after="0" w:line="240" w:lineRule="auto"/>
        <w:ind w:left="-360"/>
        <w:rPr>
          <w:rFonts w:ascii="Helv" w:hAnsi="Helv" w:cs="Helv"/>
          <w:color w:val="0000FF"/>
          <w:sz w:val="16"/>
          <w:szCs w:val="16"/>
        </w:rPr>
      </w:pPr>
    </w:p>
    <w:p w:rsidR="002D5B70" w:rsidRDefault="002D5B70" w:rsidP="002D5B70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FF"/>
          <w:sz w:val="16"/>
          <w:szCs w:val="16"/>
        </w:rPr>
      </w:pPr>
    </w:p>
    <w:p w:rsidR="00B665EC" w:rsidRDefault="00B665EC"/>
    <w:sectPr w:rsidR="00B665EC" w:rsidSect="007378B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Microsoft YaHei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419"/>
    <w:rsid w:val="00056147"/>
    <w:rsid w:val="000E4FC5"/>
    <w:rsid w:val="002D5B70"/>
    <w:rsid w:val="009A3419"/>
    <w:rsid w:val="00B665EC"/>
    <w:rsid w:val="00BB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B1CEE"/>
  <w15:chartTrackingRefBased/>
  <w15:docId w15:val="{80D94292-3670-4B5F-A0E5-1DEE119C1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Microsoft_Word_Document3.docx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Microsoft_Word_Document2.docx"/><Relationship Id="rId5" Type="http://schemas.openxmlformats.org/officeDocument/2006/relationships/image" Target="media/image2.png"/><Relationship Id="rId15" Type="http://schemas.openxmlformats.org/officeDocument/2006/relationships/package" Target="embeddings/Microsoft_Word_Document4.docx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401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Chui</dc:creator>
  <cp:keywords/>
  <dc:description/>
  <cp:lastModifiedBy>Richard Chui</cp:lastModifiedBy>
  <cp:revision>2</cp:revision>
  <dcterms:created xsi:type="dcterms:W3CDTF">2017-11-03T23:27:00Z</dcterms:created>
  <dcterms:modified xsi:type="dcterms:W3CDTF">2017-11-03T23:32:00Z</dcterms:modified>
</cp:coreProperties>
</file>