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C0" w:rsidRPr="00BE0A66" w:rsidRDefault="00BE0A66">
      <w:pPr>
        <w:pStyle w:val="Title"/>
        <w:rPr>
          <w:rFonts w:ascii="Comic Sans MS" w:hAnsi="Comic Sans MS"/>
          <w:sz w:val="28"/>
          <w:szCs w:val="28"/>
        </w:rPr>
      </w:pPr>
      <w:r>
        <w:rPr>
          <w:rFonts w:ascii="Comic Sans MS" w:hAnsi="Comic Sans MS"/>
          <w:sz w:val="28"/>
          <w:szCs w:val="28"/>
        </w:rPr>
        <w:t>HUMAN CHORIONIC GONADOTROP</w:t>
      </w:r>
      <w:r w:rsidR="00F27DC0" w:rsidRPr="00BE0A66">
        <w:rPr>
          <w:rFonts w:ascii="Comic Sans MS" w:hAnsi="Comic Sans MS"/>
          <w:sz w:val="28"/>
          <w:szCs w:val="28"/>
        </w:rPr>
        <w:t>IN</w:t>
      </w:r>
    </w:p>
    <w:p w:rsidR="00F27DC0" w:rsidRPr="00BE0A66" w:rsidRDefault="00F27DC0">
      <w:pPr>
        <w:jc w:val="center"/>
        <w:rPr>
          <w:rFonts w:ascii="Comic Sans MS" w:hAnsi="Comic Sans MS"/>
        </w:rPr>
      </w:pPr>
      <w:r w:rsidRPr="00BE0A66">
        <w:rPr>
          <w:rFonts w:ascii="Comic Sans MS" w:hAnsi="Comic Sans MS"/>
        </w:rPr>
        <w:t xml:space="preserve">By Monoclonal </w:t>
      </w:r>
      <w:r w:rsidR="00505601" w:rsidRPr="00BE0A66">
        <w:rPr>
          <w:rFonts w:ascii="Comic Sans MS" w:hAnsi="Comic Sans MS"/>
        </w:rPr>
        <w:t xml:space="preserve">and Polyclonal </w:t>
      </w:r>
      <w:r w:rsidRPr="00BE0A66">
        <w:rPr>
          <w:rFonts w:ascii="Comic Sans MS" w:hAnsi="Comic Sans MS"/>
        </w:rPr>
        <w:t>Antibody Technique</w:t>
      </w:r>
    </w:p>
    <w:p w:rsidR="00F27DC0" w:rsidRPr="00BE0A66" w:rsidRDefault="00F27DC0">
      <w:pPr>
        <w:jc w:val="center"/>
        <w:rPr>
          <w:rFonts w:ascii="Comic Sans MS" w:hAnsi="Comic Sans MS"/>
        </w:rPr>
      </w:pPr>
    </w:p>
    <w:p w:rsidR="00F27DC0" w:rsidRPr="00BE0A66" w:rsidRDefault="00F27DC0">
      <w:pPr>
        <w:pStyle w:val="Heading1"/>
        <w:rPr>
          <w:rFonts w:ascii="Comic Sans MS" w:hAnsi="Comic Sans MS"/>
          <w:sz w:val="28"/>
          <w:szCs w:val="28"/>
        </w:rPr>
      </w:pPr>
      <w:r w:rsidRPr="00BE0A66">
        <w:rPr>
          <w:rFonts w:ascii="Comic Sans MS" w:hAnsi="Comic Sans MS"/>
          <w:sz w:val="28"/>
          <w:szCs w:val="28"/>
        </w:rPr>
        <w:t>PRINCIPLE</w:t>
      </w:r>
    </w:p>
    <w:p w:rsidR="00F27DC0" w:rsidRPr="00BE0A66" w:rsidRDefault="00BE0A66">
      <w:pPr>
        <w:rPr>
          <w:rFonts w:ascii="Comic Sans MS" w:hAnsi="Comic Sans MS"/>
        </w:rPr>
      </w:pPr>
      <w:r>
        <w:rPr>
          <w:rFonts w:ascii="Comic Sans MS" w:hAnsi="Comic Sans MS"/>
        </w:rPr>
        <w:t xml:space="preserve">Human Chorionic </w:t>
      </w:r>
      <w:proofErr w:type="spellStart"/>
      <w:r>
        <w:rPr>
          <w:rFonts w:ascii="Comic Sans MS" w:hAnsi="Comic Sans MS"/>
        </w:rPr>
        <w:t>Gonadotrop</w:t>
      </w:r>
      <w:r w:rsidR="00F27DC0" w:rsidRPr="00BE0A66">
        <w:rPr>
          <w:rFonts w:ascii="Comic Sans MS" w:hAnsi="Comic Sans MS"/>
        </w:rPr>
        <w:t>in</w:t>
      </w:r>
      <w:proofErr w:type="spellEnd"/>
      <w:r w:rsidR="00F27DC0" w:rsidRPr="00BE0A66">
        <w:rPr>
          <w:rFonts w:ascii="Comic Sans MS" w:hAnsi="Comic Sans MS"/>
        </w:rPr>
        <w:t xml:space="preserve"> (</w:t>
      </w:r>
      <w:proofErr w:type="spellStart"/>
      <w:proofErr w:type="gramStart"/>
      <w:r w:rsidR="000D40C1">
        <w:rPr>
          <w:rFonts w:ascii="Comic Sans MS" w:hAnsi="Comic Sans MS"/>
        </w:rPr>
        <w:t>hCG</w:t>
      </w:r>
      <w:proofErr w:type="spellEnd"/>
      <w:proofErr w:type="gramEnd"/>
      <w:r w:rsidR="00F27DC0" w:rsidRPr="00BE0A66">
        <w:rPr>
          <w:rFonts w:ascii="Comic Sans MS" w:hAnsi="Comic Sans MS"/>
        </w:rPr>
        <w:t xml:space="preserve">) is a placental </w:t>
      </w:r>
      <w:r w:rsidR="00505601" w:rsidRPr="00BE0A66">
        <w:rPr>
          <w:rFonts w:ascii="Comic Sans MS" w:hAnsi="Comic Sans MS"/>
        </w:rPr>
        <w:t xml:space="preserve">glycoprotein </w:t>
      </w:r>
      <w:r w:rsidR="00F27DC0" w:rsidRPr="00BE0A66">
        <w:rPr>
          <w:rFonts w:ascii="Comic Sans MS" w:hAnsi="Comic Sans MS"/>
        </w:rPr>
        <w:t xml:space="preserve">hormone that </w:t>
      </w:r>
      <w:r w:rsidR="00505601" w:rsidRPr="00BE0A66">
        <w:rPr>
          <w:rFonts w:ascii="Comic Sans MS" w:hAnsi="Comic Sans MS"/>
        </w:rPr>
        <w:t>can be detected in serum and urine a</w:t>
      </w:r>
      <w:r w:rsidR="00F27DC0" w:rsidRPr="00BE0A66">
        <w:rPr>
          <w:rFonts w:ascii="Comic Sans MS" w:hAnsi="Comic Sans MS"/>
        </w:rPr>
        <w:t>nd is the basis for testing to confirm pregnancy.  Th</w:t>
      </w:r>
      <w:r w:rsidR="00505601" w:rsidRPr="00BE0A66">
        <w:rPr>
          <w:rFonts w:ascii="Comic Sans MS" w:hAnsi="Comic Sans MS"/>
        </w:rPr>
        <w:t xml:space="preserve">e </w:t>
      </w:r>
      <w:proofErr w:type="spellStart"/>
      <w:proofErr w:type="gramStart"/>
      <w:r w:rsidR="000D40C1">
        <w:rPr>
          <w:rFonts w:ascii="Comic Sans MS" w:hAnsi="Comic Sans MS"/>
        </w:rPr>
        <w:t>hCG</w:t>
      </w:r>
      <w:proofErr w:type="spellEnd"/>
      <w:proofErr w:type="gramEnd"/>
      <w:r w:rsidR="00505601" w:rsidRPr="00BE0A66">
        <w:rPr>
          <w:rFonts w:ascii="Comic Sans MS" w:hAnsi="Comic Sans MS"/>
        </w:rPr>
        <w:t xml:space="preserve"> hormone</w:t>
      </w:r>
      <w:r w:rsidR="00F27DC0" w:rsidRPr="00BE0A66">
        <w:rPr>
          <w:rFonts w:ascii="Comic Sans MS" w:hAnsi="Comic Sans MS"/>
        </w:rPr>
        <w:t xml:space="preserve"> </w:t>
      </w:r>
      <w:r w:rsidR="00505601" w:rsidRPr="00BE0A66">
        <w:rPr>
          <w:rFonts w:ascii="Comic Sans MS" w:hAnsi="Comic Sans MS"/>
        </w:rPr>
        <w:t>is secreted by the developing placenta after fertilization and doubles approximately every 2.2 days during the 1</w:t>
      </w:r>
      <w:r w:rsidR="00505601" w:rsidRPr="00BE0A66">
        <w:rPr>
          <w:rFonts w:ascii="Comic Sans MS" w:hAnsi="Comic Sans MS"/>
          <w:vertAlign w:val="superscript"/>
        </w:rPr>
        <w:t>st</w:t>
      </w:r>
      <w:r w:rsidR="00505601" w:rsidRPr="00BE0A66">
        <w:rPr>
          <w:rFonts w:ascii="Comic Sans MS" w:hAnsi="Comic Sans MS"/>
        </w:rPr>
        <w:t xml:space="preserve"> trimester. (1)  Detectable levels start at 5 </w:t>
      </w:r>
      <w:proofErr w:type="spellStart"/>
      <w:r w:rsidR="00505601" w:rsidRPr="00BE0A66">
        <w:rPr>
          <w:rFonts w:ascii="Comic Sans MS" w:hAnsi="Comic Sans MS"/>
        </w:rPr>
        <w:t>mIU</w:t>
      </w:r>
      <w:proofErr w:type="spellEnd"/>
      <w:r w:rsidR="00505601" w:rsidRPr="00BE0A66">
        <w:rPr>
          <w:rFonts w:ascii="Comic Sans MS" w:hAnsi="Comic Sans MS"/>
        </w:rPr>
        <w:t>/</w:t>
      </w:r>
      <w:proofErr w:type="spellStart"/>
      <w:r w:rsidR="00505601" w:rsidRPr="00BE0A66">
        <w:rPr>
          <w:rFonts w:ascii="Comic Sans MS" w:hAnsi="Comic Sans MS"/>
        </w:rPr>
        <w:t>mL</w:t>
      </w:r>
      <w:proofErr w:type="spellEnd"/>
      <w:r w:rsidR="00505601" w:rsidRPr="00BE0A66">
        <w:rPr>
          <w:rFonts w:ascii="Comic Sans MS" w:hAnsi="Comic Sans MS"/>
        </w:rPr>
        <w:t xml:space="preserve"> during the first week of gestation and rise to 100,000 </w:t>
      </w:r>
      <w:proofErr w:type="spellStart"/>
      <w:r w:rsidR="00505601" w:rsidRPr="00BE0A66">
        <w:rPr>
          <w:rFonts w:ascii="Comic Sans MS" w:hAnsi="Comic Sans MS"/>
        </w:rPr>
        <w:t>mIU</w:t>
      </w:r>
      <w:proofErr w:type="spellEnd"/>
      <w:r w:rsidR="00505601" w:rsidRPr="00BE0A66">
        <w:rPr>
          <w:rFonts w:ascii="Comic Sans MS" w:hAnsi="Comic Sans MS"/>
        </w:rPr>
        <w:t>/</w:t>
      </w:r>
      <w:proofErr w:type="spellStart"/>
      <w:r w:rsidR="00505601" w:rsidRPr="00BE0A66">
        <w:rPr>
          <w:rFonts w:ascii="Comic Sans MS" w:hAnsi="Comic Sans MS"/>
        </w:rPr>
        <w:t>mL</w:t>
      </w:r>
      <w:proofErr w:type="spellEnd"/>
      <w:r w:rsidR="00505601" w:rsidRPr="00BE0A66">
        <w:rPr>
          <w:rFonts w:ascii="Comic Sans MS" w:hAnsi="Comic Sans MS"/>
        </w:rPr>
        <w:t xml:space="preserve"> at 2 to 3 months. A slower rise may be associated with high risk abortions. (2) Values decline between 10% and 15 % of peak concentrations during the 2</w:t>
      </w:r>
      <w:r w:rsidR="00505601" w:rsidRPr="00BE0A66">
        <w:rPr>
          <w:rFonts w:ascii="Comic Sans MS" w:hAnsi="Comic Sans MS"/>
          <w:vertAlign w:val="superscript"/>
        </w:rPr>
        <w:t>nd</w:t>
      </w:r>
      <w:r w:rsidR="00505601" w:rsidRPr="00BE0A66">
        <w:rPr>
          <w:rFonts w:ascii="Comic Sans MS" w:hAnsi="Comic Sans MS"/>
        </w:rPr>
        <w:t xml:space="preserve"> and 3</w:t>
      </w:r>
      <w:r w:rsidR="00505601" w:rsidRPr="00BE0A66">
        <w:rPr>
          <w:rFonts w:ascii="Comic Sans MS" w:hAnsi="Comic Sans MS"/>
          <w:vertAlign w:val="superscript"/>
        </w:rPr>
        <w:t>rd</w:t>
      </w:r>
      <w:r w:rsidR="00505601" w:rsidRPr="00BE0A66">
        <w:rPr>
          <w:rFonts w:ascii="Comic Sans MS" w:hAnsi="Comic Sans MS"/>
        </w:rPr>
        <w:t xml:space="preserve"> trimesters.  (3)  </w:t>
      </w:r>
      <w:commentRangeStart w:id="0"/>
      <w:r w:rsidR="00505601" w:rsidRPr="00BE0A66">
        <w:rPr>
          <w:rFonts w:ascii="Comic Sans MS" w:hAnsi="Comic Sans MS"/>
        </w:rPr>
        <w:t xml:space="preserve">The </w:t>
      </w:r>
      <w:r w:rsidR="00E3417D">
        <w:rPr>
          <w:rFonts w:ascii="Comic Sans MS" w:hAnsi="Comic Sans MS"/>
        </w:rPr>
        <w:t>Sure-</w:t>
      </w:r>
      <w:proofErr w:type="spellStart"/>
      <w:r w:rsidR="00E3417D">
        <w:rPr>
          <w:rFonts w:ascii="Comic Sans MS" w:hAnsi="Comic Sans MS"/>
        </w:rPr>
        <w:t>Vue</w:t>
      </w:r>
      <w:proofErr w:type="spellEnd"/>
      <w:r w:rsidR="00E3417D">
        <w:rPr>
          <w:rFonts w:ascii="Comic Sans MS" w:hAnsi="Comic Sans MS"/>
        </w:rPr>
        <w:t xml:space="preserve"> Urine </w:t>
      </w:r>
      <w:proofErr w:type="spellStart"/>
      <w:proofErr w:type="gramStart"/>
      <w:r w:rsidR="00E3417D">
        <w:rPr>
          <w:rFonts w:ascii="Comic Sans MS" w:hAnsi="Comic Sans MS"/>
        </w:rPr>
        <w:t>hCG</w:t>
      </w:r>
      <w:proofErr w:type="spellEnd"/>
      <w:proofErr w:type="gramEnd"/>
      <w:r w:rsidR="00E3417D">
        <w:rPr>
          <w:rFonts w:ascii="Comic Sans MS" w:hAnsi="Comic Sans MS"/>
        </w:rPr>
        <w:t xml:space="preserve"> </w:t>
      </w:r>
      <w:commentRangeEnd w:id="0"/>
      <w:r w:rsidR="00966F22">
        <w:rPr>
          <w:rStyle w:val="CommentReference"/>
        </w:rPr>
        <w:commentReference w:id="0"/>
      </w:r>
      <w:proofErr w:type="spellStart"/>
      <w:r w:rsidR="00E3417D">
        <w:rPr>
          <w:rFonts w:ascii="Comic Sans MS" w:hAnsi="Comic Sans MS"/>
        </w:rPr>
        <w:t>Kit</w:t>
      </w:r>
      <w:r w:rsidR="00505601" w:rsidRPr="00BE0A66">
        <w:rPr>
          <w:rFonts w:ascii="Comic Sans MS" w:hAnsi="Comic Sans MS"/>
        </w:rPr>
        <w:t>is</w:t>
      </w:r>
      <w:proofErr w:type="spellEnd"/>
      <w:r w:rsidR="00505601" w:rsidRPr="00BE0A66">
        <w:rPr>
          <w:rFonts w:ascii="Comic Sans MS" w:hAnsi="Comic Sans MS"/>
        </w:rPr>
        <w:t xml:space="preserve"> a rapid qualitative test that can detect </w:t>
      </w:r>
      <w:proofErr w:type="spellStart"/>
      <w:r w:rsidR="000D40C1">
        <w:rPr>
          <w:rFonts w:ascii="Comic Sans MS" w:hAnsi="Comic Sans MS"/>
        </w:rPr>
        <w:t>hCG</w:t>
      </w:r>
      <w:proofErr w:type="spellEnd"/>
      <w:r w:rsidR="00505601" w:rsidRPr="00BE0A66">
        <w:rPr>
          <w:rFonts w:ascii="Comic Sans MS" w:hAnsi="Comic Sans MS"/>
        </w:rPr>
        <w:t xml:space="preserve"> in urine samples. The test utilizes a combination of monoclonal and polyclonal antibody reagents to selectively detect elevated levels of </w:t>
      </w:r>
      <w:proofErr w:type="spellStart"/>
      <w:proofErr w:type="gramStart"/>
      <w:r w:rsidR="000D40C1">
        <w:rPr>
          <w:rFonts w:ascii="Comic Sans MS" w:hAnsi="Comic Sans MS"/>
        </w:rPr>
        <w:t>hCG</w:t>
      </w:r>
      <w:proofErr w:type="spellEnd"/>
      <w:proofErr w:type="gramEnd"/>
      <w:r w:rsidR="00505601" w:rsidRPr="00BE0A66">
        <w:rPr>
          <w:rFonts w:ascii="Comic Sans MS" w:hAnsi="Comic Sans MS"/>
        </w:rPr>
        <w:t xml:space="preserve"> in urine. The assay is conducted by the addition of specimen into the test device sample well and watching for the formation of colored lines. The specimen migrates via capillary action along the membrane and reacts with the colored conjugate. A positive specimen reacts with the </w:t>
      </w:r>
      <w:proofErr w:type="spellStart"/>
      <w:r w:rsidR="000D40C1">
        <w:rPr>
          <w:rFonts w:ascii="Comic Sans MS" w:hAnsi="Comic Sans MS"/>
        </w:rPr>
        <w:t>hCG</w:t>
      </w:r>
      <w:proofErr w:type="spellEnd"/>
      <w:r w:rsidR="00505601" w:rsidRPr="00BE0A66">
        <w:rPr>
          <w:rFonts w:ascii="Comic Sans MS" w:hAnsi="Comic Sans MS"/>
        </w:rPr>
        <w:t>-specific antibody colored conjugate and forms a colored line in the T</w:t>
      </w:r>
      <w:r w:rsidR="00BB63DF">
        <w:rPr>
          <w:rFonts w:ascii="Comic Sans MS" w:hAnsi="Comic Sans MS"/>
        </w:rPr>
        <w:t xml:space="preserve"> </w:t>
      </w:r>
      <w:r w:rsidR="00505601" w:rsidRPr="00BE0A66">
        <w:rPr>
          <w:rFonts w:ascii="Comic Sans MS" w:hAnsi="Comic Sans MS"/>
        </w:rPr>
        <w:t xml:space="preserve">(test) window. </w:t>
      </w:r>
      <w:r w:rsidR="001310E3" w:rsidRPr="00BE0A66">
        <w:rPr>
          <w:rFonts w:ascii="Comic Sans MS" w:hAnsi="Comic Sans MS"/>
        </w:rPr>
        <w:t>Absence of this colored line suggests a negative result. To serve as a control for the procedure, a colored line in the C</w:t>
      </w:r>
      <w:r w:rsidR="00BB63DF">
        <w:rPr>
          <w:rFonts w:ascii="Comic Sans MS" w:hAnsi="Comic Sans MS"/>
        </w:rPr>
        <w:t xml:space="preserve"> </w:t>
      </w:r>
      <w:r w:rsidR="001310E3" w:rsidRPr="00BE0A66">
        <w:rPr>
          <w:rFonts w:ascii="Comic Sans MS" w:hAnsi="Comic Sans MS"/>
        </w:rPr>
        <w:t xml:space="preserve">(control) window will always appear regardless of the presence or absence of </w:t>
      </w:r>
      <w:proofErr w:type="spellStart"/>
      <w:proofErr w:type="gramStart"/>
      <w:r w:rsidR="000D40C1">
        <w:rPr>
          <w:rFonts w:ascii="Comic Sans MS" w:hAnsi="Comic Sans MS"/>
        </w:rPr>
        <w:t>hCG</w:t>
      </w:r>
      <w:proofErr w:type="spellEnd"/>
      <w:proofErr w:type="gramEnd"/>
      <w:r w:rsidR="00BB63DF">
        <w:rPr>
          <w:rFonts w:ascii="Comic Sans MS" w:hAnsi="Comic Sans MS"/>
        </w:rPr>
        <w:t>.</w:t>
      </w:r>
    </w:p>
    <w:p w:rsidR="001310E3" w:rsidRPr="00BE0A66" w:rsidRDefault="001310E3">
      <w:pPr>
        <w:rPr>
          <w:rFonts w:ascii="Comic Sans MS" w:hAnsi="Comic Sans MS"/>
        </w:rPr>
      </w:pPr>
    </w:p>
    <w:p w:rsidR="00F27DC0" w:rsidRPr="00BB63DF" w:rsidRDefault="00F27DC0">
      <w:pPr>
        <w:pStyle w:val="Heading1"/>
        <w:rPr>
          <w:rFonts w:ascii="Comic Sans MS" w:hAnsi="Comic Sans MS"/>
          <w:sz w:val="28"/>
          <w:szCs w:val="28"/>
        </w:rPr>
      </w:pPr>
      <w:r w:rsidRPr="00BB63DF">
        <w:rPr>
          <w:rFonts w:ascii="Comic Sans MS" w:hAnsi="Comic Sans MS"/>
          <w:sz w:val="28"/>
          <w:szCs w:val="28"/>
        </w:rPr>
        <w:t>SPECIMEN COLLECTION AND PREPARATION</w:t>
      </w:r>
    </w:p>
    <w:p w:rsidR="00980900" w:rsidRDefault="001310E3">
      <w:pPr>
        <w:rPr>
          <w:rFonts w:ascii="Comic Sans MS" w:hAnsi="Comic Sans MS"/>
        </w:rPr>
      </w:pPr>
      <w:r w:rsidRPr="00BE0A66">
        <w:rPr>
          <w:rFonts w:ascii="Comic Sans MS" w:hAnsi="Comic Sans MS"/>
          <w:b/>
        </w:rPr>
        <w:t xml:space="preserve">Urine </w:t>
      </w:r>
      <w:r w:rsidR="00CE6454">
        <w:rPr>
          <w:rFonts w:ascii="Comic Sans MS" w:hAnsi="Comic Sans MS"/>
          <w:b/>
        </w:rPr>
        <w:t>Collection</w:t>
      </w:r>
      <w:r w:rsidRPr="00BE0A66">
        <w:rPr>
          <w:rFonts w:ascii="Comic Sans MS" w:hAnsi="Comic Sans MS"/>
        </w:rPr>
        <w:t xml:space="preserve">: </w:t>
      </w:r>
      <w:r w:rsidR="00F27DC0" w:rsidRPr="00BE0A66">
        <w:rPr>
          <w:rFonts w:ascii="Comic Sans MS" w:hAnsi="Comic Sans MS"/>
        </w:rPr>
        <w:t>Any u</w:t>
      </w:r>
      <w:r w:rsidR="00BB63DF">
        <w:rPr>
          <w:rFonts w:ascii="Comic Sans MS" w:hAnsi="Comic Sans MS"/>
        </w:rPr>
        <w:t xml:space="preserve">rine sample is appropriate for </w:t>
      </w:r>
      <w:proofErr w:type="spellStart"/>
      <w:proofErr w:type="gramStart"/>
      <w:r w:rsidR="000D40C1">
        <w:rPr>
          <w:rFonts w:ascii="Comic Sans MS" w:hAnsi="Comic Sans MS"/>
        </w:rPr>
        <w:t>hCG</w:t>
      </w:r>
      <w:proofErr w:type="spellEnd"/>
      <w:proofErr w:type="gramEnd"/>
      <w:r w:rsidR="00F27DC0" w:rsidRPr="00BE0A66">
        <w:rPr>
          <w:rFonts w:ascii="Comic Sans MS" w:hAnsi="Comic Sans MS"/>
        </w:rPr>
        <w:t xml:space="preserve"> testing, but the first morning void is optimal because it generally contain</w:t>
      </w:r>
      <w:r w:rsidR="00BB63DF">
        <w:rPr>
          <w:rFonts w:ascii="Comic Sans MS" w:hAnsi="Comic Sans MS"/>
        </w:rPr>
        <w:t xml:space="preserve">s the highest concentration of </w:t>
      </w:r>
      <w:proofErr w:type="spellStart"/>
      <w:r w:rsidR="000D40C1">
        <w:rPr>
          <w:rFonts w:ascii="Comic Sans MS" w:hAnsi="Comic Sans MS"/>
        </w:rPr>
        <w:t>hCG</w:t>
      </w:r>
      <w:proofErr w:type="spellEnd"/>
      <w:r w:rsidR="00F27DC0" w:rsidRPr="00BE0A66">
        <w:rPr>
          <w:rFonts w:ascii="Comic Sans MS" w:hAnsi="Comic Sans MS"/>
        </w:rPr>
        <w:t xml:space="preserve">.  </w:t>
      </w:r>
      <w:r w:rsidR="00E3417D">
        <w:rPr>
          <w:rFonts w:ascii="Comic Sans MS" w:hAnsi="Comic Sans MS"/>
        </w:rPr>
        <w:t xml:space="preserve">Very dilute specimens may not contain a representative quantity of </w:t>
      </w:r>
      <w:proofErr w:type="spellStart"/>
      <w:proofErr w:type="gramStart"/>
      <w:r w:rsidR="00E3417D">
        <w:rPr>
          <w:rFonts w:ascii="Comic Sans MS" w:hAnsi="Comic Sans MS"/>
        </w:rPr>
        <w:t>hCG</w:t>
      </w:r>
      <w:proofErr w:type="spellEnd"/>
      <w:proofErr w:type="gramEnd"/>
      <w:r w:rsidR="00E3417D">
        <w:rPr>
          <w:rFonts w:ascii="Comic Sans MS" w:hAnsi="Comic Sans MS"/>
        </w:rPr>
        <w:t>. T</w:t>
      </w:r>
      <w:r w:rsidR="00980900">
        <w:rPr>
          <w:rFonts w:ascii="Comic Sans MS" w:hAnsi="Comic Sans MS"/>
        </w:rPr>
        <w:t xml:space="preserve">he specimen should be collected in a clean, dry container </w:t>
      </w:r>
      <w:r w:rsidR="003A0213">
        <w:rPr>
          <w:rFonts w:ascii="Comic Sans MS" w:hAnsi="Comic Sans MS"/>
        </w:rPr>
        <w:t>and</w:t>
      </w:r>
      <w:r w:rsidR="00980900">
        <w:rPr>
          <w:rFonts w:ascii="Comic Sans MS" w:hAnsi="Comic Sans MS"/>
        </w:rPr>
        <w:t xml:space="preserve"> should be clearly labeled with the patient's name and SSN.</w:t>
      </w:r>
      <w:r w:rsidR="00CE6454">
        <w:rPr>
          <w:rFonts w:ascii="Comic Sans MS" w:hAnsi="Comic Sans MS"/>
        </w:rPr>
        <w:t xml:space="preserve">  </w:t>
      </w:r>
    </w:p>
    <w:p w:rsidR="003A0213" w:rsidRDefault="003A0213">
      <w:pPr>
        <w:rPr>
          <w:rFonts w:ascii="Comic Sans MS" w:hAnsi="Comic Sans MS"/>
        </w:rPr>
      </w:pPr>
    </w:p>
    <w:p w:rsidR="00F27DC0" w:rsidRPr="00BE0A66" w:rsidRDefault="00980900">
      <w:pPr>
        <w:rPr>
          <w:rFonts w:ascii="Comic Sans MS" w:hAnsi="Comic Sans MS"/>
        </w:rPr>
      </w:pPr>
      <w:r>
        <w:rPr>
          <w:rFonts w:ascii="Comic Sans MS" w:hAnsi="Comic Sans MS"/>
        </w:rPr>
        <w:t>A urine specimen</w:t>
      </w:r>
      <w:r w:rsidR="00F27DC0" w:rsidRPr="00BE0A66">
        <w:rPr>
          <w:rFonts w:ascii="Comic Sans MS" w:hAnsi="Comic Sans MS"/>
        </w:rPr>
        <w:t xml:space="preserve"> </w:t>
      </w:r>
      <w:r>
        <w:rPr>
          <w:rFonts w:ascii="Comic Sans MS" w:hAnsi="Comic Sans MS"/>
        </w:rPr>
        <w:t xml:space="preserve">containing visible precipitates should be filtered, centrifuged, or allowed to </w:t>
      </w:r>
      <w:commentRangeStart w:id="1"/>
      <w:r>
        <w:rPr>
          <w:rFonts w:ascii="Comic Sans MS" w:hAnsi="Comic Sans MS"/>
        </w:rPr>
        <w:t>settle (obtaining clear aliquots) before testing</w:t>
      </w:r>
      <w:commentRangeEnd w:id="1"/>
      <w:r w:rsidR="00966F22">
        <w:rPr>
          <w:rStyle w:val="CommentReference"/>
        </w:rPr>
        <w:commentReference w:id="1"/>
      </w:r>
      <w:r w:rsidR="00F27DC0" w:rsidRPr="00BE0A66">
        <w:rPr>
          <w:rFonts w:ascii="Comic Sans MS" w:hAnsi="Comic Sans MS"/>
        </w:rPr>
        <w:t xml:space="preserve">.  </w:t>
      </w:r>
      <w:r w:rsidR="00BB63DF">
        <w:rPr>
          <w:rFonts w:ascii="Comic Sans MS" w:hAnsi="Comic Sans MS"/>
        </w:rPr>
        <w:t xml:space="preserve">If a very turbid sample is obtained, it should be sent to the laboratory for </w:t>
      </w:r>
      <w:r>
        <w:rPr>
          <w:rFonts w:ascii="Comic Sans MS" w:hAnsi="Comic Sans MS"/>
        </w:rPr>
        <w:t xml:space="preserve">centrifugation and </w:t>
      </w:r>
      <w:r w:rsidR="00BB63DF">
        <w:rPr>
          <w:rFonts w:ascii="Comic Sans MS" w:hAnsi="Comic Sans MS"/>
        </w:rPr>
        <w:t>testing</w:t>
      </w:r>
      <w:r>
        <w:rPr>
          <w:rFonts w:ascii="Comic Sans MS" w:hAnsi="Comic Sans MS"/>
        </w:rPr>
        <w:t xml:space="preserve"> or allowed to settle</w:t>
      </w:r>
      <w:r w:rsidR="00CE6454">
        <w:rPr>
          <w:rFonts w:ascii="Comic Sans MS" w:hAnsi="Comic Sans MS"/>
        </w:rPr>
        <w:t xml:space="preserve"> before testing</w:t>
      </w:r>
      <w:r w:rsidR="00BB63DF">
        <w:rPr>
          <w:rFonts w:ascii="Comic Sans MS" w:hAnsi="Comic Sans MS"/>
        </w:rPr>
        <w:t xml:space="preserve">. </w:t>
      </w:r>
      <w:r>
        <w:rPr>
          <w:rFonts w:ascii="Comic Sans MS" w:hAnsi="Comic Sans MS"/>
        </w:rPr>
        <w:t>S</w:t>
      </w:r>
      <w:r w:rsidR="00F27DC0" w:rsidRPr="00BE0A66">
        <w:rPr>
          <w:rFonts w:ascii="Comic Sans MS" w:hAnsi="Comic Sans MS"/>
        </w:rPr>
        <w:t xml:space="preserve">amples should be </w:t>
      </w:r>
      <w:proofErr w:type="spellStart"/>
      <w:r w:rsidR="00F27DC0" w:rsidRPr="00BE0A66">
        <w:rPr>
          <w:rFonts w:ascii="Comic Sans MS" w:hAnsi="Comic Sans MS"/>
        </w:rPr>
        <w:t>pipetted</w:t>
      </w:r>
      <w:proofErr w:type="spellEnd"/>
      <w:r w:rsidR="00F27DC0" w:rsidRPr="00BE0A66">
        <w:rPr>
          <w:rFonts w:ascii="Comic Sans MS" w:hAnsi="Comic Sans MS"/>
        </w:rPr>
        <w:t xml:space="preserve"> from the clear supernatant.</w:t>
      </w:r>
      <w:r w:rsidR="001310E3" w:rsidRPr="00BE0A66">
        <w:rPr>
          <w:rFonts w:ascii="Comic Sans MS" w:hAnsi="Comic Sans MS"/>
        </w:rPr>
        <w:t xml:space="preserve"> Gross </w:t>
      </w:r>
      <w:proofErr w:type="spellStart"/>
      <w:r w:rsidR="001310E3" w:rsidRPr="00BE0A66">
        <w:rPr>
          <w:rFonts w:ascii="Comic Sans MS" w:hAnsi="Comic Sans MS"/>
        </w:rPr>
        <w:t>hematuria</w:t>
      </w:r>
      <w:proofErr w:type="spellEnd"/>
      <w:r w:rsidR="001310E3" w:rsidRPr="00BE0A66">
        <w:rPr>
          <w:rFonts w:ascii="Comic Sans MS" w:hAnsi="Comic Sans MS"/>
        </w:rPr>
        <w:t xml:space="preserve"> may prevent an accurate reading of test results by masking the positive line.  </w:t>
      </w:r>
    </w:p>
    <w:p w:rsidR="001310E3" w:rsidRPr="00BE0A66" w:rsidRDefault="001310E3">
      <w:pPr>
        <w:rPr>
          <w:rFonts w:ascii="Comic Sans MS" w:hAnsi="Comic Sans MS"/>
          <w:b/>
        </w:rPr>
      </w:pPr>
    </w:p>
    <w:p w:rsidR="001310E3" w:rsidRPr="00BE0A66" w:rsidRDefault="00980900">
      <w:pPr>
        <w:rPr>
          <w:rFonts w:ascii="Comic Sans MS" w:hAnsi="Comic Sans MS"/>
          <w:b/>
        </w:rPr>
      </w:pPr>
      <w:r>
        <w:rPr>
          <w:rFonts w:ascii="Comic Sans MS" w:hAnsi="Comic Sans MS"/>
          <w:b/>
        </w:rPr>
        <w:t>Cause for Rejection:</w:t>
      </w:r>
    </w:p>
    <w:p w:rsidR="001310E3" w:rsidRDefault="001310E3">
      <w:pPr>
        <w:numPr>
          <w:ilvl w:val="0"/>
          <w:numId w:val="6"/>
        </w:numPr>
        <w:rPr>
          <w:rFonts w:ascii="Comic Sans MS" w:hAnsi="Comic Sans MS"/>
        </w:rPr>
      </w:pPr>
      <w:r w:rsidRPr="00BE0A66">
        <w:rPr>
          <w:rFonts w:ascii="Comic Sans MS" w:hAnsi="Comic Sans MS"/>
        </w:rPr>
        <w:lastRenderedPageBreak/>
        <w:t xml:space="preserve">Gross </w:t>
      </w:r>
      <w:proofErr w:type="spellStart"/>
      <w:r w:rsidRPr="00BE0A66">
        <w:rPr>
          <w:rFonts w:ascii="Comic Sans MS" w:hAnsi="Comic Sans MS"/>
        </w:rPr>
        <w:t>hematuria</w:t>
      </w:r>
      <w:proofErr w:type="spellEnd"/>
      <w:r w:rsidRPr="00BE0A66">
        <w:rPr>
          <w:rFonts w:ascii="Comic Sans MS" w:hAnsi="Comic Sans MS"/>
        </w:rPr>
        <w:t xml:space="preserve"> </w:t>
      </w:r>
    </w:p>
    <w:p w:rsidR="00CE6454" w:rsidRDefault="00CE6454">
      <w:pPr>
        <w:numPr>
          <w:ilvl w:val="0"/>
          <w:numId w:val="6"/>
        </w:numPr>
        <w:rPr>
          <w:rFonts w:ascii="Comic Sans MS" w:hAnsi="Comic Sans MS"/>
        </w:rPr>
      </w:pPr>
      <w:r>
        <w:rPr>
          <w:rFonts w:ascii="Comic Sans MS" w:hAnsi="Comic Sans MS"/>
        </w:rPr>
        <w:t>Urine samples that have been stored at room temperature</w:t>
      </w:r>
      <w:r w:rsidR="00103BE3">
        <w:rPr>
          <w:rFonts w:ascii="Comic Sans MS" w:hAnsi="Comic Sans MS"/>
        </w:rPr>
        <w:t xml:space="preserve"> for more 1 hour</w:t>
      </w:r>
    </w:p>
    <w:p w:rsidR="00CE6454" w:rsidRPr="00BE0A66" w:rsidRDefault="00CE6454">
      <w:pPr>
        <w:numPr>
          <w:ilvl w:val="0"/>
          <w:numId w:val="6"/>
        </w:numPr>
        <w:rPr>
          <w:rFonts w:ascii="Comic Sans MS" w:hAnsi="Comic Sans MS"/>
        </w:rPr>
      </w:pPr>
      <w:r>
        <w:rPr>
          <w:rFonts w:ascii="Comic Sans MS" w:hAnsi="Comic Sans MS"/>
        </w:rPr>
        <w:t>Urine samples that have been stored at 2-8°C for more than 72 hrs</w:t>
      </w:r>
    </w:p>
    <w:p w:rsidR="00CE6454" w:rsidRDefault="00CE6454">
      <w:pPr>
        <w:rPr>
          <w:rFonts w:ascii="Comic Sans MS" w:hAnsi="Comic Sans MS"/>
          <w:b/>
          <w:sz w:val="28"/>
          <w:szCs w:val="28"/>
        </w:rPr>
      </w:pPr>
    </w:p>
    <w:p w:rsidR="007C2888" w:rsidRPr="00BB63DF" w:rsidRDefault="007C2888">
      <w:pPr>
        <w:rPr>
          <w:rFonts w:ascii="Comic Sans MS" w:hAnsi="Comic Sans MS"/>
          <w:b/>
          <w:sz w:val="28"/>
          <w:szCs w:val="28"/>
        </w:rPr>
      </w:pPr>
      <w:r w:rsidRPr="00BB63DF">
        <w:rPr>
          <w:rFonts w:ascii="Comic Sans MS" w:hAnsi="Comic Sans MS"/>
          <w:b/>
          <w:sz w:val="28"/>
          <w:szCs w:val="28"/>
        </w:rPr>
        <w:t>PRECAUTIONS</w:t>
      </w:r>
    </w:p>
    <w:p w:rsidR="007C2888" w:rsidRPr="00BE0A66" w:rsidRDefault="007C2888" w:rsidP="00BB63DF">
      <w:pPr>
        <w:numPr>
          <w:ilvl w:val="0"/>
          <w:numId w:val="5"/>
        </w:numPr>
        <w:rPr>
          <w:rFonts w:ascii="Comic Sans MS" w:hAnsi="Comic Sans MS"/>
        </w:rPr>
      </w:pPr>
      <w:r w:rsidRPr="00BE0A66">
        <w:rPr>
          <w:rFonts w:ascii="Comic Sans MS" w:hAnsi="Comic Sans MS"/>
        </w:rPr>
        <w:t xml:space="preserve">For </w:t>
      </w:r>
      <w:r w:rsidRPr="00BE0A66">
        <w:rPr>
          <w:rFonts w:ascii="Comic Sans MS" w:hAnsi="Comic Sans MS"/>
          <w:i/>
        </w:rPr>
        <w:t xml:space="preserve">In-Vitro </w:t>
      </w:r>
      <w:r w:rsidRPr="00BE0A66">
        <w:rPr>
          <w:rFonts w:ascii="Comic Sans MS" w:hAnsi="Comic Sans MS"/>
        </w:rPr>
        <w:t>diagnostic use only.</w:t>
      </w:r>
    </w:p>
    <w:p w:rsidR="007C2888" w:rsidRPr="00BE0A66" w:rsidRDefault="007C2888" w:rsidP="00BB63DF">
      <w:pPr>
        <w:numPr>
          <w:ilvl w:val="0"/>
          <w:numId w:val="5"/>
        </w:numPr>
        <w:rPr>
          <w:rFonts w:ascii="Comic Sans MS" w:hAnsi="Comic Sans MS"/>
        </w:rPr>
      </w:pPr>
      <w:r w:rsidRPr="00BE0A66">
        <w:rPr>
          <w:rFonts w:ascii="Comic Sans MS" w:hAnsi="Comic Sans MS"/>
        </w:rPr>
        <w:t>The test device should be discarded in a proper biohazard container after testing.</w:t>
      </w:r>
    </w:p>
    <w:p w:rsidR="007C2888" w:rsidRPr="00BE0A66" w:rsidRDefault="007C2888" w:rsidP="00BB63DF">
      <w:pPr>
        <w:numPr>
          <w:ilvl w:val="0"/>
          <w:numId w:val="5"/>
        </w:numPr>
        <w:rPr>
          <w:rFonts w:ascii="Comic Sans MS" w:hAnsi="Comic Sans MS"/>
        </w:rPr>
      </w:pPr>
      <w:r w:rsidRPr="00BE0A66">
        <w:rPr>
          <w:rFonts w:ascii="Comic Sans MS" w:hAnsi="Comic Sans MS"/>
        </w:rPr>
        <w:t>Do not use the kit beyond the expiration date.</w:t>
      </w:r>
    </w:p>
    <w:p w:rsidR="007C2888" w:rsidRPr="00BE0A66" w:rsidRDefault="007C2888" w:rsidP="00BB63DF">
      <w:pPr>
        <w:numPr>
          <w:ilvl w:val="0"/>
          <w:numId w:val="5"/>
        </w:numPr>
        <w:rPr>
          <w:rFonts w:ascii="Comic Sans MS" w:hAnsi="Comic Sans MS"/>
        </w:rPr>
      </w:pPr>
      <w:r w:rsidRPr="00BE0A66">
        <w:rPr>
          <w:rFonts w:ascii="Comic Sans MS" w:hAnsi="Comic Sans MS"/>
        </w:rPr>
        <w:t>The test device should remain in the sealed pouch until ready for use.</w:t>
      </w:r>
    </w:p>
    <w:p w:rsidR="001310E3" w:rsidRPr="00BE0A66" w:rsidRDefault="001310E3">
      <w:pPr>
        <w:rPr>
          <w:rFonts w:ascii="Comic Sans MS" w:hAnsi="Comic Sans MS"/>
        </w:rPr>
      </w:pPr>
    </w:p>
    <w:p w:rsidR="001310E3" w:rsidRPr="00BB63DF" w:rsidRDefault="001310E3" w:rsidP="001310E3">
      <w:pPr>
        <w:pStyle w:val="Heading1"/>
        <w:rPr>
          <w:rFonts w:ascii="Comic Sans MS" w:hAnsi="Comic Sans MS"/>
          <w:sz w:val="28"/>
          <w:szCs w:val="28"/>
        </w:rPr>
      </w:pPr>
      <w:r w:rsidRPr="00BB63DF">
        <w:rPr>
          <w:rFonts w:ascii="Comic Sans MS" w:hAnsi="Comic Sans MS"/>
          <w:sz w:val="28"/>
          <w:szCs w:val="28"/>
        </w:rPr>
        <w:t>STORAGE AND STABILITY</w:t>
      </w:r>
    </w:p>
    <w:p w:rsidR="00CE6454" w:rsidRDefault="001310E3" w:rsidP="00CE6454">
      <w:pPr>
        <w:numPr>
          <w:ilvl w:val="0"/>
          <w:numId w:val="7"/>
        </w:numPr>
        <w:rPr>
          <w:rFonts w:ascii="Comic Sans MS" w:hAnsi="Comic Sans MS"/>
        </w:rPr>
      </w:pPr>
      <w:r w:rsidRPr="00BE0A66">
        <w:rPr>
          <w:rFonts w:ascii="Comic Sans MS" w:hAnsi="Comic Sans MS"/>
        </w:rPr>
        <w:t>The test kit is to be stored at room temperature (15-30</w:t>
      </w:r>
      <w:r w:rsidR="00980900">
        <w:rPr>
          <w:rFonts w:ascii="Comic Sans MS" w:hAnsi="Comic Sans MS"/>
        </w:rPr>
        <w:t>°</w:t>
      </w:r>
      <w:r w:rsidRPr="00BE0A66">
        <w:rPr>
          <w:rFonts w:ascii="Comic Sans MS" w:hAnsi="Comic Sans MS"/>
        </w:rPr>
        <w:t xml:space="preserve">C) for the duration of the shelf-life. </w:t>
      </w:r>
    </w:p>
    <w:p w:rsidR="001310E3" w:rsidRDefault="001310E3" w:rsidP="00CE6454">
      <w:pPr>
        <w:numPr>
          <w:ilvl w:val="0"/>
          <w:numId w:val="7"/>
        </w:numPr>
        <w:rPr>
          <w:rFonts w:ascii="Comic Sans MS" w:hAnsi="Comic Sans MS"/>
        </w:rPr>
      </w:pPr>
      <w:r w:rsidRPr="00BE0A66">
        <w:rPr>
          <w:rFonts w:ascii="Comic Sans MS" w:hAnsi="Comic Sans MS"/>
        </w:rPr>
        <w:t>The test device must remain sealed in the pouch until ready for use.</w:t>
      </w:r>
    </w:p>
    <w:p w:rsidR="00CE6454" w:rsidRDefault="00CE6454" w:rsidP="00CE6454">
      <w:pPr>
        <w:numPr>
          <w:ilvl w:val="0"/>
          <w:numId w:val="7"/>
        </w:numPr>
        <w:rPr>
          <w:rFonts w:ascii="Comic Sans MS" w:hAnsi="Comic Sans MS"/>
        </w:rPr>
      </w:pPr>
      <w:commentRangeStart w:id="2"/>
      <w:r>
        <w:rPr>
          <w:rFonts w:ascii="Comic Sans MS" w:hAnsi="Comic Sans MS"/>
        </w:rPr>
        <w:t>Urine specimens may be store at 2-8°C for up to 72 hrs prior to testing</w:t>
      </w:r>
      <w:commentRangeEnd w:id="2"/>
      <w:r w:rsidR="00966F22">
        <w:rPr>
          <w:rStyle w:val="CommentReference"/>
        </w:rPr>
        <w:commentReference w:id="2"/>
      </w:r>
    </w:p>
    <w:p w:rsidR="00CE6454" w:rsidRDefault="00CE6454" w:rsidP="001310E3">
      <w:pPr>
        <w:rPr>
          <w:rFonts w:ascii="Comic Sans MS" w:hAnsi="Comic Sans MS"/>
        </w:rPr>
      </w:pPr>
    </w:p>
    <w:p w:rsidR="00F27DC0" w:rsidRPr="00CE6454" w:rsidRDefault="001310E3">
      <w:pPr>
        <w:pStyle w:val="Heading1"/>
        <w:rPr>
          <w:rFonts w:ascii="Comic Sans MS" w:hAnsi="Comic Sans MS"/>
          <w:sz w:val="28"/>
          <w:szCs w:val="28"/>
        </w:rPr>
      </w:pPr>
      <w:r w:rsidRPr="00CE6454">
        <w:rPr>
          <w:rFonts w:ascii="Comic Sans MS" w:hAnsi="Comic Sans MS"/>
          <w:sz w:val="28"/>
          <w:szCs w:val="28"/>
        </w:rPr>
        <w:t>MA</w:t>
      </w:r>
      <w:r w:rsidR="00F27DC0" w:rsidRPr="00CE6454">
        <w:rPr>
          <w:rFonts w:ascii="Comic Sans MS" w:hAnsi="Comic Sans MS"/>
          <w:sz w:val="28"/>
          <w:szCs w:val="28"/>
        </w:rPr>
        <w:t>TERIALS PROVIDED</w:t>
      </w:r>
    </w:p>
    <w:p w:rsidR="001310E3" w:rsidRPr="00BE0A66" w:rsidRDefault="001310E3" w:rsidP="00CE6454">
      <w:pPr>
        <w:pStyle w:val="Heading1"/>
        <w:numPr>
          <w:ilvl w:val="0"/>
          <w:numId w:val="8"/>
        </w:numPr>
        <w:rPr>
          <w:rFonts w:ascii="Comic Sans MS" w:hAnsi="Comic Sans MS"/>
          <w:b w:val="0"/>
        </w:rPr>
      </w:pPr>
      <w:r w:rsidRPr="00BE0A66">
        <w:rPr>
          <w:rFonts w:ascii="Comic Sans MS" w:hAnsi="Comic Sans MS"/>
          <w:b w:val="0"/>
        </w:rPr>
        <w:t>Test device containing monoclonal mouse-</w:t>
      </w:r>
      <w:proofErr w:type="spellStart"/>
      <w:r w:rsidR="000D40C1">
        <w:rPr>
          <w:rFonts w:ascii="Comic Sans MS" w:hAnsi="Comic Sans MS"/>
          <w:b w:val="0"/>
        </w:rPr>
        <w:t>hCG</w:t>
      </w:r>
      <w:proofErr w:type="spellEnd"/>
      <w:r w:rsidRPr="00BE0A66">
        <w:rPr>
          <w:rFonts w:ascii="Comic Sans MS" w:hAnsi="Comic Sans MS"/>
          <w:b w:val="0"/>
        </w:rPr>
        <w:t xml:space="preserve"> colored conjugate and </w:t>
      </w:r>
      <w:proofErr w:type="spellStart"/>
      <w:proofErr w:type="gramStart"/>
      <w:r w:rsidR="000D40C1">
        <w:rPr>
          <w:rFonts w:ascii="Comic Sans MS" w:hAnsi="Comic Sans MS"/>
          <w:b w:val="0"/>
        </w:rPr>
        <w:t>hCG</w:t>
      </w:r>
      <w:proofErr w:type="spellEnd"/>
      <w:proofErr w:type="gramEnd"/>
      <w:r w:rsidRPr="00BE0A66">
        <w:rPr>
          <w:rFonts w:ascii="Comic Sans MS" w:hAnsi="Comic Sans MS"/>
          <w:b w:val="0"/>
        </w:rPr>
        <w:t xml:space="preserve"> antibody coated on a membrane.</w:t>
      </w:r>
    </w:p>
    <w:p w:rsidR="001310E3" w:rsidRPr="00BE0A66" w:rsidRDefault="001310E3" w:rsidP="00CE6454">
      <w:pPr>
        <w:numPr>
          <w:ilvl w:val="0"/>
          <w:numId w:val="8"/>
        </w:numPr>
        <w:rPr>
          <w:rFonts w:ascii="Comic Sans MS" w:hAnsi="Comic Sans MS"/>
        </w:rPr>
      </w:pPr>
      <w:r w:rsidRPr="00BE0A66">
        <w:rPr>
          <w:rFonts w:ascii="Comic Sans MS" w:hAnsi="Comic Sans MS"/>
        </w:rPr>
        <w:t>Disposable specimen dropper.</w:t>
      </w:r>
    </w:p>
    <w:p w:rsidR="001310E3" w:rsidRPr="00BE0A66" w:rsidRDefault="001310E3" w:rsidP="001310E3">
      <w:pPr>
        <w:rPr>
          <w:rFonts w:ascii="Comic Sans MS" w:hAnsi="Comic Sans MS"/>
        </w:rPr>
      </w:pPr>
    </w:p>
    <w:p w:rsidR="001310E3" w:rsidRPr="00CE6454" w:rsidRDefault="00CE6454" w:rsidP="001310E3">
      <w:pPr>
        <w:rPr>
          <w:rFonts w:ascii="Comic Sans MS" w:hAnsi="Comic Sans MS"/>
          <w:sz w:val="28"/>
          <w:szCs w:val="28"/>
        </w:rPr>
      </w:pPr>
      <w:r w:rsidRPr="00CE6454">
        <w:rPr>
          <w:rFonts w:ascii="Comic Sans MS" w:hAnsi="Comic Sans MS"/>
          <w:b/>
          <w:sz w:val="28"/>
          <w:szCs w:val="28"/>
        </w:rPr>
        <w:t xml:space="preserve">TESTING </w:t>
      </w:r>
      <w:r w:rsidR="001310E3" w:rsidRPr="00CE6454">
        <w:rPr>
          <w:rFonts w:ascii="Comic Sans MS" w:hAnsi="Comic Sans MS"/>
          <w:b/>
          <w:sz w:val="28"/>
          <w:szCs w:val="28"/>
        </w:rPr>
        <w:t>PROCEDURE</w:t>
      </w:r>
    </w:p>
    <w:p w:rsidR="001310E3" w:rsidRPr="00BE0A66" w:rsidRDefault="001310E3" w:rsidP="001310E3">
      <w:pPr>
        <w:rPr>
          <w:rFonts w:ascii="Comic Sans MS" w:hAnsi="Comic Sans MS"/>
        </w:rPr>
      </w:pPr>
      <w:r w:rsidRPr="00BE0A66">
        <w:rPr>
          <w:rFonts w:ascii="Comic Sans MS" w:hAnsi="Comic Sans MS"/>
        </w:rPr>
        <w:t xml:space="preserve">The pouch must be at room temperature before opening to avoid condensation of moisture on the membrane. Allow specimen and/or </w:t>
      </w:r>
      <w:r w:rsidR="00CE6454">
        <w:rPr>
          <w:rFonts w:ascii="Comic Sans MS" w:hAnsi="Comic Sans MS"/>
        </w:rPr>
        <w:t xml:space="preserve">external </w:t>
      </w:r>
      <w:r w:rsidRPr="00BE0A66">
        <w:rPr>
          <w:rFonts w:ascii="Comic Sans MS" w:hAnsi="Comic Sans MS"/>
        </w:rPr>
        <w:t xml:space="preserve">controls to reach room temperature prior to testing. </w:t>
      </w:r>
    </w:p>
    <w:p w:rsidR="001310E3" w:rsidRPr="00BE0A66" w:rsidRDefault="001310E3" w:rsidP="001310E3">
      <w:pPr>
        <w:rPr>
          <w:rFonts w:ascii="Comic Sans MS" w:hAnsi="Comic Sans MS"/>
        </w:rPr>
      </w:pPr>
    </w:p>
    <w:p w:rsidR="001310E3" w:rsidRPr="00BE0A66" w:rsidRDefault="001310E3" w:rsidP="001310E3">
      <w:pPr>
        <w:rPr>
          <w:rFonts w:ascii="Comic Sans MS" w:hAnsi="Comic Sans MS"/>
        </w:rPr>
      </w:pPr>
      <w:r w:rsidRPr="00BE0A66">
        <w:rPr>
          <w:rFonts w:ascii="Comic Sans MS" w:hAnsi="Comic Sans MS"/>
        </w:rPr>
        <w:t xml:space="preserve">1.  Remove the test device from the protective pouch and place it on a flat surface. Label the device with patient or control identification. </w:t>
      </w:r>
    </w:p>
    <w:p w:rsidR="001310E3" w:rsidRPr="00BE0A66" w:rsidRDefault="001310E3" w:rsidP="001310E3">
      <w:pPr>
        <w:rPr>
          <w:rFonts w:ascii="Comic Sans MS" w:hAnsi="Comic Sans MS"/>
        </w:rPr>
      </w:pPr>
    </w:p>
    <w:p w:rsidR="00CE6454" w:rsidRDefault="001310E3" w:rsidP="001310E3">
      <w:pPr>
        <w:rPr>
          <w:rFonts w:ascii="Comic Sans MS" w:hAnsi="Comic Sans MS"/>
        </w:rPr>
      </w:pPr>
      <w:r w:rsidRPr="00BE0A66">
        <w:rPr>
          <w:rFonts w:ascii="Comic Sans MS" w:hAnsi="Comic Sans MS"/>
        </w:rPr>
        <w:t xml:space="preserve">2.  Dispense </w:t>
      </w:r>
      <w:r w:rsidR="002D463B">
        <w:rPr>
          <w:rFonts w:ascii="Comic Sans MS" w:hAnsi="Comic Sans MS"/>
        </w:rPr>
        <w:t>3 drops (approx. 0.11</w:t>
      </w:r>
      <w:r w:rsidRPr="00BE0A66">
        <w:rPr>
          <w:rFonts w:ascii="Comic Sans MS" w:hAnsi="Comic Sans MS"/>
        </w:rPr>
        <w:t xml:space="preserve">mL) of specimen into the round sample well (see illustration below). </w:t>
      </w:r>
    </w:p>
    <w:p w:rsidR="00CE6454" w:rsidRDefault="00CE6454" w:rsidP="001310E3">
      <w:pPr>
        <w:rPr>
          <w:rFonts w:ascii="Comic Sans MS" w:hAnsi="Comic Sans MS"/>
        </w:rPr>
      </w:pPr>
    </w:p>
    <w:p w:rsidR="001310E3" w:rsidRPr="00BE0A66" w:rsidRDefault="00623E28" w:rsidP="001310E3">
      <w:pPr>
        <w:rPr>
          <w:rFonts w:ascii="Comic Sans MS" w:hAnsi="Comic Sans MS"/>
        </w:rPr>
      </w:pPr>
      <w:r>
        <w:rPr>
          <w:rFonts w:ascii="Comic Sans MS" w:hAnsi="Comic Sans MS"/>
          <w:noProof/>
        </w:rPr>
        <w:lastRenderedPageBreak/>
        <w:drawing>
          <wp:inline distT="0" distB="0" distL="0" distR="0">
            <wp:extent cx="1952625" cy="15144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52625" cy="1514475"/>
                    </a:xfrm>
                    <a:prstGeom prst="rect">
                      <a:avLst/>
                    </a:prstGeom>
                    <a:noFill/>
                    <a:ln w="9525">
                      <a:noFill/>
                      <a:miter lim="800000"/>
                      <a:headEnd/>
                      <a:tailEnd/>
                    </a:ln>
                  </pic:spPr>
                </pic:pic>
              </a:graphicData>
            </a:graphic>
          </wp:inline>
        </w:drawing>
      </w:r>
    </w:p>
    <w:p w:rsidR="00623E28" w:rsidRPr="00BE0A66" w:rsidRDefault="00623E28" w:rsidP="00623E28">
      <w:pPr>
        <w:rPr>
          <w:rFonts w:ascii="Comic Sans MS" w:hAnsi="Comic Sans MS"/>
        </w:rPr>
      </w:pPr>
      <w:r w:rsidRPr="00BE0A66">
        <w:rPr>
          <w:rFonts w:ascii="Comic Sans MS" w:hAnsi="Comic Sans MS"/>
        </w:rPr>
        <w:t xml:space="preserve">Wait for colored lines to appear. </w:t>
      </w:r>
    </w:p>
    <w:p w:rsidR="00623E28" w:rsidRDefault="00623E28" w:rsidP="001310E3">
      <w:pPr>
        <w:rPr>
          <w:rFonts w:ascii="Comic Sans MS" w:hAnsi="Comic Sans MS"/>
        </w:rPr>
      </w:pPr>
    </w:p>
    <w:p w:rsidR="00B62122" w:rsidRPr="00BE0A66" w:rsidRDefault="001310E3" w:rsidP="001310E3">
      <w:pPr>
        <w:rPr>
          <w:rFonts w:ascii="Comic Sans MS" w:hAnsi="Comic Sans MS"/>
        </w:rPr>
      </w:pPr>
      <w:r w:rsidRPr="00BE0A66">
        <w:rPr>
          <w:rFonts w:ascii="Comic Sans MS" w:hAnsi="Comic Sans MS"/>
        </w:rPr>
        <w:t xml:space="preserve">3.  </w:t>
      </w:r>
      <w:r w:rsidRPr="00623E28">
        <w:rPr>
          <w:rFonts w:ascii="Comic Sans MS" w:hAnsi="Comic Sans MS"/>
          <w:b/>
        </w:rPr>
        <w:t>Read</w:t>
      </w:r>
      <w:r w:rsidRPr="00BE0A66">
        <w:rPr>
          <w:rFonts w:ascii="Comic Sans MS" w:hAnsi="Comic Sans MS"/>
        </w:rPr>
        <w:t xml:space="preserve"> </w:t>
      </w:r>
      <w:r w:rsidRPr="00623E28">
        <w:rPr>
          <w:rFonts w:ascii="Comic Sans MS" w:hAnsi="Comic Sans MS"/>
        </w:rPr>
        <w:t>urine</w:t>
      </w:r>
      <w:r w:rsidRPr="00BE0A66">
        <w:rPr>
          <w:rFonts w:ascii="Comic Sans MS" w:hAnsi="Comic Sans MS"/>
        </w:rPr>
        <w:t xml:space="preserve"> results at </w:t>
      </w:r>
      <w:r w:rsidR="002D463B" w:rsidRPr="00623E28">
        <w:rPr>
          <w:rFonts w:ascii="Comic Sans MS" w:hAnsi="Comic Sans MS"/>
          <w:b/>
        </w:rPr>
        <w:t>3</w:t>
      </w:r>
      <w:r w:rsidRPr="00623E28">
        <w:rPr>
          <w:rFonts w:ascii="Comic Sans MS" w:hAnsi="Comic Sans MS"/>
          <w:b/>
        </w:rPr>
        <w:t xml:space="preserve"> minutes</w:t>
      </w:r>
      <w:r w:rsidRPr="00BE0A66">
        <w:rPr>
          <w:rFonts w:ascii="Comic Sans MS" w:hAnsi="Comic Sans MS"/>
        </w:rPr>
        <w:t xml:space="preserve">. Positive results may be observed in as short as 30 seconds depending on the </w:t>
      </w:r>
      <w:proofErr w:type="spellStart"/>
      <w:proofErr w:type="gramStart"/>
      <w:r w:rsidR="000D40C1">
        <w:rPr>
          <w:rFonts w:ascii="Comic Sans MS" w:hAnsi="Comic Sans MS"/>
        </w:rPr>
        <w:t>hCG</w:t>
      </w:r>
      <w:proofErr w:type="spellEnd"/>
      <w:proofErr w:type="gramEnd"/>
      <w:r w:rsidRPr="00BE0A66">
        <w:rPr>
          <w:rFonts w:ascii="Comic Sans MS" w:hAnsi="Comic Sans MS"/>
        </w:rPr>
        <w:t xml:space="preserve"> concentration. The presence of the control line is not indicative of the test being completed. Wait the entire </w:t>
      </w:r>
      <w:r w:rsidR="002D463B">
        <w:rPr>
          <w:rFonts w:ascii="Comic Sans MS" w:hAnsi="Comic Sans MS"/>
        </w:rPr>
        <w:t>3</w:t>
      </w:r>
      <w:r w:rsidR="001A54F9">
        <w:rPr>
          <w:rFonts w:ascii="Comic Sans MS" w:hAnsi="Comic Sans MS"/>
        </w:rPr>
        <w:t xml:space="preserve"> </w:t>
      </w:r>
      <w:r w:rsidRPr="00BE0A66">
        <w:rPr>
          <w:rFonts w:ascii="Comic Sans MS" w:hAnsi="Comic Sans MS"/>
        </w:rPr>
        <w:t xml:space="preserve">minutes </w:t>
      </w:r>
      <w:r w:rsidR="001A54F9">
        <w:rPr>
          <w:rFonts w:ascii="Comic Sans MS" w:hAnsi="Comic Sans MS"/>
        </w:rPr>
        <w:t>for the completion of the test.</w:t>
      </w:r>
    </w:p>
    <w:p w:rsidR="00B62122" w:rsidRPr="00BE0A66" w:rsidRDefault="00B62122" w:rsidP="001310E3">
      <w:pPr>
        <w:rPr>
          <w:rFonts w:ascii="Comic Sans MS" w:hAnsi="Comic Sans MS"/>
        </w:rPr>
      </w:pPr>
    </w:p>
    <w:p w:rsidR="001310E3" w:rsidRPr="001A54F9" w:rsidRDefault="001310E3">
      <w:pPr>
        <w:pStyle w:val="Heading1"/>
        <w:rPr>
          <w:rFonts w:ascii="Comic Sans MS" w:hAnsi="Comic Sans MS"/>
          <w:sz w:val="28"/>
          <w:szCs w:val="28"/>
        </w:rPr>
      </w:pPr>
      <w:r w:rsidRPr="001A54F9">
        <w:rPr>
          <w:rFonts w:ascii="Comic Sans MS" w:hAnsi="Comic Sans MS"/>
          <w:sz w:val="28"/>
          <w:szCs w:val="28"/>
        </w:rPr>
        <w:t>INTERPRETATION OF RESULTS</w:t>
      </w:r>
    </w:p>
    <w:p w:rsidR="001310E3" w:rsidRPr="00BE0A66" w:rsidRDefault="001310E3" w:rsidP="001310E3">
      <w:pPr>
        <w:rPr>
          <w:rFonts w:ascii="Comic Sans MS" w:hAnsi="Comic Sans MS"/>
          <w:b/>
        </w:rPr>
      </w:pPr>
      <w:r w:rsidRPr="00BE0A66">
        <w:rPr>
          <w:rFonts w:ascii="Comic Sans MS" w:hAnsi="Comic Sans MS"/>
          <w:b/>
        </w:rPr>
        <w:t>Negative Result</w:t>
      </w:r>
    </w:p>
    <w:p w:rsidR="001310E3" w:rsidRPr="00BE0A66" w:rsidRDefault="001310E3" w:rsidP="001310E3">
      <w:pPr>
        <w:rPr>
          <w:rFonts w:ascii="Comic Sans MS" w:hAnsi="Comic Sans MS"/>
        </w:rPr>
      </w:pPr>
      <w:r w:rsidRPr="00BE0A66">
        <w:rPr>
          <w:rFonts w:ascii="Comic Sans MS" w:hAnsi="Comic Sans MS"/>
        </w:rPr>
        <w:t xml:space="preserve">The test is negative if a </w:t>
      </w:r>
      <w:r w:rsidR="00CD3A12" w:rsidRPr="00BE0A66">
        <w:rPr>
          <w:rFonts w:ascii="Comic Sans MS" w:hAnsi="Comic Sans MS"/>
        </w:rPr>
        <w:t xml:space="preserve">red </w:t>
      </w:r>
      <w:r w:rsidRPr="00BE0A66">
        <w:rPr>
          <w:rFonts w:ascii="Comic Sans MS" w:hAnsi="Comic Sans MS"/>
        </w:rPr>
        <w:t>colored line only appears in the C (Control) window.</w:t>
      </w:r>
    </w:p>
    <w:p w:rsidR="001310E3" w:rsidRPr="00BE0A66" w:rsidRDefault="001310E3" w:rsidP="001310E3">
      <w:pPr>
        <w:rPr>
          <w:rFonts w:ascii="Comic Sans MS" w:hAnsi="Comic Sans MS"/>
        </w:rPr>
      </w:pPr>
    </w:p>
    <w:p w:rsidR="001310E3" w:rsidRPr="00BE0A66" w:rsidRDefault="001310E3" w:rsidP="001310E3">
      <w:pPr>
        <w:rPr>
          <w:rFonts w:ascii="Comic Sans MS" w:hAnsi="Comic Sans MS"/>
          <w:b/>
        </w:rPr>
      </w:pPr>
      <w:r w:rsidRPr="00BE0A66">
        <w:rPr>
          <w:rFonts w:ascii="Comic Sans MS" w:hAnsi="Comic Sans MS"/>
          <w:b/>
        </w:rPr>
        <w:t>Positive Result</w:t>
      </w:r>
    </w:p>
    <w:p w:rsidR="001310E3" w:rsidRPr="00B67DE9" w:rsidRDefault="001310E3" w:rsidP="00B67DE9">
      <w:pPr>
        <w:rPr>
          <w:rFonts w:ascii="Comic Sans MS" w:hAnsi="Comic Sans MS"/>
        </w:rPr>
      </w:pPr>
      <w:r w:rsidRPr="00B67DE9">
        <w:rPr>
          <w:rFonts w:ascii="Comic Sans MS" w:hAnsi="Comic Sans MS"/>
        </w:rPr>
        <w:t xml:space="preserve">The test is positive if one </w:t>
      </w:r>
      <w:r w:rsidR="00CD3A12" w:rsidRPr="00B67DE9">
        <w:rPr>
          <w:rFonts w:ascii="Comic Sans MS" w:hAnsi="Comic Sans MS"/>
        </w:rPr>
        <w:t xml:space="preserve">red </w:t>
      </w:r>
      <w:r w:rsidRPr="00B67DE9">
        <w:rPr>
          <w:rFonts w:ascii="Comic Sans MS" w:hAnsi="Comic Sans MS"/>
        </w:rPr>
        <w:t xml:space="preserve">colored line appears in the T (test) window and one </w:t>
      </w:r>
      <w:r w:rsidR="00CD3A12" w:rsidRPr="00B67DE9">
        <w:rPr>
          <w:rFonts w:ascii="Comic Sans MS" w:hAnsi="Comic Sans MS"/>
        </w:rPr>
        <w:t xml:space="preserve">red </w:t>
      </w:r>
      <w:r w:rsidRPr="00B67DE9">
        <w:rPr>
          <w:rFonts w:ascii="Comic Sans MS" w:hAnsi="Comic Sans MS"/>
        </w:rPr>
        <w:t xml:space="preserve">colored line appears in the C (control) window. Any </w:t>
      </w:r>
      <w:r w:rsidR="00CD3A12" w:rsidRPr="00B67DE9">
        <w:rPr>
          <w:rFonts w:ascii="Comic Sans MS" w:hAnsi="Comic Sans MS"/>
        </w:rPr>
        <w:t xml:space="preserve">red </w:t>
      </w:r>
      <w:r w:rsidRPr="00B67DE9">
        <w:rPr>
          <w:rFonts w:ascii="Comic Sans MS" w:hAnsi="Comic Sans MS"/>
        </w:rPr>
        <w:t>colored line in the T</w:t>
      </w:r>
      <w:r w:rsidR="00B62122" w:rsidRPr="00B67DE9">
        <w:rPr>
          <w:rFonts w:ascii="Comic Sans MS" w:hAnsi="Comic Sans MS"/>
        </w:rPr>
        <w:t xml:space="preserve"> </w:t>
      </w:r>
      <w:r w:rsidRPr="00B67DE9">
        <w:rPr>
          <w:rFonts w:ascii="Comic Sans MS" w:hAnsi="Comic Sans MS"/>
        </w:rPr>
        <w:t xml:space="preserve">(test) window should be considered positive. Colored lines may be lighter or darker than each other. Specimens with </w:t>
      </w:r>
      <w:proofErr w:type="spellStart"/>
      <w:proofErr w:type="gramStart"/>
      <w:r w:rsidR="000D40C1" w:rsidRPr="00B67DE9">
        <w:rPr>
          <w:rFonts w:ascii="Comic Sans MS" w:hAnsi="Comic Sans MS"/>
        </w:rPr>
        <w:t>hCG</w:t>
      </w:r>
      <w:proofErr w:type="spellEnd"/>
      <w:proofErr w:type="gramEnd"/>
      <w:r w:rsidRPr="00B67DE9">
        <w:rPr>
          <w:rFonts w:ascii="Comic Sans MS" w:hAnsi="Comic Sans MS"/>
        </w:rPr>
        <w:t xml:space="preserve"> levels near the threshold of the test may develop color (faintly) after</w:t>
      </w:r>
      <w:r w:rsidR="001A54F9" w:rsidRPr="00B67DE9">
        <w:rPr>
          <w:rFonts w:ascii="Comic Sans MS" w:hAnsi="Comic Sans MS"/>
        </w:rPr>
        <w:t xml:space="preserve"> the </w:t>
      </w:r>
      <w:r w:rsidR="002D463B">
        <w:rPr>
          <w:rFonts w:ascii="Comic Sans MS" w:hAnsi="Comic Sans MS"/>
        </w:rPr>
        <w:t>3</w:t>
      </w:r>
      <w:r w:rsidR="001A54F9" w:rsidRPr="00B67DE9">
        <w:rPr>
          <w:rFonts w:ascii="Comic Sans MS" w:hAnsi="Comic Sans MS"/>
        </w:rPr>
        <w:t xml:space="preserve"> minute reading for urine. </w:t>
      </w:r>
      <w:r w:rsidRPr="00B67DE9">
        <w:rPr>
          <w:rFonts w:ascii="Comic Sans MS" w:hAnsi="Comic Sans MS"/>
        </w:rPr>
        <w:t>In such cases, another test should be performed with a new specimen in 48-72 hours</w:t>
      </w:r>
      <w:r w:rsidR="00103BE3">
        <w:rPr>
          <w:rFonts w:ascii="Comic Sans MS" w:hAnsi="Comic Sans MS"/>
        </w:rPr>
        <w:t xml:space="preserve"> or laboratory serum </w:t>
      </w:r>
      <w:proofErr w:type="spellStart"/>
      <w:proofErr w:type="gramStart"/>
      <w:r w:rsidR="00103BE3">
        <w:rPr>
          <w:rFonts w:ascii="Comic Sans MS" w:hAnsi="Comic Sans MS"/>
        </w:rPr>
        <w:t>hCG</w:t>
      </w:r>
      <w:proofErr w:type="spellEnd"/>
      <w:proofErr w:type="gramEnd"/>
      <w:r w:rsidR="00103BE3">
        <w:rPr>
          <w:rFonts w:ascii="Comic Sans MS" w:hAnsi="Comic Sans MS"/>
        </w:rPr>
        <w:t xml:space="preserve"> should be ordered</w:t>
      </w:r>
      <w:r w:rsidRPr="00B67DE9">
        <w:rPr>
          <w:rFonts w:ascii="Comic Sans MS" w:hAnsi="Comic Sans MS"/>
        </w:rPr>
        <w:t xml:space="preserve">. </w:t>
      </w:r>
      <w:r w:rsidR="001A54F9" w:rsidRPr="00B67DE9">
        <w:rPr>
          <w:rFonts w:ascii="Comic Sans MS" w:hAnsi="Comic Sans MS"/>
        </w:rPr>
        <w:t xml:space="preserve">The initial test should be considered negative. </w:t>
      </w:r>
      <w:r w:rsidRPr="00B67DE9">
        <w:rPr>
          <w:rFonts w:ascii="Comic Sans MS" w:hAnsi="Comic Sans MS"/>
        </w:rPr>
        <w:t xml:space="preserve">A line that appears after </w:t>
      </w:r>
      <w:r w:rsidR="004C740A">
        <w:rPr>
          <w:rFonts w:ascii="Comic Sans MS" w:hAnsi="Comic Sans MS"/>
        </w:rPr>
        <w:t>10</w:t>
      </w:r>
      <w:r w:rsidRPr="00B67DE9">
        <w:rPr>
          <w:rFonts w:ascii="Comic Sans MS" w:hAnsi="Comic Sans MS"/>
        </w:rPr>
        <w:t xml:space="preserve"> minutes should be ignored.  </w:t>
      </w:r>
    </w:p>
    <w:p w:rsidR="001310E3" w:rsidRPr="00BE0A66" w:rsidRDefault="00BC41A2">
      <w:pPr>
        <w:pStyle w:val="Heading1"/>
        <w:rPr>
          <w:rFonts w:ascii="Comic Sans MS" w:hAnsi="Comic Sans MS"/>
        </w:rPr>
      </w:pPr>
      <w:r>
        <w:rPr>
          <w:rFonts w:ascii="Comic Sans MS" w:hAnsi="Comic Sans MS"/>
          <w:noProof/>
        </w:rPr>
        <w:drawing>
          <wp:inline distT="0" distB="0" distL="0" distR="0">
            <wp:extent cx="4686300" cy="1476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1476375"/>
                    </a:xfrm>
                    <a:prstGeom prst="rect">
                      <a:avLst/>
                    </a:prstGeom>
                    <a:noFill/>
                    <a:ln w="9525">
                      <a:noFill/>
                      <a:miter lim="800000"/>
                      <a:headEnd/>
                      <a:tailEnd/>
                    </a:ln>
                  </pic:spPr>
                </pic:pic>
              </a:graphicData>
            </a:graphic>
          </wp:inline>
        </w:drawing>
      </w:r>
    </w:p>
    <w:p w:rsidR="00B62122" w:rsidRPr="00BE0A66" w:rsidRDefault="00B62122">
      <w:pPr>
        <w:pStyle w:val="Heading1"/>
        <w:rPr>
          <w:rFonts w:ascii="Comic Sans MS" w:hAnsi="Comic Sans MS"/>
        </w:rPr>
      </w:pPr>
    </w:p>
    <w:p w:rsidR="00B62122" w:rsidRPr="00BE0A66" w:rsidRDefault="002D463B" w:rsidP="00B62122">
      <w:pPr>
        <w:rPr>
          <w:rFonts w:ascii="Comic Sans MS" w:hAnsi="Comic Sans MS"/>
        </w:rPr>
      </w:pPr>
      <w:r>
        <w:rPr>
          <w:rFonts w:ascii="Comic Sans MS" w:hAnsi="Comic Sans MS"/>
        </w:rPr>
        <w:t>If a colored line d</w:t>
      </w:r>
      <w:r w:rsidR="00B62122" w:rsidRPr="00BE0A66">
        <w:rPr>
          <w:rFonts w:ascii="Comic Sans MS" w:hAnsi="Comic Sans MS"/>
        </w:rPr>
        <w:t>oes not appear in the C (contro</w:t>
      </w:r>
      <w:r w:rsidR="000D40C1">
        <w:rPr>
          <w:rFonts w:ascii="Comic Sans MS" w:hAnsi="Comic Sans MS"/>
        </w:rPr>
        <w:t>l</w:t>
      </w:r>
      <w:r w:rsidR="001A54F9">
        <w:rPr>
          <w:rFonts w:ascii="Comic Sans MS" w:hAnsi="Comic Sans MS"/>
        </w:rPr>
        <w:t xml:space="preserve">) window, the test is invalid.  A laboratory serum </w:t>
      </w:r>
      <w:proofErr w:type="spellStart"/>
      <w:proofErr w:type="gramStart"/>
      <w:r w:rsidR="000D40C1">
        <w:rPr>
          <w:rFonts w:ascii="Comic Sans MS" w:hAnsi="Comic Sans MS"/>
        </w:rPr>
        <w:t>hCG</w:t>
      </w:r>
      <w:proofErr w:type="spellEnd"/>
      <w:proofErr w:type="gramEnd"/>
      <w:r w:rsidR="001A54F9">
        <w:rPr>
          <w:rFonts w:ascii="Comic Sans MS" w:hAnsi="Comic Sans MS"/>
        </w:rPr>
        <w:t xml:space="preserve"> should be ordered.</w:t>
      </w:r>
    </w:p>
    <w:p w:rsidR="00B62122" w:rsidRPr="00BE0A66" w:rsidRDefault="004C740A" w:rsidP="00B62122">
      <w:pPr>
        <w:rPr>
          <w:rFonts w:ascii="Comic Sans MS" w:hAnsi="Comic Sans MS"/>
        </w:rPr>
      </w:pPr>
      <w:r>
        <w:rPr>
          <w:rFonts w:ascii="Comic Sans MS" w:hAnsi="Comic Sans MS"/>
        </w:rPr>
        <w:t xml:space="preserve"> </w:t>
      </w:r>
    </w:p>
    <w:p w:rsidR="00F27DC0" w:rsidRPr="00BE0A66" w:rsidRDefault="00B62122">
      <w:pPr>
        <w:rPr>
          <w:rFonts w:ascii="Comic Sans MS" w:hAnsi="Comic Sans MS"/>
          <w:b/>
          <w:bCs/>
        </w:rPr>
      </w:pPr>
      <w:r w:rsidRPr="00BE0A66">
        <w:rPr>
          <w:rFonts w:ascii="Comic Sans MS" w:hAnsi="Comic Sans MS"/>
          <w:b/>
          <w:bCs/>
        </w:rPr>
        <w:lastRenderedPageBreak/>
        <w:t>Invalid Test Results</w:t>
      </w:r>
    </w:p>
    <w:p w:rsidR="00B62122" w:rsidRPr="00BE0A66" w:rsidRDefault="00B62122">
      <w:pPr>
        <w:rPr>
          <w:rFonts w:ascii="Comic Sans MS" w:hAnsi="Comic Sans MS"/>
          <w:bCs/>
        </w:rPr>
      </w:pPr>
      <w:r w:rsidRPr="00BE0A66">
        <w:rPr>
          <w:rFonts w:ascii="Comic Sans MS" w:hAnsi="Comic Sans MS"/>
          <w:bCs/>
        </w:rPr>
        <w:t>The test is invalid if no colored line appears in the C</w:t>
      </w:r>
      <w:r w:rsidR="003E0115" w:rsidRPr="00BE0A66">
        <w:rPr>
          <w:rFonts w:ascii="Comic Sans MS" w:hAnsi="Comic Sans MS"/>
          <w:bCs/>
        </w:rPr>
        <w:t xml:space="preserve"> </w:t>
      </w:r>
      <w:r w:rsidRPr="00BE0A66">
        <w:rPr>
          <w:rFonts w:ascii="Comic Sans MS" w:hAnsi="Comic Sans MS"/>
          <w:bCs/>
        </w:rPr>
        <w:t xml:space="preserve">(control) window even if a colored line appears in the T (test) window. </w:t>
      </w:r>
    </w:p>
    <w:p w:rsidR="003E0115" w:rsidRPr="00BE0A66" w:rsidRDefault="003E0115">
      <w:pPr>
        <w:pStyle w:val="Heading1"/>
        <w:rPr>
          <w:rFonts w:ascii="Comic Sans MS" w:hAnsi="Comic Sans MS"/>
        </w:rPr>
      </w:pPr>
    </w:p>
    <w:p w:rsidR="00F27DC0" w:rsidRPr="001A54F9" w:rsidRDefault="00F27DC0">
      <w:pPr>
        <w:pStyle w:val="Heading1"/>
        <w:rPr>
          <w:rFonts w:ascii="Comic Sans MS" w:hAnsi="Comic Sans MS"/>
          <w:sz w:val="28"/>
          <w:szCs w:val="28"/>
        </w:rPr>
      </w:pPr>
      <w:r w:rsidRPr="001A54F9">
        <w:rPr>
          <w:rFonts w:ascii="Comic Sans MS" w:hAnsi="Comic Sans MS"/>
          <w:sz w:val="28"/>
          <w:szCs w:val="28"/>
        </w:rPr>
        <w:t>EXPECTED RESULTS</w:t>
      </w:r>
    </w:p>
    <w:p w:rsidR="00994168" w:rsidRDefault="00994168" w:rsidP="00994168">
      <w:pPr>
        <w:rPr>
          <w:rFonts w:ascii="Comic Sans MS" w:hAnsi="Comic Sans MS"/>
        </w:rPr>
      </w:pPr>
      <w:r w:rsidRPr="00BE0A66">
        <w:rPr>
          <w:rFonts w:ascii="Comic Sans MS" w:hAnsi="Comic Sans MS"/>
        </w:rPr>
        <w:t xml:space="preserve">Negative results are expected in healthy non-pregnant women and healthy men.  Healthy pregnant women have </w:t>
      </w:r>
      <w:proofErr w:type="spellStart"/>
      <w:proofErr w:type="gramStart"/>
      <w:r w:rsidR="000D40C1">
        <w:rPr>
          <w:rFonts w:ascii="Comic Sans MS" w:hAnsi="Comic Sans MS"/>
        </w:rPr>
        <w:t>hCG</w:t>
      </w:r>
      <w:proofErr w:type="spellEnd"/>
      <w:proofErr w:type="gramEnd"/>
      <w:r w:rsidRPr="00BE0A66">
        <w:rPr>
          <w:rFonts w:ascii="Comic Sans MS" w:hAnsi="Comic Sans MS"/>
        </w:rPr>
        <w:t xml:space="preserve"> present. The amount will vary with gestational age and between patients. </w:t>
      </w:r>
      <w:r w:rsidR="00E3417D">
        <w:rPr>
          <w:rFonts w:ascii="Comic Sans MS" w:hAnsi="Comic Sans MS"/>
        </w:rPr>
        <w:t>Sure-</w:t>
      </w:r>
      <w:proofErr w:type="spellStart"/>
      <w:r w:rsidR="00E3417D">
        <w:rPr>
          <w:rFonts w:ascii="Comic Sans MS" w:hAnsi="Comic Sans MS"/>
        </w:rPr>
        <w:t>Vue</w:t>
      </w:r>
      <w:proofErr w:type="spellEnd"/>
      <w:r w:rsidR="00E3417D">
        <w:rPr>
          <w:rFonts w:ascii="Comic Sans MS" w:hAnsi="Comic Sans MS"/>
        </w:rPr>
        <w:t xml:space="preserve"> Urine </w:t>
      </w:r>
      <w:proofErr w:type="spellStart"/>
      <w:proofErr w:type="gramStart"/>
      <w:r w:rsidR="00E3417D">
        <w:rPr>
          <w:rFonts w:ascii="Comic Sans MS" w:hAnsi="Comic Sans MS"/>
        </w:rPr>
        <w:t>hCG</w:t>
      </w:r>
      <w:proofErr w:type="spellEnd"/>
      <w:proofErr w:type="gramEnd"/>
      <w:r w:rsidR="00E3417D">
        <w:rPr>
          <w:rFonts w:ascii="Comic Sans MS" w:hAnsi="Comic Sans MS"/>
        </w:rPr>
        <w:t xml:space="preserve"> Kit</w:t>
      </w:r>
      <w:r w:rsidR="004C740A">
        <w:rPr>
          <w:rFonts w:ascii="Comic Sans MS" w:hAnsi="Comic Sans MS"/>
        </w:rPr>
        <w:t xml:space="preserve"> </w:t>
      </w:r>
      <w:r w:rsidRPr="00BE0A66">
        <w:rPr>
          <w:rFonts w:ascii="Comic Sans MS" w:hAnsi="Comic Sans MS"/>
        </w:rPr>
        <w:t xml:space="preserve">can detect </w:t>
      </w:r>
      <w:proofErr w:type="spellStart"/>
      <w:r w:rsidR="000D40C1">
        <w:rPr>
          <w:rFonts w:ascii="Comic Sans MS" w:hAnsi="Comic Sans MS"/>
        </w:rPr>
        <w:t>hCG</w:t>
      </w:r>
      <w:proofErr w:type="spellEnd"/>
      <w:r w:rsidRPr="00BE0A66">
        <w:rPr>
          <w:rFonts w:ascii="Comic Sans MS" w:hAnsi="Comic Sans MS"/>
        </w:rPr>
        <w:t xml:space="preserve"> levels as low as </w:t>
      </w:r>
      <w:r w:rsidR="004C740A">
        <w:rPr>
          <w:rFonts w:ascii="Comic Sans MS" w:hAnsi="Comic Sans MS"/>
        </w:rPr>
        <w:t xml:space="preserve">25 </w:t>
      </w:r>
      <w:proofErr w:type="spellStart"/>
      <w:r w:rsidR="004C740A">
        <w:rPr>
          <w:rFonts w:ascii="Comic Sans MS" w:hAnsi="Comic Sans MS"/>
        </w:rPr>
        <w:t>m</w:t>
      </w:r>
      <w:r w:rsidRPr="00BE0A66">
        <w:rPr>
          <w:rFonts w:ascii="Comic Sans MS" w:hAnsi="Comic Sans MS"/>
        </w:rPr>
        <w:t>IU</w:t>
      </w:r>
      <w:proofErr w:type="spellEnd"/>
      <w:r w:rsidRPr="00BE0A66">
        <w:rPr>
          <w:rFonts w:ascii="Comic Sans MS" w:hAnsi="Comic Sans MS"/>
        </w:rPr>
        <w:t>/ml in urine.</w:t>
      </w:r>
    </w:p>
    <w:p w:rsidR="002D463B" w:rsidRDefault="002D463B" w:rsidP="00994168">
      <w:pPr>
        <w:rPr>
          <w:rFonts w:ascii="Comic Sans MS" w:hAnsi="Comic Sans MS"/>
        </w:rPr>
      </w:pPr>
    </w:p>
    <w:p w:rsidR="002D463B" w:rsidRPr="00BE0A66" w:rsidRDefault="002D463B" w:rsidP="00994168">
      <w:pPr>
        <w:rPr>
          <w:rFonts w:ascii="Comic Sans MS" w:hAnsi="Comic Sans MS"/>
        </w:rPr>
      </w:pPr>
      <w:r>
        <w:rPr>
          <w:rFonts w:ascii="Comic Sans MS" w:hAnsi="Comic Sans MS"/>
        </w:rPr>
        <w:t xml:space="preserve">Results should be </w:t>
      </w:r>
      <w:r w:rsidR="00E675CB">
        <w:rPr>
          <w:rFonts w:ascii="Comic Sans MS" w:hAnsi="Comic Sans MS"/>
        </w:rPr>
        <w:t xml:space="preserve">documented by entering </w:t>
      </w:r>
      <w:r w:rsidR="00385325">
        <w:rPr>
          <w:rFonts w:ascii="Comic Sans MS" w:hAnsi="Comic Sans MS"/>
        </w:rPr>
        <w:t>patient</w:t>
      </w:r>
      <w:r w:rsidR="00E675CB">
        <w:rPr>
          <w:rFonts w:ascii="Comic Sans MS" w:hAnsi="Comic Sans MS"/>
        </w:rPr>
        <w:t xml:space="preserve"> result and internal QC result</w:t>
      </w:r>
      <w:r>
        <w:rPr>
          <w:rFonts w:ascii="Comic Sans MS" w:hAnsi="Comic Sans MS"/>
        </w:rPr>
        <w:t xml:space="preserve"> directly into </w:t>
      </w:r>
      <w:smartTag w:uri="urn:schemas-microsoft-com:office:smarttags" w:element="place">
        <w:r>
          <w:rPr>
            <w:rFonts w:ascii="Comic Sans MS" w:hAnsi="Comic Sans MS"/>
          </w:rPr>
          <w:t>VISTA</w:t>
        </w:r>
      </w:smartTag>
      <w:r>
        <w:rPr>
          <w:rFonts w:ascii="Comic Sans MS" w:hAnsi="Comic Sans MS"/>
        </w:rPr>
        <w:t xml:space="preserve"> or </w:t>
      </w:r>
      <w:r w:rsidR="00E675CB">
        <w:rPr>
          <w:rFonts w:ascii="Comic Sans MS" w:hAnsi="Comic Sans MS"/>
        </w:rPr>
        <w:t xml:space="preserve">using the </w:t>
      </w:r>
      <w:proofErr w:type="spellStart"/>
      <w:r w:rsidR="00E675CB">
        <w:rPr>
          <w:rFonts w:ascii="Comic Sans MS" w:hAnsi="Comic Sans MS"/>
        </w:rPr>
        <w:t>glucometer</w:t>
      </w:r>
      <w:proofErr w:type="spellEnd"/>
      <w:r w:rsidR="00E675CB">
        <w:rPr>
          <w:rFonts w:ascii="Comic Sans MS" w:hAnsi="Comic Sans MS"/>
        </w:rPr>
        <w:t xml:space="preserve"> OTE (Other Test Entry) option</w:t>
      </w:r>
      <w:r w:rsidR="004B24F0">
        <w:rPr>
          <w:rFonts w:ascii="Comic Sans MS" w:hAnsi="Comic Sans MS"/>
        </w:rPr>
        <w:t>. See Attachment A for more information on using the OTE option.</w:t>
      </w:r>
    </w:p>
    <w:p w:rsidR="00F27DC0" w:rsidRPr="00BE0A66" w:rsidRDefault="00F27DC0">
      <w:pPr>
        <w:rPr>
          <w:rFonts w:ascii="Comic Sans MS" w:hAnsi="Comic Sans MS"/>
        </w:rPr>
      </w:pPr>
    </w:p>
    <w:p w:rsidR="00F27DC0" w:rsidRPr="001A54F9" w:rsidRDefault="003E0115" w:rsidP="00994168">
      <w:pPr>
        <w:pStyle w:val="Heading1"/>
        <w:rPr>
          <w:rFonts w:ascii="Comic Sans MS" w:hAnsi="Comic Sans MS"/>
          <w:sz w:val="28"/>
          <w:szCs w:val="28"/>
        </w:rPr>
      </w:pPr>
      <w:r w:rsidRPr="001A54F9">
        <w:rPr>
          <w:rFonts w:ascii="Comic Sans MS" w:hAnsi="Comic Sans MS"/>
          <w:sz w:val="28"/>
          <w:szCs w:val="28"/>
        </w:rPr>
        <w:t>QUALITY</w:t>
      </w:r>
      <w:r w:rsidR="00F27DC0" w:rsidRPr="001A54F9">
        <w:rPr>
          <w:rFonts w:ascii="Comic Sans MS" w:hAnsi="Comic Sans MS"/>
          <w:sz w:val="28"/>
          <w:szCs w:val="28"/>
        </w:rPr>
        <w:t xml:space="preserve"> CONTROL</w:t>
      </w:r>
    </w:p>
    <w:p w:rsidR="00F27DC0" w:rsidRDefault="00F27DC0">
      <w:pPr>
        <w:rPr>
          <w:rFonts w:ascii="Comic Sans MS" w:hAnsi="Comic Sans MS"/>
        </w:rPr>
      </w:pPr>
      <w:commentRangeStart w:id="3"/>
      <w:r w:rsidRPr="00BE0A66">
        <w:rPr>
          <w:rFonts w:ascii="Comic Sans MS" w:hAnsi="Comic Sans MS"/>
        </w:rPr>
        <w:t>The built</w:t>
      </w:r>
      <w:r w:rsidR="00CD3A12" w:rsidRPr="00BE0A66">
        <w:rPr>
          <w:rFonts w:ascii="Comic Sans MS" w:hAnsi="Comic Sans MS"/>
        </w:rPr>
        <w:t>-</w:t>
      </w:r>
      <w:r w:rsidRPr="00BE0A66">
        <w:rPr>
          <w:rFonts w:ascii="Comic Sans MS" w:hAnsi="Comic Sans MS"/>
        </w:rPr>
        <w:t xml:space="preserve">in </w:t>
      </w:r>
      <w:r w:rsidR="00994168" w:rsidRPr="00BE0A66">
        <w:rPr>
          <w:rFonts w:ascii="Comic Sans MS" w:hAnsi="Comic Sans MS"/>
        </w:rPr>
        <w:t xml:space="preserve">(internal) </w:t>
      </w:r>
      <w:r w:rsidRPr="00BE0A66">
        <w:rPr>
          <w:rFonts w:ascii="Comic Sans MS" w:hAnsi="Comic Sans MS"/>
        </w:rPr>
        <w:t xml:space="preserve">controls </w:t>
      </w:r>
      <w:commentRangeEnd w:id="3"/>
      <w:r w:rsidR="00463DE4">
        <w:rPr>
          <w:rStyle w:val="CommentReference"/>
        </w:rPr>
        <w:commentReference w:id="3"/>
      </w:r>
      <w:r w:rsidRPr="00BE0A66">
        <w:rPr>
          <w:rFonts w:ascii="Comic Sans MS" w:hAnsi="Comic Sans MS"/>
        </w:rPr>
        <w:t>must develop appropriately with each test or the test is not reportable and must be repeated.</w:t>
      </w:r>
      <w:r w:rsidR="00994168" w:rsidRPr="00BE0A66">
        <w:rPr>
          <w:rFonts w:ascii="Comic Sans MS" w:hAnsi="Comic Sans MS"/>
        </w:rPr>
        <w:t xml:space="preserve"> The appearance of a Control Line in the C region of the device is a positive procedural control. Correct procedural technique, specimen flow and device performance is confirmed when a colored line appears in the C (control) area of the membrane.  A clear background is an internal negative procedural control. The background color should be white to light pink and should not interfere with the reading of the test result.  If a more intensely red background color appears, the test should be repeated, as it may interfere with the ability to read the test result. </w:t>
      </w:r>
    </w:p>
    <w:p w:rsidR="004C740A" w:rsidRDefault="004C740A">
      <w:pPr>
        <w:rPr>
          <w:rFonts w:ascii="Comic Sans MS" w:hAnsi="Comic Sans MS"/>
        </w:rPr>
      </w:pPr>
    </w:p>
    <w:p w:rsidR="004C740A" w:rsidRPr="00BE0A66" w:rsidRDefault="004C740A">
      <w:pPr>
        <w:rPr>
          <w:rFonts w:ascii="Comic Sans MS" w:hAnsi="Comic Sans MS"/>
        </w:rPr>
      </w:pPr>
      <w:commentRangeStart w:id="4"/>
      <w:r>
        <w:rPr>
          <w:rFonts w:ascii="Comic Sans MS" w:hAnsi="Comic Sans MS"/>
        </w:rPr>
        <w:t>External Quality Control</w:t>
      </w:r>
      <w:commentRangeEnd w:id="4"/>
      <w:r w:rsidR="00966F22">
        <w:rPr>
          <w:rStyle w:val="CommentReference"/>
        </w:rPr>
        <w:commentReference w:id="4"/>
      </w:r>
      <w:r>
        <w:rPr>
          <w:rFonts w:ascii="Comic Sans MS" w:hAnsi="Comic Sans MS"/>
        </w:rPr>
        <w:t xml:space="preserve"> must be performed on each new shipment for each lot number of test kits received in the shipment</w:t>
      </w:r>
      <w:r w:rsidR="004A110A">
        <w:rPr>
          <w:rFonts w:ascii="Comic Sans MS" w:hAnsi="Comic Sans MS"/>
        </w:rPr>
        <w:t xml:space="preserve"> and </w:t>
      </w:r>
      <w:commentRangeStart w:id="5"/>
      <w:r w:rsidR="004A110A">
        <w:rPr>
          <w:rFonts w:ascii="Comic Sans MS" w:hAnsi="Comic Sans MS"/>
        </w:rPr>
        <w:t xml:space="preserve">monthly thereafter </w:t>
      </w:r>
      <w:commentRangeEnd w:id="5"/>
      <w:r w:rsidR="004A110A">
        <w:rPr>
          <w:rStyle w:val="CommentReference"/>
        </w:rPr>
        <w:commentReference w:id="5"/>
      </w:r>
      <w:r w:rsidR="004A110A">
        <w:rPr>
          <w:rFonts w:ascii="Comic Sans MS" w:hAnsi="Comic Sans MS"/>
        </w:rPr>
        <w:t>to verify proper storage conditions and proper performance of the test cartridge</w:t>
      </w:r>
      <w:r>
        <w:rPr>
          <w:rFonts w:ascii="Comic Sans MS" w:hAnsi="Comic Sans MS"/>
        </w:rPr>
        <w:t>. The Sure-</w:t>
      </w:r>
      <w:proofErr w:type="spellStart"/>
      <w:r>
        <w:rPr>
          <w:rFonts w:ascii="Comic Sans MS" w:hAnsi="Comic Sans MS"/>
        </w:rPr>
        <w:t>Vue</w:t>
      </w:r>
      <w:proofErr w:type="spellEnd"/>
      <w:r>
        <w:rPr>
          <w:rFonts w:ascii="Comic Sans MS" w:hAnsi="Comic Sans MS"/>
        </w:rPr>
        <w:t xml:space="preserve"> Urine </w:t>
      </w:r>
      <w:proofErr w:type="spellStart"/>
      <w:proofErr w:type="gramStart"/>
      <w:r>
        <w:rPr>
          <w:rFonts w:ascii="Comic Sans MS" w:hAnsi="Comic Sans MS"/>
        </w:rPr>
        <w:t>hCG</w:t>
      </w:r>
      <w:proofErr w:type="spellEnd"/>
      <w:proofErr w:type="gramEnd"/>
      <w:r>
        <w:rPr>
          <w:rFonts w:ascii="Comic Sans MS" w:hAnsi="Comic Sans MS"/>
        </w:rPr>
        <w:t xml:space="preserve"> Control Set contains a Negative, a Low Positive (25 </w:t>
      </w:r>
      <w:proofErr w:type="spellStart"/>
      <w:r>
        <w:rPr>
          <w:rFonts w:ascii="Comic Sans MS" w:hAnsi="Comic Sans MS"/>
        </w:rPr>
        <w:t>mIU</w:t>
      </w:r>
      <w:proofErr w:type="spellEnd"/>
      <w:r>
        <w:rPr>
          <w:rFonts w:ascii="Comic Sans MS" w:hAnsi="Comic Sans MS"/>
        </w:rPr>
        <w:t>/</w:t>
      </w:r>
      <w:proofErr w:type="spellStart"/>
      <w:r>
        <w:rPr>
          <w:rFonts w:ascii="Comic Sans MS" w:hAnsi="Comic Sans MS"/>
        </w:rPr>
        <w:t>mL</w:t>
      </w:r>
      <w:proofErr w:type="spellEnd"/>
      <w:r>
        <w:rPr>
          <w:rFonts w:ascii="Comic Sans MS" w:hAnsi="Comic Sans MS"/>
        </w:rPr>
        <w:t xml:space="preserve">), and a High Positive (250 </w:t>
      </w:r>
      <w:proofErr w:type="spellStart"/>
      <w:r>
        <w:rPr>
          <w:rFonts w:ascii="Comic Sans MS" w:hAnsi="Comic Sans MS"/>
        </w:rPr>
        <w:t>mIU</w:t>
      </w:r>
      <w:proofErr w:type="spellEnd"/>
      <w:r>
        <w:rPr>
          <w:rFonts w:ascii="Comic Sans MS" w:hAnsi="Comic Sans MS"/>
        </w:rPr>
        <w:t>/</w:t>
      </w:r>
      <w:proofErr w:type="spellStart"/>
      <w:r>
        <w:rPr>
          <w:rFonts w:ascii="Comic Sans MS" w:hAnsi="Comic Sans MS"/>
        </w:rPr>
        <w:t>mL</w:t>
      </w:r>
      <w:proofErr w:type="spellEnd"/>
      <w:r>
        <w:rPr>
          <w:rFonts w:ascii="Comic Sans MS" w:hAnsi="Comic Sans MS"/>
        </w:rPr>
        <w:t xml:space="preserve">) control. Each level should be tested and </w:t>
      </w:r>
      <w:commentRangeStart w:id="6"/>
      <w:r>
        <w:rPr>
          <w:rFonts w:ascii="Comic Sans MS" w:hAnsi="Comic Sans MS"/>
        </w:rPr>
        <w:t xml:space="preserve">evaluated for acceptability </w:t>
      </w:r>
      <w:commentRangeEnd w:id="6"/>
      <w:r w:rsidR="00463DE4">
        <w:rPr>
          <w:rStyle w:val="CommentReference"/>
        </w:rPr>
        <w:commentReference w:id="6"/>
      </w:r>
      <w:r>
        <w:rPr>
          <w:rFonts w:ascii="Comic Sans MS" w:hAnsi="Comic Sans MS"/>
        </w:rPr>
        <w:t xml:space="preserve">before using the test kit for patient testing. Record results on the QC Log.  </w:t>
      </w:r>
      <w:commentRangeStart w:id="7"/>
      <w:r>
        <w:rPr>
          <w:rFonts w:ascii="Comic Sans MS" w:hAnsi="Comic Sans MS"/>
        </w:rPr>
        <w:t>Store the Sure-</w:t>
      </w:r>
      <w:proofErr w:type="spellStart"/>
      <w:r>
        <w:rPr>
          <w:rFonts w:ascii="Comic Sans MS" w:hAnsi="Comic Sans MS"/>
        </w:rPr>
        <w:t>Vue</w:t>
      </w:r>
      <w:proofErr w:type="spellEnd"/>
      <w:r>
        <w:rPr>
          <w:rFonts w:ascii="Comic Sans MS" w:hAnsi="Comic Sans MS"/>
        </w:rPr>
        <w:t xml:space="preserve"> Urine </w:t>
      </w:r>
      <w:proofErr w:type="spellStart"/>
      <w:proofErr w:type="gramStart"/>
      <w:r>
        <w:rPr>
          <w:rFonts w:ascii="Comic Sans MS" w:hAnsi="Comic Sans MS"/>
        </w:rPr>
        <w:t>hCG</w:t>
      </w:r>
      <w:proofErr w:type="spellEnd"/>
      <w:proofErr w:type="gramEnd"/>
      <w:r>
        <w:rPr>
          <w:rFonts w:ascii="Comic Sans MS" w:hAnsi="Comic Sans MS"/>
        </w:rPr>
        <w:t xml:space="preserve"> </w:t>
      </w:r>
      <w:r w:rsidR="00B01011">
        <w:rPr>
          <w:rFonts w:ascii="Comic Sans MS" w:hAnsi="Comic Sans MS"/>
        </w:rPr>
        <w:t>Control Set</w:t>
      </w:r>
      <w:r>
        <w:rPr>
          <w:rFonts w:ascii="Comic Sans MS" w:hAnsi="Comic Sans MS"/>
        </w:rPr>
        <w:t xml:space="preserve"> at 2-8°C. </w:t>
      </w:r>
      <w:commentRangeEnd w:id="7"/>
      <w:r w:rsidR="00463DE4">
        <w:rPr>
          <w:rStyle w:val="CommentReference"/>
        </w:rPr>
        <w:commentReference w:id="7"/>
      </w:r>
      <w:r>
        <w:rPr>
          <w:rFonts w:ascii="Comic Sans MS" w:hAnsi="Comic Sans MS"/>
        </w:rPr>
        <w:t xml:space="preserve">Allow </w:t>
      </w:r>
      <w:r w:rsidR="00B01011">
        <w:rPr>
          <w:rFonts w:ascii="Comic Sans MS" w:hAnsi="Comic Sans MS"/>
        </w:rPr>
        <w:t xml:space="preserve">controls </w:t>
      </w:r>
      <w:r>
        <w:rPr>
          <w:rFonts w:ascii="Comic Sans MS" w:hAnsi="Comic Sans MS"/>
        </w:rPr>
        <w:t xml:space="preserve">to come to room temp before testing, </w:t>
      </w:r>
      <w:r w:rsidR="00B01011">
        <w:rPr>
          <w:rFonts w:ascii="Comic Sans MS" w:hAnsi="Comic Sans MS"/>
        </w:rPr>
        <w:t>and then</w:t>
      </w:r>
      <w:r>
        <w:rPr>
          <w:rFonts w:ascii="Comic Sans MS" w:hAnsi="Comic Sans MS"/>
        </w:rPr>
        <w:t xml:space="preserve"> return to 2-8°C for storage until the manufacturer’s expiration date. </w:t>
      </w:r>
      <w:r w:rsidR="00B01011">
        <w:rPr>
          <w:rFonts w:ascii="Comic Sans MS" w:hAnsi="Comic Sans MS"/>
        </w:rPr>
        <w:t>Reference</w:t>
      </w:r>
      <w:r>
        <w:rPr>
          <w:rFonts w:ascii="Comic Sans MS" w:hAnsi="Comic Sans MS"/>
        </w:rPr>
        <w:t xml:space="preserve"> the manufacturer’s package insert for </w:t>
      </w:r>
      <w:r w:rsidR="00B01011">
        <w:rPr>
          <w:rFonts w:ascii="Comic Sans MS" w:hAnsi="Comic Sans MS"/>
        </w:rPr>
        <w:t xml:space="preserve">any </w:t>
      </w:r>
      <w:r>
        <w:rPr>
          <w:rFonts w:ascii="Comic Sans MS" w:hAnsi="Comic Sans MS"/>
        </w:rPr>
        <w:t xml:space="preserve">additional </w:t>
      </w:r>
      <w:r w:rsidR="00B01011">
        <w:rPr>
          <w:rFonts w:ascii="Comic Sans MS" w:hAnsi="Comic Sans MS"/>
        </w:rPr>
        <w:t>information.</w:t>
      </w:r>
    </w:p>
    <w:p w:rsidR="00CD3A12" w:rsidRPr="00BE0A66" w:rsidRDefault="00CD3A12">
      <w:pPr>
        <w:pStyle w:val="Heading1"/>
        <w:rPr>
          <w:rFonts w:ascii="Comic Sans MS" w:hAnsi="Comic Sans MS"/>
        </w:rPr>
      </w:pPr>
    </w:p>
    <w:p w:rsidR="00F27DC0" w:rsidRPr="001A54F9" w:rsidRDefault="00F27DC0">
      <w:pPr>
        <w:pStyle w:val="Heading1"/>
        <w:rPr>
          <w:rFonts w:ascii="Comic Sans MS" w:hAnsi="Comic Sans MS"/>
          <w:sz w:val="28"/>
          <w:szCs w:val="28"/>
        </w:rPr>
      </w:pPr>
      <w:r w:rsidRPr="001A54F9">
        <w:rPr>
          <w:rFonts w:ascii="Comic Sans MS" w:hAnsi="Comic Sans MS"/>
          <w:sz w:val="28"/>
          <w:szCs w:val="28"/>
        </w:rPr>
        <w:t>LIMITATIONS</w:t>
      </w:r>
    </w:p>
    <w:p w:rsidR="00994168" w:rsidRPr="00BE0A66" w:rsidRDefault="00F27DC0">
      <w:pPr>
        <w:rPr>
          <w:rFonts w:ascii="Comic Sans MS" w:hAnsi="Comic Sans MS"/>
        </w:rPr>
      </w:pPr>
      <w:r w:rsidRPr="00BE0A66">
        <w:rPr>
          <w:rFonts w:ascii="Comic Sans MS" w:hAnsi="Comic Sans MS"/>
        </w:rPr>
        <w:t>Shortly after implantation, very low</w:t>
      </w:r>
      <w:r w:rsidR="000D40C1">
        <w:rPr>
          <w:rFonts w:ascii="Comic Sans MS" w:hAnsi="Comic Sans MS"/>
        </w:rPr>
        <w:t xml:space="preserve"> levels of </w:t>
      </w:r>
      <w:proofErr w:type="spellStart"/>
      <w:proofErr w:type="gramStart"/>
      <w:r w:rsidR="000D40C1">
        <w:rPr>
          <w:rFonts w:ascii="Comic Sans MS" w:hAnsi="Comic Sans MS"/>
        </w:rPr>
        <w:t>hCG</w:t>
      </w:r>
      <w:proofErr w:type="spellEnd"/>
      <w:proofErr w:type="gramEnd"/>
      <w:r w:rsidRPr="00BE0A66">
        <w:rPr>
          <w:rFonts w:ascii="Comic Sans MS" w:hAnsi="Comic Sans MS"/>
        </w:rPr>
        <w:t xml:space="preserve"> are present in urine.  </w:t>
      </w:r>
      <w:r w:rsidR="00994168" w:rsidRPr="00BE0A66">
        <w:rPr>
          <w:rFonts w:ascii="Comic Sans MS" w:hAnsi="Comic Sans MS"/>
        </w:rPr>
        <w:t xml:space="preserve">False negative results may occur when the levels of </w:t>
      </w:r>
      <w:proofErr w:type="spellStart"/>
      <w:proofErr w:type="gramStart"/>
      <w:r w:rsidR="000D40C1">
        <w:rPr>
          <w:rFonts w:ascii="Comic Sans MS" w:hAnsi="Comic Sans MS"/>
        </w:rPr>
        <w:t>hCG</w:t>
      </w:r>
      <w:proofErr w:type="spellEnd"/>
      <w:proofErr w:type="gramEnd"/>
      <w:r w:rsidR="00994168" w:rsidRPr="00BE0A66">
        <w:rPr>
          <w:rFonts w:ascii="Comic Sans MS" w:hAnsi="Comic Sans MS"/>
        </w:rPr>
        <w:t xml:space="preserve"> are below the sensitivity level of the test. When pregnancy is suspected, a fresh </w:t>
      </w:r>
      <w:r w:rsidR="00994168" w:rsidRPr="00463DE4">
        <w:rPr>
          <w:rFonts w:ascii="Comic Sans MS" w:hAnsi="Comic Sans MS"/>
          <w:u w:val="single"/>
        </w:rPr>
        <w:t>serum</w:t>
      </w:r>
      <w:r w:rsidR="00994168" w:rsidRPr="00BE0A66">
        <w:rPr>
          <w:rFonts w:ascii="Comic Sans MS" w:hAnsi="Comic Sans MS"/>
        </w:rPr>
        <w:t xml:space="preserve"> </w:t>
      </w:r>
      <w:r w:rsidR="00463DE4">
        <w:rPr>
          <w:rFonts w:ascii="Comic Sans MS" w:hAnsi="Comic Sans MS"/>
        </w:rPr>
        <w:t xml:space="preserve">sample </w:t>
      </w:r>
      <w:r w:rsidR="00103BE3">
        <w:rPr>
          <w:rFonts w:ascii="Comic Sans MS" w:hAnsi="Comic Sans MS"/>
        </w:rPr>
        <w:t xml:space="preserve">should be sent to the main laboratory </w:t>
      </w:r>
      <w:r w:rsidR="00994168" w:rsidRPr="00BE0A66">
        <w:rPr>
          <w:rFonts w:ascii="Comic Sans MS" w:hAnsi="Comic Sans MS"/>
        </w:rPr>
        <w:t>or a first morning urine specimen should be collected 48 hours later and tested.</w:t>
      </w:r>
      <w:r w:rsidRPr="00BE0A66">
        <w:rPr>
          <w:rFonts w:ascii="Comic Sans MS" w:hAnsi="Comic Sans MS"/>
        </w:rPr>
        <w:t xml:space="preserve"> </w:t>
      </w:r>
    </w:p>
    <w:p w:rsidR="00994168" w:rsidRPr="00BE0A66" w:rsidRDefault="00994168">
      <w:pPr>
        <w:rPr>
          <w:rFonts w:ascii="Comic Sans MS" w:hAnsi="Comic Sans MS"/>
        </w:rPr>
      </w:pPr>
    </w:p>
    <w:p w:rsidR="00737432" w:rsidRPr="00BE0A66" w:rsidRDefault="00F27DC0">
      <w:pPr>
        <w:rPr>
          <w:rFonts w:ascii="Comic Sans MS" w:hAnsi="Comic Sans MS"/>
        </w:rPr>
      </w:pPr>
      <w:r w:rsidRPr="00BE0A66">
        <w:rPr>
          <w:rFonts w:ascii="Comic Sans MS" w:hAnsi="Comic Sans MS"/>
        </w:rPr>
        <w:t xml:space="preserve">Elevated </w:t>
      </w:r>
      <w:proofErr w:type="spellStart"/>
      <w:proofErr w:type="gramStart"/>
      <w:r w:rsidR="000D40C1">
        <w:rPr>
          <w:rFonts w:ascii="Comic Sans MS" w:hAnsi="Comic Sans MS"/>
        </w:rPr>
        <w:t>hCG</w:t>
      </w:r>
      <w:proofErr w:type="spellEnd"/>
      <w:proofErr w:type="gramEnd"/>
      <w:r w:rsidRPr="00BE0A66">
        <w:rPr>
          <w:rFonts w:ascii="Comic Sans MS" w:hAnsi="Comic Sans MS"/>
        </w:rPr>
        <w:t xml:space="preserve"> concentrations unrelated to pregnancy have been reported in patients with some types of cancer</w:t>
      </w:r>
      <w:r w:rsidR="00537A0B" w:rsidRPr="00BE0A66">
        <w:rPr>
          <w:rFonts w:ascii="Comic Sans MS" w:hAnsi="Comic Sans MS"/>
        </w:rPr>
        <w:t xml:space="preserve"> (</w:t>
      </w:r>
      <w:proofErr w:type="spellStart"/>
      <w:r w:rsidR="00537A0B" w:rsidRPr="00BE0A66">
        <w:rPr>
          <w:rFonts w:ascii="Comic Sans MS" w:hAnsi="Comic Sans MS"/>
        </w:rPr>
        <w:t>trophoblastic</w:t>
      </w:r>
      <w:proofErr w:type="spellEnd"/>
      <w:r w:rsidR="00537A0B" w:rsidRPr="00BE0A66">
        <w:rPr>
          <w:rFonts w:ascii="Comic Sans MS" w:hAnsi="Comic Sans MS"/>
        </w:rPr>
        <w:t xml:space="preserve"> disease, </w:t>
      </w:r>
      <w:proofErr w:type="spellStart"/>
      <w:r w:rsidR="00537A0B" w:rsidRPr="00BE0A66">
        <w:rPr>
          <w:rFonts w:ascii="Comic Sans MS" w:hAnsi="Comic Sans MS"/>
        </w:rPr>
        <w:t>choriocarcinoma</w:t>
      </w:r>
      <w:proofErr w:type="spellEnd"/>
      <w:r w:rsidR="00537A0B" w:rsidRPr="00BE0A66">
        <w:rPr>
          <w:rFonts w:ascii="Comic Sans MS" w:hAnsi="Comic Sans MS"/>
        </w:rPr>
        <w:t xml:space="preserve">, </w:t>
      </w:r>
      <w:proofErr w:type="spellStart"/>
      <w:r w:rsidR="00537A0B" w:rsidRPr="00BE0A66">
        <w:rPr>
          <w:rFonts w:ascii="Comic Sans MS" w:hAnsi="Comic Sans MS"/>
        </w:rPr>
        <w:t>embryonal</w:t>
      </w:r>
      <w:proofErr w:type="spellEnd"/>
      <w:r w:rsidR="00537A0B" w:rsidRPr="00BE0A66">
        <w:rPr>
          <w:rFonts w:ascii="Comic Sans MS" w:hAnsi="Comic Sans MS"/>
        </w:rPr>
        <w:t xml:space="preserve"> cell carcinoma and islet cell tumors</w:t>
      </w:r>
      <w:r w:rsidR="000D40C1">
        <w:rPr>
          <w:rFonts w:ascii="Comic Sans MS" w:hAnsi="Comic Sans MS"/>
        </w:rPr>
        <w:t>.</w:t>
      </w:r>
      <w:r w:rsidR="00537A0B" w:rsidRPr="00BE0A66">
        <w:rPr>
          <w:rFonts w:ascii="Comic Sans MS" w:hAnsi="Comic Sans MS"/>
        </w:rPr>
        <w:t>)</w:t>
      </w:r>
      <w:r w:rsidR="000D40C1">
        <w:rPr>
          <w:rFonts w:ascii="Comic Sans MS" w:hAnsi="Comic Sans MS"/>
        </w:rPr>
        <w:t xml:space="preserve"> </w:t>
      </w:r>
      <w:r w:rsidRPr="00BE0A66">
        <w:rPr>
          <w:rFonts w:ascii="Comic Sans MS" w:hAnsi="Comic Sans MS"/>
        </w:rPr>
        <w:t>Positive results should be interpreted in conjunction with other clinical and laboratory data.</w:t>
      </w:r>
      <w:r w:rsidR="00994168" w:rsidRPr="00BE0A66">
        <w:rPr>
          <w:rFonts w:ascii="Comic Sans MS" w:hAnsi="Comic Sans MS"/>
        </w:rPr>
        <w:t xml:space="preserve"> Detectable levels of </w:t>
      </w:r>
      <w:proofErr w:type="spellStart"/>
      <w:proofErr w:type="gramStart"/>
      <w:r w:rsidR="000D40C1">
        <w:rPr>
          <w:rFonts w:ascii="Comic Sans MS" w:hAnsi="Comic Sans MS"/>
        </w:rPr>
        <w:t>hCG</w:t>
      </w:r>
      <w:proofErr w:type="spellEnd"/>
      <w:proofErr w:type="gramEnd"/>
      <w:r w:rsidR="00994168" w:rsidRPr="00BE0A66">
        <w:rPr>
          <w:rFonts w:ascii="Comic Sans MS" w:hAnsi="Comic Sans MS"/>
        </w:rPr>
        <w:t xml:space="preserve"> may remain several weeks following a normal pregnancy, delivery by caesarean section, or following a spontaneous or therapeutic abortion. Ectopic pregnancies may produce very low levels of </w:t>
      </w:r>
      <w:proofErr w:type="spellStart"/>
      <w:proofErr w:type="gramStart"/>
      <w:r w:rsidR="000D40C1">
        <w:rPr>
          <w:rFonts w:ascii="Comic Sans MS" w:hAnsi="Comic Sans MS"/>
        </w:rPr>
        <w:t>hCG</w:t>
      </w:r>
      <w:proofErr w:type="spellEnd"/>
      <w:proofErr w:type="gramEnd"/>
      <w:r w:rsidR="00994168" w:rsidRPr="00BE0A66">
        <w:rPr>
          <w:rFonts w:ascii="Comic Sans MS" w:hAnsi="Comic Sans MS"/>
        </w:rPr>
        <w:t>. A negative test does not exclude an ectopic pregnancy.</w:t>
      </w:r>
      <w:r w:rsidR="00537A0B" w:rsidRPr="00BE0A66">
        <w:rPr>
          <w:rFonts w:ascii="Comic Sans MS" w:hAnsi="Comic Sans MS"/>
        </w:rPr>
        <w:t xml:space="preserve"> If this condition is suspected, further testing using a quantita</w:t>
      </w:r>
      <w:r w:rsidR="000D40C1">
        <w:rPr>
          <w:rFonts w:ascii="Comic Sans MS" w:hAnsi="Comic Sans MS"/>
        </w:rPr>
        <w:t xml:space="preserve">tive test may be desirable. </w:t>
      </w:r>
      <w:r w:rsidR="00537A0B" w:rsidRPr="00BE0A66">
        <w:rPr>
          <w:rFonts w:ascii="Comic Sans MS" w:hAnsi="Comic Sans MS"/>
        </w:rPr>
        <w:t>Approximately one-third of all conception</w:t>
      </w:r>
      <w:r w:rsidR="000D40C1">
        <w:rPr>
          <w:rFonts w:ascii="Comic Sans MS" w:hAnsi="Comic Sans MS"/>
        </w:rPr>
        <w:t>s end in natural termination</w:t>
      </w:r>
      <w:r w:rsidR="00537A0B" w:rsidRPr="00BE0A66">
        <w:rPr>
          <w:rFonts w:ascii="Comic Sans MS" w:hAnsi="Comic Sans MS"/>
        </w:rPr>
        <w:t xml:space="preserve">. This may produce positive results when testing early in the pregnancy, followed by negative results after the natural termination. </w:t>
      </w:r>
      <w:r w:rsidR="00994168" w:rsidRPr="00BE0A66">
        <w:rPr>
          <w:rFonts w:ascii="Comic Sans MS" w:hAnsi="Comic Sans MS"/>
        </w:rPr>
        <w:t xml:space="preserve"> This test provides a presumptive diagnosis for pregnancy. Physicians should evaluate all clinical and laboratory findings before making a definitive diagnosis. A viscous specimen may exhibit a slower flow rate, requiring more time for the test to be completed. A high dose "hook effect" may occur when the intensity of the sample line decreases as the concentration of </w:t>
      </w:r>
      <w:proofErr w:type="spellStart"/>
      <w:proofErr w:type="gramStart"/>
      <w:r w:rsidR="000D40C1">
        <w:rPr>
          <w:rFonts w:ascii="Comic Sans MS" w:hAnsi="Comic Sans MS"/>
        </w:rPr>
        <w:t>hCG</w:t>
      </w:r>
      <w:proofErr w:type="spellEnd"/>
      <w:proofErr w:type="gramEnd"/>
      <w:r w:rsidR="00994168" w:rsidRPr="00BE0A66">
        <w:rPr>
          <w:rFonts w:ascii="Comic Sans MS" w:hAnsi="Comic Sans MS"/>
        </w:rPr>
        <w:t xml:space="preserve"> increases. If a "hook effect" is suspected, dilution of specimens may increase color intensity of the sample line. The test is designed to be a qualitative test only and does not correlate directly to quantitative </w:t>
      </w:r>
      <w:proofErr w:type="spellStart"/>
      <w:proofErr w:type="gramStart"/>
      <w:r w:rsidR="000D40C1">
        <w:rPr>
          <w:rFonts w:ascii="Comic Sans MS" w:hAnsi="Comic Sans MS"/>
        </w:rPr>
        <w:t>hCG</w:t>
      </w:r>
      <w:proofErr w:type="spellEnd"/>
      <w:proofErr w:type="gramEnd"/>
      <w:r w:rsidR="00994168" w:rsidRPr="00BE0A66">
        <w:rPr>
          <w:rFonts w:ascii="Comic Sans MS" w:hAnsi="Comic Sans MS"/>
        </w:rPr>
        <w:t xml:space="preserve"> tests. The intensity of color in a positive line should not be evaluated as "quantitative or semi-quantitative". Sensitive immunoassays may demonstrate false positive results with specimens containing </w:t>
      </w:r>
      <w:proofErr w:type="spellStart"/>
      <w:r w:rsidR="00994168" w:rsidRPr="00BE0A66">
        <w:rPr>
          <w:rFonts w:ascii="Comic Sans MS" w:hAnsi="Comic Sans MS"/>
        </w:rPr>
        <w:t>heterophilic</w:t>
      </w:r>
      <w:proofErr w:type="spellEnd"/>
      <w:r w:rsidR="00994168" w:rsidRPr="00BE0A66">
        <w:rPr>
          <w:rFonts w:ascii="Comic Sans MS" w:hAnsi="Comic Sans MS"/>
        </w:rPr>
        <w:t xml:space="preserve"> antibodies. Assays may also exhibit false-positive or false negative results with specimens containing human anti-mouse antibodies. If the qualitative interpretation is inconsistent with the clinical evaluation, results should be confirmed by an alternate </w:t>
      </w:r>
      <w:proofErr w:type="spellStart"/>
      <w:proofErr w:type="gramStart"/>
      <w:r w:rsidR="000D40C1">
        <w:rPr>
          <w:rFonts w:ascii="Comic Sans MS" w:hAnsi="Comic Sans MS"/>
        </w:rPr>
        <w:t>hCG</w:t>
      </w:r>
      <w:proofErr w:type="spellEnd"/>
      <w:proofErr w:type="gramEnd"/>
      <w:r w:rsidR="00994168" w:rsidRPr="00BE0A66">
        <w:rPr>
          <w:rFonts w:ascii="Comic Sans MS" w:hAnsi="Comic Sans MS"/>
        </w:rPr>
        <w:t xml:space="preserve"> method</w:t>
      </w:r>
      <w:r w:rsidR="00103BE3">
        <w:rPr>
          <w:rFonts w:ascii="Comic Sans MS" w:hAnsi="Comic Sans MS"/>
        </w:rPr>
        <w:t xml:space="preserve"> such as the serum assay available in the main laboratory</w:t>
      </w:r>
      <w:r w:rsidR="00994168" w:rsidRPr="00BE0A66">
        <w:rPr>
          <w:rFonts w:ascii="Comic Sans MS" w:hAnsi="Comic Sans MS"/>
        </w:rPr>
        <w:t>.</w:t>
      </w:r>
    </w:p>
    <w:p w:rsidR="00F27DC0" w:rsidRPr="00BE0A66" w:rsidRDefault="00F27DC0">
      <w:pPr>
        <w:rPr>
          <w:rFonts w:ascii="Comic Sans MS" w:hAnsi="Comic Sans MS"/>
        </w:rPr>
      </w:pPr>
    </w:p>
    <w:p w:rsidR="00F27DC0" w:rsidRPr="000D40C1" w:rsidRDefault="00F27DC0">
      <w:pPr>
        <w:pStyle w:val="Heading1"/>
        <w:rPr>
          <w:rFonts w:ascii="Comic Sans MS" w:hAnsi="Comic Sans MS"/>
          <w:sz w:val="28"/>
          <w:szCs w:val="28"/>
        </w:rPr>
      </w:pPr>
      <w:r w:rsidRPr="000D40C1">
        <w:rPr>
          <w:rFonts w:ascii="Comic Sans MS" w:hAnsi="Comic Sans MS"/>
          <w:sz w:val="28"/>
          <w:szCs w:val="28"/>
        </w:rPr>
        <w:t>PERFORMANCE CHARACTERISTICS</w:t>
      </w:r>
    </w:p>
    <w:p w:rsidR="00B01011" w:rsidRDefault="00B01011" w:rsidP="00B01011">
      <w:pPr>
        <w:autoSpaceDE w:val="0"/>
        <w:autoSpaceDN w:val="0"/>
        <w:adjustRightInd w:val="0"/>
        <w:rPr>
          <w:rFonts w:ascii="TimesNewRoman,Bold" w:hAnsi="TimesNewRoman,Bold" w:cs="TimesNewRoman,Bold"/>
          <w:b/>
          <w:bCs/>
          <w:color w:val="FFFFFF"/>
          <w:sz w:val="13"/>
          <w:szCs w:val="13"/>
        </w:rPr>
      </w:pPr>
      <w:r>
        <w:rPr>
          <w:rFonts w:ascii="TimesNewRoman,Bold" w:hAnsi="TimesNewRoman,Bold" w:cs="TimesNewRoman,Bold"/>
          <w:b/>
          <w:bCs/>
          <w:color w:val="FFFFFF"/>
          <w:sz w:val="13"/>
          <w:szCs w:val="13"/>
        </w:rPr>
        <w:t>Accuracy</w:t>
      </w:r>
    </w:p>
    <w:p w:rsidR="00B01011" w:rsidRPr="00B01011" w:rsidRDefault="00B01011" w:rsidP="00B01011">
      <w:pPr>
        <w:autoSpaceDE w:val="0"/>
        <w:autoSpaceDN w:val="0"/>
        <w:adjustRightInd w:val="0"/>
        <w:rPr>
          <w:rFonts w:ascii="Comic Sans MS" w:hAnsi="Comic Sans MS" w:cs="TimesNewRoman,Bold"/>
          <w:b/>
          <w:bCs/>
          <w:color w:val="FFFFFF"/>
        </w:rPr>
      </w:pPr>
      <w:r w:rsidRPr="00B01011">
        <w:rPr>
          <w:rFonts w:ascii="Comic Sans MS" w:hAnsi="Comic Sans MS" w:cs="TimesNewRoman"/>
          <w:color w:val="000000"/>
        </w:rPr>
        <w:t>A multi-center clinical evaluation was conducted comparing the results obtained using the</w:t>
      </w:r>
      <w:r>
        <w:rPr>
          <w:rFonts w:ascii="Comic Sans MS" w:hAnsi="Comic Sans MS" w:cs="TimesNewRoman"/>
          <w:color w:val="000000"/>
        </w:rPr>
        <w:t xml:space="preserve"> </w:t>
      </w:r>
      <w:r w:rsidRPr="00B01011">
        <w:rPr>
          <w:rFonts w:ascii="Comic Sans MS" w:hAnsi="Comic Sans MS" w:cs="TimesNewRoman"/>
          <w:color w:val="000000"/>
        </w:rPr>
        <w:t>Sure-</w:t>
      </w:r>
      <w:proofErr w:type="spellStart"/>
      <w:r w:rsidRPr="00B01011">
        <w:rPr>
          <w:rFonts w:ascii="Comic Sans MS" w:hAnsi="Comic Sans MS" w:cs="TimesNewRoman"/>
          <w:color w:val="000000"/>
        </w:rPr>
        <w:t>Vue</w:t>
      </w:r>
      <w:proofErr w:type="spellEnd"/>
      <w:r w:rsidRPr="00B01011">
        <w:rPr>
          <w:rFonts w:ascii="Comic Sans MS" w:hAnsi="Comic Sans MS" w:cs="TimesNewRoman"/>
          <w:color w:val="000000"/>
        </w:rPr>
        <w:t xml:space="preserve"> Urine </w:t>
      </w:r>
      <w:proofErr w:type="spellStart"/>
      <w:proofErr w:type="gramStart"/>
      <w:r w:rsidRPr="00B01011">
        <w:rPr>
          <w:rFonts w:ascii="Comic Sans MS" w:hAnsi="Comic Sans MS" w:cs="TimesNewRoman"/>
          <w:color w:val="000000"/>
        </w:rPr>
        <w:t>hCG</w:t>
      </w:r>
      <w:proofErr w:type="spellEnd"/>
      <w:proofErr w:type="gramEnd"/>
      <w:r w:rsidRPr="00B01011">
        <w:rPr>
          <w:rFonts w:ascii="Comic Sans MS" w:hAnsi="Comic Sans MS" w:cs="TimesNewRoman"/>
          <w:color w:val="000000"/>
        </w:rPr>
        <w:t xml:space="preserve"> to another commercially available urine membrane </w:t>
      </w:r>
      <w:proofErr w:type="spellStart"/>
      <w:r w:rsidRPr="00B01011">
        <w:rPr>
          <w:rFonts w:ascii="Comic Sans MS" w:hAnsi="Comic Sans MS" w:cs="TimesNewRoman"/>
          <w:color w:val="000000"/>
        </w:rPr>
        <w:lastRenderedPageBreak/>
        <w:t>hCG</w:t>
      </w:r>
      <w:proofErr w:type="spellEnd"/>
      <w:r w:rsidRPr="00B01011">
        <w:rPr>
          <w:rFonts w:ascii="Comic Sans MS" w:hAnsi="Comic Sans MS" w:cs="TimesNewRoman"/>
          <w:color w:val="000000"/>
        </w:rPr>
        <w:t xml:space="preserve"> test. The</w:t>
      </w:r>
      <w:r>
        <w:rPr>
          <w:rFonts w:ascii="Comic Sans MS" w:hAnsi="Comic Sans MS" w:cs="TimesNewRoman"/>
          <w:color w:val="000000"/>
        </w:rPr>
        <w:t xml:space="preserve"> </w:t>
      </w:r>
      <w:r w:rsidRPr="00B01011">
        <w:rPr>
          <w:rFonts w:ascii="Comic Sans MS" w:hAnsi="Comic Sans MS" w:cs="TimesNewRoman"/>
          <w:color w:val="000000"/>
        </w:rPr>
        <w:t>study included 159 urine specimens: both assays identified 88 negative and 71 positive</w:t>
      </w:r>
      <w:r>
        <w:rPr>
          <w:rFonts w:ascii="Comic Sans MS" w:hAnsi="Comic Sans MS" w:cs="TimesNewRoman"/>
          <w:color w:val="000000"/>
        </w:rPr>
        <w:t xml:space="preserve"> </w:t>
      </w:r>
      <w:r w:rsidRPr="00B01011">
        <w:rPr>
          <w:rFonts w:ascii="Comic Sans MS" w:hAnsi="Comic Sans MS" w:cs="TimesNewRoman"/>
          <w:color w:val="000000"/>
        </w:rPr>
        <w:t>results. The results demonstrated a 100% overall agreement (for an accuracy of &gt;99%) of the Sure-</w:t>
      </w:r>
      <w:proofErr w:type="spellStart"/>
      <w:r w:rsidRPr="00B01011">
        <w:rPr>
          <w:rFonts w:ascii="Comic Sans MS" w:hAnsi="Comic Sans MS" w:cs="TimesNewRoman"/>
          <w:color w:val="000000"/>
        </w:rPr>
        <w:t>Vue</w:t>
      </w:r>
      <w:proofErr w:type="spellEnd"/>
      <w:r w:rsidRPr="00B01011">
        <w:rPr>
          <w:rFonts w:ascii="Comic Sans MS" w:hAnsi="Comic Sans MS" w:cs="TimesNewRoman"/>
          <w:color w:val="000000"/>
        </w:rPr>
        <w:t xml:space="preserve"> Urine </w:t>
      </w:r>
      <w:proofErr w:type="spellStart"/>
      <w:proofErr w:type="gramStart"/>
      <w:r w:rsidRPr="00B01011">
        <w:rPr>
          <w:rFonts w:ascii="Comic Sans MS" w:hAnsi="Comic Sans MS" w:cs="TimesNewRoman"/>
          <w:color w:val="000000"/>
        </w:rPr>
        <w:t>hCG</w:t>
      </w:r>
      <w:proofErr w:type="spellEnd"/>
      <w:proofErr w:type="gramEnd"/>
      <w:r w:rsidRPr="00B01011">
        <w:rPr>
          <w:rFonts w:ascii="Comic Sans MS" w:hAnsi="Comic Sans MS" w:cs="TimesNewRoman"/>
          <w:color w:val="000000"/>
        </w:rPr>
        <w:t xml:space="preserve"> when compared to the other urine membrane </w:t>
      </w:r>
      <w:proofErr w:type="spellStart"/>
      <w:r w:rsidRPr="00B01011">
        <w:rPr>
          <w:rFonts w:ascii="Comic Sans MS" w:hAnsi="Comic Sans MS" w:cs="TimesNewRoman"/>
          <w:color w:val="000000"/>
        </w:rPr>
        <w:t>hCG</w:t>
      </w:r>
      <w:proofErr w:type="spellEnd"/>
      <w:r w:rsidRPr="00B01011">
        <w:rPr>
          <w:rFonts w:ascii="Comic Sans MS" w:hAnsi="Comic Sans MS" w:cs="TimesNewRoman"/>
          <w:color w:val="000000"/>
        </w:rPr>
        <w:t xml:space="preserve"> test.</w:t>
      </w:r>
      <w:r w:rsidRPr="00B01011">
        <w:rPr>
          <w:rFonts w:ascii="Comic Sans MS" w:hAnsi="Comic Sans MS" w:cs="TimesNewRoman,Bold"/>
          <w:b/>
          <w:bCs/>
          <w:color w:val="FFFFFF"/>
        </w:rPr>
        <w:t xml:space="preserve"> Method</w:t>
      </w:r>
    </w:p>
    <w:p w:rsidR="00B01011" w:rsidRPr="00B01011" w:rsidRDefault="00B01011" w:rsidP="00B01011">
      <w:pPr>
        <w:autoSpaceDE w:val="0"/>
        <w:autoSpaceDN w:val="0"/>
        <w:adjustRightInd w:val="0"/>
        <w:rPr>
          <w:rFonts w:ascii="Comic Sans MS" w:hAnsi="Comic Sans MS" w:cs="TimesNewRoman,Bold"/>
          <w:b/>
          <w:bCs/>
          <w:color w:val="FFFFFF"/>
        </w:rPr>
      </w:pPr>
      <w:r w:rsidRPr="00B01011">
        <w:rPr>
          <w:rFonts w:ascii="Comic Sans MS" w:hAnsi="Comic Sans MS" w:cs="TimesNewRoman,Bold"/>
          <w:b/>
          <w:bCs/>
          <w:color w:val="FFFFFF"/>
        </w:rPr>
        <w:t>Sensitivity and Specificity</w:t>
      </w:r>
    </w:p>
    <w:p w:rsidR="00B01011" w:rsidRP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The Sure-</w:t>
      </w:r>
      <w:proofErr w:type="spellStart"/>
      <w:r w:rsidRPr="00B01011">
        <w:rPr>
          <w:rFonts w:ascii="Comic Sans MS" w:hAnsi="Comic Sans MS" w:cs="TimesNewRoman"/>
          <w:color w:val="000000"/>
        </w:rPr>
        <w:t>Vue</w:t>
      </w:r>
      <w:proofErr w:type="spellEnd"/>
      <w:r w:rsidRPr="00B01011">
        <w:rPr>
          <w:rFonts w:ascii="Comic Sans MS" w:hAnsi="Comic Sans MS" w:cs="TimesNewRoman"/>
          <w:color w:val="000000"/>
        </w:rPr>
        <w:t xml:space="preserve">® Urine </w:t>
      </w:r>
      <w:proofErr w:type="spellStart"/>
      <w:proofErr w:type="gramStart"/>
      <w:r w:rsidRPr="00B01011">
        <w:rPr>
          <w:rFonts w:ascii="Comic Sans MS" w:hAnsi="Comic Sans MS" w:cs="TimesNewRoman"/>
          <w:color w:val="000000"/>
        </w:rPr>
        <w:t>hCG</w:t>
      </w:r>
      <w:proofErr w:type="spellEnd"/>
      <w:proofErr w:type="gramEnd"/>
      <w:r w:rsidRPr="00B01011">
        <w:rPr>
          <w:rFonts w:ascii="Comic Sans MS" w:hAnsi="Comic Sans MS" w:cs="TimesNewRoman"/>
          <w:color w:val="000000"/>
        </w:rPr>
        <w:t xml:space="preserve"> detects </w:t>
      </w:r>
      <w:proofErr w:type="spellStart"/>
      <w:r w:rsidRPr="00B01011">
        <w:rPr>
          <w:rFonts w:ascii="Comic Sans MS" w:hAnsi="Comic Sans MS" w:cs="TimesNewRoman"/>
          <w:color w:val="000000"/>
        </w:rPr>
        <w:t>hCG</w:t>
      </w:r>
      <w:proofErr w:type="spellEnd"/>
      <w:r w:rsidRPr="00B01011">
        <w:rPr>
          <w:rFonts w:ascii="Comic Sans MS" w:hAnsi="Comic Sans MS" w:cs="TimesNewRoman"/>
          <w:color w:val="000000"/>
        </w:rPr>
        <w:t xml:space="preserve"> at a concentration of 25mIU/</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or greater.</w:t>
      </w:r>
      <w:r>
        <w:rPr>
          <w:rFonts w:ascii="Comic Sans MS" w:hAnsi="Comic Sans MS" w:cs="TimesNewRoman"/>
          <w:color w:val="000000"/>
        </w:rPr>
        <w:t xml:space="preserve"> </w:t>
      </w:r>
      <w:r w:rsidRPr="00B01011">
        <w:rPr>
          <w:rFonts w:ascii="Comic Sans MS" w:hAnsi="Comic Sans MS" w:cs="TimesNewRoman"/>
          <w:color w:val="000000"/>
        </w:rPr>
        <w:t>The test has been standardized to the W.H.O. Third International Standard. The</w:t>
      </w:r>
      <w:r>
        <w:rPr>
          <w:rFonts w:ascii="Comic Sans MS" w:hAnsi="Comic Sans MS" w:cs="TimesNewRoman"/>
          <w:color w:val="000000"/>
        </w:rPr>
        <w:t xml:space="preserve"> </w:t>
      </w:r>
      <w:r w:rsidRPr="00B01011">
        <w:rPr>
          <w:rFonts w:ascii="Comic Sans MS" w:hAnsi="Comic Sans MS" w:cs="TimesNewRoman"/>
          <w:color w:val="000000"/>
        </w:rPr>
        <w:t>addition of LH (300mIU/</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FSH (1,000mIU/</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and TSH (1,000μIU/</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to negative</w:t>
      </w:r>
      <w:r>
        <w:rPr>
          <w:rFonts w:ascii="Comic Sans MS" w:hAnsi="Comic Sans MS" w:cs="TimesNewRoman"/>
          <w:color w:val="000000"/>
        </w:rPr>
        <w:t xml:space="preserve"> </w:t>
      </w:r>
      <w:r w:rsidRPr="00B01011">
        <w:rPr>
          <w:rFonts w:ascii="Comic Sans MS" w:hAnsi="Comic Sans MS" w:cs="TimesNewRoman"/>
          <w:color w:val="000000"/>
        </w:rPr>
        <w:t>(0mIU/</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w:t>
      </w:r>
      <w:proofErr w:type="spellStart"/>
      <w:proofErr w:type="gramStart"/>
      <w:r w:rsidRPr="00B01011">
        <w:rPr>
          <w:rFonts w:ascii="Comic Sans MS" w:hAnsi="Comic Sans MS" w:cs="TimesNewRoman"/>
          <w:color w:val="000000"/>
        </w:rPr>
        <w:t>hCG</w:t>
      </w:r>
      <w:proofErr w:type="spellEnd"/>
      <w:proofErr w:type="gramEnd"/>
      <w:r w:rsidRPr="00B01011">
        <w:rPr>
          <w:rFonts w:ascii="Comic Sans MS" w:hAnsi="Comic Sans MS" w:cs="TimesNewRoman"/>
          <w:color w:val="000000"/>
        </w:rPr>
        <w:t>) and positive (25mIU/</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w:t>
      </w:r>
      <w:proofErr w:type="spellStart"/>
      <w:r w:rsidRPr="00B01011">
        <w:rPr>
          <w:rFonts w:ascii="Comic Sans MS" w:hAnsi="Comic Sans MS" w:cs="TimesNewRoman"/>
          <w:color w:val="000000"/>
        </w:rPr>
        <w:t>hCG</w:t>
      </w:r>
      <w:proofErr w:type="spellEnd"/>
      <w:r w:rsidRPr="00B01011">
        <w:rPr>
          <w:rFonts w:ascii="Comic Sans MS" w:hAnsi="Comic Sans MS" w:cs="TimesNewRoman"/>
          <w:color w:val="000000"/>
        </w:rPr>
        <w:t>) specimens showed no cross-reactivity.</w:t>
      </w:r>
    </w:p>
    <w:p w:rsidR="00B01011" w:rsidRPr="00B01011" w:rsidRDefault="00B01011" w:rsidP="00B01011">
      <w:pPr>
        <w:autoSpaceDE w:val="0"/>
        <w:autoSpaceDN w:val="0"/>
        <w:adjustRightInd w:val="0"/>
        <w:rPr>
          <w:rFonts w:ascii="Comic Sans MS" w:hAnsi="Comic Sans MS" w:cs="TimesNewRoman,Bold"/>
          <w:b/>
          <w:bCs/>
          <w:color w:val="FFFFFF"/>
        </w:rPr>
      </w:pPr>
      <w:r w:rsidRPr="00B01011">
        <w:rPr>
          <w:rFonts w:ascii="Comic Sans MS" w:hAnsi="Comic Sans MS" w:cs="TimesNewRoman,Bold"/>
          <w:b/>
          <w:bCs/>
          <w:color w:val="FFFFFF"/>
        </w:rPr>
        <w:t>Interfering Substances</w:t>
      </w:r>
    </w:p>
    <w:p w:rsidR="00B01011" w:rsidRP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 xml:space="preserve">The following potentially interfering substances were added to </w:t>
      </w:r>
      <w:proofErr w:type="spellStart"/>
      <w:proofErr w:type="gramStart"/>
      <w:r w:rsidRPr="00B01011">
        <w:rPr>
          <w:rFonts w:ascii="Comic Sans MS" w:hAnsi="Comic Sans MS" w:cs="TimesNewRoman"/>
          <w:color w:val="000000"/>
        </w:rPr>
        <w:t>hCG</w:t>
      </w:r>
      <w:proofErr w:type="spellEnd"/>
      <w:proofErr w:type="gramEnd"/>
      <w:r w:rsidRPr="00B01011">
        <w:rPr>
          <w:rFonts w:ascii="Comic Sans MS" w:hAnsi="Comic Sans MS" w:cs="TimesNewRoman"/>
          <w:color w:val="000000"/>
        </w:rPr>
        <w:t xml:space="preserve"> negative and positive</w:t>
      </w:r>
      <w:r>
        <w:rPr>
          <w:rFonts w:ascii="Comic Sans MS" w:hAnsi="Comic Sans MS" w:cs="TimesNewRoman"/>
          <w:color w:val="000000"/>
        </w:rPr>
        <w:t xml:space="preserve"> </w:t>
      </w:r>
      <w:r w:rsidRPr="00B01011">
        <w:rPr>
          <w:rFonts w:ascii="Comic Sans MS" w:hAnsi="Comic Sans MS" w:cs="TimesNewRoman"/>
          <w:color w:val="000000"/>
        </w:rPr>
        <w:t>specim</w:t>
      </w:r>
      <w:r>
        <w:rPr>
          <w:rFonts w:ascii="Comic Sans MS" w:hAnsi="Comic Sans MS" w:cs="TimesNewRoman"/>
          <w:color w:val="000000"/>
        </w:rPr>
        <w:t>ens:</w:t>
      </w:r>
    </w:p>
    <w:p w:rsidR="00B01011" w:rsidRDefault="00B01011" w:rsidP="00B01011">
      <w:pPr>
        <w:autoSpaceDE w:val="0"/>
        <w:autoSpaceDN w:val="0"/>
        <w:adjustRightInd w:val="0"/>
        <w:rPr>
          <w:rFonts w:ascii="Comic Sans MS" w:hAnsi="Comic Sans MS" w:cs="TimesNewRoman"/>
          <w:color w:val="000000"/>
        </w:rPr>
      </w:pPr>
    </w:p>
    <w:p w:rsid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Acetaminophen 20mg/</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w:t>
      </w:r>
    </w:p>
    <w:p w:rsidR="00B01011" w:rsidRP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Caffeine 20mg/</w:t>
      </w:r>
      <w:proofErr w:type="spellStart"/>
      <w:r w:rsidRPr="00B01011">
        <w:rPr>
          <w:rFonts w:ascii="Comic Sans MS" w:hAnsi="Comic Sans MS" w:cs="TimesNewRoman"/>
          <w:color w:val="000000"/>
        </w:rPr>
        <w:t>mL</w:t>
      </w:r>
      <w:proofErr w:type="spellEnd"/>
    </w:p>
    <w:p w:rsid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Acetylsalicylic Acid 20mg/</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w:t>
      </w:r>
    </w:p>
    <w:p w:rsidR="00B01011" w:rsidRPr="00B01011" w:rsidRDefault="00B01011" w:rsidP="00B01011">
      <w:pPr>
        <w:autoSpaceDE w:val="0"/>
        <w:autoSpaceDN w:val="0"/>
        <w:adjustRightInd w:val="0"/>
        <w:rPr>
          <w:rFonts w:ascii="Comic Sans MS" w:hAnsi="Comic Sans MS" w:cs="TimesNewRoman"/>
          <w:color w:val="000000"/>
        </w:rPr>
      </w:pPr>
      <w:proofErr w:type="spellStart"/>
      <w:r w:rsidRPr="00B01011">
        <w:rPr>
          <w:rFonts w:ascii="Comic Sans MS" w:hAnsi="Comic Sans MS" w:cs="TimesNewRoman"/>
          <w:color w:val="000000"/>
        </w:rPr>
        <w:t>Gentisic</w:t>
      </w:r>
      <w:proofErr w:type="spellEnd"/>
      <w:r w:rsidRPr="00B01011">
        <w:rPr>
          <w:rFonts w:ascii="Comic Sans MS" w:hAnsi="Comic Sans MS" w:cs="TimesNewRoman"/>
          <w:color w:val="000000"/>
        </w:rPr>
        <w:t xml:space="preserve"> Acid 20mg/</w:t>
      </w:r>
      <w:proofErr w:type="spellStart"/>
      <w:r w:rsidRPr="00B01011">
        <w:rPr>
          <w:rFonts w:ascii="Comic Sans MS" w:hAnsi="Comic Sans MS" w:cs="TimesNewRoman"/>
          <w:color w:val="000000"/>
        </w:rPr>
        <w:t>mL</w:t>
      </w:r>
      <w:proofErr w:type="spellEnd"/>
    </w:p>
    <w:p w:rsid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Ascorbic Acid 20mg/</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w:t>
      </w:r>
    </w:p>
    <w:p w:rsidR="00B01011" w:rsidRP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Glucose 2g/</w:t>
      </w:r>
      <w:proofErr w:type="spellStart"/>
      <w:r w:rsidRPr="00B01011">
        <w:rPr>
          <w:rFonts w:ascii="Comic Sans MS" w:hAnsi="Comic Sans MS" w:cs="TimesNewRoman"/>
          <w:color w:val="000000"/>
        </w:rPr>
        <w:t>dL</w:t>
      </w:r>
      <w:proofErr w:type="spellEnd"/>
    </w:p>
    <w:p w:rsid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Atropine 20mg/</w:t>
      </w:r>
      <w:proofErr w:type="spellStart"/>
      <w:r w:rsidRPr="00B01011">
        <w:rPr>
          <w:rFonts w:ascii="Comic Sans MS" w:hAnsi="Comic Sans MS" w:cs="TimesNewRoman"/>
          <w:color w:val="000000"/>
        </w:rPr>
        <w:t>mL</w:t>
      </w:r>
      <w:proofErr w:type="spellEnd"/>
      <w:r w:rsidRPr="00B01011">
        <w:rPr>
          <w:rFonts w:ascii="Comic Sans MS" w:hAnsi="Comic Sans MS" w:cs="TimesNewRoman"/>
          <w:color w:val="000000"/>
        </w:rPr>
        <w:t xml:space="preserve"> </w:t>
      </w:r>
    </w:p>
    <w:p w:rsidR="00B01011" w:rsidRP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Hemoglobin 1mg/</w:t>
      </w:r>
      <w:proofErr w:type="spellStart"/>
      <w:r w:rsidRPr="00B01011">
        <w:rPr>
          <w:rFonts w:ascii="Comic Sans MS" w:hAnsi="Comic Sans MS" w:cs="TimesNewRoman"/>
          <w:color w:val="000000"/>
        </w:rPr>
        <w:t>dL</w:t>
      </w:r>
      <w:proofErr w:type="spellEnd"/>
    </w:p>
    <w:p w:rsidR="00B01011" w:rsidRPr="00B01011" w:rsidRDefault="00B01011" w:rsidP="00B01011">
      <w:pPr>
        <w:autoSpaceDE w:val="0"/>
        <w:autoSpaceDN w:val="0"/>
        <w:adjustRightInd w:val="0"/>
        <w:rPr>
          <w:rFonts w:ascii="Comic Sans MS" w:hAnsi="Comic Sans MS" w:cs="TimesNewRoman"/>
          <w:color w:val="000000"/>
        </w:rPr>
      </w:pPr>
      <w:proofErr w:type="spellStart"/>
      <w:r w:rsidRPr="00B01011">
        <w:rPr>
          <w:rFonts w:ascii="Comic Sans MS" w:hAnsi="Comic Sans MS" w:cs="TimesNewRoman"/>
          <w:color w:val="000000"/>
        </w:rPr>
        <w:t>Bilirubin</w:t>
      </w:r>
      <w:proofErr w:type="spellEnd"/>
      <w:r w:rsidRPr="00B01011">
        <w:rPr>
          <w:rFonts w:ascii="Comic Sans MS" w:hAnsi="Comic Sans MS" w:cs="TimesNewRoman"/>
          <w:color w:val="000000"/>
        </w:rPr>
        <w:t xml:space="preserve"> (urine) 2mg/</w:t>
      </w:r>
      <w:proofErr w:type="spellStart"/>
      <w:r w:rsidRPr="00B01011">
        <w:rPr>
          <w:rFonts w:ascii="Comic Sans MS" w:hAnsi="Comic Sans MS" w:cs="TimesNewRoman"/>
          <w:color w:val="000000"/>
        </w:rPr>
        <w:t>dL</w:t>
      </w:r>
      <w:proofErr w:type="spellEnd"/>
    </w:p>
    <w:p w:rsidR="00B01011" w:rsidRDefault="00B01011" w:rsidP="00B01011">
      <w:pPr>
        <w:autoSpaceDE w:val="0"/>
        <w:autoSpaceDN w:val="0"/>
        <w:adjustRightInd w:val="0"/>
        <w:rPr>
          <w:rFonts w:ascii="Comic Sans MS" w:hAnsi="Comic Sans MS" w:cs="TimesNewRoman"/>
          <w:color w:val="000000"/>
        </w:rPr>
      </w:pPr>
    </w:p>
    <w:p w:rsidR="00B01011" w:rsidRPr="00B01011" w:rsidRDefault="00B01011" w:rsidP="00B01011">
      <w:pPr>
        <w:autoSpaceDE w:val="0"/>
        <w:autoSpaceDN w:val="0"/>
        <w:adjustRightInd w:val="0"/>
        <w:rPr>
          <w:rFonts w:ascii="Comic Sans MS" w:hAnsi="Comic Sans MS" w:cs="TimesNewRoman"/>
          <w:color w:val="000000"/>
        </w:rPr>
      </w:pPr>
      <w:r w:rsidRPr="00B01011">
        <w:rPr>
          <w:rFonts w:ascii="Comic Sans MS" w:hAnsi="Comic Sans MS" w:cs="TimesNewRoman"/>
          <w:color w:val="000000"/>
        </w:rPr>
        <w:t>None of the substances at the concentration tested interfered in the assay.</w:t>
      </w:r>
    </w:p>
    <w:p w:rsidR="00671D0F" w:rsidRPr="00BE0A66" w:rsidRDefault="00671D0F">
      <w:pPr>
        <w:rPr>
          <w:rFonts w:ascii="Comic Sans MS" w:hAnsi="Comic Sans MS"/>
        </w:rPr>
      </w:pPr>
    </w:p>
    <w:p w:rsidR="00F27DC0" w:rsidRPr="000D40C1" w:rsidRDefault="00F27DC0">
      <w:pPr>
        <w:pStyle w:val="Heading1"/>
        <w:rPr>
          <w:rFonts w:ascii="Comic Sans MS" w:hAnsi="Comic Sans MS"/>
          <w:sz w:val="28"/>
          <w:szCs w:val="28"/>
        </w:rPr>
      </w:pPr>
      <w:r w:rsidRPr="000D40C1">
        <w:rPr>
          <w:rFonts w:ascii="Comic Sans MS" w:hAnsi="Comic Sans MS"/>
          <w:sz w:val="28"/>
          <w:szCs w:val="28"/>
        </w:rPr>
        <w:t>REFERENCES</w:t>
      </w:r>
    </w:p>
    <w:p w:rsidR="009A629D" w:rsidRDefault="000D40C1" w:rsidP="000D40C1">
      <w:pPr>
        <w:numPr>
          <w:ilvl w:val="0"/>
          <w:numId w:val="10"/>
        </w:numPr>
        <w:rPr>
          <w:rFonts w:ascii="Comic Sans MS" w:hAnsi="Comic Sans MS"/>
        </w:rPr>
      </w:pPr>
      <w:r>
        <w:rPr>
          <w:rFonts w:ascii="Comic Sans MS" w:hAnsi="Comic Sans MS"/>
        </w:rPr>
        <w:t>Sure-</w:t>
      </w:r>
      <w:proofErr w:type="spellStart"/>
      <w:r>
        <w:rPr>
          <w:rFonts w:ascii="Comic Sans MS" w:hAnsi="Comic Sans MS"/>
        </w:rPr>
        <w:t>Vue</w:t>
      </w:r>
      <w:proofErr w:type="spellEnd"/>
      <w:r>
        <w:rPr>
          <w:rFonts w:ascii="Comic Sans MS" w:hAnsi="Comic Sans MS"/>
        </w:rPr>
        <w:t xml:space="preserve">® </w:t>
      </w:r>
      <w:r w:rsidR="00B01011">
        <w:rPr>
          <w:rFonts w:ascii="Comic Sans MS" w:hAnsi="Comic Sans MS"/>
        </w:rPr>
        <w:t xml:space="preserve">Urine </w:t>
      </w:r>
      <w:proofErr w:type="spellStart"/>
      <w:proofErr w:type="gramStart"/>
      <w:r w:rsidR="00B01011">
        <w:rPr>
          <w:rFonts w:ascii="Comic Sans MS" w:hAnsi="Comic Sans MS"/>
        </w:rPr>
        <w:t>hCG</w:t>
      </w:r>
      <w:proofErr w:type="spellEnd"/>
      <w:r w:rsidR="00B01011">
        <w:rPr>
          <w:rFonts w:ascii="Comic Sans MS" w:hAnsi="Comic Sans MS"/>
        </w:rPr>
        <w:t xml:space="preserve"> </w:t>
      </w:r>
      <w:r>
        <w:rPr>
          <w:rFonts w:ascii="Comic Sans MS" w:hAnsi="Comic Sans MS"/>
        </w:rPr>
        <w:t xml:space="preserve"> Package</w:t>
      </w:r>
      <w:proofErr w:type="gramEnd"/>
      <w:r>
        <w:rPr>
          <w:rFonts w:ascii="Comic Sans MS" w:hAnsi="Comic Sans MS"/>
        </w:rPr>
        <w:t xml:space="preserve"> Insert</w:t>
      </w:r>
      <w:r w:rsidR="00B67DE9">
        <w:rPr>
          <w:rFonts w:ascii="Comic Sans MS" w:hAnsi="Comic Sans MS"/>
        </w:rPr>
        <w:t>; Fisch</w:t>
      </w:r>
      <w:r w:rsidR="00B01011">
        <w:rPr>
          <w:rFonts w:ascii="Comic Sans MS" w:hAnsi="Comic Sans MS"/>
        </w:rPr>
        <w:t>er Scientific Company.</w:t>
      </w:r>
    </w:p>
    <w:p w:rsidR="00537A0B" w:rsidRPr="00BE0A66" w:rsidRDefault="00537A0B" w:rsidP="00537A0B">
      <w:pPr>
        <w:ind w:left="360"/>
        <w:rPr>
          <w:rFonts w:ascii="Comic Sans MS" w:hAnsi="Comic Sans MS"/>
        </w:rPr>
      </w:pPr>
    </w:p>
    <w:p w:rsidR="00537A0B" w:rsidRPr="00BE0A66" w:rsidRDefault="00B67DE9" w:rsidP="00537A0B">
      <w:pPr>
        <w:ind w:left="360"/>
        <w:rPr>
          <w:rFonts w:ascii="Comic Sans MS" w:hAnsi="Comic Sans MS"/>
        </w:rPr>
      </w:pPr>
      <w:r>
        <w:rPr>
          <w:rFonts w:ascii="Comic Sans MS" w:hAnsi="Comic Sans MS"/>
        </w:rPr>
        <w:t xml:space="preserve">Note: </w:t>
      </w:r>
      <w:r w:rsidR="00537A0B" w:rsidRPr="00BE0A66">
        <w:rPr>
          <w:rFonts w:ascii="Comic Sans MS" w:hAnsi="Comic Sans MS"/>
        </w:rPr>
        <w:t>For technical assis</w:t>
      </w:r>
      <w:r>
        <w:rPr>
          <w:rFonts w:ascii="Comic Sans MS" w:hAnsi="Comic Sans MS"/>
        </w:rPr>
        <w:t xml:space="preserve">tance, contact </w:t>
      </w:r>
      <w:commentRangeStart w:id="8"/>
      <w:r>
        <w:rPr>
          <w:rFonts w:ascii="Comic Sans MS" w:hAnsi="Comic Sans MS"/>
        </w:rPr>
        <w:t xml:space="preserve">Ancillary Testing personnel </w:t>
      </w:r>
      <w:commentRangeEnd w:id="8"/>
      <w:r w:rsidR="00463DE4">
        <w:rPr>
          <w:rStyle w:val="CommentReference"/>
        </w:rPr>
        <w:commentReference w:id="8"/>
      </w:r>
      <w:r>
        <w:rPr>
          <w:rFonts w:ascii="Comic Sans MS" w:hAnsi="Comic Sans MS"/>
        </w:rPr>
        <w:t>or Fisher Scientific Technical Support, ph 1-888-727-3315.</w:t>
      </w:r>
    </w:p>
    <w:p w:rsidR="00F27DC0" w:rsidRDefault="004B24F0" w:rsidP="00B67DE9">
      <w:pPr>
        <w:ind w:left="360"/>
        <w:rPr>
          <w:rFonts w:ascii="Comic Sans MS" w:hAnsi="Comic Sans MS"/>
        </w:rPr>
      </w:pPr>
      <w:r>
        <w:br w:type="page"/>
      </w:r>
      <w:r>
        <w:rPr>
          <w:rFonts w:ascii="Comic Sans MS" w:hAnsi="Comic Sans MS"/>
        </w:rPr>
        <w:lastRenderedPageBreak/>
        <w:t>Attachment A</w:t>
      </w:r>
    </w:p>
    <w:p w:rsidR="004B24F0" w:rsidRDefault="004B24F0" w:rsidP="00B67DE9">
      <w:pPr>
        <w:ind w:left="360"/>
        <w:rPr>
          <w:rFonts w:ascii="Comic Sans MS" w:hAnsi="Comic Sans MS"/>
        </w:rPr>
      </w:pPr>
    </w:p>
    <w:p w:rsidR="004B24F0" w:rsidRPr="004B24F0" w:rsidRDefault="004B24F0" w:rsidP="004B24F0">
      <w:pPr>
        <w:ind w:left="360"/>
        <w:rPr>
          <w:rFonts w:ascii="Comic Sans MS" w:hAnsi="Comic Sans MS"/>
          <w:u w:val="single"/>
        </w:rPr>
      </w:pPr>
      <w:commentRangeStart w:id="9"/>
      <w:r w:rsidRPr="004B24F0">
        <w:rPr>
          <w:rFonts w:ascii="Comic Sans MS" w:hAnsi="Comic Sans MS"/>
          <w:u w:val="single"/>
        </w:rPr>
        <w:t xml:space="preserve">Entering HCG Results into the </w:t>
      </w:r>
      <w:proofErr w:type="spellStart"/>
      <w:r w:rsidRPr="004B24F0">
        <w:rPr>
          <w:rFonts w:ascii="Comic Sans MS" w:hAnsi="Comic Sans MS"/>
          <w:u w:val="single"/>
        </w:rPr>
        <w:t>Accu-chek</w:t>
      </w:r>
      <w:proofErr w:type="spellEnd"/>
      <w:r w:rsidRPr="004B24F0">
        <w:rPr>
          <w:rFonts w:ascii="Comic Sans MS" w:hAnsi="Comic Sans MS"/>
          <w:u w:val="single"/>
        </w:rPr>
        <w:t xml:space="preserve"> Inform via OTE Option</w:t>
      </w:r>
      <w:r w:rsidR="007D60DD">
        <w:rPr>
          <w:rFonts w:ascii="Comic Sans MS" w:hAnsi="Comic Sans MS"/>
          <w:u w:val="single"/>
        </w:rPr>
        <w:t>:</w:t>
      </w:r>
      <w:commentRangeEnd w:id="9"/>
      <w:r w:rsidR="009747C4">
        <w:rPr>
          <w:rStyle w:val="CommentReference"/>
        </w:rPr>
        <w:commentReference w:id="9"/>
      </w:r>
    </w:p>
    <w:p w:rsidR="004B24F0" w:rsidRDefault="004B24F0" w:rsidP="004B24F0">
      <w:pPr>
        <w:numPr>
          <w:ilvl w:val="0"/>
          <w:numId w:val="11"/>
        </w:numPr>
        <w:tabs>
          <w:tab w:val="clear" w:pos="1080"/>
          <w:tab w:val="num" w:pos="720"/>
        </w:tabs>
        <w:ind w:left="720"/>
        <w:rPr>
          <w:rFonts w:ascii="Comic Sans MS" w:hAnsi="Comic Sans MS"/>
        </w:rPr>
      </w:pPr>
      <w:r>
        <w:rPr>
          <w:rFonts w:ascii="Comic Sans MS" w:hAnsi="Comic Sans MS"/>
        </w:rPr>
        <w:t>Power the meter on.</w:t>
      </w:r>
    </w:p>
    <w:p w:rsidR="004B24F0" w:rsidRDefault="004B24F0" w:rsidP="004B24F0">
      <w:pPr>
        <w:numPr>
          <w:ilvl w:val="0"/>
          <w:numId w:val="11"/>
        </w:numPr>
        <w:tabs>
          <w:tab w:val="clear" w:pos="1080"/>
          <w:tab w:val="num" w:pos="720"/>
        </w:tabs>
        <w:ind w:left="720"/>
        <w:rPr>
          <w:rFonts w:ascii="Comic Sans MS" w:hAnsi="Comic Sans MS"/>
        </w:rPr>
      </w:pPr>
      <w:r>
        <w:rPr>
          <w:rFonts w:ascii="Comic Sans MS" w:hAnsi="Comic Sans MS"/>
        </w:rPr>
        <w:t>Scan/Enter Operator ID.</w:t>
      </w:r>
    </w:p>
    <w:p w:rsidR="004B24F0" w:rsidRDefault="004B24F0" w:rsidP="004B24F0">
      <w:pPr>
        <w:numPr>
          <w:ilvl w:val="0"/>
          <w:numId w:val="11"/>
        </w:numPr>
        <w:tabs>
          <w:tab w:val="clear" w:pos="1080"/>
          <w:tab w:val="num" w:pos="720"/>
        </w:tabs>
        <w:ind w:left="720"/>
        <w:rPr>
          <w:rFonts w:ascii="Comic Sans MS" w:hAnsi="Comic Sans MS"/>
        </w:rPr>
      </w:pPr>
      <w:r>
        <w:rPr>
          <w:rFonts w:ascii="Comic Sans MS" w:hAnsi="Comic Sans MS"/>
        </w:rPr>
        <w:t xml:space="preserve">With the Main Menu displayed, press the </w:t>
      </w:r>
      <w:r>
        <w:rPr>
          <w:rFonts w:ascii="Comic Sans MS" w:hAnsi="Comic Sans MS"/>
          <w:b/>
        </w:rPr>
        <w:t xml:space="preserve">Patient Test </w:t>
      </w:r>
      <w:r>
        <w:rPr>
          <w:rFonts w:ascii="Comic Sans MS" w:hAnsi="Comic Sans MS"/>
        </w:rPr>
        <w:t>button to display the Patient Test Menu.</w:t>
      </w:r>
    </w:p>
    <w:p w:rsidR="004B24F0" w:rsidRDefault="004B24F0" w:rsidP="004B24F0">
      <w:pPr>
        <w:numPr>
          <w:ilvl w:val="0"/>
          <w:numId w:val="11"/>
        </w:numPr>
        <w:tabs>
          <w:tab w:val="clear" w:pos="1080"/>
          <w:tab w:val="num" w:pos="720"/>
        </w:tabs>
        <w:ind w:left="720"/>
        <w:rPr>
          <w:rFonts w:ascii="Comic Sans MS" w:hAnsi="Comic Sans MS"/>
        </w:rPr>
      </w:pPr>
      <w:r>
        <w:rPr>
          <w:rFonts w:ascii="Comic Sans MS" w:hAnsi="Comic Sans MS"/>
        </w:rPr>
        <w:t xml:space="preserve">Press the </w:t>
      </w:r>
      <w:r>
        <w:rPr>
          <w:rFonts w:ascii="Comic Sans MS" w:hAnsi="Comic Sans MS"/>
          <w:b/>
        </w:rPr>
        <w:t xml:space="preserve">Other Patient Tests </w:t>
      </w:r>
      <w:r>
        <w:rPr>
          <w:rFonts w:ascii="Comic Sans MS" w:hAnsi="Comic Sans MS"/>
        </w:rPr>
        <w:t>button to access the list of Other Patient Tests.</w:t>
      </w:r>
    </w:p>
    <w:p w:rsidR="004B24F0" w:rsidRDefault="004B24F0" w:rsidP="004B24F0">
      <w:pPr>
        <w:numPr>
          <w:ilvl w:val="0"/>
          <w:numId w:val="11"/>
        </w:numPr>
        <w:tabs>
          <w:tab w:val="clear" w:pos="1080"/>
          <w:tab w:val="num" w:pos="720"/>
        </w:tabs>
        <w:ind w:left="720"/>
        <w:rPr>
          <w:rFonts w:ascii="Comic Sans MS" w:hAnsi="Comic Sans MS"/>
        </w:rPr>
      </w:pPr>
      <w:r>
        <w:rPr>
          <w:rFonts w:ascii="Comic Sans MS" w:hAnsi="Comic Sans MS"/>
        </w:rPr>
        <w:t xml:space="preserve">Press the </w:t>
      </w:r>
      <w:r>
        <w:rPr>
          <w:rFonts w:ascii="Comic Sans MS" w:hAnsi="Comic Sans MS"/>
          <w:b/>
        </w:rPr>
        <w:t xml:space="preserve">Pregnancy </w:t>
      </w:r>
      <w:r>
        <w:rPr>
          <w:rFonts w:ascii="Comic Sans MS" w:hAnsi="Comic Sans MS"/>
        </w:rPr>
        <w:t>button.</w:t>
      </w:r>
    </w:p>
    <w:p w:rsidR="004B24F0" w:rsidRDefault="004B24F0" w:rsidP="004B24F0">
      <w:pPr>
        <w:numPr>
          <w:ilvl w:val="0"/>
          <w:numId w:val="11"/>
        </w:numPr>
        <w:tabs>
          <w:tab w:val="clear" w:pos="1080"/>
          <w:tab w:val="num" w:pos="720"/>
        </w:tabs>
        <w:ind w:left="720"/>
        <w:rPr>
          <w:rFonts w:ascii="Comic Sans MS" w:hAnsi="Comic Sans MS"/>
        </w:rPr>
      </w:pPr>
      <w:commentRangeStart w:id="10"/>
      <w:r>
        <w:rPr>
          <w:rFonts w:ascii="Comic Sans MS" w:hAnsi="Comic Sans MS"/>
        </w:rPr>
        <w:t>Scan/Enter the Patient ID</w:t>
      </w:r>
      <w:commentRangeEnd w:id="10"/>
      <w:r w:rsidR="009747C4">
        <w:rPr>
          <w:rStyle w:val="CommentReference"/>
        </w:rPr>
        <w:commentReference w:id="10"/>
      </w:r>
      <w:r>
        <w:rPr>
          <w:rFonts w:ascii="Comic Sans MS" w:hAnsi="Comic Sans MS"/>
        </w:rPr>
        <w:t>. Press the next button to display the Date Tested screen</w:t>
      </w:r>
      <w:r w:rsidR="0009668E">
        <w:rPr>
          <w:rFonts w:ascii="Comic Sans MS" w:hAnsi="Comic Sans MS"/>
        </w:rPr>
        <w:t>.</w:t>
      </w:r>
    </w:p>
    <w:p w:rsidR="004B24F0" w:rsidRDefault="0009668E" w:rsidP="004B24F0">
      <w:pPr>
        <w:numPr>
          <w:ilvl w:val="0"/>
          <w:numId w:val="11"/>
        </w:numPr>
        <w:tabs>
          <w:tab w:val="clear" w:pos="1080"/>
          <w:tab w:val="num" w:pos="720"/>
        </w:tabs>
        <w:ind w:left="720"/>
        <w:rPr>
          <w:rFonts w:ascii="Comic Sans MS" w:hAnsi="Comic Sans MS"/>
        </w:rPr>
      </w:pPr>
      <w:r>
        <w:rPr>
          <w:rFonts w:ascii="Comic Sans MS" w:hAnsi="Comic Sans MS"/>
        </w:rPr>
        <w:t xml:space="preserve">If the </w:t>
      </w:r>
      <w:r w:rsidRPr="00B01011">
        <w:rPr>
          <w:rFonts w:ascii="Comic Sans MS" w:hAnsi="Comic Sans MS"/>
          <w:b/>
        </w:rPr>
        <w:t>date tested</w:t>
      </w:r>
      <w:r>
        <w:rPr>
          <w:rFonts w:ascii="Comic Sans MS" w:hAnsi="Comic Sans MS"/>
        </w:rPr>
        <w:t xml:space="preserve"> is the current day, press the next button to default to the current date </w:t>
      </w:r>
      <w:r w:rsidR="007D60DD">
        <w:rPr>
          <w:rFonts w:ascii="Comic Sans MS" w:hAnsi="Comic Sans MS"/>
        </w:rPr>
        <w:t xml:space="preserve">and </w:t>
      </w:r>
      <w:r>
        <w:rPr>
          <w:rFonts w:ascii="Comic Sans MS" w:hAnsi="Comic Sans MS"/>
        </w:rPr>
        <w:t>advance to the Time Tested screen. If the date tested is a date other than the current day, enter the date tested and press the next button.</w:t>
      </w:r>
    </w:p>
    <w:p w:rsidR="0009668E" w:rsidRDefault="0009668E" w:rsidP="004B24F0">
      <w:pPr>
        <w:numPr>
          <w:ilvl w:val="0"/>
          <w:numId w:val="11"/>
        </w:numPr>
        <w:tabs>
          <w:tab w:val="clear" w:pos="1080"/>
          <w:tab w:val="num" w:pos="720"/>
        </w:tabs>
        <w:ind w:left="720"/>
        <w:rPr>
          <w:rFonts w:ascii="Comic Sans MS" w:hAnsi="Comic Sans MS"/>
        </w:rPr>
      </w:pPr>
      <w:r>
        <w:rPr>
          <w:rFonts w:ascii="Comic Sans MS" w:hAnsi="Comic Sans MS"/>
        </w:rPr>
        <w:t xml:space="preserve">If the </w:t>
      </w:r>
      <w:r w:rsidRPr="00B01011">
        <w:rPr>
          <w:rFonts w:ascii="Comic Sans MS" w:hAnsi="Comic Sans MS"/>
          <w:b/>
        </w:rPr>
        <w:t>time tested</w:t>
      </w:r>
      <w:r>
        <w:rPr>
          <w:rFonts w:ascii="Comic Sans MS" w:hAnsi="Comic Sans MS"/>
        </w:rPr>
        <w:t xml:space="preserve"> is the current time, press the next button to default to the current time and advance to the Control Bar screen. If the time tested is not the current time, enter the time tested and press the next button.</w:t>
      </w:r>
    </w:p>
    <w:p w:rsidR="0086697B" w:rsidRPr="00B01011" w:rsidRDefault="00B01011" w:rsidP="00B01011">
      <w:pPr>
        <w:numPr>
          <w:ilvl w:val="0"/>
          <w:numId w:val="11"/>
        </w:numPr>
        <w:tabs>
          <w:tab w:val="clear" w:pos="1080"/>
          <w:tab w:val="num" w:pos="720"/>
        </w:tabs>
        <w:ind w:left="720"/>
        <w:rPr>
          <w:rFonts w:ascii="Comic Sans MS" w:hAnsi="Comic Sans MS"/>
        </w:rPr>
      </w:pPr>
      <w:r w:rsidRPr="00B01011">
        <w:rPr>
          <w:rFonts w:ascii="Comic Sans MS" w:hAnsi="Comic Sans MS"/>
        </w:rPr>
        <w:t xml:space="preserve">The </w:t>
      </w:r>
      <w:r w:rsidRPr="00B01011">
        <w:rPr>
          <w:rFonts w:ascii="Comic Sans MS" w:hAnsi="Comic Sans MS"/>
          <w:b/>
          <w:bCs/>
        </w:rPr>
        <w:t xml:space="preserve">Pregnancy Kit Lot </w:t>
      </w:r>
      <w:r w:rsidRPr="00B01011">
        <w:rPr>
          <w:rFonts w:ascii="Comic Sans MS" w:hAnsi="Comic Sans MS"/>
        </w:rPr>
        <w:t xml:space="preserve">screen will pop up next. Manually key in the lot number or </w:t>
      </w:r>
      <w:commentRangeStart w:id="11"/>
      <w:r w:rsidRPr="00B01011">
        <w:rPr>
          <w:rFonts w:ascii="Comic Sans MS" w:hAnsi="Comic Sans MS"/>
        </w:rPr>
        <w:t xml:space="preserve">scan the lot number </w:t>
      </w:r>
      <w:commentRangeEnd w:id="11"/>
      <w:r w:rsidR="00E529CB">
        <w:rPr>
          <w:rStyle w:val="CommentReference"/>
        </w:rPr>
        <w:commentReference w:id="11"/>
      </w:r>
      <w:r w:rsidRPr="00B01011">
        <w:rPr>
          <w:rFonts w:ascii="Comic Sans MS" w:hAnsi="Comic Sans MS"/>
        </w:rPr>
        <w:t>barcode provided by the Ancillary Testing Coordinator.</w:t>
      </w:r>
    </w:p>
    <w:p w:rsidR="0086697B" w:rsidRPr="00B01011" w:rsidRDefault="00B01011" w:rsidP="00B01011">
      <w:pPr>
        <w:numPr>
          <w:ilvl w:val="0"/>
          <w:numId w:val="11"/>
        </w:numPr>
        <w:tabs>
          <w:tab w:val="clear" w:pos="1080"/>
          <w:tab w:val="num" w:pos="720"/>
        </w:tabs>
        <w:ind w:left="720"/>
        <w:rPr>
          <w:rFonts w:ascii="Comic Sans MS" w:hAnsi="Comic Sans MS"/>
        </w:rPr>
      </w:pPr>
      <w:r w:rsidRPr="00B01011">
        <w:rPr>
          <w:rFonts w:ascii="Comic Sans MS" w:hAnsi="Comic Sans MS"/>
        </w:rPr>
        <w:t xml:space="preserve">The kit </w:t>
      </w:r>
      <w:r w:rsidRPr="00B01011">
        <w:rPr>
          <w:rFonts w:ascii="Comic Sans MS" w:hAnsi="Comic Sans MS"/>
          <w:b/>
          <w:bCs/>
        </w:rPr>
        <w:t>Expiration Date</w:t>
      </w:r>
      <w:r w:rsidRPr="00B01011">
        <w:rPr>
          <w:rFonts w:ascii="Comic Sans MS" w:hAnsi="Comic Sans MS"/>
        </w:rPr>
        <w:t xml:space="preserve"> screen will pop up next. Manually enter the kit expiration date. Format: mm/</w:t>
      </w:r>
      <w:proofErr w:type="spellStart"/>
      <w:r w:rsidRPr="00B01011">
        <w:rPr>
          <w:rFonts w:ascii="Comic Sans MS" w:hAnsi="Comic Sans MS"/>
        </w:rPr>
        <w:t>dd</w:t>
      </w:r>
      <w:proofErr w:type="spellEnd"/>
      <w:r w:rsidRPr="00B01011">
        <w:rPr>
          <w:rFonts w:ascii="Comic Sans MS" w:hAnsi="Comic Sans MS"/>
        </w:rPr>
        <w:t>/</w:t>
      </w:r>
      <w:proofErr w:type="spellStart"/>
      <w:r w:rsidRPr="00B01011">
        <w:rPr>
          <w:rFonts w:ascii="Comic Sans MS" w:hAnsi="Comic Sans MS"/>
        </w:rPr>
        <w:t>yy</w:t>
      </w:r>
      <w:proofErr w:type="spellEnd"/>
      <w:r w:rsidRPr="00B01011">
        <w:rPr>
          <w:rFonts w:ascii="Comic Sans MS" w:hAnsi="Comic Sans MS"/>
        </w:rPr>
        <w:t xml:space="preserve"> </w:t>
      </w:r>
    </w:p>
    <w:p w:rsidR="0009668E" w:rsidRDefault="0009668E" w:rsidP="004B24F0">
      <w:pPr>
        <w:numPr>
          <w:ilvl w:val="0"/>
          <w:numId w:val="11"/>
        </w:numPr>
        <w:tabs>
          <w:tab w:val="clear" w:pos="1080"/>
          <w:tab w:val="num" w:pos="720"/>
        </w:tabs>
        <w:ind w:left="720"/>
        <w:rPr>
          <w:rFonts w:ascii="Comic Sans MS" w:hAnsi="Comic Sans MS"/>
        </w:rPr>
      </w:pPr>
      <w:r>
        <w:rPr>
          <w:rFonts w:ascii="Comic Sans MS" w:hAnsi="Comic Sans MS"/>
        </w:rPr>
        <w:t xml:space="preserve">The </w:t>
      </w:r>
      <w:r w:rsidRPr="00B01011">
        <w:rPr>
          <w:rFonts w:ascii="Comic Sans MS" w:hAnsi="Comic Sans MS"/>
          <w:b/>
        </w:rPr>
        <w:t>Control Bar</w:t>
      </w:r>
      <w:r>
        <w:rPr>
          <w:rFonts w:ascii="Comic Sans MS" w:hAnsi="Comic Sans MS"/>
        </w:rPr>
        <w:t xml:space="preserve"> screen will pop up after entering the time. If the internal QC was acceptable, press the acceptable button. If the internal QC was not acceptable, patient results should NOT be reported.</w:t>
      </w:r>
    </w:p>
    <w:p w:rsidR="0009668E" w:rsidRDefault="0009668E" w:rsidP="004B24F0">
      <w:pPr>
        <w:numPr>
          <w:ilvl w:val="0"/>
          <w:numId w:val="11"/>
        </w:numPr>
        <w:tabs>
          <w:tab w:val="clear" w:pos="1080"/>
          <w:tab w:val="num" w:pos="720"/>
        </w:tabs>
        <w:ind w:left="720"/>
        <w:rPr>
          <w:rFonts w:ascii="Comic Sans MS" w:hAnsi="Comic Sans MS"/>
        </w:rPr>
      </w:pPr>
      <w:r>
        <w:rPr>
          <w:rFonts w:ascii="Comic Sans MS" w:hAnsi="Comic Sans MS"/>
        </w:rPr>
        <w:t xml:space="preserve">The </w:t>
      </w:r>
      <w:r w:rsidRPr="00B01011">
        <w:rPr>
          <w:rFonts w:ascii="Comic Sans MS" w:hAnsi="Comic Sans MS"/>
          <w:b/>
        </w:rPr>
        <w:t>Result screen</w:t>
      </w:r>
      <w:r>
        <w:rPr>
          <w:rFonts w:ascii="Comic Sans MS" w:hAnsi="Comic Sans MS"/>
        </w:rPr>
        <w:t xml:space="preserve"> will pop up after entering the QC results. Press the “positive” or “negative” button, whichever is appropriate. </w:t>
      </w:r>
    </w:p>
    <w:p w:rsidR="0009668E" w:rsidRDefault="0009668E" w:rsidP="0009668E">
      <w:pPr>
        <w:ind w:left="360"/>
        <w:rPr>
          <w:rFonts w:ascii="Comic Sans MS" w:hAnsi="Comic Sans MS"/>
        </w:rPr>
      </w:pPr>
      <w:r>
        <w:rPr>
          <w:rFonts w:ascii="Comic Sans MS" w:hAnsi="Comic Sans MS"/>
        </w:rPr>
        <w:t>NOTE: If you enter incorrect information</w:t>
      </w:r>
      <w:r w:rsidR="007D60DD">
        <w:rPr>
          <w:rFonts w:ascii="Comic Sans MS" w:hAnsi="Comic Sans MS"/>
        </w:rPr>
        <w:t xml:space="preserve"> during individual steps</w:t>
      </w:r>
      <w:r>
        <w:rPr>
          <w:rFonts w:ascii="Comic Sans MS" w:hAnsi="Comic Sans MS"/>
        </w:rPr>
        <w:t xml:space="preserve">, you may select the </w:t>
      </w:r>
      <w:r w:rsidR="00101330">
        <w:rPr>
          <w:rFonts w:ascii="Comic Sans MS" w:hAnsi="Comic Sans MS"/>
        </w:rPr>
        <w:t>“back” button to edit the information.</w:t>
      </w:r>
    </w:p>
    <w:p w:rsidR="00101330" w:rsidRDefault="00101330" w:rsidP="00101330">
      <w:pPr>
        <w:numPr>
          <w:ilvl w:val="0"/>
          <w:numId w:val="11"/>
        </w:numPr>
        <w:tabs>
          <w:tab w:val="clear" w:pos="1080"/>
          <w:tab w:val="num" w:pos="720"/>
        </w:tabs>
        <w:ind w:left="720"/>
        <w:rPr>
          <w:rFonts w:ascii="Comic Sans MS" w:hAnsi="Comic Sans MS"/>
        </w:rPr>
      </w:pPr>
      <w:r>
        <w:rPr>
          <w:rFonts w:ascii="Comic Sans MS" w:hAnsi="Comic Sans MS"/>
        </w:rPr>
        <w:t xml:space="preserve">Once the result is entered, the Patient Result screen is displayed. To change the results, press </w:t>
      </w:r>
      <w:r>
        <w:rPr>
          <w:rFonts w:ascii="Comic Sans MS" w:hAnsi="Comic Sans MS"/>
          <w:b/>
        </w:rPr>
        <w:t>Results</w:t>
      </w:r>
      <w:r>
        <w:rPr>
          <w:rFonts w:ascii="Comic Sans MS" w:hAnsi="Comic Sans MS"/>
        </w:rPr>
        <w:t xml:space="preserve">. To enter comments, press </w:t>
      </w:r>
      <w:r>
        <w:rPr>
          <w:rFonts w:ascii="Comic Sans MS" w:hAnsi="Comic Sans MS"/>
          <w:b/>
        </w:rPr>
        <w:t xml:space="preserve">Comments </w:t>
      </w:r>
      <w:r>
        <w:rPr>
          <w:rFonts w:ascii="Comic Sans MS" w:hAnsi="Comic Sans MS"/>
        </w:rPr>
        <w:t>to display the Add Comments screen. Comments are not required.</w:t>
      </w:r>
    </w:p>
    <w:p w:rsidR="00101330" w:rsidRDefault="00101330" w:rsidP="00101330">
      <w:pPr>
        <w:numPr>
          <w:ilvl w:val="0"/>
          <w:numId w:val="11"/>
        </w:numPr>
        <w:tabs>
          <w:tab w:val="clear" w:pos="1080"/>
          <w:tab w:val="num" w:pos="720"/>
        </w:tabs>
        <w:ind w:left="720"/>
        <w:rPr>
          <w:rFonts w:ascii="Comic Sans MS" w:hAnsi="Comic Sans MS"/>
        </w:rPr>
      </w:pPr>
      <w:r>
        <w:rPr>
          <w:rFonts w:ascii="Comic Sans MS" w:hAnsi="Comic Sans MS"/>
        </w:rPr>
        <w:t xml:space="preserve">Review information. If any information needs changed, press the appropriate button to display that choice and edit the information. </w:t>
      </w:r>
    </w:p>
    <w:p w:rsidR="004B24F0" w:rsidRPr="00B01011" w:rsidRDefault="00101330" w:rsidP="00B01011">
      <w:pPr>
        <w:numPr>
          <w:ilvl w:val="0"/>
          <w:numId w:val="11"/>
        </w:numPr>
        <w:tabs>
          <w:tab w:val="clear" w:pos="1080"/>
          <w:tab w:val="num" w:pos="720"/>
        </w:tabs>
        <w:ind w:left="720"/>
        <w:rPr>
          <w:rFonts w:ascii="Comic Sans MS" w:hAnsi="Comic Sans MS"/>
        </w:rPr>
      </w:pPr>
      <w:r>
        <w:rPr>
          <w:rFonts w:ascii="Comic Sans MS" w:hAnsi="Comic Sans MS"/>
        </w:rPr>
        <w:t>If information is correct, or once edits are complete, press the next button, power off the meter, and place the meter in the base to download.</w:t>
      </w:r>
    </w:p>
    <w:sectPr w:rsidR="004B24F0" w:rsidRPr="00B01011" w:rsidSect="00BB63DF">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IE Desktop Technologies" w:date="2013-01-16T08:24:00Z" w:initials="EDT">
    <w:p w:rsidR="009747C4" w:rsidRDefault="009747C4">
      <w:pPr>
        <w:pStyle w:val="CommentText"/>
      </w:pPr>
      <w:r>
        <w:rPr>
          <w:rStyle w:val="CommentReference"/>
        </w:rPr>
        <w:annotationRef/>
      </w:r>
      <w:r>
        <w:rPr>
          <w:rFonts w:ascii="Arial" w:hAnsi="Arial" w:cs="Arial"/>
          <w:b/>
          <w:bCs/>
          <w:sz w:val="18"/>
          <w:szCs w:val="18"/>
        </w:rPr>
        <w:t>Fisher catalog # 23 900 526, SURE-VUE HCG URINE 30/PK</w:t>
      </w:r>
    </w:p>
  </w:comment>
  <w:comment w:id="1" w:author="EIE Desktop Technologies" w:date="2013-01-16T08:26:00Z" w:initials="EDT">
    <w:p w:rsidR="009747C4" w:rsidRPr="00966F22" w:rsidRDefault="009747C4">
      <w:pPr>
        <w:pStyle w:val="CommentText"/>
        <w:rPr>
          <w:sz w:val="24"/>
          <w:szCs w:val="22"/>
        </w:rPr>
      </w:pPr>
      <w:r>
        <w:rPr>
          <w:rStyle w:val="CommentReference"/>
        </w:rPr>
        <w:annotationRef/>
      </w:r>
      <w:r w:rsidRPr="00966F22">
        <w:rPr>
          <w:sz w:val="24"/>
          <w:szCs w:val="22"/>
        </w:rPr>
        <w:t>But not for longer than 1 hr as testing should be performed within 1 hour at room temperature</w:t>
      </w:r>
    </w:p>
  </w:comment>
  <w:comment w:id="2" w:author="EIE Desktop Technologies" w:date="2013-01-16T08:28:00Z" w:initials="EDT">
    <w:p w:rsidR="009747C4" w:rsidRDefault="009747C4">
      <w:pPr>
        <w:pStyle w:val="CommentText"/>
      </w:pPr>
      <w:r>
        <w:rPr>
          <w:rStyle w:val="CommentReference"/>
        </w:rPr>
        <w:annotationRef/>
      </w:r>
      <w:r>
        <w:t xml:space="preserve">If storing any type of sample or reagent overnight, a min/max thermometer </w:t>
      </w:r>
      <w:proofErr w:type="spellStart"/>
      <w:r>
        <w:t>shoud</w:t>
      </w:r>
      <w:proofErr w:type="spellEnd"/>
      <w:r>
        <w:t xml:space="preserve"> be used.</w:t>
      </w:r>
    </w:p>
  </w:comment>
  <w:comment w:id="3" w:author="EIE Desktop Technologies" w:date="2013-01-16T08:39:00Z" w:initials="EDT">
    <w:p w:rsidR="009747C4" w:rsidRDefault="009747C4">
      <w:pPr>
        <w:pStyle w:val="CommentText"/>
      </w:pPr>
      <w:r>
        <w:rPr>
          <w:rStyle w:val="CommentReference"/>
        </w:rPr>
        <w:annotationRef/>
      </w:r>
      <w:r>
        <w:t xml:space="preserve">You will record these results in the </w:t>
      </w:r>
      <w:proofErr w:type="spellStart"/>
      <w:r>
        <w:t>accu-chek</w:t>
      </w:r>
      <w:proofErr w:type="spellEnd"/>
      <w:r>
        <w:t xml:space="preserve"> Inform along with the patient result, so there is no need to record it on a log.</w:t>
      </w:r>
    </w:p>
  </w:comment>
  <w:comment w:id="4" w:author="EIE Desktop Technologies" w:date="2013-01-16T08:31:00Z" w:initials="EDT">
    <w:p w:rsidR="009747C4" w:rsidRDefault="009747C4" w:rsidP="00966F22">
      <w:pPr>
        <w:pStyle w:val="Heading1"/>
        <w:spacing w:line="312" w:lineRule="auto"/>
        <w:rPr>
          <w:rFonts w:ascii="Verdana" w:hAnsi="Verdana"/>
          <w:color w:val="4475CE"/>
          <w:sz w:val="21"/>
          <w:szCs w:val="21"/>
        </w:rPr>
      </w:pPr>
      <w:r>
        <w:rPr>
          <w:rStyle w:val="CommentReference"/>
        </w:rPr>
        <w:annotationRef/>
      </w:r>
      <w:r>
        <w:t xml:space="preserve">Fisher Urine </w:t>
      </w:r>
      <w:proofErr w:type="spellStart"/>
      <w:proofErr w:type="gramStart"/>
      <w:r>
        <w:t>hCG</w:t>
      </w:r>
      <w:proofErr w:type="spellEnd"/>
      <w:proofErr w:type="gramEnd"/>
      <w:r>
        <w:t xml:space="preserve"> Controls </w:t>
      </w:r>
    </w:p>
    <w:p w:rsidR="009747C4" w:rsidRDefault="009747C4" w:rsidP="00966F22">
      <w:pPr>
        <w:spacing w:line="312" w:lineRule="auto"/>
        <w:rPr>
          <w:rFonts w:ascii="Verdana" w:hAnsi="Verdana"/>
          <w:color w:val="000000"/>
          <w:sz w:val="17"/>
          <w:szCs w:val="17"/>
        </w:rPr>
      </w:pPr>
      <w:r>
        <w:rPr>
          <w:rFonts w:ascii="Verdana" w:hAnsi="Verdana"/>
          <w:color w:val="000000"/>
          <w:sz w:val="17"/>
          <w:szCs w:val="17"/>
        </w:rPr>
        <w:t>Catalog No.: SA-087413</w:t>
      </w:r>
    </w:p>
    <w:p w:rsidR="009747C4" w:rsidRDefault="009747C4">
      <w:pPr>
        <w:pStyle w:val="CommentText"/>
      </w:pPr>
    </w:p>
  </w:comment>
  <w:comment w:id="5" w:author="EIE Desktop Technologies" w:date="2013-01-17T08:46:00Z" w:initials="EDT">
    <w:p w:rsidR="004A110A" w:rsidRDefault="004A110A">
      <w:pPr>
        <w:pStyle w:val="CommentText"/>
      </w:pPr>
      <w:r>
        <w:rPr>
          <w:rStyle w:val="CommentReference"/>
        </w:rPr>
        <w:annotationRef/>
      </w:r>
      <w:r>
        <w:t>The new shipment QC can count as the monthly QC. Ex: If you are due to complete QC on May 1st, and you have a new lot to QC on May 1</w:t>
      </w:r>
      <w:r w:rsidRPr="004A110A">
        <w:rPr>
          <w:vertAlign w:val="superscript"/>
        </w:rPr>
        <w:t>st</w:t>
      </w:r>
      <w:r>
        <w:t xml:space="preserve">, the new lot QC counts as the May QC. </w:t>
      </w:r>
    </w:p>
  </w:comment>
  <w:comment w:id="6" w:author="EIE Desktop Technologies" w:date="2013-01-17T08:43:00Z" w:initials="EDT">
    <w:p w:rsidR="009747C4" w:rsidRDefault="009747C4">
      <w:pPr>
        <w:pStyle w:val="CommentText"/>
      </w:pPr>
      <w:r>
        <w:rPr>
          <w:rStyle w:val="CommentReference"/>
        </w:rPr>
        <w:annotationRef/>
      </w:r>
      <w:r>
        <w:t>Record results on the QC log. Fax (615-225-5331) or preferably scan a copy of the log to the Ancillary Testing Coordinator (</w:t>
      </w:r>
      <w:hyperlink r:id="rId1" w:history="1">
        <w:r w:rsidRPr="00F334FB">
          <w:rPr>
            <w:rStyle w:val="Hyperlink"/>
          </w:rPr>
          <w:t>Melanie.Hayes@va.gov</w:t>
        </w:r>
      </w:hyperlink>
      <w:r>
        <w:t xml:space="preserve">) monthly. </w:t>
      </w:r>
    </w:p>
  </w:comment>
  <w:comment w:id="7" w:author="EIE Desktop Technologies" w:date="2013-01-16T08:33:00Z" w:initials="EDT">
    <w:p w:rsidR="009747C4" w:rsidRDefault="009747C4">
      <w:pPr>
        <w:pStyle w:val="CommentText"/>
      </w:pPr>
      <w:r>
        <w:rPr>
          <w:rStyle w:val="CommentReference"/>
        </w:rPr>
        <w:annotationRef/>
      </w:r>
      <w:r>
        <w:t>A min/max refrigerator thermometer should be used and temps recorded each day the clinic is open.</w:t>
      </w:r>
    </w:p>
  </w:comment>
  <w:comment w:id="8" w:author="EIE Desktop Technologies" w:date="2013-01-16T08:41:00Z" w:initials="EDT">
    <w:p w:rsidR="009747C4" w:rsidRDefault="009747C4" w:rsidP="00463DE4">
      <w:pPr>
        <w:rPr>
          <w:rFonts w:ascii="Cambria" w:hAnsi="Cambria"/>
          <w:color w:val="1F497D"/>
        </w:rPr>
      </w:pPr>
      <w:r>
        <w:rPr>
          <w:rStyle w:val="CommentReference"/>
        </w:rPr>
        <w:annotationRef/>
      </w:r>
      <w:r>
        <w:rPr>
          <w:rFonts w:ascii="Cambria" w:hAnsi="Cambria"/>
          <w:color w:val="1F497D"/>
        </w:rPr>
        <w:t>M Faith Hayes, MT (ASCP)</w:t>
      </w:r>
    </w:p>
    <w:p w:rsidR="009747C4" w:rsidRDefault="009747C4" w:rsidP="00463DE4">
      <w:pPr>
        <w:rPr>
          <w:rFonts w:ascii="Cambria" w:hAnsi="Cambria"/>
          <w:color w:val="1F497D"/>
          <w:sz w:val="22"/>
          <w:szCs w:val="22"/>
        </w:rPr>
      </w:pPr>
      <w:r>
        <w:rPr>
          <w:rFonts w:ascii="Cambria" w:hAnsi="Cambria"/>
          <w:color w:val="1F497D"/>
        </w:rPr>
        <w:t>TVHS Ancillary Testing Coordinator</w:t>
      </w:r>
    </w:p>
    <w:p w:rsidR="009747C4" w:rsidRDefault="009747C4" w:rsidP="00463DE4">
      <w:pPr>
        <w:rPr>
          <w:rFonts w:ascii="Cambria" w:hAnsi="Cambria"/>
          <w:color w:val="1F497D"/>
        </w:rPr>
      </w:pPr>
      <w:r>
        <w:rPr>
          <w:rFonts w:ascii="Cambria" w:hAnsi="Cambria"/>
          <w:color w:val="1F497D"/>
        </w:rPr>
        <w:t>Nashville:  (615) 873-8209</w:t>
      </w:r>
    </w:p>
    <w:p w:rsidR="009747C4" w:rsidRDefault="009747C4" w:rsidP="00463DE4">
      <w:pPr>
        <w:rPr>
          <w:rFonts w:ascii="Cambria" w:hAnsi="Cambria"/>
          <w:color w:val="1F497D"/>
        </w:rPr>
      </w:pPr>
      <w:r>
        <w:rPr>
          <w:rFonts w:ascii="Cambria" w:hAnsi="Cambria"/>
          <w:color w:val="1F497D"/>
        </w:rPr>
        <w:t>York:  (615) 225-4688</w:t>
      </w:r>
    </w:p>
    <w:p w:rsidR="009747C4" w:rsidRDefault="009747C4" w:rsidP="00463DE4">
      <w:pPr>
        <w:rPr>
          <w:rFonts w:ascii="Cambria" w:hAnsi="Cambria"/>
          <w:color w:val="1F497D"/>
        </w:rPr>
      </w:pPr>
      <w:r>
        <w:rPr>
          <w:rFonts w:ascii="Cambria" w:hAnsi="Cambria"/>
          <w:color w:val="1F497D"/>
        </w:rPr>
        <w:t>Pager:  (615) 317-3600</w:t>
      </w:r>
    </w:p>
    <w:p w:rsidR="009747C4" w:rsidRDefault="009747C4" w:rsidP="00463DE4">
      <w:pPr>
        <w:rPr>
          <w:rFonts w:ascii="Cambria" w:hAnsi="Cambria"/>
          <w:color w:val="1F497D"/>
        </w:rPr>
      </w:pPr>
      <w:r>
        <w:rPr>
          <w:rFonts w:ascii="Cambria" w:hAnsi="Cambria"/>
          <w:color w:val="1F497D"/>
        </w:rPr>
        <w:t xml:space="preserve">E-mail:  </w:t>
      </w:r>
      <w:hyperlink r:id="rId2" w:history="1">
        <w:r>
          <w:rPr>
            <w:rStyle w:val="Hyperlink"/>
            <w:rFonts w:ascii="Cambria" w:hAnsi="Cambria"/>
          </w:rPr>
          <w:t>Melanie.Hayes@va.gov</w:t>
        </w:r>
      </w:hyperlink>
    </w:p>
    <w:p w:rsidR="009747C4" w:rsidRDefault="009747C4">
      <w:pPr>
        <w:pStyle w:val="CommentText"/>
      </w:pPr>
      <w:r>
        <w:t>Fax: (615) 225-5331</w:t>
      </w:r>
    </w:p>
  </w:comment>
  <w:comment w:id="9" w:author="EIE Desktop Technologies" w:date="2013-01-16T08:50:00Z" w:initials="EDT">
    <w:p w:rsidR="009747C4" w:rsidRDefault="009747C4">
      <w:pPr>
        <w:pStyle w:val="CommentText"/>
      </w:pPr>
      <w:r>
        <w:rPr>
          <w:rStyle w:val="CommentReference"/>
        </w:rPr>
        <w:annotationRef/>
      </w:r>
      <w:r>
        <w:t>See your training power point for detailed screen by screen steps</w:t>
      </w:r>
    </w:p>
  </w:comment>
  <w:comment w:id="10" w:author="EIE Desktop Technologies" w:date="2013-01-16T08:51:00Z" w:initials="EDT">
    <w:p w:rsidR="009747C4" w:rsidRDefault="009747C4">
      <w:pPr>
        <w:pStyle w:val="CommentText"/>
      </w:pPr>
      <w:r>
        <w:rPr>
          <w:rStyle w:val="CommentReference"/>
        </w:rPr>
        <w:annotationRef/>
      </w:r>
      <w:r>
        <w:t>Always use extreme care to ensure you have entered the patient SSN correctly.</w:t>
      </w:r>
    </w:p>
  </w:comment>
  <w:comment w:id="11" w:author="EIE Desktop Technologies" w:date="2013-01-16T08:55:00Z" w:initials="EDT">
    <w:p w:rsidR="00E529CB" w:rsidRDefault="00E529CB">
      <w:pPr>
        <w:pStyle w:val="CommentText"/>
      </w:pPr>
      <w:r>
        <w:rPr>
          <w:rStyle w:val="CommentReference"/>
        </w:rPr>
        <w:annotationRef/>
      </w:r>
      <w:r>
        <w:t>Once the lot number and expiration date has been entered, the meter will remember it the next time. In these cases, confirm that the lot and exp. displayed on the meter matches the kit you are using before you proceed.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C4" w:rsidRDefault="009747C4">
      <w:r>
        <w:separator/>
      </w:r>
    </w:p>
  </w:endnote>
  <w:endnote w:type="continuationSeparator" w:id="0">
    <w:p w:rsidR="009747C4" w:rsidRDefault="009747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C4" w:rsidRPr="00BE0A66" w:rsidRDefault="009747C4" w:rsidP="004C32E5">
    <w:pPr>
      <w:pStyle w:val="Footer"/>
      <w:rPr>
        <w:rFonts w:ascii="Comic Sans MS" w:hAnsi="Comic Sans MS"/>
        <w:sz w:val="22"/>
        <w:szCs w:val="22"/>
      </w:rPr>
    </w:pPr>
    <w:r w:rsidRPr="00BE0A66">
      <w:rPr>
        <w:rFonts w:ascii="Comic Sans MS" w:hAnsi="Comic Sans MS"/>
        <w:sz w:val="22"/>
        <w:szCs w:val="22"/>
      </w:rPr>
      <w:t xml:space="preserve">Page </w:t>
    </w:r>
    <w:r w:rsidR="00971003" w:rsidRPr="00BE0A66">
      <w:rPr>
        <w:rFonts w:ascii="Comic Sans MS" w:hAnsi="Comic Sans MS"/>
        <w:sz w:val="22"/>
        <w:szCs w:val="22"/>
      </w:rPr>
      <w:fldChar w:fldCharType="begin"/>
    </w:r>
    <w:r w:rsidRPr="00BE0A66">
      <w:rPr>
        <w:rFonts w:ascii="Comic Sans MS" w:hAnsi="Comic Sans MS"/>
        <w:sz w:val="22"/>
        <w:szCs w:val="22"/>
      </w:rPr>
      <w:instrText xml:space="preserve"> PAGE </w:instrText>
    </w:r>
    <w:r w:rsidR="00971003" w:rsidRPr="00BE0A66">
      <w:rPr>
        <w:rFonts w:ascii="Comic Sans MS" w:hAnsi="Comic Sans MS"/>
        <w:sz w:val="22"/>
        <w:szCs w:val="22"/>
      </w:rPr>
      <w:fldChar w:fldCharType="separate"/>
    </w:r>
    <w:r w:rsidR="004A110A">
      <w:rPr>
        <w:rFonts w:ascii="Comic Sans MS" w:hAnsi="Comic Sans MS"/>
        <w:noProof/>
        <w:sz w:val="22"/>
        <w:szCs w:val="22"/>
      </w:rPr>
      <w:t>1</w:t>
    </w:r>
    <w:r w:rsidR="00971003" w:rsidRPr="00BE0A66">
      <w:rPr>
        <w:rFonts w:ascii="Comic Sans MS" w:hAnsi="Comic Sans MS"/>
        <w:sz w:val="22"/>
        <w:szCs w:val="22"/>
      </w:rPr>
      <w:fldChar w:fldCharType="end"/>
    </w:r>
    <w:r w:rsidRPr="00BE0A66">
      <w:rPr>
        <w:rFonts w:ascii="Comic Sans MS" w:hAnsi="Comic Sans MS"/>
        <w:sz w:val="22"/>
        <w:szCs w:val="22"/>
      </w:rPr>
      <w:t xml:space="preserve"> of </w:t>
    </w:r>
    <w:r w:rsidR="00971003" w:rsidRPr="00BE0A66">
      <w:rPr>
        <w:rFonts w:ascii="Comic Sans MS" w:hAnsi="Comic Sans MS"/>
        <w:sz w:val="22"/>
        <w:szCs w:val="22"/>
      </w:rPr>
      <w:fldChar w:fldCharType="begin"/>
    </w:r>
    <w:r w:rsidRPr="00BE0A66">
      <w:rPr>
        <w:rFonts w:ascii="Comic Sans MS" w:hAnsi="Comic Sans MS"/>
        <w:sz w:val="22"/>
        <w:szCs w:val="22"/>
      </w:rPr>
      <w:instrText xml:space="preserve"> NUMPAGES </w:instrText>
    </w:r>
    <w:r w:rsidR="00971003" w:rsidRPr="00BE0A66">
      <w:rPr>
        <w:rFonts w:ascii="Comic Sans MS" w:hAnsi="Comic Sans MS"/>
        <w:sz w:val="22"/>
        <w:szCs w:val="22"/>
      </w:rPr>
      <w:fldChar w:fldCharType="separate"/>
    </w:r>
    <w:r w:rsidR="004A110A">
      <w:rPr>
        <w:rFonts w:ascii="Comic Sans MS" w:hAnsi="Comic Sans MS"/>
        <w:noProof/>
        <w:sz w:val="22"/>
        <w:szCs w:val="22"/>
      </w:rPr>
      <w:t>7</w:t>
    </w:r>
    <w:r w:rsidR="00971003" w:rsidRPr="00BE0A66">
      <w:rPr>
        <w:rFonts w:ascii="Comic Sans MS" w:hAnsi="Comic Sans MS"/>
        <w:sz w:val="22"/>
        <w:szCs w:val="22"/>
      </w:rPr>
      <w:fldChar w:fldCharType="end"/>
    </w:r>
    <w:r>
      <w:rPr>
        <w:rFonts w:ascii="Comic Sans MS" w:hAnsi="Comic Sans MS"/>
        <w:sz w:val="22"/>
        <w:szCs w:val="22"/>
      </w:rPr>
      <w:tab/>
    </w:r>
    <w:r>
      <w:rPr>
        <w:rFonts w:ascii="Comic Sans MS" w:hAnsi="Comic Sans MS"/>
        <w:sz w:val="22"/>
        <w:szCs w:val="22"/>
      </w:rPr>
      <w:tab/>
    </w:r>
    <w:proofErr w:type="spellStart"/>
    <w:r>
      <w:rPr>
        <w:rFonts w:ascii="Comic Sans MS" w:hAnsi="Comic Sans MS"/>
        <w:sz w:val="22"/>
        <w:szCs w:val="22"/>
      </w:rPr>
      <w:t>Rvw</w:t>
    </w:r>
    <w:proofErr w:type="spellEnd"/>
    <w:r>
      <w:rPr>
        <w:rFonts w:ascii="Comic Sans MS" w:hAnsi="Comic Sans MS"/>
        <w:sz w:val="22"/>
        <w:szCs w:val="22"/>
      </w:rPr>
      <w:t xml:space="preserve"> 11/12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C4" w:rsidRDefault="009747C4">
      <w:r>
        <w:separator/>
      </w:r>
    </w:p>
  </w:footnote>
  <w:footnote w:type="continuationSeparator" w:id="0">
    <w:p w:rsidR="009747C4" w:rsidRDefault="0097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C4" w:rsidRPr="00BE0A66" w:rsidRDefault="009747C4">
    <w:pPr>
      <w:pStyle w:val="Header"/>
      <w:rPr>
        <w:rFonts w:ascii="Comic Sans MS" w:hAnsi="Comic Sans MS"/>
        <w:sz w:val="22"/>
        <w:szCs w:val="22"/>
      </w:rPr>
    </w:pPr>
    <w:smartTag w:uri="urn:schemas-microsoft-com:office:smarttags" w:element="place">
      <w:smartTag w:uri="urn:schemas-microsoft-com:office:smarttags" w:element="PlaceName">
        <w:r w:rsidRPr="00BE0A66">
          <w:rPr>
            <w:rFonts w:ascii="Comic Sans MS" w:hAnsi="Comic Sans MS"/>
            <w:sz w:val="22"/>
            <w:szCs w:val="22"/>
          </w:rPr>
          <w:t>Ten</w:t>
        </w:r>
        <w:r>
          <w:rPr>
            <w:rFonts w:ascii="Comic Sans MS" w:hAnsi="Comic Sans MS"/>
            <w:sz w:val="22"/>
            <w:szCs w:val="22"/>
          </w:rPr>
          <w:t>nessee</w:t>
        </w:r>
      </w:smartTag>
      <w:r>
        <w:rPr>
          <w:rFonts w:ascii="Comic Sans MS" w:hAnsi="Comic Sans MS"/>
          <w:sz w:val="22"/>
          <w:szCs w:val="22"/>
        </w:rPr>
        <w:t xml:space="preserve"> </w:t>
      </w:r>
      <w:smartTag w:uri="urn:schemas-microsoft-com:office:smarttags" w:element="PlaceType">
        <w:r>
          <w:rPr>
            <w:rFonts w:ascii="Comic Sans MS" w:hAnsi="Comic Sans MS"/>
            <w:sz w:val="22"/>
            <w:szCs w:val="22"/>
          </w:rPr>
          <w:t>Valley</w:t>
        </w:r>
      </w:smartTag>
    </w:smartTag>
    <w:r>
      <w:rPr>
        <w:rFonts w:ascii="Comic Sans MS" w:hAnsi="Comic Sans MS"/>
        <w:sz w:val="22"/>
        <w:szCs w:val="22"/>
      </w:rPr>
      <w:t xml:space="preserve"> Healthcare System</w:t>
    </w:r>
    <w:r>
      <w:rPr>
        <w:rFonts w:ascii="Comic Sans MS" w:hAnsi="Comic Sans MS"/>
        <w:sz w:val="22"/>
        <w:szCs w:val="22"/>
      </w:rPr>
      <w:tab/>
    </w:r>
    <w:r>
      <w:rPr>
        <w:rFonts w:ascii="Comic Sans MS" w:hAnsi="Comic Sans MS"/>
        <w:sz w:val="22"/>
        <w:szCs w:val="22"/>
      </w:rPr>
      <w:tab/>
      <w:t>Ancillary</w:t>
    </w:r>
    <w:r w:rsidRPr="00BE0A66">
      <w:rPr>
        <w:rFonts w:ascii="Comic Sans MS" w:hAnsi="Comic Sans MS"/>
        <w:sz w:val="22"/>
        <w:szCs w:val="22"/>
      </w:rPr>
      <w:t xml:space="preserve"> Testing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B01"/>
    <w:multiLevelType w:val="hybridMultilevel"/>
    <w:tmpl w:val="877E85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224426"/>
    <w:multiLevelType w:val="hybridMultilevel"/>
    <w:tmpl w:val="24BC9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B2787"/>
    <w:multiLevelType w:val="hybridMultilevel"/>
    <w:tmpl w:val="1EBC86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A4071"/>
    <w:multiLevelType w:val="hybridMultilevel"/>
    <w:tmpl w:val="F202C32C"/>
    <w:lvl w:ilvl="0" w:tplc="067E6A0E">
      <w:start w:val="1"/>
      <w:numFmt w:val="bullet"/>
      <w:lvlText w:val="•"/>
      <w:lvlJc w:val="left"/>
      <w:pPr>
        <w:tabs>
          <w:tab w:val="num" w:pos="720"/>
        </w:tabs>
        <w:ind w:left="720" w:hanging="360"/>
      </w:pPr>
      <w:rPr>
        <w:rFonts w:ascii="Times New Roman" w:hAnsi="Times New Roman" w:hint="default"/>
      </w:rPr>
    </w:lvl>
    <w:lvl w:ilvl="1" w:tplc="37EE2F5C" w:tentative="1">
      <w:start w:val="1"/>
      <w:numFmt w:val="bullet"/>
      <w:lvlText w:val="•"/>
      <w:lvlJc w:val="left"/>
      <w:pPr>
        <w:tabs>
          <w:tab w:val="num" w:pos="1440"/>
        </w:tabs>
        <w:ind w:left="1440" w:hanging="360"/>
      </w:pPr>
      <w:rPr>
        <w:rFonts w:ascii="Times New Roman" w:hAnsi="Times New Roman" w:hint="default"/>
      </w:rPr>
    </w:lvl>
    <w:lvl w:ilvl="2" w:tplc="25F4566C" w:tentative="1">
      <w:start w:val="1"/>
      <w:numFmt w:val="bullet"/>
      <w:lvlText w:val="•"/>
      <w:lvlJc w:val="left"/>
      <w:pPr>
        <w:tabs>
          <w:tab w:val="num" w:pos="2160"/>
        </w:tabs>
        <w:ind w:left="2160" w:hanging="360"/>
      </w:pPr>
      <w:rPr>
        <w:rFonts w:ascii="Times New Roman" w:hAnsi="Times New Roman" w:hint="default"/>
      </w:rPr>
    </w:lvl>
    <w:lvl w:ilvl="3" w:tplc="030657DA" w:tentative="1">
      <w:start w:val="1"/>
      <w:numFmt w:val="bullet"/>
      <w:lvlText w:val="•"/>
      <w:lvlJc w:val="left"/>
      <w:pPr>
        <w:tabs>
          <w:tab w:val="num" w:pos="2880"/>
        </w:tabs>
        <w:ind w:left="2880" w:hanging="360"/>
      </w:pPr>
      <w:rPr>
        <w:rFonts w:ascii="Times New Roman" w:hAnsi="Times New Roman" w:hint="default"/>
      </w:rPr>
    </w:lvl>
    <w:lvl w:ilvl="4" w:tplc="9CDC39A0" w:tentative="1">
      <w:start w:val="1"/>
      <w:numFmt w:val="bullet"/>
      <w:lvlText w:val="•"/>
      <w:lvlJc w:val="left"/>
      <w:pPr>
        <w:tabs>
          <w:tab w:val="num" w:pos="3600"/>
        </w:tabs>
        <w:ind w:left="3600" w:hanging="360"/>
      </w:pPr>
      <w:rPr>
        <w:rFonts w:ascii="Times New Roman" w:hAnsi="Times New Roman" w:hint="default"/>
      </w:rPr>
    </w:lvl>
    <w:lvl w:ilvl="5" w:tplc="2CDA1B66" w:tentative="1">
      <w:start w:val="1"/>
      <w:numFmt w:val="bullet"/>
      <w:lvlText w:val="•"/>
      <w:lvlJc w:val="left"/>
      <w:pPr>
        <w:tabs>
          <w:tab w:val="num" w:pos="4320"/>
        </w:tabs>
        <w:ind w:left="4320" w:hanging="360"/>
      </w:pPr>
      <w:rPr>
        <w:rFonts w:ascii="Times New Roman" w:hAnsi="Times New Roman" w:hint="default"/>
      </w:rPr>
    </w:lvl>
    <w:lvl w:ilvl="6" w:tplc="9468D0C2" w:tentative="1">
      <w:start w:val="1"/>
      <w:numFmt w:val="bullet"/>
      <w:lvlText w:val="•"/>
      <w:lvlJc w:val="left"/>
      <w:pPr>
        <w:tabs>
          <w:tab w:val="num" w:pos="5040"/>
        </w:tabs>
        <w:ind w:left="5040" w:hanging="360"/>
      </w:pPr>
      <w:rPr>
        <w:rFonts w:ascii="Times New Roman" w:hAnsi="Times New Roman" w:hint="default"/>
      </w:rPr>
    </w:lvl>
    <w:lvl w:ilvl="7" w:tplc="4254189C" w:tentative="1">
      <w:start w:val="1"/>
      <w:numFmt w:val="bullet"/>
      <w:lvlText w:val="•"/>
      <w:lvlJc w:val="left"/>
      <w:pPr>
        <w:tabs>
          <w:tab w:val="num" w:pos="5760"/>
        </w:tabs>
        <w:ind w:left="5760" w:hanging="360"/>
      </w:pPr>
      <w:rPr>
        <w:rFonts w:ascii="Times New Roman" w:hAnsi="Times New Roman" w:hint="default"/>
      </w:rPr>
    </w:lvl>
    <w:lvl w:ilvl="8" w:tplc="8DBCF1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A16C7E"/>
    <w:multiLevelType w:val="hybridMultilevel"/>
    <w:tmpl w:val="8FD8D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B36C37"/>
    <w:multiLevelType w:val="hybridMultilevel"/>
    <w:tmpl w:val="97C00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0B0232"/>
    <w:multiLevelType w:val="hybridMultilevel"/>
    <w:tmpl w:val="F1363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AC2B8A"/>
    <w:multiLevelType w:val="multilevel"/>
    <w:tmpl w:val="F1363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4043E3"/>
    <w:multiLevelType w:val="hybridMultilevel"/>
    <w:tmpl w:val="2B8CE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ED7B47"/>
    <w:multiLevelType w:val="hybridMultilevel"/>
    <w:tmpl w:val="5D9ED9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F7312DF"/>
    <w:multiLevelType w:val="hybridMultilevel"/>
    <w:tmpl w:val="35E04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9810B8"/>
    <w:multiLevelType w:val="hybridMultilevel"/>
    <w:tmpl w:val="3F4A677C"/>
    <w:lvl w:ilvl="0" w:tplc="70D280B2">
      <w:start w:val="1"/>
      <w:numFmt w:val="bullet"/>
      <w:lvlText w:val="•"/>
      <w:lvlJc w:val="left"/>
      <w:pPr>
        <w:tabs>
          <w:tab w:val="num" w:pos="720"/>
        </w:tabs>
        <w:ind w:left="720" w:hanging="360"/>
      </w:pPr>
      <w:rPr>
        <w:rFonts w:ascii="Times New Roman" w:hAnsi="Times New Roman" w:hint="default"/>
      </w:rPr>
    </w:lvl>
    <w:lvl w:ilvl="1" w:tplc="CB925F0E" w:tentative="1">
      <w:start w:val="1"/>
      <w:numFmt w:val="bullet"/>
      <w:lvlText w:val="•"/>
      <w:lvlJc w:val="left"/>
      <w:pPr>
        <w:tabs>
          <w:tab w:val="num" w:pos="1440"/>
        </w:tabs>
        <w:ind w:left="1440" w:hanging="360"/>
      </w:pPr>
      <w:rPr>
        <w:rFonts w:ascii="Times New Roman" w:hAnsi="Times New Roman" w:hint="default"/>
      </w:rPr>
    </w:lvl>
    <w:lvl w:ilvl="2" w:tplc="10001B8A" w:tentative="1">
      <w:start w:val="1"/>
      <w:numFmt w:val="bullet"/>
      <w:lvlText w:val="•"/>
      <w:lvlJc w:val="left"/>
      <w:pPr>
        <w:tabs>
          <w:tab w:val="num" w:pos="2160"/>
        </w:tabs>
        <w:ind w:left="2160" w:hanging="360"/>
      </w:pPr>
      <w:rPr>
        <w:rFonts w:ascii="Times New Roman" w:hAnsi="Times New Roman" w:hint="default"/>
      </w:rPr>
    </w:lvl>
    <w:lvl w:ilvl="3" w:tplc="CAAEEAEC" w:tentative="1">
      <w:start w:val="1"/>
      <w:numFmt w:val="bullet"/>
      <w:lvlText w:val="•"/>
      <w:lvlJc w:val="left"/>
      <w:pPr>
        <w:tabs>
          <w:tab w:val="num" w:pos="2880"/>
        </w:tabs>
        <w:ind w:left="2880" w:hanging="360"/>
      </w:pPr>
      <w:rPr>
        <w:rFonts w:ascii="Times New Roman" w:hAnsi="Times New Roman" w:hint="default"/>
      </w:rPr>
    </w:lvl>
    <w:lvl w:ilvl="4" w:tplc="069AA9B2" w:tentative="1">
      <w:start w:val="1"/>
      <w:numFmt w:val="bullet"/>
      <w:lvlText w:val="•"/>
      <w:lvlJc w:val="left"/>
      <w:pPr>
        <w:tabs>
          <w:tab w:val="num" w:pos="3600"/>
        </w:tabs>
        <w:ind w:left="3600" w:hanging="360"/>
      </w:pPr>
      <w:rPr>
        <w:rFonts w:ascii="Times New Roman" w:hAnsi="Times New Roman" w:hint="default"/>
      </w:rPr>
    </w:lvl>
    <w:lvl w:ilvl="5" w:tplc="A61C0614" w:tentative="1">
      <w:start w:val="1"/>
      <w:numFmt w:val="bullet"/>
      <w:lvlText w:val="•"/>
      <w:lvlJc w:val="left"/>
      <w:pPr>
        <w:tabs>
          <w:tab w:val="num" w:pos="4320"/>
        </w:tabs>
        <w:ind w:left="4320" w:hanging="360"/>
      </w:pPr>
      <w:rPr>
        <w:rFonts w:ascii="Times New Roman" w:hAnsi="Times New Roman" w:hint="default"/>
      </w:rPr>
    </w:lvl>
    <w:lvl w:ilvl="6" w:tplc="963AB5D6" w:tentative="1">
      <w:start w:val="1"/>
      <w:numFmt w:val="bullet"/>
      <w:lvlText w:val="•"/>
      <w:lvlJc w:val="left"/>
      <w:pPr>
        <w:tabs>
          <w:tab w:val="num" w:pos="5040"/>
        </w:tabs>
        <w:ind w:left="5040" w:hanging="360"/>
      </w:pPr>
      <w:rPr>
        <w:rFonts w:ascii="Times New Roman" w:hAnsi="Times New Roman" w:hint="default"/>
      </w:rPr>
    </w:lvl>
    <w:lvl w:ilvl="7" w:tplc="6E02BDE4" w:tentative="1">
      <w:start w:val="1"/>
      <w:numFmt w:val="bullet"/>
      <w:lvlText w:val="•"/>
      <w:lvlJc w:val="left"/>
      <w:pPr>
        <w:tabs>
          <w:tab w:val="num" w:pos="5760"/>
        </w:tabs>
        <w:ind w:left="5760" w:hanging="360"/>
      </w:pPr>
      <w:rPr>
        <w:rFonts w:ascii="Times New Roman" w:hAnsi="Times New Roman" w:hint="default"/>
      </w:rPr>
    </w:lvl>
    <w:lvl w:ilvl="8" w:tplc="6B6C872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CD27EE3"/>
    <w:multiLevelType w:val="hybridMultilevel"/>
    <w:tmpl w:val="5044C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E9357D"/>
    <w:multiLevelType w:val="hybridMultilevel"/>
    <w:tmpl w:val="C71889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num>
  <w:num w:numId="4">
    <w:abstractNumId w:val="7"/>
  </w:num>
  <w:num w:numId="5">
    <w:abstractNumId w:val="4"/>
  </w:num>
  <w:num w:numId="6">
    <w:abstractNumId w:val="5"/>
  </w:num>
  <w:num w:numId="7">
    <w:abstractNumId w:val="12"/>
  </w:num>
  <w:num w:numId="8">
    <w:abstractNumId w:val="1"/>
  </w:num>
  <w:num w:numId="9">
    <w:abstractNumId w:val="13"/>
  </w:num>
  <w:num w:numId="10">
    <w:abstractNumId w:val="10"/>
  </w:num>
  <w:num w:numId="11">
    <w:abstractNumId w:val="0"/>
  </w:num>
  <w:num w:numId="12">
    <w:abstractNumId w:val="9"/>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11863"/>
    <w:rsid w:val="00014ADA"/>
    <w:rsid w:val="00057FD0"/>
    <w:rsid w:val="000865D3"/>
    <w:rsid w:val="0009668E"/>
    <w:rsid w:val="000D40C1"/>
    <w:rsid w:val="00101330"/>
    <w:rsid w:val="00103BE3"/>
    <w:rsid w:val="001310E3"/>
    <w:rsid w:val="0016164D"/>
    <w:rsid w:val="00163949"/>
    <w:rsid w:val="001A54F9"/>
    <w:rsid w:val="001B7D2A"/>
    <w:rsid w:val="00211863"/>
    <w:rsid w:val="00225798"/>
    <w:rsid w:val="002D463B"/>
    <w:rsid w:val="00313137"/>
    <w:rsid w:val="003727DB"/>
    <w:rsid w:val="00385325"/>
    <w:rsid w:val="003A0213"/>
    <w:rsid w:val="003D228C"/>
    <w:rsid w:val="003E0115"/>
    <w:rsid w:val="00463DE4"/>
    <w:rsid w:val="00494E75"/>
    <w:rsid w:val="004A110A"/>
    <w:rsid w:val="004B24F0"/>
    <w:rsid w:val="004C32E5"/>
    <w:rsid w:val="004C740A"/>
    <w:rsid w:val="00505601"/>
    <w:rsid w:val="00537A0B"/>
    <w:rsid w:val="00592A3A"/>
    <w:rsid w:val="005C7905"/>
    <w:rsid w:val="00623E28"/>
    <w:rsid w:val="00671D0F"/>
    <w:rsid w:val="00737432"/>
    <w:rsid w:val="007C2888"/>
    <w:rsid w:val="007D60DD"/>
    <w:rsid w:val="0086697B"/>
    <w:rsid w:val="0091600D"/>
    <w:rsid w:val="00964788"/>
    <w:rsid w:val="00966F22"/>
    <w:rsid w:val="00971003"/>
    <w:rsid w:val="009747C4"/>
    <w:rsid w:val="00980900"/>
    <w:rsid w:val="00994168"/>
    <w:rsid w:val="009A47CA"/>
    <w:rsid w:val="009A629D"/>
    <w:rsid w:val="009C4707"/>
    <w:rsid w:val="00AA0EE9"/>
    <w:rsid w:val="00AC7BFD"/>
    <w:rsid w:val="00AE51F3"/>
    <w:rsid w:val="00B01011"/>
    <w:rsid w:val="00B12F8A"/>
    <w:rsid w:val="00B51368"/>
    <w:rsid w:val="00B52ABC"/>
    <w:rsid w:val="00B62122"/>
    <w:rsid w:val="00B67DE9"/>
    <w:rsid w:val="00BB63DF"/>
    <w:rsid w:val="00BC41A2"/>
    <w:rsid w:val="00BE0A66"/>
    <w:rsid w:val="00C163FD"/>
    <w:rsid w:val="00C46BBE"/>
    <w:rsid w:val="00C763B5"/>
    <w:rsid w:val="00CD3A12"/>
    <w:rsid w:val="00CE6454"/>
    <w:rsid w:val="00D22C5F"/>
    <w:rsid w:val="00D85BEF"/>
    <w:rsid w:val="00DC45E7"/>
    <w:rsid w:val="00E3417D"/>
    <w:rsid w:val="00E529CB"/>
    <w:rsid w:val="00E675CB"/>
    <w:rsid w:val="00F27DC0"/>
    <w:rsid w:val="00F63E3B"/>
    <w:rsid w:val="00F7147D"/>
    <w:rsid w:val="00F91056"/>
    <w:rsid w:val="00FA2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1F3"/>
    <w:rPr>
      <w:sz w:val="24"/>
      <w:szCs w:val="24"/>
    </w:rPr>
  </w:style>
  <w:style w:type="paragraph" w:styleId="Heading1">
    <w:name w:val="heading 1"/>
    <w:basedOn w:val="Normal"/>
    <w:next w:val="Normal"/>
    <w:qFormat/>
    <w:rsid w:val="00AE51F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51F3"/>
    <w:pPr>
      <w:jc w:val="center"/>
    </w:pPr>
    <w:rPr>
      <w:b/>
      <w:bCs/>
    </w:rPr>
  </w:style>
  <w:style w:type="paragraph" w:styleId="Header">
    <w:name w:val="header"/>
    <w:basedOn w:val="Normal"/>
    <w:rsid w:val="00AE51F3"/>
    <w:pPr>
      <w:tabs>
        <w:tab w:val="center" w:pos="4320"/>
        <w:tab w:val="right" w:pos="8640"/>
      </w:tabs>
    </w:pPr>
  </w:style>
  <w:style w:type="paragraph" w:styleId="Footer">
    <w:name w:val="footer"/>
    <w:basedOn w:val="Normal"/>
    <w:link w:val="FooterChar"/>
    <w:uiPriority w:val="99"/>
    <w:rsid w:val="00AE51F3"/>
    <w:pPr>
      <w:tabs>
        <w:tab w:val="center" w:pos="4320"/>
        <w:tab w:val="right" w:pos="8640"/>
      </w:tabs>
    </w:pPr>
  </w:style>
  <w:style w:type="character" w:styleId="Hyperlink">
    <w:name w:val="Hyperlink"/>
    <w:basedOn w:val="DefaultParagraphFont"/>
    <w:rsid w:val="00537A0B"/>
    <w:rPr>
      <w:color w:val="0000FF"/>
      <w:u w:val="single"/>
    </w:rPr>
  </w:style>
  <w:style w:type="paragraph" w:styleId="BalloonText">
    <w:name w:val="Balloon Text"/>
    <w:basedOn w:val="Normal"/>
    <w:semiHidden/>
    <w:rsid w:val="00B12F8A"/>
    <w:rPr>
      <w:rFonts w:ascii="Tahoma" w:hAnsi="Tahoma" w:cs="Tahoma"/>
      <w:sz w:val="16"/>
      <w:szCs w:val="16"/>
    </w:rPr>
  </w:style>
  <w:style w:type="character" w:customStyle="1" w:styleId="FooterChar">
    <w:name w:val="Footer Char"/>
    <w:basedOn w:val="DefaultParagraphFont"/>
    <w:link w:val="Footer"/>
    <w:uiPriority w:val="99"/>
    <w:rsid w:val="004C32E5"/>
    <w:rPr>
      <w:sz w:val="24"/>
      <w:szCs w:val="24"/>
    </w:rPr>
  </w:style>
  <w:style w:type="character" w:styleId="CommentReference">
    <w:name w:val="annotation reference"/>
    <w:basedOn w:val="DefaultParagraphFont"/>
    <w:rsid w:val="00966F22"/>
    <w:rPr>
      <w:sz w:val="16"/>
      <w:szCs w:val="16"/>
    </w:rPr>
  </w:style>
  <w:style w:type="paragraph" w:styleId="CommentText">
    <w:name w:val="annotation text"/>
    <w:basedOn w:val="Normal"/>
    <w:link w:val="CommentTextChar"/>
    <w:rsid w:val="00966F22"/>
    <w:rPr>
      <w:sz w:val="20"/>
      <w:szCs w:val="20"/>
    </w:rPr>
  </w:style>
  <w:style w:type="character" w:customStyle="1" w:styleId="CommentTextChar">
    <w:name w:val="Comment Text Char"/>
    <w:basedOn w:val="DefaultParagraphFont"/>
    <w:link w:val="CommentText"/>
    <w:rsid w:val="00966F22"/>
  </w:style>
  <w:style w:type="paragraph" w:styleId="CommentSubject">
    <w:name w:val="annotation subject"/>
    <w:basedOn w:val="CommentText"/>
    <w:next w:val="CommentText"/>
    <w:link w:val="CommentSubjectChar"/>
    <w:rsid w:val="00966F22"/>
    <w:rPr>
      <w:b/>
      <w:bCs/>
    </w:rPr>
  </w:style>
  <w:style w:type="character" w:customStyle="1" w:styleId="CommentSubjectChar">
    <w:name w:val="Comment Subject Char"/>
    <w:basedOn w:val="CommentTextChar"/>
    <w:link w:val="CommentSubject"/>
    <w:rsid w:val="00966F22"/>
    <w:rPr>
      <w:b/>
      <w:bCs/>
    </w:rPr>
  </w:style>
</w:styles>
</file>

<file path=word/webSettings.xml><?xml version="1.0" encoding="utf-8"?>
<w:webSettings xmlns:r="http://schemas.openxmlformats.org/officeDocument/2006/relationships" xmlns:w="http://schemas.openxmlformats.org/wordprocessingml/2006/main">
  <w:divs>
    <w:div w:id="355621067">
      <w:bodyDiv w:val="1"/>
      <w:marLeft w:val="0"/>
      <w:marRight w:val="0"/>
      <w:marTop w:val="0"/>
      <w:marBottom w:val="0"/>
      <w:divBdr>
        <w:top w:val="none" w:sz="0" w:space="0" w:color="auto"/>
        <w:left w:val="none" w:sz="0" w:space="0" w:color="auto"/>
        <w:bottom w:val="none" w:sz="0" w:space="0" w:color="auto"/>
        <w:right w:val="none" w:sz="0" w:space="0" w:color="auto"/>
      </w:divBdr>
    </w:div>
    <w:div w:id="1363359448">
      <w:bodyDiv w:val="1"/>
      <w:marLeft w:val="0"/>
      <w:marRight w:val="0"/>
      <w:marTop w:val="0"/>
      <w:marBottom w:val="0"/>
      <w:divBdr>
        <w:top w:val="none" w:sz="0" w:space="0" w:color="auto"/>
        <w:left w:val="none" w:sz="0" w:space="0" w:color="auto"/>
        <w:bottom w:val="none" w:sz="0" w:space="0" w:color="auto"/>
        <w:right w:val="none" w:sz="0" w:space="0" w:color="auto"/>
      </w:divBdr>
    </w:div>
    <w:div w:id="1630042336">
      <w:bodyDiv w:val="1"/>
      <w:marLeft w:val="0"/>
      <w:marRight w:val="0"/>
      <w:marTop w:val="0"/>
      <w:marBottom w:val="0"/>
      <w:divBdr>
        <w:top w:val="none" w:sz="0" w:space="0" w:color="auto"/>
        <w:left w:val="none" w:sz="0" w:space="0" w:color="auto"/>
        <w:bottom w:val="none" w:sz="0" w:space="0" w:color="auto"/>
        <w:right w:val="none" w:sz="0" w:space="0" w:color="auto"/>
      </w:divBdr>
    </w:div>
    <w:div w:id="1674797176">
      <w:bodyDiv w:val="1"/>
      <w:marLeft w:val="0"/>
      <w:marRight w:val="0"/>
      <w:marTop w:val="0"/>
      <w:marBottom w:val="0"/>
      <w:divBdr>
        <w:top w:val="none" w:sz="0" w:space="0" w:color="auto"/>
        <w:left w:val="none" w:sz="0" w:space="0" w:color="auto"/>
        <w:bottom w:val="none" w:sz="0" w:space="0" w:color="auto"/>
        <w:right w:val="none" w:sz="0" w:space="0" w:color="auto"/>
      </w:divBdr>
      <w:divsChild>
        <w:div w:id="2105106114">
          <w:marLeft w:val="0"/>
          <w:marRight w:val="0"/>
          <w:marTop w:val="0"/>
          <w:marBottom w:val="0"/>
          <w:divBdr>
            <w:top w:val="none" w:sz="0" w:space="0" w:color="auto"/>
            <w:left w:val="none" w:sz="0" w:space="0" w:color="auto"/>
            <w:bottom w:val="none" w:sz="0" w:space="0" w:color="auto"/>
            <w:right w:val="none" w:sz="0" w:space="0" w:color="auto"/>
          </w:divBdr>
          <w:divsChild>
            <w:div w:id="1742407257">
              <w:marLeft w:val="0"/>
              <w:marRight w:val="0"/>
              <w:marTop w:val="0"/>
              <w:marBottom w:val="0"/>
              <w:divBdr>
                <w:top w:val="none" w:sz="0" w:space="0" w:color="auto"/>
                <w:left w:val="none" w:sz="0" w:space="0" w:color="auto"/>
                <w:bottom w:val="none" w:sz="0" w:space="0" w:color="auto"/>
                <w:right w:val="none" w:sz="0" w:space="0" w:color="auto"/>
              </w:divBdr>
              <w:divsChild>
                <w:div w:id="427703546">
                  <w:marLeft w:val="0"/>
                  <w:marRight w:val="0"/>
                  <w:marTop w:val="0"/>
                  <w:marBottom w:val="0"/>
                  <w:divBdr>
                    <w:top w:val="none" w:sz="0" w:space="0" w:color="auto"/>
                    <w:left w:val="none" w:sz="0" w:space="0" w:color="auto"/>
                    <w:bottom w:val="none" w:sz="0" w:space="0" w:color="auto"/>
                    <w:right w:val="none" w:sz="0" w:space="0" w:color="auto"/>
                  </w:divBdr>
                  <w:divsChild>
                    <w:div w:id="700785774">
                      <w:marLeft w:val="0"/>
                      <w:marRight w:val="0"/>
                      <w:marTop w:val="0"/>
                      <w:marBottom w:val="0"/>
                      <w:divBdr>
                        <w:top w:val="none" w:sz="0" w:space="0" w:color="auto"/>
                        <w:left w:val="none" w:sz="0" w:space="0" w:color="auto"/>
                        <w:bottom w:val="none" w:sz="0" w:space="0" w:color="auto"/>
                        <w:right w:val="none" w:sz="0" w:space="0" w:color="auto"/>
                      </w:divBdr>
                      <w:divsChild>
                        <w:div w:id="9138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Melanie.Hayes@va.gov" TargetMode="External"/><Relationship Id="rId1" Type="http://schemas.openxmlformats.org/officeDocument/2006/relationships/hyperlink" Target="mailto:Melanie.Hayes@va.gov"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2046</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HUMAN CHORIONIC GONADOTROPHIN</vt:lpstr>
    </vt:vector>
  </TitlesOfParts>
  <Company>Dept. of Veterans Affairs</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CHORIONIC GONADOTROPHIN</dc:title>
  <dc:subject/>
  <dc:creator>vhatvhbrewem</dc:creator>
  <cp:keywords/>
  <cp:lastModifiedBy>EIE Desktop Technologies</cp:lastModifiedBy>
  <cp:revision>4</cp:revision>
  <cp:lastPrinted>2011-01-04T16:24:00Z</cp:lastPrinted>
  <dcterms:created xsi:type="dcterms:W3CDTF">2013-01-16T14:22:00Z</dcterms:created>
  <dcterms:modified xsi:type="dcterms:W3CDTF">2013-01-17T14:46:00Z</dcterms:modified>
</cp:coreProperties>
</file>