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E00" w:rsidRDefault="00357B6F">
      <w:pPr>
        <w:pStyle w:val="Heading4"/>
        <w:rPr>
          <w:b w:val="0"/>
        </w:rPr>
      </w:pPr>
      <w:r>
        <w:t>BECKMAN COULTER AU680 REAGENT AND MATERIAL MANAGEMENT</w:t>
      </w:r>
    </w:p>
    <w:p w:rsidR="004A3E00" w:rsidRDefault="004A3E00"/>
    <w:tbl>
      <w:tblPr>
        <w:tblW w:w="0" w:type="auto"/>
        <w:tblLayout w:type="fixed"/>
        <w:tblLook w:val="0000" w:firstRow="0" w:lastRow="0" w:firstColumn="0" w:lastColumn="0" w:noHBand="0" w:noVBand="0"/>
      </w:tblPr>
      <w:tblGrid>
        <w:gridCol w:w="1548"/>
        <w:gridCol w:w="8280"/>
      </w:tblGrid>
      <w:tr w:rsidR="004A3E00">
        <w:tc>
          <w:tcPr>
            <w:tcW w:w="1548" w:type="dxa"/>
          </w:tcPr>
          <w:p w:rsidR="004A3E00" w:rsidRDefault="004A3E00">
            <w:pPr>
              <w:rPr>
                <w:b/>
              </w:rPr>
            </w:pPr>
          </w:p>
        </w:tc>
        <w:tc>
          <w:tcPr>
            <w:tcW w:w="8280" w:type="dxa"/>
            <w:tcBorders>
              <w:top w:val="single" w:sz="4" w:space="0" w:color="auto"/>
            </w:tcBorders>
          </w:tcPr>
          <w:p w:rsidR="004A3E00" w:rsidRDefault="004A3E00">
            <w:pPr>
              <w:tabs>
                <w:tab w:val="left" w:pos="360"/>
              </w:tabs>
            </w:pPr>
          </w:p>
        </w:tc>
      </w:tr>
      <w:tr w:rsidR="004A3E00">
        <w:tblPrEx>
          <w:tblLook w:val="01E0" w:firstRow="1" w:lastRow="1" w:firstColumn="1" w:lastColumn="1" w:noHBand="0" w:noVBand="0"/>
        </w:tblPrEx>
        <w:trPr>
          <w:cantSplit/>
          <w:trHeight w:val="1560"/>
        </w:trPr>
        <w:tc>
          <w:tcPr>
            <w:tcW w:w="1548" w:type="dxa"/>
          </w:tcPr>
          <w:p w:rsidR="00356F31" w:rsidRDefault="00356F31">
            <w:pPr>
              <w:rPr>
                <w:rFonts w:ascii="Times New Roman" w:hAnsi="Times New Roman"/>
                <w:b/>
                <w:bCs/>
              </w:rPr>
            </w:pPr>
          </w:p>
          <w:p w:rsidR="004A3E00" w:rsidRPr="00295235" w:rsidRDefault="00D446FB">
            <w:pPr>
              <w:rPr>
                <w:rFonts w:ascii="Times New Roman" w:hAnsi="Times New Roman"/>
                <w:b/>
                <w:bCs/>
              </w:rPr>
            </w:pPr>
            <w:r>
              <w:rPr>
                <w:rFonts w:ascii="Times New Roman" w:hAnsi="Times New Roman"/>
                <w:b/>
                <w:bCs/>
              </w:rPr>
              <w:t>Purpose</w:t>
            </w:r>
            <w:r w:rsidR="004A3E00" w:rsidRPr="00295235">
              <w:rPr>
                <w:rFonts w:ascii="Times New Roman" w:hAnsi="Times New Roman"/>
                <w:b/>
                <w:bCs/>
              </w:rPr>
              <w:t xml:space="preserve"> </w:t>
            </w:r>
          </w:p>
        </w:tc>
        <w:tc>
          <w:tcPr>
            <w:tcW w:w="8280" w:type="dxa"/>
            <w:tcBorders>
              <w:bottom w:val="nil"/>
            </w:tcBorders>
          </w:tcPr>
          <w:p w:rsidR="00356F31" w:rsidRDefault="00356F31" w:rsidP="00D446FB"/>
          <w:p w:rsidR="00DF3152" w:rsidRDefault="00A51E3A" w:rsidP="00D446FB">
            <w:r>
              <w:t xml:space="preserve">This section contains the necessary information </w:t>
            </w:r>
            <w:r w:rsidR="00E92211">
              <w:t>needed in managing the AU680 reagents and materials.</w:t>
            </w:r>
          </w:p>
          <w:p w:rsidR="00D446FB" w:rsidRDefault="00D446FB" w:rsidP="00D446FB"/>
          <w:p w:rsidR="00D446FB" w:rsidRDefault="00D446FB" w:rsidP="00D446FB">
            <w:pPr>
              <w:rPr>
                <w:rFonts w:ascii="Times New Roman" w:hAnsi="Times New Roman"/>
              </w:rPr>
            </w:pPr>
            <w:r>
              <w:t>____________________________________________________________</w:t>
            </w:r>
          </w:p>
        </w:tc>
      </w:tr>
      <w:tr w:rsidR="004A3E00" w:rsidTr="00006DA2">
        <w:tc>
          <w:tcPr>
            <w:tcW w:w="1548" w:type="dxa"/>
          </w:tcPr>
          <w:p w:rsidR="00356F31" w:rsidRDefault="00356F31">
            <w:pPr>
              <w:rPr>
                <w:rFonts w:ascii="Times New Roman" w:hAnsi="Times New Roman"/>
                <w:b/>
                <w:bCs/>
              </w:rPr>
            </w:pPr>
          </w:p>
          <w:p w:rsidR="004A3E00" w:rsidRDefault="00323FC4">
            <w:pPr>
              <w:rPr>
                <w:rFonts w:ascii="Times New Roman" w:hAnsi="Times New Roman"/>
                <w:b/>
                <w:bCs/>
              </w:rPr>
            </w:pPr>
            <w:r>
              <w:rPr>
                <w:rFonts w:ascii="Times New Roman" w:hAnsi="Times New Roman"/>
                <w:b/>
                <w:bCs/>
              </w:rPr>
              <w:t>Scope</w:t>
            </w:r>
          </w:p>
          <w:p w:rsidR="00006DA2" w:rsidRDefault="00006DA2">
            <w:pPr>
              <w:rPr>
                <w:rFonts w:ascii="Times New Roman" w:hAnsi="Times New Roman"/>
                <w:b/>
                <w:bCs/>
              </w:rPr>
            </w:pPr>
          </w:p>
          <w:p w:rsidR="00006DA2" w:rsidRDefault="00006DA2">
            <w:pPr>
              <w:rPr>
                <w:rFonts w:ascii="Times New Roman" w:hAnsi="Times New Roman"/>
                <w:b/>
                <w:bCs/>
              </w:rPr>
            </w:pPr>
          </w:p>
          <w:p w:rsidR="00006DA2" w:rsidRDefault="00006DA2">
            <w:pPr>
              <w:rPr>
                <w:rFonts w:ascii="Times New Roman" w:hAnsi="Times New Roman"/>
                <w:b/>
                <w:bCs/>
              </w:rPr>
            </w:pPr>
          </w:p>
          <w:p w:rsidR="00006DA2" w:rsidRDefault="00006DA2">
            <w:pPr>
              <w:rPr>
                <w:rFonts w:ascii="Times New Roman" w:hAnsi="Times New Roman"/>
                <w:b/>
                <w:bCs/>
              </w:rPr>
            </w:pPr>
          </w:p>
          <w:p w:rsidR="00006DA2" w:rsidRDefault="00006DA2">
            <w:pPr>
              <w:rPr>
                <w:rFonts w:ascii="Times New Roman" w:hAnsi="Times New Roman"/>
                <w:b/>
                <w:bCs/>
              </w:rPr>
            </w:pPr>
            <w:r>
              <w:rPr>
                <w:rFonts w:ascii="Times New Roman" w:hAnsi="Times New Roman"/>
                <w:b/>
                <w:bCs/>
              </w:rPr>
              <w:t>Policy</w:t>
            </w:r>
          </w:p>
          <w:p w:rsidR="00006DA2" w:rsidRDefault="00006DA2">
            <w:pPr>
              <w:rPr>
                <w:b/>
              </w:rPr>
            </w:pPr>
          </w:p>
        </w:tc>
        <w:tc>
          <w:tcPr>
            <w:tcW w:w="8280" w:type="dxa"/>
          </w:tcPr>
          <w:p w:rsidR="00356F31" w:rsidRDefault="00356F31">
            <w:pPr>
              <w:tabs>
                <w:tab w:val="left" w:pos="360"/>
              </w:tabs>
              <w:rPr>
                <w:rFonts w:cs="Arial"/>
              </w:rPr>
            </w:pPr>
          </w:p>
          <w:p w:rsidR="00F0393A" w:rsidRDefault="00884C45">
            <w:pPr>
              <w:tabs>
                <w:tab w:val="left" w:pos="360"/>
              </w:tabs>
              <w:rPr>
                <w:rFonts w:cs="Arial"/>
              </w:rPr>
            </w:pPr>
            <w:r>
              <w:rPr>
                <w:rFonts w:cs="Arial"/>
              </w:rPr>
              <w:t xml:space="preserve">This section will provide the operator a detailed instruction </w:t>
            </w:r>
            <w:r w:rsidR="00E92211">
              <w:rPr>
                <w:rFonts w:cs="Arial"/>
              </w:rPr>
              <w:t xml:space="preserve">on how to </w:t>
            </w:r>
            <w:proofErr w:type="gramStart"/>
            <w:r w:rsidR="00E92211">
              <w:rPr>
                <w:rFonts w:cs="Arial"/>
              </w:rPr>
              <w:t>manage  AU680</w:t>
            </w:r>
            <w:proofErr w:type="gramEnd"/>
            <w:r w:rsidR="00E92211">
              <w:rPr>
                <w:rFonts w:cs="Arial"/>
              </w:rPr>
              <w:t xml:space="preserve"> reagents and materials needed to have the instrument operational.</w:t>
            </w:r>
          </w:p>
          <w:p w:rsidR="00356F31" w:rsidRDefault="00356F31">
            <w:pPr>
              <w:tabs>
                <w:tab w:val="left" w:pos="360"/>
              </w:tabs>
            </w:pPr>
          </w:p>
          <w:p w:rsidR="00006DA2" w:rsidRDefault="00006DA2">
            <w:pPr>
              <w:tabs>
                <w:tab w:val="left" w:pos="360"/>
              </w:tabs>
            </w:pPr>
            <w:r>
              <w:t>_____________________________</w:t>
            </w:r>
            <w:r w:rsidR="003A1873">
              <w:t>_______________________________</w:t>
            </w:r>
          </w:p>
          <w:p w:rsidR="00006DA2" w:rsidRDefault="00006DA2">
            <w:pPr>
              <w:tabs>
                <w:tab w:val="left" w:pos="360"/>
              </w:tabs>
            </w:pPr>
          </w:p>
          <w:p w:rsidR="00356F31" w:rsidRDefault="00E92211" w:rsidP="00E92211">
            <w:pPr>
              <w:pStyle w:val="ListParagraph"/>
              <w:numPr>
                <w:ilvl w:val="0"/>
                <w:numId w:val="41"/>
              </w:numPr>
              <w:tabs>
                <w:tab w:val="left" w:pos="360"/>
              </w:tabs>
            </w:pPr>
            <w:r>
              <w:t>The Clinical Laboratory Scientist (CLS) must verify daily that the reagents required are on the system, that the volume are sufficient and that the reagents have not expired and will not expire before the workload is completed.</w:t>
            </w:r>
          </w:p>
          <w:p w:rsidR="00E92211" w:rsidRDefault="00E92211" w:rsidP="00E92211">
            <w:pPr>
              <w:pStyle w:val="ListParagraph"/>
              <w:numPr>
                <w:ilvl w:val="0"/>
                <w:numId w:val="41"/>
              </w:numPr>
              <w:tabs>
                <w:tab w:val="left" w:pos="360"/>
              </w:tabs>
            </w:pPr>
            <w:r>
              <w:t>Reagents must be replaced before the on board stability expires.</w:t>
            </w:r>
          </w:p>
          <w:p w:rsidR="00E92211" w:rsidRDefault="00E92211" w:rsidP="00E92211">
            <w:pPr>
              <w:pStyle w:val="ListParagraph"/>
              <w:numPr>
                <w:ilvl w:val="0"/>
                <w:numId w:val="41"/>
              </w:numPr>
              <w:tabs>
                <w:tab w:val="left" w:pos="360"/>
              </w:tabs>
            </w:pPr>
            <w:r>
              <w:t>Never replace reagents during analysis.</w:t>
            </w:r>
          </w:p>
          <w:p w:rsidR="00E92211" w:rsidRDefault="00E92211" w:rsidP="00E92211">
            <w:pPr>
              <w:pStyle w:val="ListParagraph"/>
              <w:numPr>
                <w:ilvl w:val="0"/>
                <w:numId w:val="41"/>
              </w:numPr>
              <w:tabs>
                <w:tab w:val="left" w:pos="360"/>
              </w:tabs>
            </w:pPr>
            <w:r>
              <w:t>Reference solution is highly concentrated. Do not contaminate other bottles with the Reference solution.</w:t>
            </w:r>
          </w:p>
          <w:p w:rsidR="00E92211" w:rsidRDefault="00E92211" w:rsidP="00E92211">
            <w:pPr>
              <w:pStyle w:val="ListParagraph"/>
              <w:numPr>
                <w:ilvl w:val="0"/>
                <w:numId w:val="41"/>
              </w:numPr>
              <w:tabs>
                <w:tab w:val="left" w:pos="360"/>
              </w:tabs>
            </w:pPr>
            <w:r>
              <w:t>Do not handle the aspiration tube with bare hands, wear protective gloves.</w:t>
            </w:r>
          </w:p>
        </w:tc>
      </w:tr>
      <w:tr w:rsidR="00006DA2">
        <w:tc>
          <w:tcPr>
            <w:tcW w:w="1548" w:type="dxa"/>
          </w:tcPr>
          <w:p w:rsidR="00006DA2" w:rsidRDefault="00006DA2">
            <w:pPr>
              <w:rPr>
                <w:rFonts w:ascii="Times New Roman" w:hAnsi="Times New Roman"/>
                <w:b/>
                <w:bCs/>
              </w:rPr>
            </w:pPr>
          </w:p>
        </w:tc>
        <w:tc>
          <w:tcPr>
            <w:tcW w:w="8280" w:type="dxa"/>
            <w:tcBorders>
              <w:bottom w:val="single" w:sz="4" w:space="0" w:color="auto"/>
            </w:tcBorders>
          </w:tcPr>
          <w:p w:rsidR="00006DA2" w:rsidRDefault="00006DA2">
            <w:pPr>
              <w:tabs>
                <w:tab w:val="left" w:pos="360"/>
              </w:tabs>
            </w:pPr>
          </w:p>
        </w:tc>
      </w:tr>
    </w:tbl>
    <w:p w:rsidR="003A1873" w:rsidRDefault="00FF23C5" w:rsidP="003A1873">
      <w:pPr>
        <w:rPr>
          <w:rFonts w:ascii="Times New Roman" w:hAnsi="Times New Roman"/>
          <w:b/>
          <w:szCs w:val="24"/>
        </w:rPr>
      </w:pPr>
      <w:r>
        <w:tab/>
      </w:r>
      <w:r>
        <w:tab/>
        <w:t xml:space="preserve">                      </w:t>
      </w:r>
      <w:r w:rsidR="00006DA2">
        <w:rPr>
          <w:rFonts w:ascii="Times New Roman" w:hAnsi="Times New Roman"/>
          <w:b/>
          <w:szCs w:val="24"/>
        </w:rPr>
        <w:t xml:space="preserve"> </w:t>
      </w:r>
    </w:p>
    <w:p w:rsidR="003A1873" w:rsidRDefault="003A1873" w:rsidP="003A1873">
      <w:pPr>
        <w:rPr>
          <w:rFonts w:ascii="Times New Roman" w:hAnsi="Times New Roman"/>
          <w:b/>
          <w:szCs w:val="24"/>
        </w:rPr>
      </w:pPr>
    </w:p>
    <w:tbl>
      <w:tblPr>
        <w:tblW w:w="0" w:type="auto"/>
        <w:tblLayout w:type="fixed"/>
        <w:tblLook w:val="01E0" w:firstRow="1" w:lastRow="1" w:firstColumn="1" w:lastColumn="1" w:noHBand="0" w:noVBand="0"/>
      </w:tblPr>
      <w:tblGrid>
        <w:gridCol w:w="1548"/>
        <w:gridCol w:w="8280"/>
      </w:tblGrid>
      <w:tr w:rsidR="00356F31" w:rsidTr="00B140A8">
        <w:trPr>
          <w:cantSplit/>
          <w:trHeight w:val="1560"/>
        </w:trPr>
        <w:tc>
          <w:tcPr>
            <w:tcW w:w="1548" w:type="dxa"/>
          </w:tcPr>
          <w:p w:rsidR="00356F31" w:rsidRDefault="00356F31" w:rsidP="00B140A8">
            <w:pPr>
              <w:rPr>
                <w:rFonts w:ascii="Times New Roman" w:hAnsi="Times New Roman"/>
                <w:b/>
                <w:bCs/>
              </w:rPr>
            </w:pPr>
          </w:p>
          <w:p w:rsidR="00356F31" w:rsidRPr="00295235" w:rsidRDefault="002E2D48" w:rsidP="00B140A8">
            <w:pPr>
              <w:rPr>
                <w:rFonts w:ascii="Times New Roman" w:hAnsi="Times New Roman"/>
                <w:b/>
                <w:bCs/>
              </w:rPr>
            </w:pPr>
            <w:r>
              <w:rPr>
                <w:rFonts w:ascii="Times New Roman" w:hAnsi="Times New Roman"/>
                <w:b/>
                <w:bCs/>
              </w:rPr>
              <w:t>Reagents and Materials</w:t>
            </w:r>
          </w:p>
        </w:tc>
        <w:tc>
          <w:tcPr>
            <w:tcW w:w="8280" w:type="dxa"/>
            <w:tcBorders>
              <w:bottom w:val="nil"/>
            </w:tcBorders>
          </w:tcPr>
          <w:p w:rsidR="00356F31" w:rsidRDefault="00356F31" w:rsidP="00B140A8"/>
          <w:p w:rsidR="00356F31" w:rsidRDefault="00356F31" w:rsidP="00356F31">
            <w:pPr>
              <w:ind w:left="720"/>
            </w:pPr>
          </w:p>
          <w:p w:rsidR="00356F31" w:rsidRDefault="002E2D48" w:rsidP="00356F31">
            <w:pPr>
              <w:numPr>
                <w:ilvl w:val="0"/>
                <w:numId w:val="38"/>
              </w:numPr>
            </w:pPr>
            <w:r>
              <w:t>R1 Reagents</w:t>
            </w:r>
          </w:p>
          <w:p w:rsidR="00356F31" w:rsidRDefault="002E2D48" w:rsidP="00356F31">
            <w:pPr>
              <w:numPr>
                <w:ilvl w:val="0"/>
                <w:numId w:val="38"/>
              </w:numPr>
            </w:pPr>
            <w:r>
              <w:t>R2 Reagents</w:t>
            </w:r>
          </w:p>
          <w:p w:rsidR="00356F31" w:rsidRDefault="002E2D48" w:rsidP="00356F31">
            <w:pPr>
              <w:numPr>
                <w:ilvl w:val="0"/>
                <w:numId w:val="38"/>
              </w:numPr>
            </w:pPr>
            <w:r>
              <w:t>Wash Solutions</w:t>
            </w:r>
          </w:p>
          <w:p w:rsidR="002A1FB2" w:rsidRDefault="002E2D48" w:rsidP="00356F31">
            <w:pPr>
              <w:numPr>
                <w:ilvl w:val="0"/>
                <w:numId w:val="38"/>
              </w:numPr>
            </w:pPr>
            <w:r>
              <w:t>ISE Reference Solution</w:t>
            </w:r>
            <w:r w:rsidR="002A1FB2">
              <w:t xml:space="preserve"> </w:t>
            </w:r>
          </w:p>
          <w:p w:rsidR="002A1FB2" w:rsidRDefault="002E2D48" w:rsidP="00356F31">
            <w:pPr>
              <w:numPr>
                <w:ilvl w:val="0"/>
                <w:numId w:val="38"/>
              </w:numPr>
            </w:pPr>
            <w:r>
              <w:t>ISE Buffer Solution</w:t>
            </w:r>
          </w:p>
          <w:p w:rsidR="002E2D48" w:rsidRDefault="002E2D48" w:rsidP="00356F31">
            <w:pPr>
              <w:numPr>
                <w:ilvl w:val="0"/>
                <w:numId w:val="38"/>
              </w:numPr>
            </w:pPr>
            <w:r>
              <w:t>ISE Mid Standard Solution</w:t>
            </w:r>
          </w:p>
          <w:p w:rsidR="00356F31" w:rsidRDefault="00356F31" w:rsidP="00B140A8">
            <w:pPr>
              <w:rPr>
                <w:rFonts w:ascii="Times New Roman" w:hAnsi="Times New Roman"/>
              </w:rPr>
            </w:pPr>
            <w:r>
              <w:t>____________________________________________________________</w:t>
            </w:r>
          </w:p>
        </w:tc>
      </w:tr>
    </w:tbl>
    <w:p w:rsidR="00DB5785" w:rsidRDefault="00DB5785" w:rsidP="003A1873">
      <w:pPr>
        <w:rPr>
          <w:rFonts w:ascii="Times New Roman" w:hAnsi="Times New Roman"/>
          <w:b/>
          <w:szCs w:val="24"/>
        </w:rPr>
      </w:pPr>
    </w:p>
    <w:p w:rsidR="00B140A8" w:rsidRDefault="00D356DA" w:rsidP="00B140A8">
      <w:pPr>
        <w:pStyle w:val="Heading4"/>
        <w:rPr>
          <w:b w:val="0"/>
        </w:rPr>
      </w:pPr>
      <w:r w:rsidRPr="00D356DA">
        <w:t xml:space="preserve">                                                                                                                                       </w:t>
      </w:r>
      <w:r w:rsidR="00295235" w:rsidRPr="00D356DA">
        <w:br w:type="page"/>
      </w:r>
      <w:r w:rsidR="00B140A8">
        <w:lastRenderedPageBreak/>
        <w:t>BECKMAN COULTER AU680 REAGENT AND MATERIAL MANAGEMENT</w:t>
      </w:r>
    </w:p>
    <w:p w:rsidR="007B28F3" w:rsidRPr="007B28F3" w:rsidRDefault="007B28F3" w:rsidP="007B28F3">
      <w:r>
        <w:t xml:space="preserve">                        ___________________________________________________________</w:t>
      </w:r>
      <w:r>
        <w:tab/>
      </w:r>
    </w:p>
    <w:tbl>
      <w:tblPr>
        <w:tblW w:w="0" w:type="auto"/>
        <w:tblLayout w:type="fixed"/>
        <w:tblLook w:val="0000" w:firstRow="0" w:lastRow="0" w:firstColumn="0" w:lastColumn="0" w:noHBand="0" w:noVBand="0"/>
      </w:tblPr>
      <w:tblGrid>
        <w:gridCol w:w="1728"/>
        <w:gridCol w:w="8010"/>
      </w:tblGrid>
      <w:tr w:rsidR="004A3E00">
        <w:trPr>
          <w:cantSplit/>
          <w:trHeight w:val="1596"/>
        </w:trPr>
        <w:tc>
          <w:tcPr>
            <w:tcW w:w="1728" w:type="dxa"/>
            <w:tcBorders>
              <w:bottom w:val="nil"/>
            </w:tcBorders>
          </w:tcPr>
          <w:p w:rsidR="004A3E00" w:rsidRDefault="004A3E00">
            <w:pPr>
              <w:pStyle w:val="Heading5"/>
            </w:pPr>
            <w:r>
              <w:t xml:space="preserve">Safety or Special Safety Precautions </w:t>
            </w:r>
          </w:p>
        </w:tc>
        <w:tc>
          <w:tcPr>
            <w:tcW w:w="8010" w:type="dxa"/>
          </w:tcPr>
          <w:p w:rsidR="009A4AF3" w:rsidRDefault="009A4AF3" w:rsidP="009A4AF3">
            <w:r>
              <w:t>All laboratory employees are expected to maintain a safe working environment and an injury-free workplace.  Laboratory employees are responsible for their own safety and the safety of others and adhering to all departmental and medical center safety policies and procedures.</w:t>
            </w:r>
          </w:p>
          <w:p w:rsidR="009A4AF3" w:rsidRDefault="009A4AF3" w:rsidP="009A4AF3"/>
          <w:p w:rsidR="009A4AF3" w:rsidRDefault="009A4AF3" w:rsidP="009A4AF3">
            <w:pPr>
              <w:numPr>
                <w:ilvl w:val="0"/>
                <w:numId w:val="27"/>
              </w:numPr>
            </w:pPr>
            <w:r>
              <w:t>For standard precautions and safety practices in the laboratory;  see LGM</w:t>
            </w:r>
            <w:r w:rsidR="009875FA">
              <w:t xml:space="preserve"> </w:t>
            </w:r>
            <w:r>
              <w:t>8000, specifically, but not limited to, equipment safety, proper body mechanics, sharps exposure and proper use of personal protective equipment (PPE).</w:t>
            </w:r>
          </w:p>
          <w:p w:rsidR="009A4AF3" w:rsidRDefault="009A4AF3" w:rsidP="009A4AF3">
            <w:pPr>
              <w:numPr>
                <w:ilvl w:val="0"/>
                <w:numId w:val="27"/>
              </w:numPr>
            </w:pPr>
            <w:r>
              <w:t>For Universal Body Substance precautions, see LGM 8005, specifically, but not limited to, exposure to body fluids.</w:t>
            </w:r>
          </w:p>
          <w:p w:rsidR="009A4AF3" w:rsidRDefault="009A4AF3" w:rsidP="009A4AF3">
            <w:pPr>
              <w:numPr>
                <w:ilvl w:val="0"/>
                <w:numId w:val="27"/>
              </w:numPr>
            </w:pPr>
            <w:r>
              <w:t>For proper hand washing, see LGM 8010, specifically, not limited to, proper hand washing.</w:t>
            </w:r>
          </w:p>
          <w:p w:rsidR="009A4AF3" w:rsidRDefault="009A4AF3" w:rsidP="009A4AF3">
            <w:pPr>
              <w:numPr>
                <w:ilvl w:val="0"/>
                <w:numId w:val="27"/>
              </w:numPr>
            </w:pPr>
            <w:r>
              <w:t>For proper infection control, see LGM 8004, specifically, but not limited to, proper use of gloves.</w:t>
            </w:r>
          </w:p>
          <w:p w:rsidR="009A4AF3" w:rsidRDefault="009A4AF3" w:rsidP="009A4AF3">
            <w:pPr>
              <w:numPr>
                <w:ilvl w:val="0"/>
                <w:numId w:val="27"/>
              </w:numPr>
            </w:pPr>
            <w:r>
              <w:t>For proper handling of regular and infectious waste, see LGM 8006, specifically, but not limited to, proper disposal of regular and biohazardous waste.</w:t>
            </w:r>
          </w:p>
          <w:p w:rsidR="009A4AF3" w:rsidRDefault="009A4AF3" w:rsidP="009A4AF3">
            <w:pPr>
              <w:numPr>
                <w:ilvl w:val="0"/>
                <w:numId w:val="27"/>
              </w:numPr>
            </w:pPr>
            <w:r>
              <w:t>For proper cleaning of work area, see LGM 8007 – Cleaning Work Areas.</w:t>
            </w:r>
          </w:p>
          <w:p w:rsidR="009A4AF3" w:rsidRDefault="009A4AF3" w:rsidP="009A4AF3">
            <w:pPr>
              <w:numPr>
                <w:ilvl w:val="0"/>
                <w:numId w:val="27"/>
              </w:numPr>
            </w:pPr>
            <w:r>
              <w:t>For proper handling of chemicals and reagents, see the Chemical Hygiene Plan.</w:t>
            </w:r>
          </w:p>
          <w:p w:rsidR="009A4AF3" w:rsidRDefault="009A4AF3" w:rsidP="009A4AF3">
            <w:pPr>
              <w:numPr>
                <w:ilvl w:val="0"/>
                <w:numId w:val="27"/>
              </w:numPr>
            </w:pPr>
            <w:r>
              <w:t>For proper storage and disposal of chemical hazardous waste, see LGM 8012.</w:t>
            </w:r>
          </w:p>
          <w:p w:rsidR="004A3E00" w:rsidRDefault="004A3E00" w:rsidP="009E65E5">
            <w:pPr>
              <w:autoSpaceDE w:val="0"/>
              <w:autoSpaceDN w:val="0"/>
              <w:adjustRightInd w:val="0"/>
              <w:spacing w:line="240" w:lineRule="atLeast"/>
              <w:rPr>
                <w:rFonts w:ascii="Times New Roman" w:hAnsi="Times New Roman"/>
              </w:rPr>
            </w:pPr>
            <w:r>
              <w:rPr>
                <w:rFonts w:ascii="Times New Roman" w:hAnsi="Times New Roman"/>
                <w:b/>
                <w:i/>
                <w:color w:val="FF0000"/>
              </w:rPr>
              <w:t>.</w:t>
            </w:r>
            <w:r>
              <w:rPr>
                <w:rFonts w:ascii="Times New Roman" w:hAnsi="Times New Roman"/>
                <w:color w:val="000000"/>
              </w:rPr>
              <w:t xml:space="preserve"> </w:t>
            </w:r>
          </w:p>
        </w:tc>
      </w:tr>
      <w:tr w:rsidR="004A3E00">
        <w:trPr>
          <w:cantSplit/>
        </w:trPr>
        <w:tc>
          <w:tcPr>
            <w:tcW w:w="1728" w:type="dxa"/>
          </w:tcPr>
          <w:p w:rsidR="004A3E00" w:rsidRDefault="004A3E00">
            <w:pPr>
              <w:pStyle w:val="Heading5"/>
              <w:rPr>
                <w:b w:val="0"/>
                <w:sz w:val="24"/>
              </w:rPr>
            </w:pPr>
          </w:p>
        </w:tc>
        <w:tc>
          <w:tcPr>
            <w:tcW w:w="8010" w:type="dxa"/>
            <w:tcBorders>
              <w:bottom w:val="single" w:sz="4" w:space="0" w:color="auto"/>
            </w:tcBorders>
          </w:tcPr>
          <w:p w:rsidR="004A3E00" w:rsidRDefault="004A3E00">
            <w:pPr>
              <w:pStyle w:val="BulletText1"/>
              <w:numPr>
                <w:ilvl w:val="0"/>
                <w:numId w:val="0"/>
              </w:numPr>
              <w:tabs>
                <w:tab w:val="num" w:pos="720"/>
              </w:tabs>
            </w:pPr>
          </w:p>
        </w:tc>
      </w:tr>
    </w:tbl>
    <w:p w:rsidR="004A3E00" w:rsidRDefault="004A3E00">
      <w:pPr>
        <w:numPr>
          <w:ilvl w:val="12"/>
          <w:numId w:val="0"/>
        </w:numPr>
      </w:pPr>
    </w:p>
    <w:p w:rsidR="00640422" w:rsidRDefault="00640422">
      <w:pPr>
        <w:numPr>
          <w:ilvl w:val="12"/>
          <w:numId w:val="0"/>
        </w:numPr>
      </w:pPr>
    </w:p>
    <w:p w:rsidR="00EA5F8F" w:rsidRDefault="00EA5F8F">
      <w:pPr>
        <w:numPr>
          <w:ilvl w:val="12"/>
          <w:numId w:val="0"/>
        </w:numPr>
      </w:pPr>
    </w:p>
    <w:p w:rsidR="00EA5F8F" w:rsidRDefault="00EA5F8F">
      <w:pPr>
        <w:numPr>
          <w:ilvl w:val="12"/>
          <w:numId w:val="0"/>
        </w:numPr>
      </w:pPr>
    </w:p>
    <w:p w:rsidR="00B140A8" w:rsidRDefault="00EA5F8F" w:rsidP="00B140A8">
      <w:pPr>
        <w:pStyle w:val="Heading4"/>
        <w:rPr>
          <w:b w:val="0"/>
        </w:rPr>
      </w:pPr>
      <w:r>
        <w:br w:type="page"/>
      </w:r>
      <w:r w:rsidR="00B140A8">
        <w:lastRenderedPageBreak/>
        <w:t>BECKMAN COULTER AU680 REAGENT AND MATERIAL MANAGEMENT</w:t>
      </w:r>
    </w:p>
    <w:p w:rsidR="00EA5F8F" w:rsidRDefault="00EA5F8F" w:rsidP="00EA5F8F">
      <w:pPr>
        <w:numPr>
          <w:ilvl w:val="12"/>
          <w:numId w:val="0"/>
        </w:numPr>
      </w:pPr>
      <w:r>
        <w:t xml:space="preserve">                        ___________________________________________________________</w:t>
      </w:r>
    </w:p>
    <w:tbl>
      <w:tblPr>
        <w:tblW w:w="0" w:type="auto"/>
        <w:tblLayout w:type="fixed"/>
        <w:tblLook w:val="0000" w:firstRow="0" w:lastRow="0" w:firstColumn="0" w:lastColumn="0" w:noHBand="0" w:noVBand="0"/>
      </w:tblPr>
      <w:tblGrid>
        <w:gridCol w:w="1728"/>
        <w:gridCol w:w="7920"/>
      </w:tblGrid>
      <w:tr w:rsidR="004A3E00">
        <w:trPr>
          <w:cantSplit/>
          <w:trHeight w:val="1035"/>
        </w:trPr>
        <w:tc>
          <w:tcPr>
            <w:tcW w:w="1728" w:type="dxa"/>
            <w:tcBorders>
              <w:bottom w:val="nil"/>
            </w:tcBorders>
          </w:tcPr>
          <w:p w:rsidR="00EA5F8F" w:rsidRDefault="00EA5F8F">
            <w:pPr>
              <w:pStyle w:val="Heading5"/>
            </w:pPr>
          </w:p>
          <w:p w:rsidR="004A3E00" w:rsidRDefault="003E3873">
            <w:pPr>
              <w:pStyle w:val="Heading5"/>
            </w:pPr>
            <w:r>
              <w:t>Procedure</w:t>
            </w:r>
            <w:r w:rsidR="004A3E00">
              <w:t xml:space="preserve"> </w:t>
            </w:r>
          </w:p>
        </w:tc>
        <w:tc>
          <w:tcPr>
            <w:tcW w:w="7920" w:type="dxa"/>
          </w:tcPr>
          <w:p w:rsidR="00EA5F8F" w:rsidRDefault="00EA5F8F" w:rsidP="009E65E5">
            <w:pPr>
              <w:rPr>
                <w:rFonts w:ascii="Times New Roman" w:hAnsi="Times New Roman"/>
                <w:b/>
              </w:rPr>
            </w:pPr>
          </w:p>
          <w:p w:rsidR="00356F31" w:rsidRDefault="002E2D48" w:rsidP="009E65E5">
            <w:pPr>
              <w:rPr>
                <w:rFonts w:ascii="Times New Roman" w:hAnsi="Times New Roman"/>
              </w:rPr>
            </w:pPr>
            <w:r>
              <w:rPr>
                <w:rFonts w:ascii="Times New Roman" w:hAnsi="Times New Roman"/>
              </w:rPr>
              <w:t>Checking the Reagent Status</w:t>
            </w:r>
          </w:p>
          <w:tbl>
            <w:tblPr>
              <w:tblStyle w:val="TableGrid"/>
              <w:tblW w:w="0" w:type="auto"/>
              <w:tblLayout w:type="fixed"/>
              <w:tblLook w:val="04A0" w:firstRow="1" w:lastRow="0" w:firstColumn="1" w:lastColumn="0" w:noHBand="0" w:noVBand="1"/>
            </w:tblPr>
            <w:tblGrid>
              <w:gridCol w:w="1327"/>
              <w:gridCol w:w="6362"/>
            </w:tblGrid>
            <w:tr w:rsidR="002E2D48" w:rsidTr="002E2D48">
              <w:tc>
                <w:tcPr>
                  <w:tcW w:w="1327" w:type="dxa"/>
                </w:tcPr>
                <w:p w:rsidR="002E2D48" w:rsidRPr="002E2D48" w:rsidRDefault="002E2D48" w:rsidP="002E2D48">
                  <w:pPr>
                    <w:jc w:val="center"/>
                    <w:rPr>
                      <w:rFonts w:ascii="Times New Roman" w:hAnsi="Times New Roman"/>
                      <w:b/>
                    </w:rPr>
                  </w:pPr>
                  <w:r>
                    <w:rPr>
                      <w:rFonts w:ascii="Times New Roman" w:hAnsi="Times New Roman"/>
                      <w:b/>
                    </w:rPr>
                    <w:t>Step</w:t>
                  </w:r>
                </w:p>
              </w:tc>
              <w:tc>
                <w:tcPr>
                  <w:tcW w:w="6362" w:type="dxa"/>
                </w:tcPr>
                <w:p w:rsidR="002E2D48" w:rsidRPr="002E2D48" w:rsidRDefault="002E2D48" w:rsidP="002E2D48">
                  <w:pPr>
                    <w:jc w:val="center"/>
                    <w:rPr>
                      <w:rFonts w:ascii="Times New Roman" w:hAnsi="Times New Roman"/>
                      <w:b/>
                    </w:rPr>
                  </w:pPr>
                  <w:r>
                    <w:rPr>
                      <w:rFonts w:ascii="Times New Roman" w:hAnsi="Times New Roman"/>
                      <w:b/>
                    </w:rPr>
                    <w:t>Action</w:t>
                  </w:r>
                </w:p>
              </w:tc>
            </w:tr>
            <w:tr w:rsidR="002E2D48" w:rsidTr="002E2D48">
              <w:tc>
                <w:tcPr>
                  <w:tcW w:w="1327" w:type="dxa"/>
                </w:tcPr>
                <w:p w:rsidR="002E2D48" w:rsidRDefault="0078608C" w:rsidP="0078608C">
                  <w:pPr>
                    <w:jc w:val="center"/>
                    <w:rPr>
                      <w:rFonts w:ascii="Times New Roman" w:hAnsi="Times New Roman"/>
                    </w:rPr>
                  </w:pPr>
                  <w:r>
                    <w:rPr>
                      <w:rFonts w:ascii="Times New Roman" w:hAnsi="Times New Roman"/>
                    </w:rPr>
                    <w:t>1</w:t>
                  </w:r>
                </w:p>
              </w:tc>
              <w:tc>
                <w:tcPr>
                  <w:tcW w:w="6362" w:type="dxa"/>
                </w:tcPr>
                <w:p w:rsidR="002E2D48" w:rsidRPr="0078608C" w:rsidRDefault="0078608C" w:rsidP="009E65E5">
                  <w:pPr>
                    <w:rPr>
                      <w:rFonts w:ascii="Times New Roman" w:hAnsi="Times New Roman"/>
                    </w:rPr>
                  </w:pPr>
                  <w:r>
                    <w:rPr>
                      <w:rFonts w:ascii="Times New Roman" w:hAnsi="Times New Roman"/>
                    </w:rPr>
                    <w:t xml:space="preserve">From the </w:t>
                  </w:r>
                  <w:r>
                    <w:rPr>
                      <w:rFonts w:ascii="Times New Roman" w:hAnsi="Times New Roman"/>
                      <w:b/>
                    </w:rPr>
                    <w:t>Home</w:t>
                  </w:r>
                  <w:r>
                    <w:rPr>
                      <w:rFonts w:ascii="Times New Roman" w:hAnsi="Times New Roman"/>
                    </w:rPr>
                    <w:t xml:space="preserve"> screen, select </w:t>
                  </w:r>
                  <w:r>
                    <w:rPr>
                      <w:rFonts w:ascii="Times New Roman" w:hAnsi="Times New Roman"/>
                      <w:b/>
                    </w:rPr>
                    <w:t>Reagent Management</w:t>
                  </w:r>
                  <w:r>
                    <w:rPr>
                      <w:rFonts w:ascii="Times New Roman" w:hAnsi="Times New Roman"/>
                    </w:rPr>
                    <w:t xml:space="preserve"> jump button.</w:t>
                  </w:r>
                </w:p>
              </w:tc>
            </w:tr>
            <w:tr w:rsidR="002E2D48" w:rsidTr="002E2D48">
              <w:tc>
                <w:tcPr>
                  <w:tcW w:w="1327" w:type="dxa"/>
                </w:tcPr>
                <w:p w:rsidR="002E2D48" w:rsidRDefault="0078608C" w:rsidP="0078608C">
                  <w:pPr>
                    <w:jc w:val="center"/>
                    <w:rPr>
                      <w:rFonts w:ascii="Times New Roman" w:hAnsi="Times New Roman"/>
                    </w:rPr>
                  </w:pPr>
                  <w:r>
                    <w:rPr>
                      <w:rFonts w:ascii="Times New Roman" w:hAnsi="Times New Roman"/>
                    </w:rPr>
                    <w:t>2</w:t>
                  </w:r>
                </w:p>
              </w:tc>
              <w:tc>
                <w:tcPr>
                  <w:tcW w:w="6362" w:type="dxa"/>
                </w:tcPr>
                <w:p w:rsidR="002E2D48" w:rsidRPr="0078608C" w:rsidRDefault="0078608C" w:rsidP="009E65E5">
                  <w:pPr>
                    <w:rPr>
                      <w:rFonts w:ascii="Times New Roman" w:hAnsi="Times New Roman"/>
                      <w:b/>
                    </w:rPr>
                  </w:pPr>
                  <w:r>
                    <w:rPr>
                      <w:rFonts w:ascii="Times New Roman" w:hAnsi="Times New Roman"/>
                    </w:rPr>
                    <w:t xml:space="preserve">Select </w:t>
                  </w:r>
                  <w:r>
                    <w:rPr>
                      <w:rFonts w:ascii="Times New Roman" w:hAnsi="Times New Roman"/>
                      <w:b/>
                    </w:rPr>
                    <w:t>Reagent Check F5</w:t>
                  </w:r>
                </w:p>
              </w:tc>
            </w:tr>
            <w:tr w:rsidR="002E2D48" w:rsidTr="002E2D48">
              <w:tc>
                <w:tcPr>
                  <w:tcW w:w="1327" w:type="dxa"/>
                </w:tcPr>
                <w:p w:rsidR="002E2D48" w:rsidRDefault="0078608C" w:rsidP="0078608C">
                  <w:pPr>
                    <w:jc w:val="center"/>
                    <w:rPr>
                      <w:rFonts w:ascii="Times New Roman" w:hAnsi="Times New Roman"/>
                    </w:rPr>
                  </w:pPr>
                  <w:r>
                    <w:rPr>
                      <w:rFonts w:ascii="Times New Roman" w:hAnsi="Times New Roman"/>
                    </w:rPr>
                    <w:t>3</w:t>
                  </w:r>
                </w:p>
              </w:tc>
              <w:tc>
                <w:tcPr>
                  <w:tcW w:w="6362" w:type="dxa"/>
                </w:tcPr>
                <w:p w:rsidR="002E2D48" w:rsidRPr="0078608C" w:rsidRDefault="0078608C" w:rsidP="009E65E5">
                  <w:pPr>
                    <w:rPr>
                      <w:rFonts w:ascii="Times New Roman" w:hAnsi="Times New Roman"/>
                      <w:b/>
                    </w:rPr>
                  </w:pPr>
                  <w:r>
                    <w:rPr>
                      <w:rFonts w:ascii="Times New Roman" w:hAnsi="Times New Roman"/>
                    </w:rPr>
                    <w:t xml:space="preserve">Select </w:t>
                  </w:r>
                  <w:r>
                    <w:rPr>
                      <w:rFonts w:ascii="Times New Roman" w:hAnsi="Times New Roman"/>
                      <w:b/>
                    </w:rPr>
                    <w:t>Check All Positions</w:t>
                  </w:r>
                </w:p>
              </w:tc>
            </w:tr>
            <w:tr w:rsidR="002E2D48" w:rsidTr="002E2D48">
              <w:tc>
                <w:tcPr>
                  <w:tcW w:w="1327" w:type="dxa"/>
                </w:tcPr>
                <w:p w:rsidR="002E2D48" w:rsidRDefault="0078608C" w:rsidP="0078608C">
                  <w:pPr>
                    <w:jc w:val="center"/>
                    <w:rPr>
                      <w:rFonts w:ascii="Times New Roman" w:hAnsi="Times New Roman"/>
                    </w:rPr>
                  </w:pPr>
                  <w:r>
                    <w:rPr>
                      <w:rFonts w:ascii="Times New Roman" w:hAnsi="Times New Roman"/>
                    </w:rPr>
                    <w:t>4</w:t>
                  </w:r>
                </w:p>
              </w:tc>
              <w:tc>
                <w:tcPr>
                  <w:tcW w:w="6362" w:type="dxa"/>
                </w:tcPr>
                <w:p w:rsidR="002E2D48" w:rsidRPr="0078608C" w:rsidRDefault="0078608C" w:rsidP="009E65E5">
                  <w:pPr>
                    <w:rPr>
                      <w:rFonts w:ascii="Times New Roman" w:hAnsi="Times New Roman"/>
                      <w:b/>
                    </w:rPr>
                  </w:pPr>
                  <w:r>
                    <w:rPr>
                      <w:rFonts w:ascii="Times New Roman" w:hAnsi="Times New Roman"/>
                    </w:rPr>
                    <w:t xml:space="preserve">Select </w:t>
                  </w:r>
                  <w:r>
                    <w:rPr>
                      <w:rFonts w:ascii="Times New Roman" w:hAnsi="Times New Roman"/>
                      <w:b/>
                    </w:rPr>
                    <w:t>Start</w:t>
                  </w:r>
                </w:p>
              </w:tc>
            </w:tr>
          </w:tbl>
          <w:p w:rsidR="00BC20F8" w:rsidRDefault="00BC20F8" w:rsidP="009E65E5">
            <w:pPr>
              <w:rPr>
                <w:rFonts w:ascii="Times New Roman" w:hAnsi="Times New Roman"/>
              </w:rPr>
            </w:pPr>
          </w:p>
          <w:p w:rsidR="0078608C" w:rsidRDefault="0078608C" w:rsidP="009E65E5">
            <w:pPr>
              <w:rPr>
                <w:rFonts w:ascii="Times New Roman" w:hAnsi="Times New Roman"/>
              </w:rPr>
            </w:pPr>
            <w:r>
              <w:rPr>
                <w:rFonts w:ascii="Times New Roman" w:hAnsi="Times New Roman"/>
              </w:rPr>
              <w:t>Evaluate reagent status</w:t>
            </w:r>
          </w:p>
          <w:tbl>
            <w:tblPr>
              <w:tblStyle w:val="TableGrid"/>
              <w:tblW w:w="0" w:type="auto"/>
              <w:tblLayout w:type="fixed"/>
              <w:tblLook w:val="04A0" w:firstRow="1" w:lastRow="0" w:firstColumn="1" w:lastColumn="0" w:noHBand="0" w:noVBand="1"/>
            </w:tblPr>
            <w:tblGrid>
              <w:gridCol w:w="1327"/>
              <w:gridCol w:w="6362"/>
            </w:tblGrid>
            <w:tr w:rsidR="0078608C" w:rsidRPr="0078608C" w:rsidTr="0078608C">
              <w:tc>
                <w:tcPr>
                  <w:tcW w:w="1327" w:type="dxa"/>
                </w:tcPr>
                <w:p w:rsidR="0078608C" w:rsidRPr="0078608C" w:rsidRDefault="0078608C" w:rsidP="0078608C">
                  <w:pPr>
                    <w:jc w:val="center"/>
                    <w:rPr>
                      <w:rFonts w:ascii="Times New Roman" w:hAnsi="Times New Roman"/>
                      <w:b/>
                    </w:rPr>
                  </w:pPr>
                  <w:r w:rsidRPr="0078608C">
                    <w:rPr>
                      <w:rFonts w:ascii="Times New Roman" w:hAnsi="Times New Roman"/>
                      <w:b/>
                    </w:rPr>
                    <w:t>Step</w:t>
                  </w:r>
                </w:p>
              </w:tc>
              <w:tc>
                <w:tcPr>
                  <w:tcW w:w="6362" w:type="dxa"/>
                </w:tcPr>
                <w:p w:rsidR="0078608C" w:rsidRPr="0078608C" w:rsidRDefault="0078608C" w:rsidP="0078608C">
                  <w:pPr>
                    <w:jc w:val="center"/>
                    <w:rPr>
                      <w:rFonts w:ascii="Times New Roman" w:hAnsi="Times New Roman"/>
                      <w:b/>
                    </w:rPr>
                  </w:pPr>
                  <w:r w:rsidRPr="0078608C">
                    <w:rPr>
                      <w:rFonts w:ascii="Times New Roman" w:hAnsi="Times New Roman"/>
                      <w:b/>
                    </w:rPr>
                    <w:t>Action</w:t>
                  </w:r>
                </w:p>
              </w:tc>
            </w:tr>
            <w:tr w:rsidR="0078608C" w:rsidTr="0078608C">
              <w:tc>
                <w:tcPr>
                  <w:tcW w:w="1327" w:type="dxa"/>
                </w:tcPr>
                <w:p w:rsidR="0078608C" w:rsidRDefault="0078608C" w:rsidP="0078608C">
                  <w:pPr>
                    <w:jc w:val="center"/>
                    <w:rPr>
                      <w:rFonts w:ascii="Times New Roman" w:hAnsi="Times New Roman"/>
                    </w:rPr>
                  </w:pPr>
                  <w:r>
                    <w:rPr>
                      <w:rFonts w:ascii="Times New Roman" w:hAnsi="Times New Roman"/>
                    </w:rPr>
                    <w:t>1</w:t>
                  </w:r>
                </w:p>
              </w:tc>
              <w:tc>
                <w:tcPr>
                  <w:tcW w:w="6362" w:type="dxa"/>
                </w:tcPr>
                <w:p w:rsidR="0078608C" w:rsidRDefault="0078608C" w:rsidP="009E65E5">
                  <w:pPr>
                    <w:rPr>
                      <w:rFonts w:ascii="Times New Roman" w:hAnsi="Times New Roman"/>
                    </w:rPr>
                  </w:pPr>
                  <w:r>
                    <w:rPr>
                      <w:rFonts w:ascii="Times New Roman" w:hAnsi="Times New Roman"/>
                    </w:rPr>
                    <w:t xml:space="preserve">View the </w:t>
                  </w:r>
                  <w:r>
                    <w:rPr>
                      <w:rFonts w:ascii="Times New Roman" w:hAnsi="Times New Roman"/>
                      <w:b/>
                    </w:rPr>
                    <w:t xml:space="preserve">Main </w:t>
                  </w:r>
                  <w:r>
                    <w:rPr>
                      <w:rFonts w:ascii="Times New Roman" w:hAnsi="Times New Roman"/>
                    </w:rPr>
                    <w:t>tab background colors to determine what is missing, expired or low volume:</w:t>
                  </w:r>
                </w:p>
                <w:p w:rsidR="0078608C" w:rsidRDefault="0078608C" w:rsidP="0078608C">
                  <w:pPr>
                    <w:pStyle w:val="ListParagraph"/>
                    <w:numPr>
                      <w:ilvl w:val="0"/>
                      <w:numId w:val="42"/>
                    </w:numPr>
                    <w:rPr>
                      <w:rFonts w:ascii="Times New Roman" w:hAnsi="Times New Roman"/>
                    </w:rPr>
                  </w:pPr>
                  <w:r>
                    <w:rPr>
                      <w:rFonts w:ascii="Times New Roman" w:hAnsi="Times New Roman"/>
                    </w:rPr>
                    <w:t>Orange: Reagents are missing, expired or empty</w:t>
                  </w:r>
                </w:p>
                <w:p w:rsidR="0078608C" w:rsidRDefault="0078608C" w:rsidP="0078608C">
                  <w:pPr>
                    <w:pStyle w:val="ListParagraph"/>
                    <w:numPr>
                      <w:ilvl w:val="0"/>
                      <w:numId w:val="42"/>
                    </w:numPr>
                    <w:rPr>
                      <w:rFonts w:ascii="Times New Roman" w:hAnsi="Times New Roman"/>
                    </w:rPr>
                  </w:pPr>
                  <w:r>
                    <w:rPr>
                      <w:rFonts w:ascii="Times New Roman" w:hAnsi="Times New Roman"/>
                    </w:rPr>
                    <w:t>Light Blue: Required reagents are present</w:t>
                  </w:r>
                </w:p>
                <w:p w:rsidR="0078608C" w:rsidRPr="0078608C" w:rsidRDefault="0078608C" w:rsidP="0078608C">
                  <w:pPr>
                    <w:pStyle w:val="ListParagraph"/>
                    <w:numPr>
                      <w:ilvl w:val="0"/>
                      <w:numId w:val="42"/>
                    </w:numPr>
                    <w:rPr>
                      <w:rFonts w:ascii="Times New Roman" w:hAnsi="Times New Roman"/>
                    </w:rPr>
                  </w:pPr>
                  <w:r>
                    <w:rPr>
                      <w:rFonts w:ascii="Times New Roman" w:hAnsi="Times New Roman"/>
                    </w:rPr>
                    <w:t>Yellow: Required reagents are short</w:t>
                  </w:r>
                </w:p>
              </w:tc>
            </w:tr>
            <w:tr w:rsidR="0078608C" w:rsidTr="0078608C">
              <w:tc>
                <w:tcPr>
                  <w:tcW w:w="1327" w:type="dxa"/>
                </w:tcPr>
                <w:p w:rsidR="0078608C" w:rsidRDefault="0078608C" w:rsidP="0078608C">
                  <w:pPr>
                    <w:jc w:val="center"/>
                    <w:rPr>
                      <w:rFonts w:ascii="Times New Roman" w:hAnsi="Times New Roman"/>
                    </w:rPr>
                  </w:pPr>
                  <w:r>
                    <w:rPr>
                      <w:rFonts w:ascii="Times New Roman" w:hAnsi="Times New Roman"/>
                    </w:rPr>
                    <w:t>2</w:t>
                  </w:r>
                </w:p>
              </w:tc>
              <w:tc>
                <w:tcPr>
                  <w:tcW w:w="6362" w:type="dxa"/>
                </w:tcPr>
                <w:p w:rsidR="0078608C" w:rsidRPr="0078608C" w:rsidRDefault="0078608C" w:rsidP="009E65E5">
                  <w:pPr>
                    <w:rPr>
                      <w:rFonts w:ascii="Times New Roman" w:hAnsi="Times New Roman"/>
                    </w:rPr>
                  </w:pPr>
                  <w:r>
                    <w:rPr>
                      <w:rFonts w:ascii="Times New Roman" w:hAnsi="Times New Roman"/>
                    </w:rPr>
                    <w:t xml:space="preserve">View the </w:t>
                  </w:r>
                  <w:r>
                    <w:rPr>
                      <w:rFonts w:ascii="Times New Roman" w:hAnsi="Times New Roman"/>
                      <w:b/>
                    </w:rPr>
                    <w:t>Details</w:t>
                  </w:r>
                  <w:r>
                    <w:rPr>
                      <w:rFonts w:ascii="Times New Roman" w:hAnsi="Times New Roman"/>
                    </w:rPr>
                    <w:t xml:space="preserve"> tab to see detailed information on reagent expirations, shots left, reagent blank/calibration stability, etc.</w:t>
                  </w:r>
                </w:p>
              </w:tc>
            </w:tr>
            <w:tr w:rsidR="0078608C" w:rsidTr="0078608C">
              <w:tc>
                <w:tcPr>
                  <w:tcW w:w="1327" w:type="dxa"/>
                </w:tcPr>
                <w:p w:rsidR="0078608C" w:rsidRDefault="0078608C" w:rsidP="0078608C">
                  <w:pPr>
                    <w:jc w:val="center"/>
                    <w:rPr>
                      <w:rFonts w:ascii="Times New Roman" w:hAnsi="Times New Roman"/>
                    </w:rPr>
                  </w:pPr>
                  <w:r>
                    <w:rPr>
                      <w:rFonts w:ascii="Times New Roman" w:hAnsi="Times New Roman"/>
                    </w:rPr>
                    <w:t>3</w:t>
                  </w:r>
                </w:p>
              </w:tc>
              <w:tc>
                <w:tcPr>
                  <w:tcW w:w="6362" w:type="dxa"/>
                </w:tcPr>
                <w:p w:rsidR="0078608C" w:rsidRPr="0078608C" w:rsidRDefault="0078608C" w:rsidP="009E65E5">
                  <w:pPr>
                    <w:rPr>
                      <w:rFonts w:ascii="Times New Roman" w:hAnsi="Times New Roman"/>
                    </w:rPr>
                  </w:pPr>
                  <w:r>
                    <w:rPr>
                      <w:rFonts w:ascii="Times New Roman" w:hAnsi="Times New Roman"/>
                    </w:rPr>
                    <w:t xml:space="preserve">Repeat steps 1-2 for each sample type by changing the </w:t>
                  </w:r>
                  <w:r>
                    <w:rPr>
                      <w:rFonts w:ascii="Times New Roman" w:hAnsi="Times New Roman"/>
                      <w:b/>
                    </w:rPr>
                    <w:t xml:space="preserve">Type </w:t>
                  </w:r>
                  <w:r>
                    <w:rPr>
                      <w:rFonts w:ascii="Times New Roman" w:hAnsi="Times New Roman"/>
                    </w:rPr>
                    <w:t>drop down selection.</w:t>
                  </w:r>
                </w:p>
              </w:tc>
            </w:tr>
          </w:tbl>
          <w:p w:rsidR="0078608C" w:rsidRDefault="0078608C" w:rsidP="009E65E5">
            <w:pPr>
              <w:rPr>
                <w:rFonts w:ascii="Times New Roman" w:hAnsi="Times New Roman"/>
              </w:rPr>
            </w:pPr>
          </w:p>
          <w:p w:rsidR="00BC20F8" w:rsidRDefault="00BC20F8" w:rsidP="009E65E5">
            <w:pPr>
              <w:rPr>
                <w:rFonts w:ascii="Times New Roman" w:hAnsi="Times New Roman"/>
              </w:rPr>
            </w:pPr>
            <w:r>
              <w:rPr>
                <w:rFonts w:ascii="Times New Roman" w:hAnsi="Times New Roman"/>
              </w:rPr>
              <w:t>Loading/Replacing Reagents</w:t>
            </w:r>
          </w:p>
          <w:tbl>
            <w:tblPr>
              <w:tblStyle w:val="TableGrid"/>
              <w:tblW w:w="0" w:type="auto"/>
              <w:tblLayout w:type="fixed"/>
              <w:tblLook w:val="04A0" w:firstRow="1" w:lastRow="0" w:firstColumn="1" w:lastColumn="0" w:noHBand="0" w:noVBand="1"/>
            </w:tblPr>
            <w:tblGrid>
              <w:gridCol w:w="1327"/>
              <w:gridCol w:w="6362"/>
            </w:tblGrid>
            <w:tr w:rsidR="00BC20F8" w:rsidTr="00BC20F8">
              <w:tc>
                <w:tcPr>
                  <w:tcW w:w="1327" w:type="dxa"/>
                </w:tcPr>
                <w:p w:rsidR="00BC20F8" w:rsidRPr="00BC20F8" w:rsidRDefault="00BC20F8" w:rsidP="00BC20F8">
                  <w:pPr>
                    <w:jc w:val="center"/>
                    <w:rPr>
                      <w:rFonts w:ascii="Times New Roman" w:hAnsi="Times New Roman"/>
                      <w:b/>
                    </w:rPr>
                  </w:pPr>
                  <w:r w:rsidRPr="00BC20F8">
                    <w:rPr>
                      <w:rFonts w:ascii="Times New Roman" w:hAnsi="Times New Roman"/>
                      <w:b/>
                    </w:rPr>
                    <w:t>Step</w:t>
                  </w:r>
                </w:p>
              </w:tc>
              <w:tc>
                <w:tcPr>
                  <w:tcW w:w="6362" w:type="dxa"/>
                </w:tcPr>
                <w:p w:rsidR="00BC20F8" w:rsidRPr="00BC20F8" w:rsidRDefault="00BC20F8" w:rsidP="00BC20F8">
                  <w:pPr>
                    <w:jc w:val="center"/>
                    <w:rPr>
                      <w:rFonts w:ascii="Times New Roman" w:hAnsi="Times New Roman"/>
                      <w:b/>
                    </w:rPr>
                  </w:pPr>
                  <w:r w:rsidRPr="00BC20F8">
                    <w:rPr>
                      <w:rFonts w:ascii="Times New Roman" w:hAnsi="Times New Roman"/>
                      <w:b/>
                    </w:rPr>
                    <w:t>Action</w:t>
                  </w:r>
                </w:p>
              </w:tc>
            </w:tr>
            <w:tr w:rsidR="00BC20F8" w:rsidTr="00BC20F8">
              <w:tc>
                <w:tcPr>
                  <w:tcW w:w="1327" w:type="dxa"/>
                </w:tcPr>
                <w:p w:rsidR="00BC20F8" w:rsidRDefault="00BC20F8" w:rsidP="00BC20F8">
                  <w:pPr>
                    <w:jc w:val="center"/>
                    <w:rPr>
                      <w:rFonts w:ascii="Times New Roman" w:hAnsi="Times New Roman"/>
                    </w:rPr>
                  </w:pPr>
                  <w:r>
                    <w:rPr>
                      <w:rFonts w:ascii="Times New Roman" w:hAnsi="Times New Roman"/>
                    </w:rPr>
                    <w:t>1</w:t>
                  </w:r>
                </w:p>
              </w:tc>
              <w:tc>
                <w:tcPr>
                  <w:tcW w:w="6362" w:type="dxa"/>
                </w:tcPr>
                <w:p w:rsidR="00BC20F8" w:rsidRDefault="00BC20F8" w:rsidP="009E65E5">
                  <w:pPr>
                    <w:rPr>
                      <w:rFonts w:ascii="Times New Roman" w:hAnsi="Times New Roman"/>
                    </w:rPr>
                  </w:pPr>
                  <w:r>
                    <w:rPr>
                      <w:rFonts w:ascii="Times New Roman" w:hAnsi="Times New Roman"/>
                    </w:rPr>
                    <w:t>Open the main cover, lift and remove the reagent refrigerator lid</w:t>
                  </w:r>
                </w:p>
              </w:tc>
            </w:tr>
            <w:tr w:rsidR="00BC20F8" w:rsidTr="00BC20F8">
              <w:tc>
                <w:tcPr>
                  <w:tcW w:w="1327" w:type="dxa"/>
                </w:tcPr>
                <w:p w:rsidR="00BC20F8" w:rsidRDefault="00BC20F8" w:rsidP="00BC20F8">
                  <w:pPr>
                    <w:jc w:val="center"/>
                    <w:rPr>
                      <w:rFonts w:ascii="Times New Roman" w:hAnsi="Times New Roman"/>
                    </w:rPr>
                  </w:pPr>
                  <w:r>
                    <w:rPr>
                      <w:rFonts w:ascii="Times New Roman" w:hAnsi="Times New Roman"/>
                    </w:rPr>
                    <w:t>2</w:t>
                  </w:r>
                </w:p>
              </w:tc>
              <w:tc>
                <w:tcPr>
                  <w:tcW w:w="6362" w:type="dxa"/>
                </w:tcPr>
                <w:p w:rsidR="00BC20F8" w:rsidRDefault="00BC20F8" w:rsidP="009E65E5">
                  <w:pPr>
                    <w:rPr>
                      <w:rFonts w:ascii="Times New Roman" w:hAnsi="Times New Roman"/>
                    </w:rPr>
                  </w:pPr>
                  <w:r>
                    <w:rPr>
                      <w:rFonts w:ascii="Times New Roman" w:hAnsi="Times New Roman"/>
                    </w:rPr>
                    <w:t>Place reagent bottle(s) in an empty position</w:t>
                  </w:r>
                </w:p>
              </w:tc>
            </w:tr>
            <w:tr w:rsidR="00BC20F8" w:rsidTr="00BC20F8">
              <w:tc>
                <w:tcPr>
                  <w:tcW w:w="1327" w:type="dxa"/>
                </w:tcPr>
                <w:p w:rsidR="00BC20F8" w:rsidRDefault="00BC20F8" w:rsidP="00BC20F8">
                  <w:pPr>
                    <w:jc w:val="center"/>
                    <w:rPr>
                      <w:rFonts w:ascii="Times New Roman" w:hAnsi="Times New Roman"/>
                    </w:rPr>
                  </w:pPr>
                  <w:r>
                    <w:rPr>
                      <w:rFonts w:ascii="Times New Roman" w:hAnsi="Times New Roman"/>
                    </w:rPr>
                    <w:t>3</w:t>
                  </w:r>
                </w:p>
              </w:tc>
              <w:tc>
                <w:tcPr>
                  <w:tcW w:w="6362" w:type="dxa"/>
                </w:tcPr>
                <w:p w:rsidR="00BC20F8" w:rsidRDefault="00BC20F8" w:rsidP="009E65E5">
                  <w:pPr>
                    <w:rPr>
                      <w:rFonts w:ascii="Times New Roman" w:hAnsi="Times New Roman"/>
                    </w:rPr>
                  </w:pPr>
                  <w:r>
                    <w:rPr>
                      <w:rFonts w:ascii="Times New Roman" w:hAnsi="Times New Roman"/>
                    </w:rPr>
                    <w:t xml:space="preserve">Ensure barcoded reagents are placed in the reagent tray with barcode </w:t>
                  </w:r>
                  <w:r w:rsidR="001723CA">
                    <w:rPr>
                      <w:rFonts w:ascii="Times New Roman" w:hAnsi="Times New Roman"/>
                    </w:rPr>
                    <w:t>facing out. “Fix” reagents without barcodes.</w:t>
                  </w:r>
                </w:p>
              </w:tc>
            </w:tr>
            <w:tr w:rsidR="001723CA" w:rsidTr="00BC20F8">
              <w:tc>
                <w:tcPr>
                  <w:tcW w:w="1327" w:type="dxa"/>
                </w:tcPr>
                <w:p w:rsidR="001723CA" w:rsidRDefault="001723CA" w:rsidP="00BC20F8">
                  <w:pPr>
                    <w:jc w:val="center"/>
                    <w:rPr>
                      <w:rFonts w:ascii="Times New Roman" w:hAnsi="Times New Roman"/>
                    </w:rPr>
                  </w:pPr>
                  <w:r>
                    <w:rPr>
                      <w:rFonts w:ascii="Times New Roman" w:hAnsi="Times New Roman"/>
                    </w:rPr>
                    <w:t>4</w:t>
                  </w:r>
                </w:p>
              </w:tc>
              <w:tc>
                <w:tcPr>
                  <w:tcW w:w="6362" w:type="dxa"/>
                </w:tcPr>
                <w:p w:rsidR="001723CA" w:rsidRPr="001723CA" w:rsidRDefault="001723CA" w:rsidP="009E65E5">
                  <w:pPr>
                    <w:rPr>
                      <w:rFonts w:ascii="Times New Roman" w:hAnsi="Times New Roman"/>
                    </w:rPr>
                  </w:pPr>
                  <w:r>
                    <w:rPr>
                      <w:rFonts w:ascii="Times New Roman" w:hAnsi="Times New Roman"/>
                    </w:rPr>
                    <w:t xml:space="preserve">In the case where reagent volume is insufficient, remove the old reagent bottles and replace with a new set. </w:t>
                  </w:r>
                  <w:r>
                    <w:rPr>
                      <w:rFonts w:ascii="Times New Roman" w:hAnsi="Times New Roman"/>
                      <w:i/>
                    </w:rPr>
                    <w:t>Never add new reagents to existing bottles.</w:t>
                  </w:r>
                </w:p>
              </w:tc>
            </w:tr>
            <w:tr w:rsidR="001723CA" w:rsidTr="00BC20F8">
              <w:tc>
                <w:tcPr>
                  <w:tcW w:w="1327" w:type="dxa"/>
                </w:tcPr>
                <w:p w:rsidR="001723CA" w:rsidRDefault="001723CA" w:rsidP="00BC20F8">
                  <w:pPr>
                    <w:jc w:val="center"/>
                    <w:rPr>
                      <w:rFonts w:ascii="Times New Roman" w:hAnsi="Times New Roman"/>
                    </w:rPr>
                  </w:pPr>
                  <w:r>
                    <w:rPr>
                      <w:rFonts w:ascii="Times New Roman" w:hAnsi="Times New Roman"/>
                    </w:rPr>
                    <w:t>5</w:t>
                  </w:r>
                </w:p>
              </w:tc>
              <w:tc>
                <w:tcPr>
                  <w:tcW w:w="6362" w:type="dxa"/>
                </w:tcPr>
                <w:p w:rsidR="001723CA" w:rsidRDefault="001723CA" w:rsidP="009E65E5">
                  <w:pPr>
                    <w:rPr>
                      <w:rFonts w:ascii="Times New Roman" w:hAnsi="Times New Roman"/>
                    </w:rPr>
                  </w:pPr>
                  <w:r>
                    <w:rPr>
                      <w:rFonts w:ascii="Times New Roman" w:hAnsi="Times New Roman"/>
                    </w:rPr>
                    <w:t>Reinstall the reagent refrigerator cover when done.</w:t>
                  </w:r>
                </w:p>
              </w:tc>
            </w:tr>
            <w:tr w:rsidR="001723CA" w:rsidTr="00BC20F8">
              <w:tc>
                <w:tcPr>
                  <w:tcW w:w="1327" w:type="dxa"/>
                </w:tcPr>
                <w:p w:rsidR="001723CA" w:rsidRDefault="001723CA" w:rsidP="00BC20F8">
                  <w:pPr>
                    <w:jc w:val="center"/>
                    <w:rPr>
                      <w:rFonts w:ascii="Times New Roman" w:hAnsi="Times New Roman"/>
                    </w:rPr>
                  </w:pPr>
                  <w:r>
                    <w:rPr>
                      <w:rFonts w:ascii="Times New Roman" w:hAnsi="Times New Roman"/>
                    </w:rPr>
                    <w:t>6</w:t>
                  </w:r>
                </w:p>
              </w:tc>
              <w:tc>
                <w:tcPr>
                  <w:tcW w:w="6362" w:type="dxa"/>
                </w:tcPr>
                <w:p w:rsidR="001723CA" w:rsidRPr="001723CA" w:rsidRDefault="001723CA" w:rsidP="009E65E5">
                  <w:pPr>
                    <w:rPr>
                      <w:rFonts w:ascii="Times New Roman" w:hAnsi="Times New Roman"/>
                    </w:rPr>
                  </w:pPr>
                  <w:r>
                    <w:rPr>
                      <w:rFonts w:ascii="Times New Roman" w:hAnsi="Times New Roman"/>
                    </w:rPr>
                    <w:t xml:space="preserve">When done, do a </w:t>
                  </w:r>
                  <w:r>
                    <w:rPr>
                      <w:rFonts w:ascii="Times New Roman" w:hAnsi="Times New Roman"/>
                      <w:b/>
                    </w:rPr>
                    <w:t xml:space="preserve">Reagent Check </w:t>
                  </w:r>
                  <w:r>
                    <w:rPr>
                      <w:rFonts w:ascii="Times New Roman" w:hAnsi="Times New Roman"/>
                    </w:rPr>
                    <w:t>again.</w:t>
                  </w:r>
                </w:p>
              </w:tc>
            </w:tr>
          </w:tbl>
          <w:p w:rsidR="00BC20F8" w:rsidRPr="0078608C" w:rsidRDefault="00BC20F8" w:rsidP="009E65E5">
            <w:pPr>
              <w:rPr>
                <w:rFonts w:ascii="Times New Roman" w:hAnsi="Times New Roman"/>
              </w:rPr>
            </w:pPr>
          </w:p>
          <w:p w:rsidR="00265753" w:rsidRDefault="00265753" w:rsidP="009E65E5">
            <w:pPr>
              <w:rPr>
                <w:rFonts w:ascii="Times New Roman" w:hAnsi="Times New Roman"/>
                <w:b/>
              </w:rPr>
            </w:pPr>
          </w:p>
          <w:p w:rsidR="00BC20F8" w:rsidRPr="00265753" w:rsidRDefault="00BC20F8" w:rsidP="00BC20F8">
            <w:pPr>
              <w:ind w:left="720"/>
              <w:rPr>
                <w:rFonts w:ascii="Times New Roman" w:hAnsi="Times New Roman"/>
              </w:rPr>
            </w:pPr>
          </w:p>
        </w:tc>
      </w:tr>
      <w:tr w:rsidR="004A3E00">
        <w:trPr>
          <w:cantSplit/>
        </w:trPr>
        <w:tc>
          <w:tcPr>
            <w:tcW w:w="1728" w:type="dxa"/>
          </w:tcPr>
          <w:p w:rsidR="004A3E00" w:rsidRDefault="004A3E00">
            <w:pPr>
              <w:pStyle w:val="Heading5"/>
              <w:rPr>
                <w:b w:val="0"/>
                <w:sz w:val="24"/>
              </w:rPr>
            </w:pPr>
          </w:p>
        </w:tc>
        <w:tc>
          <w:tcPr>
            <w:tcW w:w="7920" w:type="dxa"/>
            <w:tcBorders>
              <w:bottom w:val="single" w:sz="4" w:space="0" w:color="auto"/>
            </w:tcBorders>
          </w:tcPr>
          <w:p w:rsidR="004A3E00" w:rsidRDefault="004A3E00">
            <w:pPr>
              <w:pStyle w:val="BulletText1"/>
              <w:numPr>
                <w:ilvl w:val="0"/>
                <w:numId w:val="0"/>
              </w:numPr>
              <w:tabs>
                <w:tab w:val="num" w:pos="720"/>
              </w:tabs>
            </w:pPr>
          </w:p>
        </w:tc>
      </w:tr>
    </w:tbl>
    <w:p w:rsidR="009A4AF3" w:rsidRDefault="009A4AF3">
      <w:pPr>
        <w:numPr>
          <w:ilvl w:val="12"/>
          <w:numId w:val="0"/>
        </w:numPr>
        <w:rPr>
          <w:rFonts w:ascii="Times New Roman" w:hAnsi="Times New Roman"/>
          <w:i/>
          <w:sz w:val="20"/>
        </w:rPr>
      </w:pPr>
    </w:p>
    <w:p w:rsidR="009A4AF3" w:rsidRDefault="004A3E00">
      <w:pPr>
        <w:numPr>
          <w:ilvl w:val="12"/>
          <w:numId w:val="0"/>
        </w:numPr>
        <w:rPr>
          <w:rFonts w:ascii="Times New Roman" w:hAnsi="Times New Roman"/>
          <w:i/>
          <w:sz w:val="20"/>
        </w:rPr>
      </w:pPr>
      <w:r>
        <w:rPr>
          <w:rFonts w:ascii="Times New Roman" w:hAnsi="Times New Roman"/>
          <w:i/>
          <w:sz w:val="20"/>
        </w:rPr>
        <w:tab/>
        <w:t xml:space="preserve"> </w:t>
      </w:r>
    </w:p>
    <w:tbl>
      <w:tblPr>
        <w:tblW w:w="0" w:type="auto"/>
        <w:tblLayout w:type="fixed"/>
        <w:tblLook w:val="0000" w:firstRow="0" w:lastRow="0" w:firstColumn="0" w:lastColumn="0" w:noHBand="0" w:noVBand="0"/>
      </w:tblPr>
      <w:tblGrid>
        <w:gridCol w:w="1458"/>
        <w:gridCol w:w="180"/>
        <w:gridCol w:w="8010"/>
      </w:tblGrid>
      <w:tr w:rsidR="00094A05" w:rsidTr="00E16141">
        <w:trPr>
          <w:cantSplit/>
        </w:trPr>
        <w:tc>
          <w:tcPr>
            <w:tcW w:w="1638" w:type="dxa"/>
            <w:gridSpan w:val="2"/>
          </w:tcPr>
          <w:p w:rsidR="00094A05" w:rsidRPr="007B28F3" w:rsidRDefault="00094A05" w:rsidP="007B28F3">
            <w:pPr>
              <w:rPr>
                <w:rFonts w:ascii="Times New Roman" w:hAnsi="Times New Roman"/>
                <w:b/>
                <w:sz w:val="22"/>
                <w:szCs w:val="22"/>
              </w:rPr>
            </w:pPr>
          </w:p>
        </w:tc>
        <w:tc>
          <w:tcPr>
            <w:tcW w:w="8010" w:type="dxa"/>
          </w:tcPr>
          <w:p w:rsidR="00C64D49" w:rsidRPr="003F04CF" w:rsidRDefault="00C64D49" w:rsidP="003F04CF">
            <w:pPr>
              <w:pStyle w:val="BlockText"/>
              <w:jc w:val="left"/>
            </w:pPr>
          </w:p>
        </w:tc>
      </w:tr>
      <w:tr w:rsidR="00094A05" w:rsidTr="007B28F3">
        <w:trPr>
          <w:gridAfter w:val="1"/>
          <w:wAfter w:w="8010" w:type="dxa"/>
          <w:cantSplit/>
        </w:trPr>
        <w:tc>
          <w:tcPr>
            <w:tcW w:w="1638" w:type="dxa"/>
            <w:gridSpan w:val="2"/>
          </w:tcPr>
          <w:p w:rsidR="00094A05" w:rsidRDefault="00094A05">
            <w:pPr>
              <w:pStyle w:val="Heading5"/>
            </w:pPr>
            <w:r>
              <w:t xml:space="preserve">               </w:t>
            </w:r>
          </w:p>
        </w:tc>
      </w:tr>
      <w:tr w:rsidR="00094A05" w:rsidTr="007B28F3">
        <w:trPr>
          <w:gridAfter w:val="2"/>
          <w:wAfter w:w="8190" w:type="dxa"/>
          <w:cantSplit/>
        </w:trPr>
        <w:tc>
          <w:tcPr>
            <w:tcW w:w="1458" w:type="dxa"/>
          </w:tcPr>
          <w:p w:rsidR="00094A05" w:rsidRDefault="00094A05">
            <w:pPr>
              <w:rPr>
                <w:rFonts w:ascii="Times New Roman" w:hAnsi="Times New Roman"/>
              </w:rPr>
            </w:pPr>
          </w:p>
        </w:tc>
      </w:tr>
    </w:tbl>
    <w:p w:rsidR="00B140A8" w:rsidRDefault="006F07BB" w:rsidP="00B140A8">
      <w:pPr>
        <w:pStyle w:val="Heading4"/>
        <w:rPr>
          <w:b w:val="0"/>
        </w:rPr>
      </w:pPr>
      <w:r>
        <w:br w:type="page"/>
      </w:r>
      <w:r w:rsidR="00B140A8">
        <w:lastRenderedPageBreak/>
        <w:t>BECKMAN COULTER AU680 REAGENT AND MATERIAL MANAGEMENT</w:t>
      </w:r>
    </w:p>
    <w:p w:rsidR="006F07BB" w:rsidRPr="006F07BB" w:rsidRDefault="006F07BB" w:rsidP="006F07BB">
      <w:pPr>
        <w:rPr>
          <w:b/>
          <w:sz w:val="32"/>
          <w:szCs w:val="32"/>
        </w:rPr>
      </w:pPr>
      <w:r>
        <w:t xml:space="preserve">                        ___________________________________________________________</w:t>
      </w:r>
    </w:p>
    <w:tbl>
      <w:tblPr>
        <w:tblW w:w="0" w:type="auto"/>
        <w:tblInd w:w="18" w:type="dxa"/>
        <w:tblLayout w:type="fixed"/>
        <w:tblLook w:val="0000" w:firstRow="0" w:lastRow="0" w:firstColumn="0" w:lastColumn="0" w:noHBand="0" w:noVBand="0"/>
      </w:tblPr>
      <w:tblGrid>
        <w:gridCol w:w="1440"/>
        <w:gridCol w:w="270"/>
        <w:gridCol w:w="8010"/>
      </w:tblGrid>
      <w:tr w:rsidR="006F07BB" w:rsidTr="00C95819">
        <w:trPr>
          <w:gridAfter w:val="2"/>
          <w:wAfter w:w="8280" w:type="dxa"/>
          <w:cantSplit/>
        </w:trPr>
        <w:tc>
          <w:tcPr>
            <w:tcW w:w="1440" w:type="dxa"/>
          </w:tcPr>
          <w:p w:rsidR="006F07BB" w:rsidRDefault="006F07BB">
            <w:pPr>
              <w:rPr>
                <w:rFonts w:ascii="Times New Roman" w:hAnsi="Times New Roman"/>
              </w:rPr>
            </w:pPr>
          </w:p>
        </w:tc>
      </w:tr>
      <w:tr w:rsidR="00872CFD" w:rsidTr="00C95819">
        <w:trPr>
          <w:cantSplit/>
        </w:trPr>
        <w:tc>
          <w:tcPr>
            <w:tcW w:w="1710" w:type="dxa"/>
            <w:gridSpan w:val="2"/>
          </w:tcPr>
          <w:p w:rsidR="00402127" w:rsidRDefault="00402127" w:rsidP="003C49F4">
            <w:pPr>
              <w:pStyle w:val="Heading5"/>
            </w:pPr>
          </w:p>
          <w:p w:rsidR="00872CFD" w:rsidRDefault="00FD79B4" w:rsidP="003C49F4">
            <w:pPr>
              <w:pStyle w:val="Heading5"/>
            </w:pPr>
            <w:r>
              <w:t>Procedure</w:t>
            </w:r>
          </w:p>
        </w:tc>
        <w:tc>
          <w:tcPr>
            <w:tcW w:w="8010" w:type="dxa"/>
          </w:tcPr>
          <w:p w:rsidR="00402127" w:rsidRDefault="00402127" w:rsidP="006177D6">
            <w:pPr>
              <w:pStyle w:val="BlockText"/>
              <w:jc w:val="left"/>
              <w:rPr>
                <w:b/>
              </w:rPr>
            </w:pPr>
          </w:p>
          <w:p w:rsidR="00872CFD" w:rsidRPr="00BC20F8" w:rsidRDefault="0053726F" w:rsidP="006177D6">
            <w:pPr>
              <w:pStyle w:val="BlockText"/>
              <w:jc w:val="left"/>
            </w:pPr>
            <w:r>
              <w:t>Replacing ISE Reagents</w:t>
            </w:r>
          </w:p>
          <w:tbl>
            <w:tblPr>
              <w:tblStyle w:val="TableGrid"/>
              <w:tblW w:w="0" w:type="auto"/>
              <w:tblLayout w:type="fixed"/>
              <w:tblLook w:val="04A0" w:firstRow="1" w:lastRow="0" w:firstColumn="1" w:lastColumn="0" w:noHBand="0" w:noVBand="1"/>
            </w:tblPr>
            <w:tblGrid>
              <w:gridCol w:w="1057"/>
              <w:gridCol w:w="6722"/>
            </w:tblGrid>
            <w:tr w:rsidR="00FD79B4" w:rsidTr="00FD79B4">
              <w:tc>
                <w:tcPr>
                  <w:tcW w:w="1057" w:type="dxa"/>
                </w:tcPr>
                <w:p w:rsidR="00FD79B4" w:rsidRPr="00F32883" w:rsidRDefault="00FD79B4" w:rsidP="00FD79B4">
                  <w:pPr>
                    <w:pStyle w:val="BlockText"/>
                    <w:rPr>
                      <w:sz w:val="22"/>
                      <w:szCs w:val="22"/>
                    </w:rPr>
                  </w:pPr>
                  <w:r w:rsidRPr="00F32883">
                    <w:rPr>
                      <w:sz w:val="22"/>
                      <w:szCs w:val="22"/>
                    </w:rPr>
                    <w:t>1.</w:t>
                  </w:r>
                </w:p>
              </w:tc>
              <w:tc>
                <w:tcPr>
                  <w:tcW w:w="6722" w:type="dxa"/>
                </w:tcPr>
                <w:p w:rsidR="00FD79B4" w:rsidRPr="0053726F" w:rsidRDefault="0053726F" w:rsidP="006177D6">
                  <w:pPr>
                    <w:pStyle w:val="BlockText"/>
                    <w:jc w:val="left"/>
                    <w:rPr>
                      <w:i/>
                      <w:sz w:val="22"/>
                      <w:szCs w:val="22"/>
                    </w:rPr>
                  </w:pPr>
                  <w:r>
                    <w:rPr>
                      <w:sz w:val="22"/>
                      <w:szCs w:val="22"/>
                    </w:rPr>
                    <w:t xml:space="preserve">If the reagents used for the ISE unit are insufficient, an alarm message will appear on the screen. Replace the corresponding reagent. </w:t>
                  </w:r>
                  <w:r>
                    <w:rPr>
                      <w:i/>
                      <w:sz w:val="22"/>
                      <w:szCs w:val="22"/>
                    </w:rPr>
                    <w:t>After the alarm message has been displayed, the system will still be capable of analyzing approximately 150 samples.</w:t>
                  </w:r>
                </w:p>
              </w:tc>
            </w:tr>
            <w:tr w:rsidR="00FD79B4" w:rsidTr="00FD79B4">
              <w:tc>
                <w:tcPr>
                  <w:tcW w:w="1057" w:type="dxa"/>
                </w:tcPr>
                <w:p w:rsidR="00FD79B4" w:rsidRPr="00F32883" w:rsidRDefault="00F32883" w:rsidP="00FD79B4">
                  <w:pPr>
                    <w:pStyle w:val="BlockText"/>
                    <w:rPr>
                      <w:sz w:val="22"/>
                      <w:szCs w:val="22"/>
                    </w:rPr>
                  </w:pPr>
                  <w:r w:rsidRPr="00F32883">
                    <w:rPr>
                      <w:sz w:val="22"/>
                      <w:szCs w:val="22"/>
                    </w:rPr>
                    <w:t>2.</w:t>
                  </w:r>
                </w:p>
              </w:tc>
              <w:tc>
                <w:tcPr>
                  <w:tcW w:w="6722" w:type="dxa"/>
                </w:tcPr>
                <w:p w:rsidR="00FD79B4" w:rsidRPr="00FD79B4" w:rsidRDefault="0053726F" w:rsidP="006177D6">
                  <w:pPr>
                    <w:pStyle w:val="BlockText"/>
                    <w:jc w:val="left"/>
                    <w:rPr>
                      <w:sz w:val="22"/>
                      <w:szCs w:val="22"/>
                    </w:rPr>
                  </w:pPr>
                  <w:r>
                    <w:rPr>
                      <w:sz w:val="22"/>
                      <w:szCs w:val="22"/>
                    </w:rPr>
                    <w:t>Open the center front door of the analyzer</w:t>
                  </w:r>
                </w:p>
              </w:tc>
            </w:tr>
            <w:tr w:rsidR="00FD79B4" w:rsidTr="00FD79B4">
              <w:tc>
                <w:tcPr>
                  <w:tcW w:w="1057" w:type="dxa"/>
                </w:tcPr>
                <w:p w:rsidR="00FD79B4" w:rsidRPr="00F32883" w:rsidRDefault="00F32883" w:rsidP="00FD79B4">
                  <w:pPr>
                    <w:pStyle w:val="BlockText"/>
                    <w:rPr>
                      <w:sz w:val="22"/>
                      <w:szCs w:val="22"/>
                    </w:rPr>
                  </w:pPr>
                  <w:r>
                    <w:rPr>
                      <w:sz w:val="22"/>
                      <w:szCs w:val="22"/>
                    </w:rPr>
                    <w:t>3.</w:t>
                  </w:r>
                </w:p>
              </w:tc>
              <w:tc>
                <w:tcPr>
                  <w:tcW w:w="6722" w:type="dxa"/>
                </w:tcPr>
                <w:p w:rsidR="00FD79B4" w:rsidRPr="00FD79B4" w:rsidRDefault="0053726F" w:rsidP="006177D6">
                  <w:pPr>
                    <w:pStyle w:val="BlockText"/>
                    <w:jc w:val="left"/>
                    <w:rPr>
                      <w:sz w:val="22"/>
                      <w:szCs w:val="22"/>
                    </w:rPr>
                  </w:pPr>
                  <w:r>
                    <w:rPr>
                      <w:sz w:val="22"/>
                      <w:szCs w:val="22"/>
                    </w:rPr>
                    <w:t>Pull out the reagent bottle to be replaced.</w:t>
                  </w:r>
                </w:p>
              </w:tc>
            </w:tr>
            <w:tr w:rsidR="00FD79B4" w:rsidTr="00FD79B4">
              <w:tc>
                <w:tcPr>
                  <w:tcW w:w="1057" w:type="dxa"/>
                </w:tcPr>
                <w:p w:rsidR="00FD79B4" w:rsidRPr="00F32883" w:rsidRDefault="00F32883" w:rsidP="00FD79B4">
                  <w:pPr>
                    <w:pStyle w:val="BlockText"/>
                    <w:rPr>
                      <w:sz w:val="22"/>
                      <w:szCs w:val="22"/>
                    </w:rPr>
                  </w:pPr>
                  <w:r>
                    <w:rPr>
                      <w:sz w:val="22"/>
                      <w:szCs w:val="22"/>
                    </w:rPr>
                    <w:t>4.</w:t>
                  </w:r>
                </w:p>
              </w:tc>
              <w:tc>
                <w:tcPr>
                  <w:tcW w:w="6722" w:type="dxa"/>
                </w:tcPr>
                <w:p w:rsidR="00FD79B4" w:rsidRPr="00FD79B4" w:rsidRDefault="0053726F" w:rsidP="006177D6">
                  <w:pPr>
                    <w:pStyle w:val="BlockText"/>
                    <w:jc w:val="left"/>
                    <w:rPr>
                      <w:sz w:val="22"/>
                      <w:szCs w:val="22"/>
                    </w:rPr>
                  </w:pPr>
                  <w:r>
                    <w:rPr>
                      <w:sz w:val="22"/>
                      <w:szCs w:val="22"/>
                    </w:rPr>
                    <w:t>Loosen the cap of the reagent bottle and remove the aspiration tube.</w:t>
                  </w:r>
                </w:p>
              </w:tc>
            </w:tr>
            <w:tr w:rsidR="00FD79B4" w:rsidTr="00FD79B4">
              <w:tc>
                <w:tcPr>
                  <w:tcW w:w="1057" w:type="dxa"/>
                </w:tcPr>
                <w:p w:rsidR="00FD79B4" w:rsidRPr="00F32883" w:rsidRDefault="00F32883" w:rsidP="00FD79B4">
                  <w:pPr>
                    <w:pStyle w:val="BlockText"/>
                    <w:rPr>
                      <w:sz w:val="22"/>
                      <w:szCs w:val="22"/>
                    </w:rPr>
                  </w:pPr>
                  <w:r>
                    <w:rPr>
                      <w:sz w:val="22"/>
                      <w:szCs w:val="22"/>
                    </w:rPr>
                    <w:t>5.</w:t>
                  </w:r>
                </w:p>
              </w:tc>
              <w:tc>
                <w:tcPr>
                  <w:tcW w:w="6722" w:type="dxa"/>
                </w:tcPr>
                <w:p w:rsidR="00FD79B4" w:rsidRDefault="0053726F" w:rsidP="006177D6">
                  <w:pPr>
                    <w:pStyle w:val="BlockText"/>
                    <w:jc w:val="left"/>
                    <w:rPr>
                      <w:sz w:val="22"/>
                      <w:szCs w:val="22"/>
                    </w:rPr>
                  </w:pPr>
                  <w:r>
                    <w:rPr>
                      <w:sz w:val="22"/>
                      <w:szCs w:val="22"/>
                    </w:rPr>
                    <w:t>Remove the cap of the new reagent bottle, place the aspiration tube in the new bottle and tighten the cap</w:t>
                  </w:r>
                </w:p>
                <w:p w:rsidR="00A45902" w:rsidRDefault="00A45902" w:rsidP="006177D6">
                  <w:pPr>
                    <w:pStyle w:val="BlockText"/>
                    <w:jc w:val="left"/>
                    <w:rPr>
                      <w:sz w:val="22"/>
                      <w:szCs w:val="22"/>
                    </w:rPr>
                  </w:pPr>
                  <w:r>
                    <w:rPr>
                      <w:sz w:val="22"/>
                      <w:szCs w:val="22"/>
                    </w:rPr>
                    <w:t xml:space="preserve">Caution: </w:t>
                  </w:r>
                </w:p>
                <w:p w:rsidR="00A45902" w:rsidRDefault="00A45902" w:rsidP="00A45902">
                  <w:pPr>
                    <w:pStyle w:val="BlockText"/>
                    <w:numPr>
                      <w:ilvl w:val="0"/>
                      <w:numId w:val="43"/>
                    </w:numPr>
                    <w:jc w:val="left"/>
                    <w:rPr>
                      <w:i/>
                      <w:sz w:val="22"/>
                      <w:szCs w:val="22"/>
                    </w:rPr>
                  </w:pPr>
                  <w:r w:rsidRPr="00A45902">
                    <w:rPr>
                      <w:i/>
                      <w:sz w:val="22"/>
                      <w:szCs w:val="22"/>
                    </w:rPr>
                    <w:t>Push the reagent tank all the way until it stops. If the reagent tank is positioned forward, the liquid-level sensor will not detect the reagent level. This may display an alarm message indicating there is insufficient reagent</w:t>
                  </w:r>
                  <w:r>
                    <w:rPr>
                      <w:i/>
                      <w:sz w:val="22"/>
                      <w:szCs w:val="22"/>
                    </w:rPr>
                    <w:t>.</w:t>
                  </w:r>
                </w:p>
                <w:p w:rsidR="00A45902" w:rsidRPr="00A45902" w:rsidRDefault="00A45902" w:rsidP="00A45902">
                  <w:pPr>
                    <w:pStyle w:val="BlockText"/>
                    <w:numPr>
                      <w:ilvl w:val="0"/>
                      <w:numId w:val="43"/>
                    </w:numPr>
                    <w:jc w:val="left"/>
                    <w:rPr>
                      <w:i/>
                      <w:sz w:val="22"/>
                      <w:szCs w:val="22"/>
                    </w:rPr>
                  </w:pPr>
                  <w:r>
                    <w:rPr>
                      <w:i/>
                      <w:sz w:val="22"/>
                      <w:szCs w:val="22"/>
                    </w:rPr>
                    <w:t>If the roller tube for the MID solution is removed from the roller pump, the solution in the tubing flows backwards into each reagent tank. Do not remove the roller tube for the MID solution from the roller pump when replacing either of the reagent tanks.</w:t>
                  </w:r>
                </w:p>
              </w:tc>
            </w:tr>
            <w:tr w:rsidR="00FD79B4" w:rsidTr="00FD79B4">
              <w:tc>
                <w:tcPr>
                  <w:tcW w:w="1057" w:type="dxa"/>
                </w:tcPr>
                <w:p w:rsidR="00FD79B4" w:rsidRPr="00F32883" w:rsidRDefault="00F32883" w:rsidP="00FD79B4">
                  <w:pPr>
                    <w:pStyle w:val="BlockText"/>
                    <w:rPr>
                      <w:sz w:val="22"/>
                      <w:szCs w:val="22"/>
                    </w:rPr>
                  </w:pPr>
                  <w:r>
                    <w:rPr>
                      <w:sz w:val="22"/>
                      <w:szCs w:val="22"/>
                    </w:rPr>
                    <w:t>6.</w:t>
                  </w:r>
                </w:p>
              </w:tc>
              <w:tc>
                <w:tcPr>
                  <w:tcW w:w="6722" w:type="dxa"/>
                </w:tcPr>
                <w:p w:rsidR="00FD79B4" w:rsidRPr="00FD79B4" w:rsidRDefault="00A45902" w:rsidP="006177D6">
                  <w:pPr>
                    <w:pStyle w:val="BlockText"/>
                    <w:jc w:val="left"/>
                    <w:rPr>
                      <w:sz w:val="22"/>
                      <w:szCs w:val="22"/>
                    </w:rPr>
                  </w:pPr>
                  <w:r>
                    <w:rPr>
                      <w:sz w:val="22"/>
                      <w:szCs w:val="22"/>
                    </w:rPr>
                    <w:t>Push the reagent tank all the way until it reaches the specified position.</w:t>
                  </w:r>
                </w:p>
              </w:tc>
            </w:tr>
            <w:tr w:rsidR="00FD79B4" w:rsidTr="00FD79B4">
              <w:tc>
                <w:tcPr>
                  <w:tcW w:w="1057" w:type="dxa"/>
                </w:tcPr>
                <w:p w:rsidR="00FD79B4" w:rsidRPr="00F32883" w:rsidRDefault="00F32883" w:rsidP="00FD79B4">
                  <w:pPr>
                    <w:pStyle w:val="BlockText"/>
                    <w:rPr>
                      <w:sz w:val="22"/>
                      <w:szCs w:val="22"/>
                    </w:rPr>
                  </w:pPr>
                  <w:r>
                    <w:rPr>
                      <w:sz w:val="22"/>
                      <w:szCs w:val="22"/>
                    </w:rPr>
                    <w:t>7.</w:t>
                  </w:r>
                </w:p>
              </w:tc>
              <w:tc>
                <w:tcPr>
                  <w:tcW w:w="6722" w:type="dxa"/>
                </w:tcPr>
                <w:p w:rsidR="00FD79B4" w:rsidRPr="00A45902" w:rsidRDefault="00A45902" w:rsidP="006177D6">
                  <w:pPr>
                    <w:pStyle w:val="BlockText"/>
                    <w:jc w:val="left"/>
                    <w:rPr>
                      <w:sz w:val="22"/>
                      <w:szCs w:val="22"/>
                    </w:rPr>
                  </w:pPr>
                  <w:r>
                    <w:rPr>
                      <w:sz w:val="22"/>
                      <w:szCs w:val="22"/>
                    </w:rPr>
                    <w:t xml:space="preserve">From the </w:t>
                  </w:r>
                  <w:r>
                    <w:rPr>
                      <w:b/>
                      <w:sz w:val="22"/>
                      <w:szCs w:val="22"/>
                    </w:rPr>
                    <w:t xml:space="preserve">Home </w:t>
                  </w:r>
                  <w:r>
                    <w:rPr>
                      <w:sz w:val="22"/>
                      <w:szCs w:val="22"/>
                    </w:rPr>
                    <w:t xml:space="preserve">screen, select </w:t>
                  </w:r>
                  <w:r w:rsidRPr="00330E71">
                    <w:rPr>
                      <w:b/>
                      <w:sz w:val="22"/>
                      <w:szCs w:val="22"/>
                    </w:rPr>
                    <w:t>Analyzer</w:t>
                  </w:r>
                  <w:r>
                    <w:rPr>
                      <w:b/>
                      <w:sz w:val="22"/>
                      <w:szCs w:val="22"/>
                    </w:rPr>
                    <w:t xml:space="preserve"> Maintenance</w:t>
                  </w:r>
                  <w:r>
                    <w:rPr>
                      <w:sz w:val="22"/>
                      <w:szCs w:val="22"/>
                    </w:rPr>
                    <w:t xml:space="preserve">, then select </w:t>
                  </w:r>
                  <w:r>
                    <w:rPr>
                      <w:b/>
                      <w:sz w:val="22"/>
                      <w:szCs w:val="22"/>
                    </w:rPr>
                    <w:t xml:space="preserve">ISE Maintenance </w:t>
                  </w:r>
                  <w:r>
                    <w:rPr>
                      <w:sz w:val="22"/>
                      <w:szCs w:val="22"/>
                    </w:rPr>
                    <w:t>button.</w:t>
                  </w:r>
                </w:p>
              </w:tc>
            </w:tr>
            <w:tr w:rsidR="00FD79B4" w:rsidTr="00FD79B4">
              <w:tc>
                <w:tcPr>
                  <w:tcW w:w="1057" w:type="dxa"/>
                </w:tcPr>
                <w:p w:rsidR="00FD79B4" w:rsidRPr="00F32883" w:rsidRDefault="00F32883" w:rsidP="00FD79B4">
                  <w:pPr>
                    <w:pStyle w:val="BlockText"/>
                    <w:rPr>
                      <w:sz w:val="22"/>
                      <w:szCs w:val="22"/>
                    </w:rPr>
                  </w:pPr>
                  <w:r>
                    <w:rPr>
                      <w:sz w:val="22"/>
                      <w:szCs w:val="22"/>
                    </w:rPr>
                    <w:t>8.</w:t>
                  </w:r>
                </w:p>
              </w:tc>
              <w:tc>
                <w:tcPr>
                  <w:tcW w:w="6722" w:type="dxa"/>
                </w:tcPr>
                <w:p w:rsidR="00FD79B4" w:rsidRPr="00A45902" w:rsidRDefault="00A45902" w:rsidP="006177D6">
                  <w:pPr>
                    <w:pStyle w:val="BlockText"/>
                    <w:jc w:val="left"/>
                    <w:rPr>
                      <w:sz w:val="22"/>
                      <w:szCs w:val="22"/>
                    </w:rPr>
                  </w:pPr>
                  <w:r>
                    <w:rPr>
                      <w:sz w:val="22"/>
                      <w:szCs w:val="22"/>
                    </w:rPr>
                    <w:t xml:space="preserve">Place a check on the </w:t>
                  </w:r>
                  <w:r>
                    <w:rPr>
                      <w:b/>
                      <w:sz w:val="22"/>
                      <w:szCs w:val="22"/>
                    </w:rPr>
                    <w:t xml:space="preserve">ISE Maintenance </w:t>
                  </w:r>
                  <w:r>
                    <w:rPr>
                      <w:sz w:val="22"/>
                      <w:szCs w:val="22"/>
                    </w:rPr>
                    <w:t>box</w:t>
                  </w:r>
                  <w:r w:rsidR="00330E71">
                    <w:rPr>
                      <w:sz w:val="22"/>
                      <w:szCs w:val="22"/>
                    </w:rPr>
                    <w:t>.</w:t>
                  </w:r>
                </w:p>
              </w:tc>
            </w:tr>
            <w:tr w:rsidR="00FD79B4" w:rsidTr="00FD79B4">
              <w:tc>
                <w:tcPr>
                  <w:tcW w:w="1057" w:type="dxa"/>
                </w:tcPr>
                <w:p w:rsidR="00FD79B4" w:rsidRPr="00402127" w:rsidRDefault="00F32883" w:rsidP="00FD79B4">
                  <w:pPr>
                    <w:pStyle w:val="BlockText"/>
                    <w:rPr>
                      <w:sz w:val="22"/>
                      <w:szCs w:val="22"/>
                    </w:rPr>
                  </w:pPr>
                  <w:r w:rsidRPr="00402127">
                    <w:rPr>
                      <w:sz w:val="22"/>
                      <w:szCs w:val="22"/>
                    </w:rPr>
                    <w:t>9.</w:t>
                  </w:r>
                </w:p>
              </w:tc>
              <w:tc>
                <w:tcPr>
                  <w:tcW w:w="6722" w:type="dxa"/>
                </w:tcPr>
                <w:p w:rsidR="00330E71" w:rsidRDefault="00330E71" w:rsidP="00330E71">
                  <w:pPr>
                    <w:pStyle w:val="BlockText"/>
                    <w:jc w:val="left"/>
                    <w:rPr>
                      <w:sz w:val="22"/>
                      <w:szCs w:val="22"/>
                    </w:rPr>
                  </w:pPr>
                  <w:r>
                    <w:rPr>
                      <w:sz w:val="22"/>
                      <w:szCs w:val="22"/>
                    </w:rPr>
                    <w:t xml:space="preserve">Touch to select one of the following maintenance </w:t>
                  </w:r>
                  <w:proofErr w:type="gramStart"/>
                  <w:r>
                    <w:rPr>
                      <w:sz w:val="22"/>
                      <w:szCs w:val="22"/>
                    </w:rPr>
                    <w:t>item</w:t>
                  </w:r>
                  <w:proofErr w:type="gramEnd"/>
                  <w:r>
                    <w:rPr>
                      <w:sz w:val="22"/>
                      <w:szCs w:val="22"/>
                    </w:rPr>
                    <w:t xml:space="preserve"> from the list of the maintenance items.</w:t>
                  </w:r>
                </w:p>
                <w:p w:rsidR="00330E71" w:rsidRPr="00330E71" w:rsidRDefault="00330E71" w:rsidP="00330E71">
                  <w:pPr>
                    <w:pStyle w:val="BlockText"/>
                    <w:numPr>
                      <w:ilvl w:val="0"/>
                      <w:numId w:val="45"/>
                    </w:numPr>
                    <w:jc w:val="left"/>
                    <w:rPr>
                      <w:sz w:val="22"/>
                      <w:szCs w:val="22"/>
                    </w:rPr>
                  </w:pPr>
                  <w:r>
                    <w:rPr>
                      <w:sz w:val="22"/>
                      <w:szCs w:val="22"/>
                    </w:rPr>
                    <w:t xml:space="preserve">For replacing Buffer solution: </w:t>
                  </w:r>
                  <w:r>
                    <w:rPr>
                      <w:b/>
                      <w:sz w:val="22"/>
                      <w:szCs w:val="22"/>
                    </w:rPr>
                    <w:t>Replace Buffer Liquid</w:t>
                  </w:r>
                </w:p>
                <w:p w:rsidR="00330E71" w:rsidRPr="00330E71" w:rsidRDefault="00330E71" w:rsidP="00330E71">
                  <w:pPr>
                    <w:pStyle w:val="BlockText"/>
                    <w:numPr>
                      <w:ilvl w:val="0"/>
                      <w:numId w:val="45"/>
                    </w:numPr>
                    <w:jc w:val="left"/>
                    <w:rPr>
                      <w:sz w:val="22"/>
                      <w:szCs w:val="22"/>
                    </w:rPr>
                  </w:pPr>
                  <w:r>
                    <w:rPr>
                      <w:sz w:val="22"/>
                      <w:szCs w:val="22"/>
                    </w:rPr>
                    <w:t xml:space="preserve">For replacing MID solution: </w:t>
                  </w:r>
                  <w:r>
                    <w:rPr>
                      <w:b/>
                      <w:sz w:val="22"/>
                      <w:szCs w:val="22"/>
                    </w:rPr>
                    <w:t>Replace MID Liquid</w:t>
                  </w:r>
                </w:p>
                <w:p w:rsidR="00330E71" w:rsidRPr="00FD79B4" w:rsidRDefault="00330E71" w:rsidP="00330E71">
                  <w:pPr>
                    <w:pStyle w:val="BlockText"/>
                    <w:numPr>
                      <w:ilvl w:val="0"/>
                      <w:numId w:val="45"/>
                    </w:numPr>
                    <w:jc w:val="left"/>
                    <w:rPr>
                      <w:sz w:val="22"/>
                      <w:szCs w:val="22"/>
                    </w:rPr>
                  </w:pPr>
                  <w:r>
                    <w:rPr>
                      <w:sz w:val="22"/>
                      <w:szCs w:val="22"/>
                    </w:rPr>
                    <w:t xml:space="preserve">For replacing REF Solution: </w:t>
                  </w:r>
                  <w:r>
                    <w:rPr>
                      <w:b/>
                      <w:sz w:val="22"/>
                      <w:szCs w:val="22"/>
                    </w:rPr>
                    <w:t>Replace REF Liquid</w:t>
                  </w:r>
                </w:p>
              </w:tc>
            </w:tr>
            <w:tr w:rsidR="00402127" w:rsidTr="00FD79B4">
              <w:tc>
                <w:tcPr>
                  <w:tcW w:w="1057" w:type="dxa"/>
                </w:tcPr>
                <w:p w:rsidR="00402127" w:rsidRPr="00402127" w:rsidRDefault="00402127" w:rsidP="00FD79B4">
                  <w:pPr>
                    <w:pStyle w:val="BlockText"/>
                    <w:rPr>
                      <w:sz w:val="22"/>
                      <w:szCs w:val="22"/>
                    </w:rPr>
                  </w:pPr>
                  <w:r w:rsidRPr="00402127">
                    <w:rPr>
                      <w:sz w:val="22"/>
                      <w:szCs w:val="22"/>
                    </w:rPr>
                    <w:t>10.</w:t>
                  </w:r>
                </w:p>
              </w:tc>
              <w:tc>
                <w:tcPr>
                  <w:tcW w:w="6722" w:type="dxa"/>
                </w:tcPr>
                <w:p w:rsidR="00582AD0" w:rsidRDefault="00330E71" w:rsidP="006177D6">
                  <w:pPr>
                    <w:pStyle w:val="BlockText"/>
                    <w:jc w:val="left"/>
                    <w:rPr>
                      <w:sz w:val="22"/>
                      <w:szCs w:val="22"/>
                    </w:rPr>
                  </w:pPr>
                  <w:r>
                    <w:rPr>
                      <w:sz w:val="22"/>
                      <w:szCs w:val="22"/>
                    </w:rPr>
                    <w:t>Select:</w:t>
                  </w:r>
                </w:p>
                <w:p w:rsidR="00330E71" w:rsidRDefault="00330E71" w:rsidP="00330E71">
                  <w:pPr>
                    <w:pStyle w:val="BlockText"/>
                    <w:numPr>
                      <w:ilvl w:val="0"/>
                      <w:numId w:val="46"/>
                    </w:numPr>
                    <w:jc w:val="left"/>
                    <w:rPr>
                      <w:sz w:val="22"/>
                      <w:szCs w:val="22"/>
                    </w:rPr>
                  </w:pPr>
                  <w:r>
                    <w:rPr>
                      <w:b/>
                      <w:sz w:val="22"/>
                      <w:szCs w:val="22"/>
                    </w:rPr>
                    <w:t xml:space="preserve">Buffer prime </w:t>
                  </w:r>
                  <w:r>
                    <w:rPr>
                      <w:sz w:val="22"/>
                      <w:szCs w:val="22"/>
                    </w:rPr>
                    <w:t>if replacing Buffer solution</w:t>
                  </w:r>
                </w:p>
                <w:p w:rsidR="00330E71" w:rsidRPr="00330E71" w:rsidRDefault="00330E71" w:rsidP="00330E71">
                  <w:pPr>
                    <w:pStyle w:val="BlockText"/>
                    <w:numPr>
                      <w:ilvl w:val="0"/>
                      <w:numId w:val="46"/>
                    </w:numPr>
                    <w:jc w:val="left"/>
                    <w:rPr>
                      <w:sz w:val="22"/>
                      <w:szCs w:val="22"/>
                    </w:rPr>
                  </w:pPr>
                  <w:r>
                    <w:rPr>
                      <w:b/>
                      <w:sz w:val="22"/>
                      <w:szCs w:val="22"/>
                    </w:rPr>
                    <w:t>MID/REF Prime</w:t>
                  </w:r>
                  <w:r>
                    <w:rPr>
                      <w:sz w:val="22"/>
                      <w:szCs w:val="22"/>
                    </w:rPr>
                    <w:t xml:space="preserve"> if replacing the MID Standard solution or the Reference solution.</w:t>
                  </w:r>
                </w:p>
              </w:tc>
            </w:tr>
            <w:tr w:rsidR="00402127" w:rsidTr="00FD79B4">
              <w:tc>
                <w:tcPr>
                  <w:tcW w:w="1057" w:type="dxa"/>
                </w:tcPr>
                <w:p w:rsidR="00402127" w:rsidRPr="00402127" w:rsidRDefault="00402127" w:rsidP="00FD79B4">
                  <w:pPr>
                    <w:pStyle w:val="BlockText"/>
                    <w:rPr>
                      <w:sz w:val="22"/>
                      <w:szCs w:val="22"/>
                    </w:rPr>
                  </w:pPr>
                  <w:r>
                    <w:rPr>
                      <w:sz w:val="22"/>
                      <w:szCs w:val="22"/>
                    </w:rPr>
                    <w:t>11.</w:t>
                  </w:r>
                </w:p>
              </w:tc>
              <w:tc>
                <w:tcPr>
                  <w:tcW w:w="6722" w:type="dxa"/>
                </w:tcPr>
                <w:p w:rsidR="00402127" w:rsidRPr="00330E71" w:rsidRDefault="00330E71" w:rsidP="006177D6">
                  <w:pPr>
                    <w:pStyle w:val="BlockText"/>
                    <w:jc w:val="left"/>
                    <w:rPr>
                      <w:b/>
                      <w:sz w:val="22"/>
                      <w:szCs w:val="22"/>
                    </w:rPr>
                  </w:pPr>
                  <w:r>
                    <w:rPr>
                      <w:sz w:val="22"/>
                      <w:szCs w:val="22"/>
                    </w:rPr>
                    <w:t xml:space="preserve">Select </w:t>
                  </w:r>
                  <w:r>
                    <w:rPr>
                      <w:b/>
                      <w:sz w:val="22"/>
                      <w:szCs w:val="22"/>
                    </w:rPr>
                    <w:t>OK</w:t>
                  </w:r>
                </w:p>
              </w:tc>
            </w:tr>
            <w:tr w:rsidR="00330E71" w:rsidTr="00FD79B4">
              <w:tc>
                <w:tcPr>
                  <w:tcW w:w="1057" w:type="dxa"/>
                </w:tcPr>
                <w:p w:rsidR="00330E71" w:rsidRDefault="00330E71" w:rsidP="00FD79B4">
                  <w:pPr>
                    <w:pStyle w:val="BlockText"/>
                    <w:rPr>
                      <w:sz w:val="22"/>
                      <w:szCs w:val="22"/>
                    </w:rPr>
                  </w:pPr>
                  <w:r>
                    <w:rPr>
                      <w:sz w:val="22"/>
                      <w:szCs w:val="22"/>
                    </w:rPr>
                    <w:t>12</w:t>
                  </w:r>
                </w:p>
              </w:tc>
              <w:tc>
                <w:tcPr>
                  <w:tcW w:w="6722" w:type="dxa"/>
                </w:tcPr>
                <w:p w:rsidR="00330E71" w:rsidRPr="00330E71" w:rsidRDefault="00330E71" w:rsidP="00330E71">
                  <w:pPr>
                    <w:pStyle w:val="BlockText"/>
                    <w:jc w:val="left"/>
                    <w:rPr>
                      <w:b/>
                      <w:sz w:val="22"/>
                      <w:szCs w:val="22"/>
                    </w:rPr>
                  </w:pPr>
                  <w:r>
                    <w:rPr>
                      <w:sz w:val="22"/>
                      <w:szCs w:val="22"/>
                    </w:rPr>
                    <w:t xml:space="preserve">Press the </w:t>
                  </w:r>
                  <w:r>
                    <w:rPr>
                      <w:b/>
                      <w:sz w:val="22"/>
                      <w:szCs w:val="22"/>
                    </w:rPr>
                    <w:t>TABLE ROTATIO/DIAG</w:t>
                  </w:r>
                  <w:r>
                    <w:rPr>
                      <w:sz w:val="22"/>
                      <w:szCs w:val="22"/>
                    </w:rPr>
                    <w:t xml:space="preserve"> button to prime the reagent.</w:t>
                  </w:r>
                  <w:r>
                    <w:rPr>
                      <w:b/>
                      <w:sz w:val="22"/>
                      <w:szCs w:val="22"/>
                    </w:rPr>
                    <w:t xml:space="preserve"> </w:t>
                  </w:r>
                </w:p>
              </w:tc>
            </w:tr>
            <w:tr w:rsidR="00330E71" w:rsidTr="00FD79B4">
              <w:tc>
                <w:tcPr>
                  <w:tcW w:w="1057" w:type="dxa"/>
                </w:tcPr>
                <w:p w:rsidR="00330E71" w:rsidRDefault="00330E71" w:rsidP="00FD79B4">
                  <w:pPr>
                    <w:pStyle w:val="BlockText"/>
                    <w:rPr>
                      <w:sz w:val="22"/>
                      <w:szCs w:val="22"/>
                    </w:rPr>
                  </w:pPr>
                  <w:r>
                    <w:rPr>
                      <w:sz w:val="22"/>
                      <w:szCs w:val="22"/>
                    </w:rPr>
                    <w:t>13</w:t>
                  </w:r>
                </w:p>
              </w:tc>
              <w:tc>
                <w:tcPr>
                  <w:tcW w:w="6722" w:type="dxa"/>
                </w:tcPr>
                <w:p w:rsidR="00330E71" w:rsidRDefault="00330E71" w:rsidP="00330E71">
                  <w:pPr>
                    <w:pStyle w:val="BlockText"/>
                    <w:jc w:val="left"/>
                    <w:rPr>
                      <w:sz w:val="22"/>
                      <w:szCs w:val="22"/>
                    </w:rPr>
                  </w:pPr>
                  <w:r>
                    <w:rPr>
                      <w:sz w:val="22"/>
                      <w:szCs w:val="22"/>
                    </w:rPr>
                    <w:t>Close the center front door of the analyzer.</w:t>
                  </w:r>
                </w:p>
              </w:tc>
            </w:tr>
            <w:tr w:rsidR="00330E71" w:rsidTr="00FD79B4">
              <w:tc>
                <w:tcPr>
                  <w:tcW w:w="1057" w:type="dxa"/>
                </w:tcPr>
                <w:p w:rsidR="00330E71" w:rsidRDefault="00330E71" w:rsidP="00FD79B4">
                  <w:pPr>
                    <w:pStyle w:val="BlockText"/>
                    <w:rPr>
                      <w:sz w:val="22"/>
                      <w:szCs w:val="22"/>
                    </w:rPr>
                  </w:pPr>
                  <w:r>
                    <w:rPr>
                      <w:sz w:val="22"/>
                      <w:szCs w:val="22"/>
                    </w:rPr>
                    <w:t>14</w:t>
                  </w:r>
                </w:p>
              </w:tc>
              <w:tc>
                <w:tcPr>
                  <w:tcW w:w="6722" w:type="dxa"/>
                </w:tcPr>
                <w:p w:rsidR="00330E71" w:rsidRPr="00A42504" w:rsidRDefault="00330E71" w:rsidP="00330E71">
                  <w:pPr>
                    <w:pStyle w:val="BlockText"/>
                    <w:jc w:val="left"/>
                    <w:rPr>
                      <w:sz w:val="22"/>
                      <w:szCs w:val="22"/>
                    </w:rPr>
                  </w:pPr>
                  <w:r>
                    <w:rPr>
                      <w:sz w:val="22"/>
                      <w:szCs w:val="22"/>
                    </w:rPr>
                    <w:t xml:space="preserve">After priming is complete, un-check the </w:t>
                  </w:r>
                  <w:r>
                    <w:rPr>
                      <w:b/>
                      <w:sz w:val="22"/>
                      <w:szCs w:val="22"/>
                    </w:rPr>
                    <w:t xml:space="preserve">ISE Maintenance </w:t>
                  </w:r>
                  <w:r w:rsidR="00A42504">
                    <w:rPr>
                      <w:sz w:val="22"/>
                      <w:szCs w:val="22"/>
                    </w:rPr>
                    <w:t>box.</w:t>
                  </w:r>
                </w:p>
              </w:tc>
            </w:tr>
          </w:tbl>
          <w:p w:rsidR="00FD79B4" w:rsidRPr="00FD79B4" w:rsidRDefault="00FD79B4" w:rsidP="006177D6">
            <w:pPr>
              <w:pStyle w:val="BlockText"/>
              <w:jc w:val="left"/>
              <w:rPr>
                <w:b/>
              </w:rPr>
            </w:pPr>
          </w:p>
        </w:tc>
      </w:tr>
      <w:tr w:rsidR="00872CFD" w:rsidTr="00C95819">
        <w:trPr>
          <w:cantSplit/>
        </w:trPr>
        <w:tc>
          <w:tcPr>
            <w:tcW w:w="1710" w:type="dxa"/>
            <w:gridSpan w:val="2"/>
          </w:tcPr>
          <w:p w:rsidR="00872CFD" w:rsidRDefault="00872CFD" w:rsidP="003C49F4">
            <w:pPr>
              <w:pStyle w:val="Heading5"/>
            </w:pPr>
          </w:p>
        </w:tc>
        <w:tc>
          <w:tcPr>
            <w:tcW w:w="8010" w:type="dxa"/>
            <w:tcBorders>
              <w:bottom w:val="single" w:sz="4" w:space="0" w:color="auto"/>
            </w:tcBorders>
          </w:tcPr>
          <w:p w:rsidR="00872CFD" w:rsidRDefault="00872CFD" w:rsidP="003C49F4">
            <w:pPr>
              <w:pStyle w:val="BulletText1"/>
              <w:numPr>
                <w:ilvl w:val="0"/>
                <w:numId w:val="0"/>
              </w:numPr>
              <w:tabs>
                <w:tab w:val="num" w:pos="720"/>
              </w:tabs>
            </w:pPr>
          </w:p>
        </w:tc>
      </w:tr>
    </w:tbl>
    <w:p w:rsidR="00297AFC" w:rsidRDefault="00297AFC" w:rsidP="00A45A18">
      <w:pPr>
        <w:pStyle w:val="Heading4"/>
      </w:pPr>
    </w:p>
    <w:p w:rsidR="00402127" w:rsidRDefault="00402127" w:rsidP="00402127"/>
    <w:p w:rsidR="00C95819" w:rsidRDefault="00C95819">
      <w:r>
        <w:br w:type="page"/>
      </w:r>
    </w:p>
    <w:p w:rsidR="00B140A8" w:rsidRDefault="00B140A8" w:rsidP="00B140A8">
      <w:pPr>
        <w:pStyle w:val="Heading4"/>
        <w:rPr>
          <w:b w:val="0"/>
        </w:rPr>
      </w:pPr>
      <w:r>
        <w:lastRenderedPageBreak/>
        <w:t>BECKMAN COULTER AU680 REAGENT AND MATERIAL MANAGEMENT</w:t>
      </w:r>
    </w:p>
    <w:p w:rsidR="00C95819" w:rsidRDefault="00C95819" w:rsidP="00C95819">
      <w:r>
        <w:t xml:space="preserve">                        ___________________________________________________________</w:t>
      </w:r>
    </w:p>
    <w:p w:rsidR="00C95819" w:rsidRDefault="00C95819" w:rsidP="00C95819"/>
    <w:tbl>
      <w:tblPr>
        <w:tblW w:w="0" w:type="auto"/>
        <w:tblLayout w:type="fixed"/>
        <w:tblLook w:val="0000" w:firstRow="0" w:lastRow="0" w:firstColumn="0" w:lastColumn="0" w:noHBand="0" w:noVBand="0"/>
      </w:tblPr>
      <w:tblGrid>
        <w:gridCol w:w="1728"/>
        <w:gridCol w:w="8010"/>
      </w:tblGrid>
      <w:tr w:rsidR="006177D6" w:rsidTr="00D748BF">
        <w:trPr>
          <w:cantSplit/>
        </w:trPr>
        <w:tc>
          <w:tcPr>
            <w:tcW w:w="1728" w:type="dxa"/>
          </w:tcPr>
          <w:p w:rsidR="006177D6" w:rsidRDefault="006177D6" w:rsidP="00E67520"/>
        </w:tc>
        <w:tc>
          <w:tcPr>
            <w:tcW w:w="8010" w:type="dxa"/>
          </w:tcPr>
          <w:p w:rsidR="006177D6" w:rsidRDefault="006177D6" w:rsidP="00F56B80">
            <w:pPr>
              <w:pStyle w:val="BulletText1"/>
              <w:numPr>
                <w:ilvl w:val="0"/>
                <w:numId w:val="0"/>
              </w:numPr>
              <w:tabs>
                <w:tab w:val="num" w:pos="720"/>
              </w:tabs>
            </w:pPr>
          </w:p>
        </w:tc>
      </w:tr>
    </w:tbl>
    <w:p w:rsidR="00E67520" w:rsidRPr="000E40B2" w:rsidRDefault="00E67520" w:rsidP="00E67520">
      <w:pPr>
        <w:rPr>
          <w:rFonts w:ascii="Times New Roman" w:hAnsi="Times New Roman"/>
        </w:rPr>
      </w:pPr>
      <w:r w:rsidRPr="000E40B2">
        <w:rPr>
          <w:rFonts w:ascii="Times New Roman" w:hAnsi="Times New Roman"/>
          <w:b/>
        </w:rPr>
        <w:t>Controlled</w:t>
      </w:r>
      <w:r>
        <w:rPr>
          <w:rFonts w:ascii="Times New Roman" w:hAnsi="Times New Roman"/>
        </w:rPr>
        <w:t xml:space="preserve">            </w:t>
      </w:r>
      <w:r w:rsidRPr="000E40B2">
        <w:rPr>
          <w:rFonts w:ascii="Times New Roman" w:hAnsi="Times New Roman"/>
        </w:rPr>
        <w:t>The controlled documents are as follows:</w:t>
      </w:r>
    </w:p>
    <w:p w:rsidR="00E67520" w:rsidRPr="000E40B2" w:rsidRDefault="00E67520" w:rsidP="00E67520">
      <w:pPr>
        <w:rPr>
          <w:rFonts w:ascii="Times New Roman" w:hAnsi="Times New Roman"/>
        </w:rPr>
      </w:pPr>
      <w:r w:rsidRPr="000E40B2">
        <w:rPr>
          <w:rFonts w:ascii="Times New Roman" w:hAnsi="Times New Roman"/>
          <w:b/>
        </w:rPr>
        <w:t>Documents</w:t>
      </w:r>
    </w:p>
    <w:tbl>
      <w:tblPr>
        <w:tblW w:w="0" w:type="auto"/>
        <w:tblInd w:w="1800" w:type="dxa"/>
        <w:tblLayout w:type="fixed"/>
        <w:tblCellMar>
          <w:left w:w="80" w:type="dxa"/>
          <w:right w:w="80" w:type="dxa"/>
        </w:tblCellMar>
        <w:tblLook w:val="0000" w:firstRow="0" w:lastRow="0" w:firstColumn="0" w:lastColumn="0" w:noHBand="0" w:noVBand="0"/>
      </w:tblPr>
      <w:tblGrid>
        <w:gridCol w:w="3773"/>
        <w:gridCol w:w="3787"/>
      </w:tblGrid>
      <w:tr w:rsidR="00E67520" w:rsidRPr="000E40B2" w:rsidTr="002722BC">
        <w:trPr>
          <w:cantSplit/>
        </w:trPr>
        <w:tc>
          <w:tcPr>
            <w:tcW w:w="3773"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jc w:val="center"/>
              <w:rPr>
                <w:rFonts w:ascii="Times New Roman" w:hAnsi="Times New Roman"/>
                <w:b/>
              </w:rPr>
            </w:pPr>
            <w:r w:rsidRPr="000E40B2">
              <w:rPr>
                <w:rFonts w:ascii="Times New Roman" w:hAnsi="Times New Roman"/>
                <w:b/>
              </w:rPr>
              <w:t>Document No.</w:t>
            </w:r>
          </w:p>
        </w:tc>
        <w:tc>
          <w:tcPr>
            <w:tcW w:w="3787"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jc w:val="center"/>
              <w:rPr>
                <w:rFonts w:ascii="Times New Roman" w:hAnsi="Times New Roman"/>
                <w:b/>
              </w:rPr>
            </w:pPr>
            <w:r w:rsidRPr="000E40B2">
              <w:rPr>
                <w:rFonts w:ascii="Times New Roman" w:hAnsi="Times New Roman"/>
                <w:b/>
              </w:rPr>
              <w:t>Name of Documents</w:t>
            </w:r>
          </w:p>
        </w:tc>
      </w:tr>
      <w:tr w:rsidR="00E67520" w:rsidRPr="000E40B2" w:rsidTr="002722BC">
        <w:trPr>
          <w:cantSplit/>
        </w:trPr>
        <w:tc>
          <w:tcPr>
            <w:tcW w:w="3773"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rPr>
                <w:rFonts w:ascii="Times New Roman" w:hAnsi="Times New Roman"/>
              </w:rPr>
            </w:pPr>
            <w:r w:rsidRPr="000E40B2">
              <w:rPr>
                <w:rFonts w:ascii="Times New Roman" w:hAnsi="Times New Roman"/>
              </w:rPr>
              <w:t>LGM 8000</w:t>
            </w:r>
          </w:p>
        </w:tc>
        <w:tc>
          <w:tcPr>
            <w:tcW w:w="3787"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rPr>
                <w:rFonts w:ascii="Times New Roman" w:hAnsi="Times New Roman"/>
              </w:rPr>
            </w:pPr>
            <w:r w:rsidRPr="000E40B2">
              <w:rPr>
                <w:rFonts w:ascii="Times New Roman" w:hAnsi="Times New Roman"/>
              </w:rPr>
              <w:t>Safety Practices</w:t>
            </w:r>
          </w:p>
        </w:tc>
      </w:tr>
      <w:tr w:rsidR="00E67520" w:rsidRPr="000E40B2" w:rsidTr="002722BC">
        <w:trPr>
          <w:cantSplit/>
        </w:trPr>
        <w:tc>
          <w:tcPr>
            <w:tcW w:w="3773"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rPr>
                <w:rFonts w:ascii="Times New Roman" w:hAnsi="Times New Roman"/>
              </w:rPr>
            </w:pPr>
            <w:r w:rsidRPr="000E40B2">
              <w:rPr>
                <w:rFonts w:ascii="Times New Roman" w:hAnsi="Times New Roman"/>
              </w:rPr>
              <w:t>LGM 8004</w:t>
            </w:r>
          </w:p>
        </w:tc>
        <w:tc>
          <w:tcPr>
            <w:tcW w:w="3787"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rPr>
                <w:rFonts w:ascii="Times New Roman" w:hAnsi="Times New Roman"/>
              </w:rPr>
            </w:pPr>
            <w:r w:rsidRPr="000E40B2">
              <w:rPr>
                <w:rFonts w:ascii="Times New Roman" w:hAnsi="Times New Roman"/>
              </w:rPr>
              <w:t>Infection Control</w:t>
            </w:r>
          </w:p>
        </w:tc>
      </w:tr>
      <w:tr w:rsidR="00E67520" w:rsidRPr="000E40B2" w:rsidTr="002722BC">
        <w:trPr>
          <w:cantSplit/>
        </w:trPr>
        <w:tc>
          <w:tcPr>
            <w:tcW w:w="3773"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rPr>
                <w:rFonts w:ascii="Times New Roman" w:hAnsi="Times New Roman"/>
              </w:rPr>
            </w:pPr>
            <w:r w:rsidRPr="000E40B2">
              <w:rPr>
                <w:rFonts w:ascii="Times New Roman" w:hAnsi="Times New Roman"/>
              </w:rPr>
              <w:t>LGM 8005</w:t>
            </w:r>
          </w:p>
        </w:tc>
        <w:tc>
          <w:tcPr>
            <w:tcW w:w="3787"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rPr>
                <w:rFonts w:ascii="Times New Roman" w:hAnsi="Times New Roman"/>
              </w:rPr>
            </w:pPr>
            <w:r w:rsidRPr="000E40B2">
              <w:rPr>
                <w:rFonts w:ascii="Times New Roman" w:hAnsi="Times New Roman"/>
              </w:rPr>
              <w:t>Universal Body Substance Precautions</w:t>
            </w:r>
          </w:p>
        </w:tc>
      </w:tr>
      <w:tr w:rsidR="00E67520" w:rsidRPr="000E40B2" w:rsidTr="002722BC">
        <w:trPr>
          <w:cantSplit/>
        </w:trPr>
        <w:tc>
          <w:tcPr>
            <w:tcW w:w="3773"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rPr>
                <w:rFonts w:ascii="Times New Roman" w:hAnsi="Times New Roman"/>
              </w:rPr>
            </w:pPr>
            <w:r w:rsidRPr="000E40B2">
              <w:rPr>
                <w:rFonts w:ascii="Times New Roman" w:hAnsi="Times New Roman"/>
              </w:rPr>
              <w:t>LGM 8006</w:t>
            </w:r>
          </w:p>
        </w:tc>
        <w:tc>
          <w:tcPr>
            <w:tcW w:w="3787"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rPr>
                <w:rFonts w:ascii="Times New Roman" w:hAnsi="Times New Roman"/>
              </w:rPr>
            </w:pPr>
            <w:r w:rsidRPr="000E40B2">
              <w:rPr>
                <w:rFonts w:ascii="Times New Roman" w:hAnsi="Times New Roman"/>
              </w:rPr>
              <w:t>Handling of Regular and Infectious Waste</w:t>
            </w:r>
          </w:p>
        </w:tc>
      </w:tr>
      <w:tr w:rsidR="00E67520" w:rsidRPr="000E40B2" w:rsidTr="002722BC">
        <w:trPr>
          <w:cantSplit/>
        </w:trPr>
        <w:tc>
          <w:tcPr>
            <w:tcW w:w="3773"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rPr>
                <w:rFonts w:ascii="Times New Roman" w:hAnsi="Times New Roman"/>
              </w:rPr>
            </w:pPr>
            <w:r w:rsidRPr="000E40B2">
              <w:rPr>
                <w:rFonts w:ascii="Times New Roman" w:hAnsi="Times New Roman"/>
              </w:rPr>
              <w:t>LGM 8007</w:t>
            </w:r>
          </w:p>
        </w:tc>
        <w:tc>
          <w:tcPr>
            <w:tcW w:w="3787"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rPr>
                <w:rFonts w:ascii="Times New Roman" w:hAnsi="Times New Roman"/>
              </w:rPr>
            </w:pPr>
            <w:r w:rsidRPr="000E40B2">
              <w:rPr>
                <w:rFonts w:ascii="Times New Roman" w:hAnsi="Times New Roman"/>
              </w:rPr>
              <w:t>Cleaning Work Areas</w:t>
            </w:r>
          </w:p>
        </w:tc>
      </w:tr>
      <w:tr w:rsidR="00E67520" w:rsidRPr="000E40B2" w:rsidTr="002722BC">
        <w:trPr>
          <w:cantSplit/>
        </w:trPr>
        <w:tc>
          <w:tcPr>
            <w:tcW w:w="3773"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rPr>
                <w:rFonts w:ascii="Times New Roman" w:hAnsi="Times New Roman"/>
              </w:rPr>
            </w:pPr>
            <w:r w:rsidRPr="000E40B2">
              <w:rPr>
                <w:rFonts w:ascii="Times New Roman" w:hAnsi="Times New Roman"/>
              </w:rPr>
              <w:t>LGM 8010</w:t>
            </w:r>
          </w:p>
        </w:tc>
        <w:tc>
          <w:tcPr>
            <w:tcW w:w="3787"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rPr>
                <w:rFonts w:ascii="Times New Roman" w:hAnsi="Times New Roman"/>
              </w:rPr>
            </w:pPr>
            <w:r w:rsidRPr="000E40B2">
              <w:rPr>
                <w:rFonts w:ascii="Times New Roman" w:hAnsi="Times New Roman"/>
              </w:rPr>
              <w:t>Hand-washing Policy</w:t>
            </w:r>
          </w:p>
        </w:tc>
      </w:tr>
      <w:tr w:rsidR="00E67520" w:rsidRPr="000E40B2" w:rsidTr="002722BC">
        <w:trPr>
          <w:cantSplit/>
        </w:trPr>
        <w:tc>
          <w:tcPr>
            <w:tcW w:w="3773"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rPr>
                <w:rFonts w:ascii="Times New Roman" w:hAnsi="Times New Roman"/>
              </w:rPr>
            </w:pPr>
            <w:r w:rsidRPr="000E40B2">
              <w:rPr>
                <w:rFonts w:ascii="Times New Roman" w:hAnsi="Times New Roman"/>
              </w:rPr>
              <w:t>LGM 8012</w:t>
            </w:r>
          </w:p>
        </w:tc>
        <w:tc>
          <w:tcPr>
            <w:tcW w:w="3787"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rPr>
                <w:rFonts w:ascii="Times New Roman" w:hAnsi="Times New Roman"/>
              </w:rPr>
            </w:pPr>
            <w:r w:rsidRPr="000E40B2">
              <w:rPr>
                <w:rFonts w:ascii="Times New Roman" w:hAnsi="Times New Roman"/>
              </w:rPr>
              <w:t>Storage and disposal of Chemical Hazardous Waste</w:t>
            </w:r>
          </w:p>
        </w:tc>
      </w:tr>
    </w:tbl>
    <w:p w:rsidR="00E67520" w:rsidRPr="000E40B2" w:rsidRDefault="00E67520" w:rsidP="00E67520">
      <w:pPr>
        <w:rPr>
          <w:rFonts w:ascii="Times New Roman" w:hAnsi="Times New Roman"/>
          <w:b/>
        </w:rPr>
      </w:pPr>
      <w:r>
        <w:rPr>
          <w:rFonts w:ascii="Times New Roman" w:hAnsi="Times New Roman"/>
          <w:b/>
        </w:rPr>
        <w:t>N</w:t>
      </w:r>
      <w:r w:rsidRPr="000E40B2">
        <w:rPr>
          <w:rFonts w:ascii="Times New Roman" w:hAnsi="Times New Roman"/>
          <w:b/>
        </w:rPr>
        <w:t>on</w:t>
      </w:r>
      <w:r>
        <w:rPr>
          <w:rFonts w:ascii="Times New Roman" w:hAnsi="Times New Roman"/>
          <w:b/>
        </w:rPr>
        <w:t xml:space="preserve">                      </w:t>
      </w:r>
    </w:p>
    <w:p w:rsidR="00E67520" w:rsidRPr="000E40B2" w:rsidRDefault="00E67520" w:rsidP="00E67520">
      <w:pPr>
        <w:rPr>
          <w:rFonts w:ascii="Times New Roman" w:hAnsi="Times New Roman"/>
          <w:b/>
        </w:rPr>
      </w:pPr>
      <w:r w:rsidRPr="000E40B2">
        <w:rPr>
          <w:rFonts w:ascii="Times New Roman" w:hAnsi="Times New Roman"/>
          <w:b/>
        </w:rPr>
        <w:t xml:space="preserve">Controlled </w:t>
      </w:r>
      <w:r>
        <w:rPr>
          <w:rFonts w:ascii="Times New Roman" w:hAnsi="Times New Roman"/>
          <w:b/>
        </w:rPr>
        <w:t xml:space="preserve">           </w:t>
      </w:r>
      <w:r w:rsidRPr="000E40B2">
        <w:rPr>
          <w:rFonts w:ascii="Times New Roman" w:hAnsi="Times New Roman"/>
        </w:rPr>
        <w:t>The non</w:t>
      </w:r>
      <w:r>
        <w:rPr>
          <w:rFonts w:ascii="Times New Roman" w:hAnsi="Times New Roman"/>
        </w:rPr>
        <w:t>-</w:t>
      </w:r>
      <w:r w:rsidRPr="000E40B2">
        <w:rPr>
          <w:rFonts w:ascii="Times New Roman" w:hAnsi="Times New Roman"/>
        </w:rPr>
        <w:t>controlled documents are as follows:</w:t>
      </w:r>
    </w:p>
    <w:p w:rsidR="00E67520" w:rsidRPr="000E40B2" w:rsidRDefault="00E67520" w:rsidP="00E67520">
      <w:pPr>
        <w:rPr>
          <w:rFonts w:ascii="Times New Roman" w:hAnsi="Times New Roman"/>
        </w:rPr>
      </w:pPr>
      <w:r w:rsidRPr="000E40B2">
        <w:rPr>
          <w:rFonts w:ascii="Times New Roman" w:hAnsi="Times New Roman"/>
          <w:b/>
        </w:rPr>
        <w:t>Documents</w:t>
      </w:r>
    </w:p>
    <w:tbl>
      <w:tblPr>
        <w:tblW w:w="0" w:type="auto"/>
        <w:tblInd w:w="1800" w:type="dxa"/>
        <w:tblLayout w:type="fixed"/>
        <w:tblCellMar>
          <w:left w:w="80" w:type="dxa"/>
          <w:right w:w="80" w:type="dxa"/>
        </w:tblCellMar>
        <w:tblLook w:val="0000" w:firstRow="0" w:lastRow="0" w:firstColumn="0" w:lastColumn="0" w:noHBand="0" w:noVBand="0"/>
      </w:tblPr>
      <w:tblGrid>
        <w:gridCol w:w="3773"/>
        <w:gridCol w:w="3787"/>
      </w:tblGrid>
      <w:tr w:rsidR="00E67520" w:rsidRPr="000E40B2" w:rsidTr="002722BC">
        <w:trPr>
          <w:cantSplit/>
        </w:trPr>
        <w:tc>
          <w:tcPr>
            <w:tcW w:w="3773" w:type="dxa"/>
            <w:tcBorders>
              <w:top w:val="single" w:sz="6" w:space="0" w:color="auto"/>
              <w:left w:val="single" w:sz="6" w:space="0" w:color="auto"/>
              <w:bottom w:val="single" w:sz="6" w:space="0" w:color="auto"/>
              <w:right w:val="single" w:sz="6" w:space="0" w:color="auto"/>
            </w:tcBorders>
          </w:tcPr>
          <w:p w:rsidR="00E67520" w:rsidRPr="00E67520" w:rsidRDefault="00E67520" w:rsidP="002722BC">
            <w:pPr>
              <w:jc w:val="center"/>
              <w:rPr>
                <w:rFonts w:ascii="Times New Roman" w:hAnsi="Times New Roman"/>
                <w:b/>
              </w:rPr>
            </w:pPr>
            <w:r w:rsidRPr="00E67520">
              <w:rPr>
                <w:rFonts w:ascii="Times New Roman" w:hAnsi="Times New Roman"/>
                <w:b/>
              </w:rPr>
              <w:t>Document No.</w:t>
            </w:r>
          </w:p>
        </w:tc>
        <w:tc>
          <w:tcPr>
            <w:tcW w:w="3787" w:type="dxa"/>
            <w:tcBorders>
              <w:top w:val="single" w:sz="6" w:space="0" w:color="auto"/>
              <w:left w:val="single" w:sz="6" w:space="0" w:color="auto"/>
              <w:bottom w:val="single" w:sz="6" w:space="0" w:color="auto"/>
              <w:right w:val="single" w:sz="6" w:space="0" w:color="auto"/>
            </w:tcBorders>
          </w:tcPr>
          <w:p w:rsidR="00E67520" w:rsidRPr="00E67520" w:rsidRDefault="00E67520" w:rsidP="002722BC">
            <w:pPr>
              <w:jc w:val="center"/>
              <w:rPr>
                <w:rFonts w:ascii="Times New Roman" w:hAnsi="Times New Roman"/>
                <w:b/>
              </w:rPr>
            </w:pPr>
            <w:r w:rsidRPr="00E67520">
              <w:rPr>
                <w:rFonts w:ascii="Times New Roman" w:hAnsi="Times New Roman"/>
                <w:b/>
              </w:rPr>
              <w:t>Document Name</w:t>
            </w:r>
          </w:p>
        </w:tc>
      </w:tr>
      <w:tr w:rsidR="00E67520" w:rsidRPr="000E40B2" w:rsidTr="002722BC">
        <w:trPr>
          <w:cantSplit/>
        </w:trPr>
        <w:tc>
          <w:tcPr>
            <w:tcW w:w="3773"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rPr>
                <w:rFonts w:ascii="Times New Roman" w:hAnsi="Times New Roman"/>
              </w:rPr>
            </w:pPr>
          </w:p>
        </w:tc>
        <w:tc>
          <w:tcPr>
            <w:tcW w:w="3787"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rPr>
                <w:rFonts w:ascii="Times New Roman" w:hAnsi="Times New Roman"/>
              </w:rPr>
            </w:pPr>
            <w:r>
              <w:rPr>
                <w:rFonts w:ascii="Times New Roman" w:hAnsi="Times New Roman"/>
              </w:rPr>
              <w:t>AU680 User’s Guide</w:t>
            </w:r>
          </w:p>
        </w:tc>
      </w:tr>
      <w:tr w:rsidR="00E67520" w:rsidRPr="000E40B2" w:rsidTr="002722BC">
        <w:trPr>
          <w:cantSplit/>
        </w:trPr>
        <w:tc>
          <w:tcPr>
            <w:tcW w:w="3773"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rPr>
                <w:rFonts w:ascii="Times New Roman" w:hAnsi="Times New Roman"/>
              </w:rPr>
            </w:pPr>
          </w:p>
        </w:tc>
        <w:tc>
          <w:tcPr>
            <w:tcW w:w="3787" w:type="dxa"/>
            <w:tcBorders>
              <w:top w:val="single" w:sz="6" w:space="0" w:color="auto"/>
              <w:left w:val="single" w:sz="6" w:space="0" w:color="auto"/>
              <w:bottom w:val="single" w:sz="6" w:space="0" w:color="auto"/>
              <w:right w:val="single" w:sz="6" w:space="0" w:color="auto"/>
            </w:tcBorders>
          </w:tcPr>
          <w:p w:rsidR="00E67520" w:rsidRDefault="00E67520" w:rsidP="002722BC">
            <w:pPr>
              <w:rPr>
                <w:rFonts w:ascii="Times New Roman" w:hAnsi="Times New Roman"/>
              </w:rPr>
            </w:pPr>
          </w:p>
        </w:tc>
      </w:tr>
      <w:tr w:rsidR="00E67520" w:rsidRPr="000E40B2" w:rsidTr="002722BC">
        <w:trPr>
          <w:cantSplit/>
        </w:trPr>
        <w:tc>
          <w:tcPr>
            <w:tcW w:w="3773"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rPr>
                <w:rFonts w:ascii="Times New Roman" w:hAnsi="Times New Roman"/>
              </w:rPr>
            </w:pPr>
          </w:p>
        </w:tc>
        <w:tc>
          <w:tcPr>
            <w:tcW w:w="3787" w:type="dxa"/>
            <w:tcBorders>
              <w:top w:val="single" w:sz="6" w:space="0" w:color="auto"/>
              <w:left w:val="single" w:sz="6" w:space="0" w:color="auto"/>
              <w:bottom w:val="single" w:sz="6" w:space="0" w:color="auto"/>
              <w:right w:val="single" w:sz="6" w:space="0" w:color="auto"/>
            </w:tcBorders>
          </w:tcPr>
          <w:p w:rsidR="00E67520" w:rsidRPr="000E40B2" w:rsidRDefault="00E67520" w:rsidP="002722BC">
            <w:pPr>
              <w:rPr>
                <w:rFonts w:ascii="Times New Roman" w:hAnsi="Times New Roman"/>
              </w:rPr>
            </w:pPr>
          </w:p>
        </w:tc>
      </w:tr>
    </w:tbl>
    <w:p w:rsidR="00E67520" w:rsidRDefault="00E67520" w:rsidP="00E67520">
      <w:pPr>
        <w:pStyle w:val="Heading4"/>
      </w:pPr>
    </w:p>
    <w:p w:rsidR="00C522B0" w:rsidRDefault="00C522B0">
      <w:bookmarkStart w:id="0" w:name="_GoBack"/>
      <w:bookmarkEnd w:id="0"/>
    </w:p>
    <w:p w:rsidR="00C522B0" w:rsidRDefault="00C522B0"/>
    <w:p w:rsidR="00C522B0" w:rsidRDefault="00C522B0"/>
    <w:tbl>
      <w:tblPr>
        <w:tblW w:w="0" w:type="auto"/>
        <w:tblLayout w:type="fixed"/>
        <w:tblLook w:val="0000" w:firstRow="0" w:lastRow="0" w:firstColumn="0" w:lastColumn="0" w:noHBand="0" w:noVBand="0"/>
      </w:tblPr>
      <w:tblGrid>
        <w:gridCol w:w="1728"/>
        <w:gridCol w:w="8100"/>
      </w:tblGrid>
      <w:tr w:rsidR="004A3E00">
        <w:trPr>
          <w:cantSplit/>
        </w:trPr>
        <w:tc>
          <w:tcPr>
            <w:tcW w:w="9828" w:type="dxa"/>
            <w:gridSpan w:val="2"/>
          </w:tcPr>
          <w:p w:rsidR="004A3E00" w:rsidRDefault="004A3E00">
            <w:pPr>
              <w:pStyle w:val="Heading5"/>
            </w:pPr>
            <w:r>
              <w:t>Author</w:t>
            </w:r>
            <w:r w:rsidR="00821E6D">
              <w:t xml:space="preserve">                Aida R. Legaspi</w:t>
            </w:r>
            <w:r w:rsidR="00B92B9C">
              <w:t>, CLS</w:t>
            </w:r>
          </w:p>
        </w:tc>
      </w:tr>
      <w:tr w:rsidR="004A3E00">
        <w:trPr>
          <w:cantSplit/>
        </w:trPr>
        <w:tc>
          <w:tcPr>
            <w:tcW w:w="9828" w:type="dxa"/>
            <w:gridSpan w:val="2"/>
          </w:tcPr>
          <w:p w:rsidR="004A3E00" w:rsidRDefault="004A3E00">
            <w:pPr>
              <w:pStyle w:val="BulletText1"/>
              <w:numPr>
                <w:ilvl w:val="0"/>
                <w:numId w:val="0"/>
              </w:numPr>
              <w:tabs>
                <w:tab w:val="num" w:pos="720"/>
              </w:tabs>
            </w:pPr>
          </w:p>
        </w:tc>
      </w:tr>
      <w:tr w:rsidR="004A3E00">
        <w:trPr>
          <w:cantSplit/>
        </w:trPr>
        <w:tc>
          <w:tcPr>
            <w:tcW w:w="9828" w:type="dxa"/>
            <w:gridSpan w:val="2"/>
          </w:tcPr>
          <w:p w:rsidR="004A3E00" w:rsidRDefault="004A3E00">
            <w:pPr>
              <w:pStyle w:val="BulletText1"/>
              <w:numPr>
                <w:ilvl w:val="0"/>
                <w:numId w:val="0"/>
              </w:numPr>
              <w:tabs>
                <w:tab w:val="num" w:pos="720"/>
              </w:tabs>
            </w:pPr>
          </w:p>
        </w:tc>
      </w:tr>
      <w:tr w:rsidR="004A3E00">
        <w:trPr>
          <w:cantSplit/>
        </w:trPr>
        <w:tc>
          <w:tcPr>
            <w:tcW w:w="1728" w:type="dxa"/>
          </w:tcPr>
          <w:p w:rsidR="004A3E00" w:rsidRDefault="004A3E00">
            <w:pPr>
              <w:pStyle w:val="Heading5"/>
            </w:pPr>
          </w:p>
        </w:tc>
        <w:tc>
          <w:tcPr>
            <w:tcW w:w="8100" w:type="dxa"/>
            <w:tcBorders>
              <w:bottom w:val="single" w:sz="4" w:space="0" w:color="auto"/>
            </w:tcBorders>
          </w:tcPr>
          <w:p w:rsidR="004A3E00" w:rsidRDefault="004A3E00">
            <w:pPr>
              <w:pStyle w:val="BulletText1"/>
              <w:numPr>
                <w:ilvl w:val="0"/>
                <w:numId w:val="0"/>
              </w:numPr>
              <w:tabs>
                <w:tab w:val="num" w:pos="720"/>
              </w:tabs>
            </w:pPr>
          </w:p>
        </w:tc>
      </w:tr>
    </w:tbl>
    <w:p w:rsidR="00C64D49" w:rsidRDefault="00C64D49" w:rsidP="00CD2FCD"/>
    <w:p w:rsidR="009A0EDE" w:rsidRDefault="009A0EDE" w:rsidP="00C64D49">
      <w:pPr>
        <w:pStyle w:val="Heading4"/>
        <w:sectPr w:rsidR="009A0EDE">
          <w:headerReference w:type="default" r:id="rId9"/>
          <w:footerReference w:type="default" r:id="rId10"/>
          <w:headerReference w:type="first" r:id="rId11"/>
          <w:footerReference w:type="first" r:id="rId12"/>
          <w:pgSz w:w="12240" w:h="15840" w:code="1"/>
          <w:pgMar w:top="1008" w:right="1152" w:bottom="1008" w:left="1440" w:header="720" w:footer="720" w:gutter="0"/>
          <w:pgNumType w:start="1"/>
          <w:cols w:space="720"/>
          <w:titlePg/>
        </w:sectPr>
      </w:pPr>
    </w:p>
    <w:p w:rsidR="00B140A8" w:rsidRDefault="00B140A8" w:rsidP="00B140A8">
      <w:pPr>
        <w:pStyle w:val="Heading4"/>
        <w:rPr>
          <w:b w:val="0"/>
        </w:rPr>
      </w:pPr>
      <w:r>
        <w:lastRenderedPageBreak/>
        <w:t>BECKMAN COULTER AU680 REAGENT AND MATERIAL MANAGEMENT</w:t>
      </w:r>
    </w:p>
    <w:p w:rsidR="000000F0" w:rsidRPr="000000F0" w:rsidRDefault="000000F0" w:rsidP="000000F0">
      <w:pPr>
        <w:rPr>
          <w:rFonts w:ascii="Times New Roman" w:hAnsi="Times New Roman"/>
        </w:rPr>
      </w:pPr>
      <w:r w:rsidRPr="000000F0">
        <w:rPr>
          <w:rFonts w:ascii="Times New Roman" w:hAnsi="Times New Roman"/>
        </w:rPr>
        <w:t>Reviewed and approved by:</w:t>
      </w: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tbl>
      <w:tblPr>
        <w:tblW w:w="0" w:type="auto"/>
        <w:tblInd w:w="350" w:type="dxa"/>
        <w:tblLayout w:type="fixed"/>
        <w:tblCellMar>
          <w:left w:w="80" w:type="dxa"/>
          <w:right w:w="80" w:type="dxa"/>
        </w:tblCellMar>
        <w:tblLook w:val="0000" w:firstRow="0" w:lastRow="0" w:firstColumn="0" w:lastColumn="0" w:noHBand="0" w:noVBand="0"/>
      </w:tblPr>
      <w:tblGrid>
        <w:gridCol w:w="6570"/>
        <w:gridCol w:w="2440"/>
      </w:tblGrid>
      <w:tr w:rsidR="000000F0" w:rsidRPr="000000F0" w:rsidTr="00F42015">
        <w:trPr>
          <w:cantSplit/>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jc w:val="center"/>
              <w:rPr>
                <w:rFonts w:ascii="Times New Roman" w:hAnsi="Times New Roman"/>
                <w:b/>
              </w:rPr>
            </w:pPr>
            <w:r w:rsidRPr="000000F0">
              <w:rPr>
                <w:rFonts w:ascii="Times New Roman" w:hAnsi="Times New Roman"/>
                <w:b/>
              </w:rPr>
              <w:t>SIGNATURE</w:t>
            </w:r>
          </w:p>
        </w:tc>
        <w:tc>
          <w:tcPr>
            <w:tcW w:w="244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jc w:val="center"/>
              <w:rPr>
                <w:rFonts w:ascii="Times New Roman" w:hAnsi="Times New Roman"/>
                <w:b/>
              </w:rPr>
            </w:pPr>
            <w:r w:rsidRPr="000000F0">
              <w:rPr>
                <w:rFonts w:ascii="Times New Roman" w:hAnsi="Times New Roman"/>
                <w:b/>
              </w:rPr>
              <w:t>DATE</w:t>
            </w:r>
          </w:p>
        </w:tc>
      </w:tr>
      <w:tr w:rsidR="000000F0" w:rsidRPr="000000F0" w:rsidTr="00F42015">
        <w:trPr>
          <w:cantSplit/>
          <w:trHeight w:val="885"/>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rPr>
            </w:pPr>
          </w:p>
        </w:tc>
        <w:tc>
          <w:tcPr>
            <w:tcW w:w="244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rPr>
            </w:pPr>
          </w:p>
        </w:tc>
      </w:tr>
      <w:tr w:rsidR="000000F0" w:rsidRPr="000000F0" w:rsidTr="00F42015">
        <w:trPr>
          <w:cantSplit/>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b/>
              </w:rPr>
            </w:pPr>
            <w:r w:rsidRPr="000000F0">
              <w:rPr>
                <w:rFonts w:ascii="Times New Roman" w:hAnsi="Times New Roman"/>
                <w:b/>
              </w:rPr>
              <w:t>Aida Legaspi, CLS</w:t>
            </w:r>
          </w:p>
          <w:p w:rsidR="000000F0" w:rsidRPr="000000F0" w:rsidRDefault="000000F0" w:rsidP="000000F0">
            <w:pPr>
              <w:rPr>
                <w:rFonts w:ascii="Times New Roman" w:hAnsi="Times New Roman"/>
                <w:b/>
              </w:rPr>
            </w:pPr>
            <w:r>
              <w:rPr>
                <w:rFonts w:ascii="Times New Roman" w:hAnsi="Times New Roman"/>
                <w:b/>
              </w:rPr>
              <w:t>Area Laboratory Manager</w:t>
            </w:r>
            <w:r w:rsidRPr="000000F0">
              <w:rPr>
                <w:rFonts w:ascii="Times New Roman" w:hAnsi="Times New Roman"/>
                <w:b/>
              </w:rPr>
              <w:t xml:space="preserve"> – Los Angeles Medical Center</w:t>
            </w:r>
          </w:p>
        </w:tc>
        <w:tc>
          <w:tcPr>
            <w:tcW w:w="2440" w:type="dxa"/>
            <w:tcBorders>
              <w:top w:val="single" w:sz="6" w:space="0" w:color="auto"/>
              <w:left w:val="single" w:sz="6" w:space="0" w:color="auto"/>
              <w:bottom w:val="single" w:sz="6" w:space="0" w:color="auto"/>
              <w:right w:val="single" w:sz="6" w:space="0" w:color="auto"/>
            </w:tcBorders>
            <w:shd w:val="pct35" w:color="auto" w:fill="FFFFFF"/>
          </w:tcPr>
          <w:p w:rsidR="000000F0" w:rsidRPr="000000F0" w:rsidRDefault="000000F0" w:rsidP="000000F0">
            <w:pPr>
              <w:rPr>
                <w:rFonts w:ascii="Times New Roman" w:hAnsi="Times New Roman"/>
              </w:rPr>
            </w:pPr>
          </w:p>
        </w:tc>
      </w:tr>
      <w:tr w:rsidR="000000F0" w:rsidRPr="000000F0" w:rsidTr="00F42015">
        <w:trPr>
          <w:cantSplit/>
          <w:trHeight w:val="867"/>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rPr>
            </w:pPr>
          </w:p>
        </w:tc>
        <w:tc>
          <w:tcPr>
            <w:tcW w:w="244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rPr>
            </w:pPr>
          </w:p>
        </w:tc>
      </w:tr>
      <w:tr w:rsidR="000000F0" w:rsidRPr="000000F0" w:rsidTr="00F42015">
        <w:trPr>
          <w:cantSplit/>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b/>
              </w:rPr>
            </w:pPr>
            <w:r w:rsidRPr="000000F0">
              <w:rPr>
                <w:rFonts w:ascii="Times New Roman" w:hAnsi="Times New Roman"/>
                <w:b/>
              </w:rPr>
              <w:t xml:space="preserve">Julie </w:t>
            </w:r>
            <w:proofErr w:type="spellStart"/>
            <w:r w:rsidRPr="000000F0">
              <w:rPr>
                <w:rFonts w:ascii="Times New Roman" w:hAnsi="Times New Roman"/>
                <w:b/>
              </w:rPr>
              <w:t>Toti</w:t>
            </w:r>
            <w:proofErr w:type="spellEnd"/>
            <w:r w:rsidRPr="000000F0">
              <w:rPr>
                <w:rFonts w:ascii="Times New Roman" w:hAnsi="Times New Roman"/>
                <w:b/>
              </w:rPr>
              <w:t>, CLS, MS</w:t>
            </w:r>
          </w:p>
          <w:p w:rsidR="000000F0" w:rsidRPr="000000F0" w:rsidRDefault="006A3CB8" w:rsidP="000000F0">
            <w:pPr>
              <w:rPr>
                <w:rFonts w:ascii="Times New Roman" w:hAnsi="Times New Roman"/>
                <w:b/>
              </w:rPr>
            </w:pPr>
            <w:r>
              <w:rPr>
                <w:rFonts w:ascii="Times New Roman" w:hAnsi="Times New Roman"/>
                <w:b/>
              </w:rPr>
              <w:t>Laboratory Director</w:t>
            </w:r>
            <w:r w:rsidR="000000F0" w:rsidRPr="000000F0">
              <w:rPr>
                <w:rFonts w:ascii="Times New Roman" w:hAnsi="Times New Roman"/>
                <w:b/>
              </w:rPr>
              <w:t xml:space="preserve"> – Los Angeles Medical Center</w:t>
            </w:r>
          </w:p>
        </w:tc>
        <w:tc>
          <w:tcPr>
            <w:tcW w:w="2440" w:type="dxa"/>
            <w:tcBorders>
              <w:top w:val="single" w:sz="6" w:space="0" w:color="auto"/>
              <w:left w:val="single" w:sz="6" w:space="0" w:color="auto"/>
              <w:bottom w:val="single" w:sz="6" w:space="0" w:color="auto"/>
              <w:right w:val="single" w:sz="6" w:space="0" w:color="auto"/>
            </w:tcBorders>
            <w:shd w:val="pct35" w:color="auto" w:fill="FFFFFF"/>
          </w:tcPr>
          <w:p w:rsidR="000000F0" w:rsidRPr="000000F0" w:rsidRDefault="000000F0" w:rsidP="000000F0">
            <w:pPr>
              <w:rPr>
                <w:rFonts w:ascii="Times New Roman" w:hAnsi="Times New Roman"/>
              </w:rPr>
            </w:pPr>
          </w:p>
        </w:tc>
      </w:tr>
      <w:tr w:rsidR="000000F0" w:rsidRPr="000000F0" w:rsidTr="00F42015">
        <w:trPr>
          <w:cantSplit/>
          <w:trHeight w:val="867"/>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rPr>
            </w:pPr>
          </w:p>
        </w:tc>
        <w:tc>
          <w:tcPr>
            <w:tcW w:w="244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rPr>
            </w:pPr>
          </w:p>
        </w:tc>
      </w:tr>
      <w:tr w:rsidR="000000F0" w:rsidRPr="000000F0" w:rsidTr="00F42015">
        <w:trPr>
          <w:cantSplit/>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b/>
              </w:rPr>
            </w:pPr>
            <w:r w:rsidRPr="000000F0">
              <w:rPr>
                <w:rFonts w:ascii="Times New Roman" w:hAnsi="Times New Roman"/>
                <w:b/>
              </w:rPr>
              <w:t>Joseph Thompson, M.D.</w:t>
            </w:r>
          </w:p>
          <w:p w:rsidR="000000F0" w:rsidRPr="000000F0" w:rsidRDefault="000000F0" w:rsidP="000000F0">
            <w:pPr>
              <w:rPr>
                <w:rFonts w:ascii="Times New Roman" w:hAnsi="Times New Roman"/>
                <w:b/>
              </w:rPr>
            </w:pPr>
            <w:r w:rsidRPr="000000F0">
              <w:rPr>
                <w:rFonts w:ascii="Times New Roman" w:hAnsi="Times New Roman"/>
                <w:b/>
              </w:rPr>
              <w:t>Director, Clinical Laboratory – Los Angeles Medical Center</w:t>
            </w:r>
          </w:p>
        </w:tc>
        <w:tc>
          <w:tcPr>
            <w:tcW w:w="2440" w:type="dxa"/>
            <w:tcBorders>
              <w:top w:val="single" w:sz="6" w:space="0" w:color="auto"/>
              <w:left w:val="single" w:sz="6" w:space="0" w:color="auto"/>
              <w:bottom w:val="single" w:sz="6" w:space="0" w:color="auto"/>
              <w:right w:val="single" w:sz="6" w:space="0" w:color="auto"/>
            </w:tcBorders>
            <w:shd w:val="pct35" w:color="auto" w:fill="FFFFFF"/>
          </w:tcPr>
          <w:p w:rsidR="000000F0" w:rsidRPr="000000F0" w:rsidRDefault="000000F0" w:rsidP="000000F0">
            <w:pPr>
              <w:rPr>
                <w:rFonts w:ascii="Times New Roman" w:hAnsi="Times New Roman"/>
              </w:rPr>
            </w:pPr>
          </w:p>
        </w:tc>
      </w:tr>
    </w:tbl>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Default="000000F0"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9A0EDE" w:rsidRDefault="009A0EDE" w:rsidP="006B0620">
      <w:pPr>
        <w:pStyle w:val="Heading4"/>
        <w:sectPr w:rsidR="009A0EDE">
          <w:footerReference w:type="first" r:id="rId13"/>
          <w:pgSz w:w="12240" w:h="15840" w:code="1"/>
          <w:pgMar w:top="1008" w:right="1152" w:bottom="1008" w:left="1440" w:header="720" w:footer="720" w:gutter="0"/>
          <w:pgNumType w:start="1"/>
          <w:cols w:space="720"/>
          <w:titlePg/>
        </w:sectPr>
      </w:pPr>
    </w:p>
    <w:p w:rsidR="00B140A8" w:rsidRDefault="00B140A8" w:rsidP="00B140A8">
      <w:pPr>
        <w:pStyle w:val="Heading4"/>
        <w:rPr>
          <w:b w:val="0"/>
        </w:rPr>
      </w:pPr>
      <w:r>
        <w:lastRenderedPageBreak/>
        <w:t>BECKMAN COULTER AU680 REAGENT AND MATERIAL MANAGEMENT</w:t>
      </w:r>
    </w:p>
    <w:p w:rsidR="006A3CB8" w:rsidRPr="006A3CB8" w:rsidRDefault="006A3CB8" w:rsidP="006A3CB8">
      <w:pPr>
        <w:jc w:val="center"/>
        <w:rPr>
          <w:rFonts w:ascii="Times New Roman" w:hAnsi="Times New Roman"/>
        </w:rPr>
      </w:pPr>
      <w:r w:rsidRPr="006A3CB8">
        <w:rPr>
          <w:rFonts w:ascii="Times New Roman" w:hAnsi="Times New Roman"/>
        </w:rPr>
        <w:t>Document History Page</w:t>
      </w:r>
    </w:p>
    <w:p w:rsidR="006A3CB8" w:rsidRPr="006A3CB8" w:rsidRDefault="006A3CB8" w:rsidP="006A3CB8">
      <w:pPr>
        <w:jc w:val="center"/>
        <w:rPr>
          <w:rFonts w:ascii="Times New Roman" w:hAnsi="Times New Roman"/>
        </w:rPr>
      </w:pPr>
      <w:r w:rsidRPr="006A3CB8">
        <w:rPr>
          <w:rFonts w:ascii="Times New Roman" w:hAnsi="Times New Roman"/>
        </w:rPr>
        <w:t>Effective Date:</w:t>
      </w:r>
    </w:p>
    <w:tbl>
      <w:tblPr>
        <w:tblW w:w="0" w:type="auto"/>
        <w:tblInd w:w="80" w:type="dxa"/>
        <w:tblLayout w:type="fixed"/>
        <w:tblCellMar>
          <w:left w:w="80" w:type="dxa"/>
          <w:right w:w="80" w:type="dxa"/>
        </w:tblCellMar>
        <w:tblLook w:val="0000" w:firstRow="0" w:lastRow="0" w:firstColumn="0" w:lastColumn="0" w:noHBand="0" w:noVBand="0"/>
      </w:tblPr>
      <w:tblGrid>
        <w:gridCol w:w="1260"/>
        <w:gridCol w:w="2250"/>
        <w:gridCol w:w="1620"/>
        <w:gridCol w:w="1530"/>
        <w:gridCol w:w="1350"/>
        <w:gridCol w:w="1530"/>
      </w:tblGrid>
      <w:tr w:rsidR="006A3CB8" w:rsidRPr="006A3CB8" w:rsidTr="00F42015">
        <w:trPr>
          <w:cantSplit/>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jc w:val="center"/>
              <w:rPr>
                <w:rFonts w:ascii="Times New Roman" w:hAnsi="Times New Roman"/>
              </w:rPr>
            </w:pPr>
            <w:r w:rsidRPr="006A3CB8">
              <w:rPr>
                <w:rFonts w:ascii="Times New Roman" w:hAnsi="Times New Roman"/>
              </w:rPr>
              <w:t>Change type: New, Major, Minor etc.</w:t>
            </w: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jc w:val="center"/>
              <w:rPr>
                <w:rFonts w:ascii="Times New Roman" w:hAnsi="Times New Roman"/>
              </w:rPr>
            </w:pPr>
            <w:r w:rsidRPr="006A3CB8">
              <w:rPr>
                <w:rFonts w:ascii="Times New Roman" w:hAnsi="Times New Roman"/>
              </w:rPr>
              <w:t>Changes Made to SOP – describe</w:t>
            </w: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jc w:val="center"/>
              <w:rPr>
                <w:rFonts w:ascii="Times New Roman" w:hAnsi="Times New Roman"/>
              </w:rPr>
            </w:pPr>
            <w:r w:rsidRPr="006A3CB8">
              <w:rPr>
                <w:rFonts w:ascii="Times New Roman" w:hAnsi="Times New Roman"/>
              </w:rPr>
              <w:t>Signature responsible person/date</w:t>
            </w: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jc w:val="center"/>
              <w:rPr>
                <w:rFonts w:ascii="Times New Roman" w:hAnsi="Times New Roman"/>
              </w:rPr>
            </w:pPr>
            <w:r w:rsidRPr="006A3CB8">
              <w:rPr>
                <w:rFonts w:ascii="Times New Roman" w:hAnsi="Times New Roman"/>
              </w:rPr>
              <w:t>Med. Dir. Reviewed/ Date</w:t>
            </w: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jc w:val="center"/>
              <w:rPr>
                <w:rFonts w:ascii="Times New Roman" w:hAnsi="Times New Roman"/>
              </w:rPr>
            </w:pPr>
            <w:r w:rsidRPr="006A3CB8">
              <w:rPr>
                <w:rFonts w:ascii="Times New Roman" w:hAnsi="Times New Roman"/>
              </w:rPr>
              <w:t>Lab Manager reviewed/ date</w:t>
            </w: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jc w:val="center"/>
              <w:rPr>
                <w:rFonts w:ascii="Times New Roman" w:hAnsi="Times New Roman"/>
              </w:rPr>
            </w:pPr>
            <w:r w:rsidRPr="006A3CB8">
              <w:rPr>
                <w:rFonts w:ascii="Times New Roman" w:hAnsi="Times New Roman"/>
              </w:rPr>
              <w:t>Date change implemented</w:t>
            </w: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bl>
    <w:p w:rsidR="006A3CB8" w:rsidRPr="006A3CB8" w:rsidRDefault="006A3CB8" w:rsidP="006A3CB8">
      <w:pPr>
        <w:rPr>
          <w:rFonts w:ascii="Times New Roman" w:hAnsi="Times New Roman"/>
        </w:rPr>
      </w:pPr>
    </w:p>
    <w:p w:rsidR="006A3CB8" w:rsidRDefault="006A3CB8" w:rsidP="00CD2FCD"/>
    <w:sectPr w:rsidR="006A3CB8">
      <w:pgSz w:w="12240" w:h="15840" w:code="1"/>
      <w:pgMar w:top="1008" w:right="1152" w:bottom="1008"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504" w:rsidRDefault="00A42504">
      <w:r>
        <w:separator/>
      </w:r>
    </w:p>
  </w:endnote>
  <w:endnote w:type="continuationSeparator" w:id="0">
    <w:p w:rsidR="00A42504" w:rsidRDefault="00A4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504" w:rsidRPr="004766E2" w:rsidRDefault="00A42504" w:rsidP="004766E2">
    <w:pPr>
      <w:pStyle w:val="Footer"/>
      <w:pBdr>
        <w:top w:val="single" w:sz="4" w:space="1" w:color="auto"/>
        <w:left w:val="single" w:sz="4" w:space="4" w:color="auto"/>
        <w:bottom w:val="single" w:sz="4" w:space="1" w:color="auto"/>
        <w:right w:val="single" w:sz="4" w:space="4" w:color="auto"/>
      </w:pBdr>
    </w:pPr>
    <w:r>
      <w:t>D</w:t>
    </w:r>
    <w:r w:rsidR="00E67520">
      <w:t>ocument No.: LCM 448</w:t>
    </w:r>
    <w:r>
      <w:t xml:space="preserve">          QSE: Equipment      Page </w:t>
    </w:r>
    <w:r>
      <w:fldChar w:fldCharType="begin"/>
    </w:r>
    <w:r>
      <w:instrText xml:space="preserve"> PAGE   \* MERGEFORMAT </w:instrText>
    </w:r>
    <w:r>
      <w:fldChar w:fldCharType="separate"/>
    </w:r>
    <w:r w:rsidR="00E67520">
      <w:rPr>
        <w:noProof/>
      </w:rPr>
      <w:t>2</w:t>
    </w:r>
    <w:r>
      <w:rPr>
        <w:noProof/>
      </w:rPr>
      <w:fldChar w:fldCharType="end"/>
    </w:r>
    <w:r>
      <w:rPr>
        <w:noProof/>
      </w:rPr>
      <w:t xml:space="preserve"> </w:t>
    </w:r>
    <w:r w:rsidR="00C522B0">
      <w:t>of 5</w:t>
    </w:r>
    <w:r>
      <w:t xml:space="preserve">         Version No.: 0</w:t>
    </w:r>
    <w:r w:rsidR="00C522B0">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504" w:rsidRDefault="00A42504" w:rsidP="004766E2">
    <w:pPr>
      <w:pStyle w:val="Footer"/>
      <w:pBdr>
        <w:top w:val="single" w:sz="4" w:space="1" w:color="auto"/>
        <w:left w:val="single" w:sz="4" w:space="4" w:color="auto"/>
        <w:bottom w:val="single" w:sz="4" w:space="1" w:color="auto"/>
        <w:right w:val="single" w:sz="4" w:space="4" w:color="auto"/>
      </w:pBdr>
      <w:rPr>
        <w:sz w:val="20"/>
      </w:rPr>
    </w:pPr>
    <w:r>
      <w:rPr>
        <w:sz w:val="20"/>
      </w:rPr>
      <w:t>D</w:t>
    </w:r>
    <w:r w:rsidR="00E67520">
      <w:rPr>
        <w:sz w:val="20"/>
      </w:rPr>
      <w:t>ocument No.: LCM 448</w:t>
    </w:r>
    <w:r>
      <w:rPr>
        <w:sz w:val="20"/>
      </w:rPr>
      <w:t xml:space="preserve">                                 QSE: Equipment     </w:t>
    </w:r>
    <w:r w:rsidR="00C522B0">
      <w:rPr>
        <w:sz w:val="20"/>
      </w:rPr>
      <w:t xml:space="preserve">      Page 1 of 5       Version No.: 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504" w:rsidRDefault="00A42504" w:rsidP="004766E2">
    <w:pPr>
      <w:pStyle w:val="Footer"/>
      <w:pBdr>
        <w:top w:val="single" w:sz="4" w:space="1" w:color="auto"/>
        <w:left w:val="single" w:sz="4" w:space="4" w:color="auto"/>
        <w:bottom w:val="single" w:sz="4" w:space="1" w:color="auto"/>
        <w:right w:val="single" w:sz="4" w:space="4" w:color="auto"/>
      </w:pBdr>
      <w:rPr>
        <w:sz w:val="20"/>
      </w:rPr>
    </w:pPr>
    <w:r>
      <w:rPr>
        <w:sz w:val="20"/>
      </w:rPr>
      <w:t>D</w:t>
    </w:r>
    <w:r w:rsidR="00E67520">
      <w:rPr>
        <w:sz w:val="20"/>
      </w:rPr>
      <w:t>ocument No.: LCM 448</w:t>
    </w:r>
    <w:r>
      <w:rPr>
        <w:sz w:val="20"/>
      </w:rPr>
      <w:t xml:space="preserve">                                 QSE: Equipment                                        Version No.: 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504" w:rsidRDefault="00A42504">
      <w:r>
        <w:separator/>
      </w:r>
    </w:p>
  </w:footnote>
  <w:footnote w:type="continuationSeparator" w:id="0">
    <w:p w:rsidR="00A42504" w:rsidRDefault="00A42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A42504">
      <w:trPr>
        <w:trHeight w:val="695"/>
      </w:trPr>
      <w:tc>
        <w:tcPr>
          <w:tcW w:w="9828" w:type="dxa"/>
        </w:tcPr>
        <w:p w:rsidR="00A42504" w:rsidRDefault="00A42504">
          <w:pPr>
            <w:pStyle w:val="MacroText"/>
            <w:tabs>
              <w:tab w:val="clear" w:pos="480"/>
              <w:tab w:val="clear" w:pos="960"/>
              <w:tab w:val="clear" w:pos="1440"/>
              <w:tab w:val="clear" w:pos="1920"/>
              <w:tab w:val="clear" w:pos="2400"/>
              <w:tab w:val="clear" w:pos="2880"/>
              <w:tab w:val="clear" w:pos="3360"/>
              <w:tab w:val="clear" w:pos="3840"/>
              <w:tab w:val="clear" w:pos="4320"/>
            </w:tabs>
            <w:ind w:right="-108"/>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59C566F3" wp14:editId="050B6560">
                    <wp:simplePos x="0" y="0"/>
                    <wp:positionH relativeFrom="column">
                      <wp:posOffset>2337435</wp:posOffset>
                    </wp:positionH>
                    <wp:positionV relativeFrom="paragraph">
                      <wp:posOffset>19050</wp:posOffset>
                    </wp:positionV>
                    <wp:extent cx="1371600" cy="35306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504" w:rsidRPr="00295235" w:rsidRDefault="00A42504" w:rsidP="002952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84.05pt;margin-top:1.5pt;width:108pt;height:2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" o:allowincell="f" stroked="f">
                    <v:textbox>
                      <w:txbxContent>
                        <w:p w:rsidR="00A42504" w:rsidRPr="00295235" w:rsidRDefault="00A42504" w:rsidP="00295235"/>
                      </w:txbxContent>
                    </v:textbox>
                  </v:shape>
                </w:pict>
              </mc:Fallback>
            </mc:AlternateContent>
          </w:r>
          <w:r>
            <w:rPr>
              <w:rFonts w:ascii="Arial" w:hAnsi="Arial"/>
            </w:rPr>
            <w:t>Kaiser Permanente                                                                                                 SCPMG Laboratory Systems</w:t>
          </w:r>
        </w:p>
        <w:p w:rsidR="00A42504" w:rsidRDefault="00A42504">
          <w:pPr>
            <w:ind w:right="-108"/>
            <w:rPr>
              <w:sz w:val="20"/>
            </w:rPr>
          </w:pPr>
          <w:r>
            <w:rPr>
              <w:sz w:val="20"/>
            </w:rPr>
            <w:t xml:space="preserve">Medical Care Program                                                                                                   </w:t>
          </w:r>
          <w:r w:rsidRPr="00295235">
            <w:rPr>
              <w:color w:val="000000"/>
              <w:sz w:val="20"/>
            </w:rPr>
            <w:t xml:space="preserve"> </w:t>
          </w:r>
          <w:r>
            <w:rPr>
              <w:color w:val="000000"/>
              <w:sz w:val="20"/>
            </w:rPr>
            <w:t xml:space="preserve">                     Equipment</w:t>
          </w:r>
        </w:p>
        <w:p w:rsidR="00A42504" w:rsidRDefault="00A42504">
          <w:pPr>
            <w:pStyle w:val="Header"/>
            <w:tabs>
              <w:tab w:val="center" w:pos="4680"/>
              <w:tab w:val="right" w:pos="9360"/>
            </w:tabs>
            <w:ind w:right="-108"/>
          </w:pPr>
          <w:r>
            <w:rPr>
              <w:sz w:val="20"/>
            </w:rPr>
            <w:t>California Division – South                                                                                                                   Procedure</w:t>
          </w:r>
        </w:p>
      </w:tc>
    </w:tr>
  </w:tbl>
  <w:p w:rsidR="00A42504" w:rsidRDefault="00A42504">
    <w:pPr>
      <w:pStyle w:val="Header"/>
      <w:tabs>
        <w:tab w:val="clear" w:pos="4320"/>
        <w:tab w:val="clear" w:pos="8640"/>
        <w:tab w:val="right" w:pos="8208"/>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42504">
      <w:trPr>
        <w:trHeight w:val="695"/>
      </w:trPr>
      <w:tc>
        <w:tcPr>
          <w:tcW w:w="9738" w:type="dxa"/>
        </w:tcPr>
        <w:p w:rsidR="00A42504" w:rsidRDefault="00A42504">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rPr>
          </w:pPr>
          <w:r>
            <w:rPr>
              <w:rFonts w:ascii="Arial" w:hAnsi="Arial"/>
            </w:rPr>
            <w:t>Kaiser Permanente                                                                                              SCPMG Laboratory Systems</w:t>
          </w:r>
        </w:p>
        <w:p w:rsidR="00A42504" w:rsidRPr="00295235" w:rsidRDefault="00A42504">
          <w:pPr>
            <w:rPr>
              <w:color w:val="000000"/>
              <w:sz w:val="20"/>
            </w:rPr>
          </w:pPr>
          <w:r>
            <w:rPr>
              <w:sz w:val="20"/>
            </w:rPr>
            <w:t xml:space="preserve">Medical Care Program                                                                                                                      </w:t>
          </w:r>
          <w:r>
            <w:rPr>
              <w:color w:val="000000"/>
              <w:sz w:val="20"/>
            </w:rPr>
            <w:t>Equipment</w:t>
          </w:r>
        </w:p>
        <w:p w:rsidR="00A42504" w:rsidRDefault="00A42504">
          <w:pPr>
            <w:pStyle w:val="Header"/>
            <w:tabs>
              <w:tab w:val="center" w:pos="4680"/>
              <w:tab w:val="right" w:pos="9360"/>
            </w:tabs>
          </w:pPr>
          <w:r>
            <w:rPr>
              <w:sz w:val="20"/>
            </w:rPr>
            <w:t>California Division – South                                                                                                                Procedure</w:t>
          </w:r>
        </w:p>
      </w:tc>
    </w:tr>
  </w:tbl>
  <w:p w:rsidR="00A42504" w:rsidRDefault="00A42504">
    <w:pPr>
      <w:pStyle w:val="Header"/>
      <w:rPr>
        <w:rFonts w:ascii="Times New Roman" w:hAnsi="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631E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8506F7"/>
    <w:multiLevelType w:val="hybridMultilevel"/>
    <w:tmpl w:val="A762FE24"/>
    <w:lvl w:ilvl="0" w:tplc="E924A94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6D5635"/>
    <w:multiLevelType w:val="hybridMultilevel"/>
    <w:tmpl w:val="83781DF2"/>
    <w:lvl w:ilvl="0" w:tplc="C7F0FCAE">
      <w:start w:val="1"/>
      <w:numFmt w:val="bullet"/>
      <w:lvlText w:val=""/>
      <w:lvlJc w:val="left"/>
      <w:pPr>
        <w:tabs>
          <w:tab w:val="num" w:pos="360"/>
        </w:tabs>
        <w:ind w:left="360" w:hanging="360"/>
      </w:pPr>
      <w:rPr>
        <w:rFonts w:ascii="Symbol" w:hAnsi="Symbol" w:hint="default"/>
      </w:rPr>
    </w:lvl>
    <w:lvl w:ilvl="1" w:tplc="5FBE994A" w:tentative="1">
      <w:start w:val="1"/>
      <w:numFmt w:val="bullet"/>
      <w:lvlText w:val="o"/>
      <w:lvlJc w:val="left"/>
      <w:pPr>
        <w:tabs>
          <w:tab w:val="num" w:pos="1080"/>
        </w:tabs>
        <w:ind w:left="1080" w:hanging="360"/>
      </w:pPr>
      <w:rPr>
        <w:rFonts w:ascii="Courier New" w:hAnsi="Courier New" w:cs="Wingdings" w:hint="default"/>
      </w:rPr>
    </w:lvl>
    <w:lvl w:ilvl="2" w:tplc="1BFC186E" w:tentative="1">
      <w:start w:val="1"/>
      <w:numFmt w:val="bullet"/>
      <w:lvlText w:val=""/>
      <w:lvlJc w:val="left"/>
      <w:pPr>
        <w:tabs>
          <w:tab w:val="num" w:pos="1800"/>
        </w:tabs>
        <w:ind w:left="1800" w:hanging="360"/>
      </w:pPr>
      <w:rPr>
        <w:rFonts w:ascii="Wingdings" w:hAnsi="Wingdings" w:hint="default"/>
      </w:rPr>
    </w:lvl>
    <w:lvl w:ilvl="3" w:tplc="75DE33FE" w:tentative="1">
      <w:start w:val="1"/>
      <w:numFmt w:val="bullet"/>
      <w:lvlText w:val=""/>
      <w:lvlJc w:val="left"/>
      <w:pPr>
        <w:tabs>
          <w:tab w:val="num" w:pos="2520"/>
        </w:tabs>
        <w:ind w:left="2520" w:hanging="360"/>
      </w:pPr>
      <w:rPr>
        <w:rFonts w:ascii="Symbol" w:hAnsi="Symbol" w:hint="default"/>
      </w:rPr>
    </w:lvl>
    <w:lvl w:ilvl="4" w:tplc="E0108254" w:tentative="1">
      <w:start w:val="1"/>
      <w:numFmt w:val="bullet"/>
      <w:lvlText w:val="o"/>
      <w:lvlJc w:val="left"/>
      <w:pPr>
        <w:tabs>
          <w:tab w:val="num" w:pos="3240"/>
        </w:tabs>
        <w:ind w:left="3240" w:hanging="360"/>
      </w:pPr>
      <w:rPr>
        <w:rFonts w:ascii="Courier New" w:hAnsi="Courier New" w:cs="Wingdings" w:hint="default"/>
      </w:rPr>
    </w:lvl>
    <w:lvl w:ilvl="5" w:tplc="373423F0" w:tentative="1">
      <w:start w:val="1"/>
      <w:numFmt w:val="bullet"/>
      <w:lvlText w:val=""/>
      <w:lvlJc w:val="left"/>
      <w:pPr>
        <w:tabs>
          <w:tab w:val="num" w:pos="3960"/>
        </w:tabs>
        <w:ind w:left="3960" w:hanging="360"/>
      </w:pPr>
      <w:rPr>
        <w:rFonts w:ascii="Wingdings" w:hAnsi="Wingdings" w:hint="default"/>
      </w:rPr>
    </w:lvl>
    <w:lvl w:ilvl="6" w:tplc="30F47036" w:tentative="1">
      <w:start w:val="1"/>
      <w:numFmt w:val="bullet"/>
      <w:lvlText w:val=""/>
      <w:lvlJc w:val="left"/>
      <w:pPr>
        <w:tabs>
          <w:tab w:val="num" w:pos="4680"/>
        </w:tabs>
        <w:ind w:left="4680" w:hanging="360"/>
      </w:pPr>
      <w:rPr>
        <w:rFonts w:ascii="Symbol" w:hAnsi="Symbol" w:hint="default"/>
      </w:rPr>
    </w:lvl>
    <w:lvl w:ilvl="7" w:tplc="54409412" w:tentative="1">
      <w:start w:val="1"/>
      <w:numFmt w:val="bullet"/>
      <w:lvlText w:val="o"/>
      <w:lvlJc w:val="left"/>
      <w:pPr>
        <w:tabs>
          <w:tab w:val="num" w:pos="5400"/>
        </w:tabs>
        <w:ind w:left="5400" w:hanging="360"/>
      </w:pPr>
      <w:rPr>
        <w:rFonts w:ascii="Courier New" w:hAnsi="Courier New" w:cs="Wingdings" w:hint="default"/>
      </w:rPr>
    </w:lvl>
    <w:lvl w:ilvl="8" w:tplc="E53CE870" w:tentative="1">
      <w:start w:val="1"/>
      <w:numFmt w:val="bullet"/>
      <w:lvlText w:val=""/>
      <w:lvlJc w:val="left"/>
      <w:pPr>
        <w:tabs>
          <w:tab w:val="num" w:pos="6120"/>
        </w:tabs>
        <w:ind w:left="6120" w:hanging="360"/>
      </w:pPr>
      <w:rPr>
        <w:rFonts w:ascii="Wingdings" w:hAnsi="Wingdings" w:hint="default"/>
      </w:rPr>
    </w:lvl>
  </w:abstractNum>
  <w:abstractNum w:abstractNumId="4">
    <w:nsid w:val="10CF0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13372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2050DE"/>
    <w:multiLevelType w:val="hybridMultilevel"/>
    <w:tmpl w:val="F42AB6E0"/>
    <w:lvl w:ilvl="0" w:tplc="FE9A088A">
      <w:start w:val="1"/>
      <w:numFmt w:val="bullet"/>
      <w:lvlText w:val=""/>
      <w:lvlJc w:val="left"/>
      <w:pPr>
        <w:tabs>
          <w:tab w:val="num" w:pos="720"/>
        </w:tabs>
        <w:ind w:left="720" w:hanging="360"/>
      </w:pPr>
      <w:rPr>
        <w:rFonts w:ascii="Symbol" w:hAnsi="Symbol" w:hint="default"/>
      </w:rPr>
    </w:lvl>
    <w:lvl w:ilvl="1" w:tplc="E7625528" w:tentative="1">
      <w:start w:val="1"/>
      <w:numFmt w:val="bullet"/>
      <w:lvlText w:val="o"/>
      <w:lvlJc w:val="left"/>
      <w:pPr>
        <w:tabs>
          <w:tab w:val="num" w:pos="1440"/>
        </w:tabs>
        <w:ind w:left="1440" w:hanging="360"/>
      </w:pPr>
      <w:rPr>
        <w:rFonts w:ascii="Courier New" w:hAnsi="Courier New" w:cs="Wingdings" w:hint="default"/>
      </w:rPr>
    </w:lvl>
    <w:lvl w:ilvl="2" w:tplc="66240192" w:tentative="1">
      <w:start w:val="1"/>
      <w:numFmt w:val="bullet"/>
      <w:lvlText w:val=""/>
      <w:lvlJc w:val="left"/>
      <w:pPr>
        <w:tabs>
          <w:tab w:val="num" w:pos="2160"/>
        </w:tabs>
        <w:ind w:left="2160" w:hanging="360"/>
      </w:pPr>
      <w:rPr>
        <w:rFonts w:ascii="Wingdings" w:hAnsi="Wingdings" w:hint="default"/>
      </w:rPr>
    </w:lvl>
    <w:lvl w:ilvl="3" w:tplc="86C23C3C" w:tentative="1">
      <w:start w:val="1"/>
      <w:numFmt w:val="bullet"/>
      <w:lvlText w:val=""/>
      <w:lvlJc w:val="left"/>
      <w:pPr>
        <w:tabs>
          <w:tab w:val="num" w:pos="2880"/>
        </w:tabs>
        <w:ind w:left="2880" w:hanging="360"/>
      </w:pPr>
      <w:rPr>
        <w:rFonts w:ascii="Symbol" w:hAnsi="Symbol" w:hint="default"/>
      </w:rPr>
    </w:lvl>
    <w:lvl w:ilvl="4" w:tplc="395CEF44" w:tentative="1">
      <w:start w:val="1"/>
      <w:numFmt w:val="bullet"/>
      <w:lvlText w:val="o"/>
      <w:lvlJc w:val="left"/>
      <w:pPr>
        <w:tabs>
          <w:tab w:val="num" w:pos="3600"/>
        </w:tabs>
        <w:ind w:left="3600" w:hanging="360"/>
      </w:pPr>
      <w:rPr>
        <w:rFonts w:ascii="Courier New" w:hAnsi="Courier New" w:cs="Wingdings" w:hint="default"/>
      </w:rPr>
    </w:lvl>
    <w:lvl w:ilvl="5" w:tplc="84482852" w:tentative="1">
      <w:start w:val="1"/>
      <w:numFmt w:val="bullet"/>
      <w:lvlText w:val=""/>
      <w:lvlJc w:val="left"/>
      <w:pPr>
        <w:tabs>
          <w:tab w:val="num" w:pos="4320"/>
        </w:tabs>
        <w:ind w:left="4320" w:hanging="360"/>
      </w:pPr>
      <w:rPr>
        <w:rFonts w:ascii="Wingdings" w:hAnsi="Wingdings" w:hint="default"/>
      </w:rPr>
    </w:lvl>
    <w:lvl w:ilvl="6" w:tplc="3A0E83D4" w:tentative="1">
      <w:start w:val="1"/>
      <w:numFmt w:val="bullet"/>
      <w:lvlText w:val=""/>
      <w:lvlJc w:val="left"/>
      <w:pPr>
        <w:tabs>
          <w:tab w:val="num" w:pos="5040"/>
        </w:tabs>
        <w:ind w:left="5040" w:hanging="360"/>
      </w:pPr>
      <w:rPr>
        <w:rFonts w:ascii="Symbol" w:hAnsi="Symbol" w:hint="default"/>
      </w:rPr>
    </w:lvl>
    <w:lvl w:ilvl="7" w:tplc="D2C2D36E" w:tentative="1">
      <w:start w:val="1"/>
      <w:numFmt w:val="bullet"/>
      <w:lvlText w:val="o"/>
      <w:lvlJc w:val="left"/>
      <w:pPr>
        <w:tabs>
          <w:tab w:val="num" w:pos="5760"/>
        </w:tabs>
        <w:ind w:left="5760" w:hanging="360"/>
      </w:pPr>
      <w:rPr>
        <w:rFonts w:ascii="Courier New" w:hAnsi="Courier New" w:cs="Wingdings" w:hint="default"/>
      </w:rPr>
    </w:lvl>
    <w:lvl w:ilvl="8" w:tplc="D7268C2C" w:tentative="1">
      <w:start w:val="1"/>
      <w:numFmt w:val="bullet"/>
      <w:lvlText w:val=""/>
      <w:lvlJc w:val="left"/>
      <w:pPr>
        <w:tabs>
          <w:tab w:val="num" w:pos="6480"/>
        </w:tabs>
        <w:ind w:left="6480" w:hanging="360"/>
      </w:pPr>
      <w:rPr>
        <w:rFonts w:ascii="Wingdings" w:hAnsi="Wingdings" w:hint="default"/>
      </w:rPr>
    </w:lvl>
  </w:abstractNum>
  <w:abstractNum w:abstractNumId="7">
    <w:nsid w:val="14F7075A"/>
    <w:multiLevelType w:val="multilevel"/>
    <w:tmpl w:val="561CFA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1A21297F"/>
    <w:multiLevelType w:val="hybridMultilevel"/>
    <w:tmpl w:val="615C7BA8"/>
    <w:lvl w:ilvl="0" w:tplc="44608FFC">
      <w:start w:val="1"/>
      <w:numFmt w:val="bullet"/>
      <w:lvlText w:val=""/>
      <w:lvlJc w:val="left"/>
      <w:pPr>
        <w:tabs>
          <w:tab w:val="num" w:pos="360"/>
        </w:tabs>
        <w:ind w:left="360" w:hanging="360"/>
      </w:pPr>
      <w:rPr>
        <w:rFonts w:ascii="Symbol" w:hAnsi="Symbol" w:hint="default"/>
      </w:rPr>
    </w:lvl>
    <w:lvl w:ilvl="1" w:tplc="34004BA6" w:tentative="1">
      <w:start w:val="1"/>
      <w:numFmt w:val="bullet"/>
      <w:lvlText w:val="o"/>
      <w:lvlJc w:val="left"/>
      <w:pPr>
        <w:tabs>
          <w:tab w:val="num" w:pos="1080"/>
        </w:tabs>
        <w:ind w:left="1080" w:hanging="360"/>
      </w:pPr>
      <w:rPr>
        <w:rFonts w:ascii="Courier New" w:hAnsi="Courier New" w:cs="Wingdings" w:hint="default"/>
      </w:rPr>
    </w:lvl>
    <w:lvl w:ilvl="2" w:tplc="AA68C2B0" w:tentative="1">
      <w:start w:val="1"/>
      <w:numFmt w:val="bullet"/>
      <w:lvlText w:val=""/>
      <w:lvlJc w:val="left"/>
      <w:pPr>
        <w:tabs>
          <w:tab w:val="num" w:pos="1800"/>
        </w:tabs>
        <w:ind w:left="1800" w:hanging="360"/>
      </w:pPr>
      <w:rPr>
        <w:rFonts w:ascii="Wingdings" w:hAnsi="Wingdings" w:hint="default"/>
      </w:rPr>
    </w:lvl>
    <w:lvl w:ilvl="3" w:tplc="80E099BA" w:tentative="1">
      <w:start w:val="1"/>
      <w:numFmt w:val="bullet"/>
      <w:lvlText w:val=""/>
      <w:lvlJc w:val="left"/>
      <w:pPr>
        <w:tabs>
          <w:tab w:val="num" w:pos="2520"/>
        </w:tabs>
        <w:ind w:left="2520" w:hanging="360"/>
      </w:pPr>
      <w:rPr>
        <w:rFonts w:ascii="Symbol" w:hAnsi="Symbol" w:hint="default"/>
      </w:rPr>
    </w:lvl>
    <w:lvl w:ilvl="4" w:tplc="EAE4E0B2" w:tentative="1">
      <w:start w:val="1"/>
      <w:numFmt w:val="bullet"/>
      <w:lvlText w:val="o"/>
      <w:lvlJc w:val="left"/>
      <w:pPr>
        <w:tabs>
          <w:tab w:val="num" w:pos="3240"/>
        </w:tabs>
        <w:ind w:left="3240" w:hanging="360"/>
      </w:pPr>
      <w:rPr>
        <w:rFonts w:ascii="Courier New" w:hAnsi="Courier New" w:cs="Wingdings" w:hint="default"/>
      </w:rPr>
    </w:lvl>
    <w:lvl w:ilvl="5" w:tplc="B4140BCA" w:tentative="1">
      <w:start w:val="1"/>
      <w:numFmt w:val="bullet"/>
      <w:lvlText w:val=""/>
      <w:lvlJc w:val="left"/>
      <w:pPr>
        <w:tabs>
          <w:tab w:val="num" w:pos="3960"/>
        </w:tabs>
        <w:ind w:left="3960" w:hanging="360"/>
      </w:pPr>
      <w:rPr>
        <w:rFonts w:ascii="Wingdings" w:hAnsi="Wingdings" w:hint="default"/>
      </w:rPr>
    </w:lvl>
    <w:lvl w:ilvl="6" w:tplc="8A10FDF6" w:tentative="1">
      <w:start w:val="1"/>
      <w:numFmt w:val="bullet"/>
      <w:lvlText w:val=""/>
      <w:lvlJc w:val="left"/>
      <w:pPr>
        <w:tabs>
          <w:tab w:val="num" w:pos="4680"/>
        </w:tabs>
        <w:ind w:left="4680" w:hanging="360"/>
      </w:pPr>
      <w:rPr>
        <w:rFonts w:ascii="Symbol" w:hAnsi="Symbol" w:hint="default"/>
      </w:rPr>
    </w:lvl>
    <w:lvl w:ilvl="7" w:tplc="7BFE57EA" w:tentative="1">
      <w:start w:val="1"/>
      <w:numFmt w:val="bullet"/>
      <w:lvlText w:val="o"/>
      <w:lvlJc w:val="left"/>
      <w:pPr>
        <w:tabs>
          <w:tab w:val="num" w:pos="5400"/>
        </w:tabs>
        <w:ind w:left="5400" w:hanging="360"/>
      </w:pPr>
      <w:rPr>
        <w:rFonts w:ascii="Courier New" w:hAnsi="Courier New" w:cs="Wingdings" w:hint="default"/>
      </w:rPr>
    </w:lvl>
    <w:lvl w:ilvl="8" w:tplc="234A10D8" w:tentative="1">
      <w:start w:val="1"/>
      <w:numFmt w:val="bullet"/>
      <w:lvlText w:val=""/>
      <w:lvlJc w:val="left"/>
      <w:pPr>
        <w:tabs>
          <w:tab w:val="num" w:pos="6120"/>
        </w:tabs>
        <w:ind w:left="6120" w:hanging="360"/>
      </w:pPr>
      <w:rPr>
        <w:rFonts w:ascii="Wingdings" w:hAnsi="Wingdings" w:hint="default"/>
      </w:rPr>
    </w:lvl>
  </w:abstractNum>
  <w:abstractNum w:abstractNumId="9">
    <w:nsid w:val="1BA8425C"/>
    <w:multiLevelType w:val="hybridMultilevel"/>
    <w:tmpl w:val="2CCE6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65146"/>
    <w:multiLevelType w:val="hybridMultilevel"/>
    <w:tmpl w:val="78E2FB98"/>
    <w:lvl w:ilvl="0" w:tplc="CF28BCE4">
      <w:start w:val="1"/>
      <w:numFmt w:val="bullet"/>
      <w:lvlText w:val=""/>
      <w:lvlJc w:val="left"/>
      <w:pPr>
        <w:tabs>
          <w:tab w:val="num" w:pos="360"/>
        </w:tabs>
        <w:ind w:left="360" w:hanging="360"/>
      </w:pPr>
      <w:rPr>
        <w:rFonts w:ascii="Symbol" w:hAnsi="Symbol" w:hint="default"/>
      </w:rPr>
    </w:lvl>
    <w:lvl w:ilvl="1" w:tplc="E788FFC0" w:tentative="1">
      <w:start w:val="1"/>
      <w:numFmt w:val="bullet"/>
      <w:lvlText w:val="o"/>
      <w:lvlJc w:val="left"/>
      <w:pPr>
        <w:tabs>
          <w:tab w:val="num" w:pos="1080"/>
        </w:tabs>
        <w:ind w:left="1080" w:hanging="360"/>
      </w:pPr>
      <w:rPr>
        <w:rFonts w:ascii="Courier New" w:hAnsi="Courier New" w:cs="Wingdings" w:hint="default"/>
      </w:rPr>
    </w:lvl>
    <w:lvl w:ilvl="2" w:tplc="06C4FA7A" w:tentative="1">
      <w:start w:val="1"/>
      <w:numFmt w:val="bullet"/>
      <w:lvlText w:val=""/>
      <w:lvlJc w:val="left"/>
      <w:pPr>
        <w:tabs>
          <w:tab w:val="num" w:pos="1800"/>
        </w:tabs>
        <w:ind w:left="1800" w:hanging="360"/>
      </w:pPr>
      <w:rPr>
        <w:rFonts w:ascii="Wingdings" w:hAnsi="Wingdings" w:hint="default"/>
      </w:rPr>
    </w:lvl>
    <w:lvl w:ilvl="3" w:tplc="E2CEBC28" w:tentative="1">
      <w:start w:val="1"/>
      <w:numFmt w:val="bullet"/>
      <w:lvlText w:val=""/>
      <w:lvlJc w:val="left"/>
      <w:pPr>
        <w:tabs>
          <w:tab w:val="num" w:pos="2520"/>
        </w:tabs>
        <w:ind w:left="2520" w:hanging="360"/>
      </w:pPr>
      <w:rPr>
        <w:rFonts w:ascii="Symbol" w:hAnsi="Symbol" w:hint="default"/>
      </w:rPr>
    </w:lvl>
    <w:lvl w:ilvl="4" w:tplc="FA66D9E6" w:tentative="1">
      <w:start w:val="1"/>
      <w:numFmt w:val="bullet"/>
      <w:lvlText w:val="o"/>
      <w:lvlJc w:val="left"/>
      <w:pPr>
        <w:tabs>
          <w:tab w:val="num" w:pos="3240"/>
        </w:tabs>
        <w:ind w:left="3240" w:hanging="360"/>
      </w:pPr>
      <w:rPr>
        <w:rFonts w:ascii="Courier New" w:hAnsi="Courier New" w:cs="Wingdings" w:hint="default"/>
      </w:rPr>
    </w:lvl>
    <w:lvl w:ilvl="5" w:tplc="030EA006" w:tentative="1">
      <w:start w:val="1"/>
      <w:numFmt w:val="bullet"/>
      <w:lvlText w:val=""/>
      <w:lvlJc w:val="left"/>
      <w:pPr>
        <w:tabs>
          <w:tab w:val="num" w:pos="3960"/>
        </w:tabs>
        <w:ind w:left="3960" w:hanging="360"/>
      </w:pPr>
      <w:rPr>
        <w:rFonts w:ascii="Wingdings" w:hAnsi="Wingdings" w:hint="default"/>
      </w:rPr>
    </w:lvl>
    <w:lvl w:ilvl="6" w:tplc="B56A1A66" w:tentative="1">
      <w:start w:val="1"/>
      <w:numFmt w:val="bullet"/>
      <w:lvlText w:val=""/>
      <w:lvlJc w:val="left"/>
      <w:pPr>
        <w:tabs>
          <w:tab w:val="num" w:pos="4680"/>
        </w:tabs>
        <w:ind w:left="4680" w:hanging="360"/>
      </w:pPr>
      <w:rPr>
        <w:rFonts w:ascii="Symbol" w:hAnsi="Symbol" w:hint="default"/>
      </w:rPr>
    </w:lvl>
    <w:lvl w:ilvl="7" w:tplc="2C0E8378" w:tentative="1">
      <w:start w:val="1"/>
      <w:numFmt w:val="bullet"/>
      <w:lvlText w:val="o"/>
      <w:lvlJc w:val="left"/>
      <w:pPr>
        <w:tabs>
          <w:tab w:val="num" w:pos="5400"/>
        </w:tabs>
        <w:ind w:left="5400" w:hanging="360"/>
      </w:pPr>
      <w:rPr>
        <w:rFonts w:ascii="Courier New" w:hAnsi="Courier New" w:cs="Wingdings" w:hint="default"/>
      </w:rPr>
    </w:lvl>
    <w:lvl w:ilvl="8" w:tplc="2DCEC5A0" w:tentative="1">
      <w:start w:val="1"/>
      <w:numFmt w:val="bullet"/>
      <w:lvlText w:val=""/>
      <w:lvlJc w:val="left"/>
      <w:pPr>
        <w:tabs>
          <w:tab w:val="num" w:pos="6120"/>
        </w:tabs>
        <w:ind w:left="6120" w:hanging="360"/>
      </w:pPr>
      <w:rPr>
        <w:rFonts w:ascii="Wingdings" w:hAnsi="Wingdings" w:hint="default"/>
      </w:rPr>
    </w:lvl>
  </w:abstractNum>
  <w:abstractNum w:abstractNumId="11">
    <w:nsid w:val="1D421740"/>
    <w:multiLevelType w:val="hybridMultilevel"/>
    <w:tmpl w:val="723A7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51574B"/>
    <w:multiLevelType w:val="hybridMultilevel"/>
    <w:tmpl w:val="3A985F58"/>
    <w:lvl w:ilvl="0" w:tplc="334A2E4A">
      <w:start w:val="1"/>
      <w:numFmt w:val="bullet"/>
      <w:lvlText w:val=""/>
      <w:lvlJc w:val="left"/>
      <w:pPr>
        <w:tabs>
          <w:tab w:val="num" w:pos="360"/>
        </w:tabs>
        <w:ind w:left="360" w:hanging="360"/>
      </w:pPr>
      <w:rPr>
        <w:rFonts w:ascii="Symbol" w:hAnsi="Symbol" w:hint="default"/>
      </w:rPr>
    </w:lvl>
    <w:lvl w:ilvl="1" w:tplc="48EAB2FC" w:tentative="1">
      <w:start w:val="1"/>
      <w:numFmt w:val="bullet"/>
      <w:lvlText w:val="o"/>
      <w:lvlJc w:val="left"/>
      <w:pPr>
        <w:tabs>
          <w:tab w:val="num" w:pos="1080"/>
        </w:tabs>
        <w:ind w:left="1080" w:hanging="360"/>
      </w:pPr>
      <w:rPr>
        <w:rFonts w:ascii="Courier New" w:hAnsi="Courier New" w:cs="Wingdings" w:hint="default"/>
      </w:rPr>
    </w:lvl>
    <w:lvl w:ilvl="2" w:tplc="130652B0" w:tentative="1">
      <w:start w:val="1"/>
      <w:numFmt w:val="bullet"/>
      <w:lvlText w:val=""/>
      <w:lvlJc w:val="left"/>
      <w:pPr>
        <w:tabs>
          <w:tab w:val="num" w:pos="1800"/>
        </w:tabs>
        <w:ind w:left="1800" w:hanging="360"/>
      </w:pPr>
      <w:rPr>
        <w:rFonts w:ascii="Wingdings" w:hAnsi="Wingdings" w:hint="default"/>
      </w:rPr>
    </w:lvl>
    <w:lvl w:ilvl="3" w:tplc="89421C02" w:tentative="1">
      <w:start w:val="1"/>
      <w:numFmt w:val="bullet"/>
      <w:lvlText w:val=""/>
      <w:lvlJc w:val="left"/>
      <w:pPr>
        <w:tabs>
          <w:tab w:val="num" w:pos="2520"/>
        </w:tabs>
        <w:ind w:left="2520" w:hanging="360"/>
      </w:pPr>
      <w:rPr>
        <w:rFonts w:ascii="Symbol" w:hAnsi="Symbol" w:hint="default"/>
      </w:rPr>
    </w:lvl>
    <w:lvl w:ilvl="4" w:tplc="B9A20E92" w:tentative="1">
      <w:start w:val="1"/>
      <w:numFmt w:val="bullet"/>
      <w:lvlText w:val="o"/>
      <w:lvlJc w:val="left"/>
      <w:pPr>
        <w:tabs>
          <w:tab w:val="num" w:pos="3240"/>
        </w:tabs>
        <w:ind w:left="3240" w:hanging="360"/>
      </w:pPr>
      <w:rPr>
        <w:rFonts w:ascii="Courier New" w:hAnsi="Courier New" w:cs="Wingdings" w:hint="default"/>
      </w:rPr>
    </w:lvl>
    <w:lvl w:ilvl="5" w:tplc="51CC6DE2" w:tentative="1">
      <w:start w:val="1"/>
      <w:numFmt w:val="bullet"/>
      <w:lvlText w:val=""/>
      <w:lvlJc w:val="left"/>
      <w:pPr>
        <w:tabs>
          <w:tab w:val="num" w:pos="3960"/>
        </w:tabs>
        <w:ind w:left="3960" w:hanging="360"/>
      </w:pPr>
      <w:rPr>
        <w:rFonts w:ascii="Wingdings" w:hAnsi="Wingdings" w:hint="default"/>
      </w:rPr>
    </w:lvl>
    <w:lvl w:ilvl="6" w:tplc="E446F150" w:tentative="1">
      <w:start w:val="1"/>
      <w:numFmt w:val="bullet"/>
      <w:lvlText w:val=""/>
      <w:lvlJc w:val="left"/>
      <w:pPr>
        <w:tabs>
          <w:tab w:val="num" w:pos="4680"/>
        </w:tabs>
        <w:ind w:left="4680" w:hanging="360"/>
      </w:pPr>
      <w:rPr>
        <w:rFonts w:ascii="Symbol" w:hAnsi="Symbol" w:hint="default"/>
      </w:rPr>
    </w:lvl>
    <w:lvl w:ilvl="7" w:tplc="1BA03542" w:tentative="1">
      <w:start w:val="1"/>
      <w:numFmt w:val="bullet"/>
      <w:lvlText w:val="o"/>
      <w:lvlJc w:val="left"/>
      <w:pPr>
        <w:tabs>
          <w:tab w:val="num" w:pos="5400"/>
        </w:tabs>
        <w:ind w:left="5400" w:hanging="360"/>
      </w:pPr>
      <w:rPr>
        <w:rFonts w:ascii="Courier New" w:hAnsi="Courier New" w:cs="Wingdings" w:hint="default"/>
      </w:rPr>
    </w:lvl>
    <w:lvl w:ilvl="8" w:tplc="B4DE33DA" w:tentative="1">
      <w:start w:val="1"/>
      <w:numFmt w:val="bullet"/>
      <w:lvlText w:val=""/>
      <w:lvlJc w:val="left"/>
      <w:pPr>
        <w:tabs>
          <w:tab w:val="num" w:pos="6120"/>
        </w:tabs>
        <w:ind w:left="6120" w:hanging="360"/>
      </w:pPr>
      <w:rPr>
        <w:rFonts w:ascii="Wingdings" w:hAnsi="Wingdings" w:hint="default"/>
      </w:rPr>
    </w:lvl>
  </w:abstractNum>
  <w:abstractNum w:abstractNumId="13">
    <w:nsid w:val="1DC25646"/>
    <w:multiLevelType w:val="multilevel"/>
    <w:tmpl w:val="695EB638"/>
    <w:lvl w:ilvl="0">
      <w:start w:val="1"/>
      <w:numFmt w:val="bullet"/>
      <w:lvlText w:val=""/>
      <w:lvlJc w:val="left"/>
      <w:pPr>
        <w:tabs>
          <w:tab w:val="num" w:pos="0"/>
        </w:tabs>
        <w:ind w:left="187" w:hanging="187"/>
      </w:pPr>
      <w:rPr>
        <w:rFonts w:ascii="Symbol" w:hAnsi="Symbol" w:hint="default"/>
        <w:sz w:val="20"/>
      </w:rPr>
    </w:lvl>
    <w:lvl w:ilvl="1">
      <w:start w:val="1"/>
      <w:numFmt w:val="bullet"/>
      <w:lvlText w:val=""/>
      <w:lvlJc w:val="left"/>
      <w:pPr>
        <w:tabs>
          <w:tab w:val="num" w:pos="1440"/>
        </w:tabs>
        <w:ind w:left="1164" w:hanging="84"/>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86575E4"/>
    <w:multiLevelType w:val="hybridMultilevel"/>
    <w:tmpl w:val="F128488A"/>
    <w:lvl w:ilvl="0" w:tplc="76DC3218">
      <w:start w:val="1"/>
      <w:numFmt w:val="bullet"/>
      <w:lvlText w:val=""/>
      <w:lvlJc w:val="left"/>
      <w:pPr>
        <w:tabs>
          <w:tab w:val="num" w:pos="360"/>
        </w:tabs>
        <w:ind w:left="360" w:hanging="360"/>
      </w:pPr>
      <w:rPr>
        <w:rFonts w:ascii="Symbol" w:hAnsi="Symbol" w:hint="default"/>
      </w:rPr>
    </w:lvl>
    <w:lvl w:ilvl="1" w:tplc="26A848A6" w:tentative="1">
      <w:start w:val="1"/>
      <w:numFmt w:val="bullet"/>
      <w:lvlText w:val="o"/>
      <w:lvlJc w:val="left"/>
      <w:pPr>
        <w:tabs>
          <w:tab w:val="num" w:pos="1080"/>
        </w:tabs>
        <w:ind w:left="1080" w:hanging="360"/>
      </w:pPr>
      <w:rPr>
        <w:rFonts w:ascii="Courier New" w:hAnsi="Courier New" w:cs="Wingdings" w:hint="default"/>
      </w:rPr>
    </w:lvl>
    <w:lvl w:ilvl="2" w:tplc="7B5627F4" w:tentative="1">
      <w:start w:val="1"/>
      <w:numFmt w:val="bullet"/>
      <w:lvlText w:val=""/>
      <w:lvlJc w:val="left"/>
      <w:pPr>
        <w:tabs>
          <w:tab w:val="num" w:pos="1800"/>
        </w:tabs>
        <w:ind w:left="1800" w:hanging="360"/>
      </w:pPr>
      <w:rPr>
        <w:rFonts w:ascii="Wingdings" w:hAnsi="Wingdings" w:hint="default"/>
      </w:rPr>
    </w:lvl>
    <w:lvl w:ilvl="3" w:tplc="08BA19AE" w:tentative="1">
      <w:start w:val="1"/>
      <w:numFmt w:val="bullet"/>
      <w:lvlText w:val=""/>
      <w:lvlJc w:val="left"/>
      <w:pPr>
        <w:tabs>
          <w:tab w:val="num" w:pos="2520"/>
        </w:tabs>
        <w:ind w:left="2520" w:hanging="360"/>
      </w:pPr>
      <w:rPr>
        <w:rFonts w:ascii="Symbol" w:hAnsi="Symbol" w:hint="default"/>
      </w:rPr>
    </w:lvl>
    <w:lvl w:ilvl="4" w:tplc="96469DC0" w:tentative="1">
      <w:start w:val="1"/>
      <w:numFmt w:val="bullet"/>
      <w:lvlText w:val="o"/>
      <w:lvlJc w:val="left"/>
      <w:pPr>
        <w:tabs>
          <w:tab w:val="num" w:pos="3240"/>
        </w:tabs>
        <w:ind w:left="3240" w:hanging="360"/>
      </w:pPr>
      <w:rPr>
        <w:rFonts w:ascii="Courier New" w:hAnsi="Courier New" w:cs="Wingdings" w:hint="default"/>
      </w:rPr>
    </w:lvl>
    <w:lvl w:ilvl="5" w:tplc="64AA27F2" w:tentative="1">
      <w:start w:val="1"/>
      <w:numFmt w:val="bullet"/>
      <w:lvlText w:val=""/>
      <w:lvlJc w:val="left"/>
      <w:pPr>
        <w:tabs>
          <w:tab w:val="num" w:pos="3960"/>
        </w:tabs>
        <w:ind w:left="3960" w:hanging="360"/>
      </w:pPr>
      <w:rPr>
        <w:rFonts w:ascii="Wingdings" w:hAnsi="Wingdings" w:hint="default"/>
      </w:rPr>
    </w:lvl>
    <w:lvl w:ilvl="6" w:tplc="BD863BD4" w:tentative="1">
      <w:start w:val="1"/>
      <w:numFmt w:val="bullet"/>
      <w:lvlText w:val=""/>
      <w:lvlJc w:val="left"/>
      <w:pPr>
        <w:tabs>
          <w:tab w:val="num" w:pos="4680"/>
        </w:tabs>
        <w:ind w:left="4680" w:hanging="360"/>
      </w:pPr>
      <w:rPr>
        <w:rFonts w:ascii="Symbol" w:hAnsi="Symbol" w:hint="default"/>
      </w:rPr>
    </w:lvl>
    <w:lvl w:ilvl="7" w:tplc="8A52DC28" w:tentative="1">
      <w:start w:val="1"/>
      <w:numFmt w:val="bullet"/>
      <w:lvlText w:val="o"/>
      <w:lvlJc w:val="left"/>
      <w:pPr>
        <w:tabs>
          <w:tab w:val="num" w:pos="5400"/>
        </w:tabs>
        <w:ind w:left="5400" w:hanging="360"/>
      </w:pPr>
      <w:rPr>
        <w:rFonts w:ascii="Courier New" w:hAnsi="Courier New" w:cs="Wingdings" w:hint="default"/>
      </w:rPr>
    </w:lvl>
    <w:lvl w:ilvl="8" w:tplc="8A10325E" w:tentative="1">
      <w:start w:val="1"/>
      <w:numFmt w:val="bullet"/>
      <w:lvlText w:val=""/>
      <w:lvlJc w:val="left"/>
      <w:pPr>
        <w:tabs>
          <w:tab w:val="num" w:pos="6120"/>
        </w:tabs>
        <w:ind w:left="6120" w:hanging="360"/>
      </w:pPr>
      <w:rPr>
        <w:rFonts w:ascii="Wingdings" w:hAnsi="Wingdings" w:hint="default"/>
      </w:rPr>
    </w:lvl>
  </w:abstractNum>
  <w:abstractNum w:abstractNumId="15">
    <w:nsid w:val="29183ADE"/>
    <w:multiLevelType w:val="multilevel"/>
    <w:tmpl w:val="1FB25908"/>
    <w:lvl w:ilvl="0">
      <w:start w:val="1"/>
      <w:numFmt w:val="bullet"/>
      <w:lvlText w:val=""/>
      <w:lvlJc w:val="left"/>
      <w:pPr>
        <w:tabs>
          <w:tab w:val="num" w:pos="360"/>
        </w:tabs>
        <w:ind w:left="0" w:firstLine="0"/>
      </w:pPr>
      <w:rPr>
        <w:rFonts w:ascii="Symbol" w:hAnsi="Symbol" w:hint="default"/>
        <w:sz w:val="20"/>
      </w:rPr>
    </w:lvl>
    <w:lvl w:ilvl="1" w:tentative="1">
      <w:start w:val="1"/>
      <w:numFmt w:val="bullet"/>
      <w:lvlText w:val="o"/>
      <w:lvlJc w:val="left"/>
      <w:pPr>
        <w:tabs>
          <w:tab w:val="num" w:pos="1253"/>
        </w:tabs>
        <w:ind w:left="1253" w:hanging="360"/>
      </w:pPr>
      <w:rPr>
        <w:rFonts w:ascii="Courier New" w:hAnsi="Courier New" w:hint="default"/>
      </w:rPr>
    </w:lvl>
    <w:lvl w:ilvl="2" w:tentative="1">
      <w:start w:val="1"/>
      <w:numFmt w:val="bullet"/>
      <w:lvlText w:val=""/>
      <w:lvlJc w:val="left"/>
      <w:pPr>
        <w:tabs>
          <w:tab w:val="num" w:pos="1973"/>
        </w:tabs>
        <w:ind w:left="1973" w:hanging="360"/>
      </w:pPr>
      <w:rPr>
        <w:rFonts w:ascii="Wingdings" w:hAnsi="Wingdings" w:hint="default"/>
      </w:rPr>
    </w:lvl>
    <w:lvl w:ilvl="3" w:tentative="1">
      <w:start w:val="1"/>
      <w:numFmt w:val="bullet"/>
      <w:lvlText w:val=""/>
      <w:lvlJc w:val="left"/>
      <w:pPr>
        <w:tabs>
          <w:tab w:val="num" w:pos="2693"/>
        </w:tabs>
        <w:ind w:left="2693" w:hanging="360"/>
      </w:pPr>
      <w:rPr>
        <w:rFonts w:ascii="Symbol" w:hAnsi="Symbol" w:hint="default"/>
      </w:rPr>
    </w:lvl>
    <w:lvl w:ilvl="4" w:tentative="1">
      <w:start w:val="1"/>
      <w:numFmt w:val="bullet"/>
      <w:lvlText w:val="o"/>
      <w:lvlJc w:val="left"/>
      <w:pPr>
        <w:tabs>
          <w:tab w:val="num" w:pos="3413"/>
        </w:tabs>
        <w:ind w:left="3413" w:hanging="360"/>
      </w:pPr>
      <w:rPr>
        <w:rFonts w:ascii="Courier New" w:hAnsi="Courier New" w:hint="default"/>
      </w:rPr>
    </w:lvl>
    <w:lvl w:ilvl="5" w:tentative="1">
      <w:start w:val="1"/>
      <w:numFmt w:val="bullet"/>
      <w:lvlText w:val=""/>
      <w:lvlJc w:val="left"/>
      <w:pPr>
        <w:tabs>
          <w:tab w:val="num" w:pos="4133"/>
        </w:tabs>
        <w:ind w:left="4133" w:hanging="360"/>
      </w:pPr>
      <w:rPr>
        <w:rFonts w:ascii="Wingdings" w:hAnsi="Wingdings" w:hint="default"/>
      </w:rPr>
    </w:lvl>
    <w:lvl w:ilvl="6" w:tentative="1">
      <w:start w:val="1"/>
      <w:numFmt w:val="bullet"/>
      <w:lvlText w:val=""/>
      <w:lvlJc w:val="left"/>
      <w:pPr>
        <w:tabs>
          <w:tab w:val="num" w:pos="4853"/>
        </w:tabs>
        <w:ind w:left="4853" w:hanging="360"/>
      </w:pPr>
      <w:rPr>
        <w:rFonts w:ascii="Symbol" w:hAnsi="Symbol" w:hint="default"/>
      </w:rPr>
    </w:lvl>
    <w:lvl w:ilvl="7" w:tentative="1">
      <w:start w:val="1"/>
      <w:numFmt w:val="bullet"/>
      <w:lvlText w:val="o"/>
      <w:lvlJc w:val="left"/>
      <w:pPr>
        <w:tabs>
          <w:tab w:val="num" w:pos="5573"/>
        </w:tabs>
        <w:ind w:left="5573" w:hanging="360"/>
      </w:pPr>
      <w:rPr>
        <w:rFonts w:ascii="Courier New" w:hAnsi="Courier New" w:hint="default"/>
      </w:rPr>
    </w:lvl>
    <w:lvl w:ilvl="8" w:tentative="1">
      <w:start w:val="1"/>
      <w:numFmt w:val="bullet"/>
      <w:lvlText w:val=""/>
      <w:lvlJc w:val="left"/>
      <w:pPr>
        <w:tabs>
          <w:tab w:val="num" w:pos="6293"/>
        </w:tabs>
        <w:ind w:left="6293" w:hanging="360"/>
      </w:pPr>
      <w:rPr>
        <w:rFonts w:ascii="Wingdings" w:hAnsi="Wingdings" w:hint="default"/>
      </w:rPr>
    </w:lvl>
  </w:abstractNum>
  <w:abstractNum w:abstractNumId="16">
    <w:nsid w:val="29903809"/>
    <w:multiLevelType w:val="multilevel"/>
    <w:tmpl w:val="D276AD62"/>
    <w:lvl w:ilvl="0">
      <w:start w:val="1"/>
      <w:numFmt w:val="bullet"/>
      <w:lvlText w:val=""/>
      <w:lvlJc w:val="left"/>
      <w:pPr>
        <w:tabs>
          <w:tab w:val="num" w:pos="360"/>
        </w:tabs>
        <w:ind w:left="187" w:hanging="187"/>
      </w:pPr>
      <w:rPr>
        <w:rFonts w:ascii="Symbol" w:hAnsi="Symbol" w:hint="default"/>
        <w:sz w:val="20"/>
      </w:rPr>
    </w:lvl>
    <w:lvl w:ilvl="1" w:tentative="1">
      <w:start w:val="1"/>
      <w:numFmt w:val="bullet"/>
      <w:lvlText w:val="o"/>
      <w:lvlJc w:val="left"/>
      <w:pPr>
        <w:tabs>
          <w:tab w:val="num" w:pos="1253"/>
        </w:tabs>
        <w:ind w:left="1253" w:hanging="360"/>
      </w:pPr>
      <w:rPr>
        <w:rFonts w:ascii="Courier New" w:hAnsi="Courier New" w:hint="default"/>
      </w:rPr>
    </w:lvl>
    <w:lvl w:ilvl="2" w:tentative="1">
      <w:start w:val="1"/>
      <w:numFmt w:val="bullet"/>
      <w:lvlText w:val=""/>
      <w:lvlJc w:val="left"/>
      <w:pPr>
        <w:tabs>
          <w:tab w:val="num" w:pos="1973"/>
        </w:tabs>
        <w:ind w:left="1973" w:hanging="360"/>
      </w:pPr>
      <w:rPr>
        <w:rFonts w:ascii="Wingdings" w:hAnsi="Wingdings" w:hint="default"/>
      </w:rPr>
    </w:lvl>
    <w:lvl w:ilvl="3" w:tentative="1">
      <w:start w:val="1"/>
      <w:numFmt w:val="bullet"/>
      <w:lvlText w:val=""/>
      <w:lvlJc w:val="left"/>
      <w:pPr>
        <w:tabs>
          <w:tab w:val="num" w:pos="2693"/>
        </w:tabs>
        <w:ind w:left="2693" w:hanging="360"/>
      </w:pPr>
      <w:rPr>
        <w:rFonts w:ascii="Symbol" w:hAnsi="Symbol" w:hint="default"/>
      </w:rPr>
    </w:lvl>
    <w:lvl w:ilvl="4" w:tentative="1">
      <w:start w:val="1"/>
      <w:numFmt w:val="bullet"/>
      <w:lvlText w:val="o"/>
      <w:lvlJc w:val="left"/>
      <w:pPr>
        <w:tabs>
          <w:tab w:val="num" w:pos="3413"/>
        </w:tabs>
        <w:ind w:left="3413" w:hanging="360"/>
      </w:pPr>
      <w:rPr>
        <w:rFonts w:ascii="Courier New" w:hAnsi="Courier New" w:hint="default"/>
      </w:rPr>
    </w:lvl>
    <w:lvl w:ilvl="5" w:tentative="1">
      <w:start w:val="1"/>
      <w:numFmt w:val="bullet"/>
      <w:lvlText w:val=""/>
      <w:lvlJc w:val="left"/>
      <w:pPr>
        <w:tabs>
          <w:tab w:val="num" w:pos="4133"/>
        </w:tabs>
        <w:ind w:left="4133" w:hanging="360"/>
      </w:pPr>
      <w:rPr>
        <w:rFonts w:ascii="Wingdings" w:hAnsi="Wingdings" w:hint="default"/>
      </w:rPr>
    </w:lvl>
    <w:lvl w:ilvl="6" w:tentative="1">
      <w:start w:val="1"/>
      <w:numFmt w:val="bullet"/>
      <w:lvlText w:val=""/>
      <w:lvlJc w:val="left"/>
      <w:pPr>
        <w:tabs>
          <w:tab w:val="num" w:pos="4853"/>
        </w:tabs>
        <w:ind w:left="4853" w:hanging="360"/>
      </w:pPr>
      <w:rPr>
        <w:rFonts w:ascii="Symbol" w:hAnsi="Symbol" w:hint="default"/>
      </w:rPr>
    </w:lvl>
    <w:lvl w:ilvl="7" w:tentative="1">
      <w:start w:val="1"/>
      <w:numFmt w:val="bullet"/>
      <w:lvlText w:val="o"/>
      <w:lvlJc w:val="left"/>
      <w:pPr>
        <w:tabs>
          <w:tab w:val="num" w:pos="5573"/>
        </w:tabs>
        <w:ind w:left="5573" w:hanging="360"/>
      </w:pPr>
      <w:rPr>
        <w:rFonts w:ascii="Courier New" w:hAnsi="Courier New" w:hint="default"/>
      </w:rPr>
    </w:lvl>
    <w:lvl w:ilvl="8" w:tentative="1">
      <w:start w:val="1"/>
      <w:numFmt w:val="bullet"/>
      <w:lvlText w:val=""/>
      <w:lvlJc w:val="left"/>
      <w:pPr>
        <w:tabs>
          <w:tab w:val="num" w:pos="6293"/>
        </w:tabs>
        <w:ind w:left="6293" w:hanging="360"/>
      </w:pPr>
      <w:rPr>
        <w:rFonts w:ascii="Wingdings" w:hAnsi="Wingdings" w:hint="default"/>
      </w:rPr>
    </w:lvl>
  </w:abstractNum>
  <w:abstractNum w:abstractNumId="17">
    <w:nsid w:val="3093266F"/>
    <w:multiLevelType w:val="hybridMultilevel"/>
    <w:tmpl w:val="3A3437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6B5A38"/>
    <w:multiLevelType w:val="hybridMultilevel"/>
    <w:tmpl w:val="B090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3C0E6C"/>
    <w:multiLevelType w:val="hybridMultilevel"/>
    <w:tmpl w:val="FE8E3DB4"/>
    <w:lvl w:ilvl="0" w:tplc="E924A94E">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5967046"/>
    <w:multiLevelType w:val="hybridMultilevel"/>
    <w:tmpl w:val="D5B2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8211088"/>
    <w:multiLevelType w:val="hybridMultilevel"/>
    <w:tmpl w:val="EAEC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E01E56"/>
    <w:multiLevelType w:val="hybridMultilevel"/>
    <w:tmpl w:val="F7A07C9A"/>
    <w:lvl w:ilvl="0" w:tplc="207471E2">
      <w:start w:val="1"/>
      <w:numFmt w:val="bullet"/>
      <w:lvlText w:val=""/>
      <w:lvlJc w:val="left"/>
      <w:pPr>
        <w:tabs>
          <w:tab w:val="num" w:pos="720"/>
        </w:tabs>
        <w:ind w:left="720" w:hanging="360"/>
      </w:pPr>
      <w:rPr>
        <w:rFonts w:ascii="Symbol" w:hAnsi="Symbol" w:hint="default"/>
      </w:rPr>
    </w:lvl>
    <w:lvl w:ilvl="1" w:tplc="70A8510C" w:tentative="1">
      <w:start w:val="1"/>
      <w:numFmt w:val="bullet"/>
      <w:lvlText w:val="o"/>
      <w:lvlJc w:val="left"/>
      <w:pPr>
        <w:tabs>
          <w:tab w:val="num" w:pos="1440"/>
        </w:tabs>
        <w:ind w:left="1440" w:hanging="360"/>
      </w:pPr>
      <w:rPr>
        <w:rFonts w:ascii="Courier New" w:hAnsi="Courier New" w:cs="Wingdings" w:hint="default"/>
      </w:rPr>
    </w:lvl>
    <w:lvl w:ilvl="2" w:tplc="8A22A064" w:tentative="1">
      <w:start w:val="1"/>
      <w:numFmt w:val="bullet"/>
      <w:lvlText w:val=""/>
      <w:lvlJc w:val="left"/>
      <w:pPr>
        <w:tabs>
          <w:tab w:val="num" w:pos="2160"/>
        </w:tabs>
        <w:ind w:left="2160" w:hanging="360"/>
      </w:pPr>
      <w:rPr>
        <w:rFonts w:ascii="Wingdings" w:hAnsi="Wingdings" w:hint="default"/>
      </w:rPr>
    </w:lvl>
    <w:lvl w:ilvl="3" w:tplc="B1467EE0" w:tentative="1">
      <w:start w:val="1"/>
      <w:numFmt w:val="bullet"/>
      <w:lvlText w:val=""/>
      <w:lvlJc w:val="left"/>
      <w:pPr>
        <w:tabs>
          <w:tab w:val="num" w:pos="2880"/>
        </w:tabs>
        <w:ind w:left="2880" w:hanging="360"/>
      </w:pPr>
      <w:rPr>
        <w:rFonts w:ascii="Symbol" w:hAnsi="Symbol" w:hint="default"/>
      </w:rPr>
    </w:lvl>
    <w:lvl w:ilvl="4" w:tplc="E892C9F4" w:tentative="1">
      <w:start w:val="1"/>
      <w:numFmt w:val="bullet"/>
      <w:lvlText w:val="o"/>
      <w:lvlJc w:val="left"/>
      <w:pPr>
        <w:tabs>
          <w:tab w:val="num" w:pos="3600"/>
        </w:tabs>
        <w:ind w:left="3600" w:hanging="360"/>
      </w:pPr>
      <w:rPr>
        <w:rFonts w:ascii="Courier New" w:hAnsi="Courier New" w:cs="Wingdings" w:hint="default"/>
      </w:rPr>
    </w:lvl>
    <w:lvl w:ilvl="5" w:tplc="0D4ED584" w:tentative="1">
      <w:start w:val="1"/>
      <w:numFmt w:val="bullet"/>
      <w:lvlText w:val=""/>
      <w:lvlJc w:val="left"/>
      <w:pPr>
        <w:tabs>
          <w:tab w:val="num" w:pos="4320"/>
        </w:tabs>
        <w:ind w:left="4320" w:hanging="360"/>
      </w:pPr>
      <w:rPr>
        <w:rFonts w:ascii="Wingdings" w:hAnsi="Wingdings" w:hint="default"/>
      </w:rPr>
    </w:lvl>
    <w:lvl w:ilvl="6" w:tplc="C620428C" w:tentative="1">
      <w:start w:val="1"/>
      <w:numFmt w:val="bullet"/>
      <w:lvlText w:val=""/>
      <w:lvlJc w:val="left"/>
      <w:pPr>
        <w:tabs>
          <w:tab w:val="num" w:pos="5040"/>
        </w:tabs>
        <w:ind w:left="5040" w:hanging="360"/>
      </w:pPr>
      <w:rPr>
        <w:rFonts w:ascii="Symbol" w:hAnsi="Symbol" w:hint="default"/>
      </w:rPr>
    </w:lvl>
    <w:lvl w:ilvl="7" w:tplc="735859CE" w:tentative="1">
      <w:start w:val="1"/>
      <w:numFmt w:val="bullet"/>
      <w:lvlText w:val="o"/>
      <w:lvlJc w:val="left"/>
      <w:pPr>
        <w:tabs>
          <w:tab w:val="num" w:pos="5760"/>
        </w:tabs>
        <w:ind w:left="5760" w:hanging="360"/>
      </w:pPr>
      <w:rPr>
        <w:rFonts w:ascii="Courier New" w:hAnsi="Courier New" w:cs="Wingdings" w:hint="default"/>
      </w:rPr>
    </w:lvl>
    <w:lvl w:ilvl="8" w:tplc="CA96606A" w:tentative="1">
      <w:start w:val="1"/>
      <w:numFmt w:val="bullet"/>
      <w:lvlText w:val=""/>
      <w:lvlJc w:val="left"/>
      <w:pPr>
        <w:tabs>
          <w:tab w:val="num" w:pos="6480"/>
        </w:tabs>
        <w:ind w:left="6480" w:hanging="360"/>
      </w:pPr>
      <w:rPr>
        <w:rFonts w:ascii="Wingdings" w:hAnsi="Wingdings" w:hint="default"/>
      </w:rPr>
    </w:lvl>
  </w:abstractNum>
  <w:abstractNum w:abstractNumId="24">
    <w:nsid w:val="3F0B4B67"/>
    <w:multiLevelType w:val="hybridMultilevel"/>
    <w:tmpl w:val="97EA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D04A1F"/>
    <w:multiLevelType w:val="hybridMultilevel"/>
    <w:tmpl w:val="876A8D44"/>
    <w:lvl w:ilvl="0" w:tplc="0409000B">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6">
    <w:nsid w:val="40B23A2D"/>
    <w:multiLevelType w:val="hybridMultilevel"/>
    <w:tmpl w:val="04FA241C"/>
    <w:lvl w:ilvl="0" w:tplc="E924A94E">
      <w:start w:val="1"/>
      <w:numFmt w:val="bullet"/>
      <w:lvlText w:val=""/>
      <w:lvlJc w:val="righ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nsid w:val="49992CBB"/>
    <w:multiLevelType w:val="hybridMultilevel"/>
    <w:tmpl w:val="4810F45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14506A2"/>
    <w:multiLevelType w:val="multilevel"/>
    <w:tmpl w:val="3652533C"/>
    <w:lvl w:ilvl="0">
      <w:start w:val="1"/>
      <w:numFmt w:val="bullet"/>
      <w:lvlText w:val=""/>
      <w:lvlJc w:val="left"/>
      <w:pPr>
        <w:tabs>
          <w:tab w:val="num" w:pos="0"/>
        </w:tabs>
        <w:ind w:left="187" w:hanging="187"/>
      </w:pPr>
      <w:rPr>
        <w:rFonts w:ascii="Symbol" w:hAnsi="Symbol" w:hint="default"/>
        <w:sz w:val="20"/>
      </w:rPr>
    </w:lvl>
    <w:lvl w:ilvl="1">
      <w:start w:val="1"/>
      <w:numFmt w:val="bullet"/>
      <w:lvlText w:val=""/>
      <w:lvlJc w:val="left"/>
      <w:pPr>
        <w:tabs>
          <w:tab w:val="num" w:pos="1440"/>
        </w:tabs>
        <w:ind w:left="1164" w:hanging="84"/>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3A64162"/>
    <w:multiLevelType w:val="hybridMultilevel"/>
    <w:tmpl w:val="3656DAF4"/>
    <w:lvl w:ilvl="0" w:tplc="E924A94E">
      <w:start w:val="1"/>
      <w:numFmt w:val="bullet"/>
      <w:lvlText w:val=""/>
      <w:lvlJc w:val="righ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56F66C15"/>
    <w:multiLevelType w:val="multilevel"/>
    <w:tmpl w:val="BB4CC948"/>
    <w:lvl w:ilvl="0">
      <w:start w:val="1"/>
      <w:numFmt w:val="bullet"/>
      <w:lvlText w:val=""/>
      <w:lvlJc w:val="left"/>
      <w:pPr>
        <w:tabs>
          <w:tab w:val="num" w:pos="360"/>
        </w:tabs>
        <w:ind w:left="84" w:hanging="84"/>
      </w:pPr>
      <w:rPr>
        <w:rFonts w:ascii="Symbol" w:hAnsi="Symbol" w:hint="default"/>
        <w:sz w:val="20"/>
      </w:rPr>
    </w:lvl>
    <w:lvl w:ilvl="1">
      <w:start w:val="1"/>
      <w:numFmt w:val="bullet"/>
      <w:lvlText w:val=""/>
      <w:lvlJc w:val="left"/>
      <w:pPr>
        <w:tabs>
          <w:tab w:val="num" w:pos="1380"/>
        </w:tabs>
        <w:ind w:left="1104" w:hanging="84"/>
      </w:pPr>
      <w:rPr>
        <w:rFonts w:ascii="Symbol" w:hAnsi="Symbol" w:hint="default"/>
        <w:sz w:val="20"/>
      </w:rPr>
    </w:lvl>
    <w:lvl w:ilvl="2" w:tentative="1">
      <w:start w:val="1"/>
      <w:numFmt w:val="bullet"/>
      <w:lvlText w:val=""/>
      <w:lvlJc w:val="left"/>
      <w:pPr>
        <w:tabs>
          <w:tab w:val="num" w:pos="2100"/>
        </w:tabs>
        <w:ind w:left="2100" w:hanging="360"/>
      </w:pPr>
      <w:rPr>
        <w:rFonts w:ascii="Wingdings" w:hAnsi="Wingdings" w:hint="default"/>
      </w:rPr>
    </w:lvl>
    <w:lvl w:ilvl="3" w:tentative="1">
      <w:start w:val="1"/>
      <w:numFmt w:val="bullet"/>
      <w:lvlText w:val=""/>
      <w:lvlJc w:val="left"/>
      <w:pPr>
        <w:tabs>
          <w:tab w:val="num" w:pos="2820"/>
        </w:tabs>
        <w:ind w:left="2820" w:hanging="360"/>
      </w:pPr>
      <w:rPr>
        <w:rFonts w:ascii="Symbol" w:hAnsi="Symbol" w:hint="default"/>
      </w:rPr>
    </w:lvl>
    <w:lvl w:ilvl="4" w:tentative="1">
      <w:start w:val="1"/>
      <w:numFmt w:val="bullet"/>
      <w:lvlText w:val="o"/>
      <w:lvlJc w:val="left"/>
      <w:pPr>
        <w:tabs>
          <w:tab w:val="num" w:pos="3540"/>
        </w:tabs>
        <w:ind w:left="3540" w:hanging="360"/>
      </w:pPr>
      <w:rPr>
        <w:rFonts w:ascii="Courier New" w:hAnsi="Courier New" w:hint="default"/>
      </w:rPr>
    </w:lvl>
    <w:lvl w:ilvl="5" w:tentative="1">
      <w:start w:val="1"/>
      <w:numFmt w:val="bullet"/>
      <w:lvlText w:val=""/>
      <w:lvlJc w:val="left"/>
      <w:pPr>
        <w:tabs>
          <w:tab w:val="num" w:pos="4260"/>
        </w:tabs>
        <w:ind w:left="4260" w:hanging="360"/>
      </w:pPr>
      <w:rPr>
        <w:rFonts w:ascii="Wingdings" w:hAnsi="Wingdings" w:hint="default"/>
      </w:rPr>
    </w:lvl>
    <w:lvl w:ilvl="6" w:tentative="1">
      <w:start w:val="1"/>
      <w:numFmt w:val="bullet"/>
      <w:lvlText w:val=""/>
      <w:lvlJc w:val="left"/>
      <w:pPr>
        <w:tabs>
          <w:tab w:val="num" w:pos="4980"/>
        </w:tabs>
        <w:ind w:left="4980" w:hanging="360"/>
      </w:pPr>
      <w:rPr>
        <w:rFonts w:ascii="Symbol" w:hAnsi="Symbol" w:hint="default"/>
      </w:rPr>
    </w:lvl>
    <w:lvl w:ilvl="7" w:tentative="1">
      <w:start w:val="1"/>
      <w:numFmt w:val="bullet"/>
      <w:lvlText w:val="o"/>
      <w:lvlJc w:val="left"/>
      <w:pPr>
        <w:tabs>
          <w:tab w:val="num" w:pos="5700"/>
        </w:tabs>
        <w:ind w:left="5700" w:hanging="360"/>
      </w:pPr>
      <w:rPr>
        <w:rFonts w:ascii="Courier New" w:hAnsi="Courier New" w:hint="default"/>
      </w:rPr>
    </w:lvl>
    <w:lvl w:ilvl="8" w:tentative="1">
      <w:start w:val="1"/>
      <w:numFmt w:val="bullet"/>
      <w:lvlText w:val=""/>
      <w:lvlJc w:val="left"/>
      <w:pPr>
        <w:tabs>
          <w:tab w:val="num" w:pos="6420"/>
        </w:tabs>
        <w:ind w:left="6420" w:hanging="360"/>
      </w:pPr>
      <w:rPr>
        <w:rFonts w:ascii="Wingdings" w:hAnsi="Wingdings" w:hint="default"/>
      </w:rPr>
    </w:lvl>
  </w:abstractNum>
  <w:abstractNum w:abstractNumId="31">
    <w:nsid w:val="5C090587"/>
    <w:multiLevelType w:val="hybridMultilevel"/>
    <w:tmpl w:val="521ECF16"/>
    <w:lvl w:ilvl="0" w:tplc="E924A94E">
      <w:start w:val="1"/>
      <w:numFmt w:val="bullet"/>
      <w:lvlText w:val=""/>
      <w:lvlJc w:val="righ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2">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33">
    <w:nsid w:val="5FAF0551"/>
    <w:multiLevelType w:val="hybridMultilevel"/>
    <w:tmpl w:val="5FB8A722"/>
    <w:lvl w:ilvl="0" w:tplc="E924A94E">
      <w:start w:val="1"/>
      <w:numFmt w:val="bullet"/>
      <w:lvlText w:val=""/>
      <w:lvlJc w:val="righ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nsid w:val="63212A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36">
    <w:nsid w:val="647E0100"/>
    <w:multiLevelType w:val="hybridMultilevel"/>
    <w:tmpl w:val="04C088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580229E"/>
    <w:multiLevelType w:val="hybridMultilevel"/>
    <w:tmpl w:val="7652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72A89"/>
    <w:multiLevelType w:val="hybridMultilevel"/>
    <w:tmpl w:val="E7B0F0F2"/>
    <w:lvl w:ilvl="0" w:tplc="3B8014A4">
      <w:start w:val="1"/>
      <w:numFmt w:val="bullet"/>
      <w:lvlText w:val=""/>
      <w:lvlJc w:val="left"/>
      <w:pPr>
        <w:tabs>
          <w:tab w:val="num" w:pos="360"/>
        </w:tabs>
        <w:ind w:left="360" w:hanging="360"/>
      </w:pPr>
      <w:rPr>
        <w:rFonts w:ascii="Symbol" w:hAnsi="Symbol" w:hint="default"/>
      </w:rPr>
    </w:lvl>
    <w:lvl w:ilvl="1" w:tplc="4B1036AA" w:tentative="1">
      <w:start w:val="1"/>
      <w:numFmt w:val="bullet"/>
      <w:lvlText w:val="o"/>
      <w:lvlJc w:val="left"/>
      <w:pPr>
        <w:tabs>
          <w:tab w:val="num" w:pos="1080"/>
        </w:tabs>
        <w:ind w:left="1080" w:hanging="360"/>
      </w:pPr>
      <w:rPr>
        <w:rFonts w:ascii="Courier New" w:hAnsi="Courier New" w:cs="Wingdings" w:hint="default"/>
      </w:rPr>
    </w:lvl>
    <w:lvl w:ilvl="2" w:tplc="6CD459CE" w:tentative="1">
      <w:start w:val="1"/>
      <w:numFmt w:val="bullet"/>
      <w:lvlText w:val=""/>
      <w:lvlJc w:val="left"/>
      <w:pPr>
        <w:tabs>
          <w:tab w:val="num" w:pos="1800"/>
        </w:tabs>
        <w:ind w:left="1800" w:hanging="360"/>
      </w:pPr>
      <w:rPr>
        <w:rFonts w:ascii="Wingdings" w:hAnsi="Wingdings" w:hint="default"/>
      </w:rPr>
    </w:lvl>
    <w:lvl w:ilvl="3" w:tplc="A27ABBE6" w:tentative="1">
      <w:start w:val="1"/>
      <w:numFmt w:val="bullet"/>
      <w:lvlText w:val=""/>
      <w:lvlJc w:val="left"/>
      <w:pPr>
        <w:tabs>
          <w:tab w:val="num" w:pos="2520"/>
        </w:tabs>
        <w:ind w:left="2520" w:hanging="360"/>
      </w:pPr>
      <w:rPr>
        <w:rFonts w:ascii="Symbol" w:hAnsi="Symbol" w:hint="default"/>
      </w:rPr>
    </w:lvl>
    <w:lvl w:ilvl="4" w:tplc="DDA0D396" w:tentative="1">
      <w:start w:val="1"/>
      <w:numFmt w:val="bullet"/>
      <w:lvlText w:val="o"/>
      <w:lvlJc w:val="left"/>
      <w:pPr>
        <w:tabs>
          <w:tab w:val="num" w:pos="3240"/>
        </w:tabs>
        <w:ind w:left="3240" w:hanging="360"/>
      </w:pPr>
      <w:rPr>
        <w:rFonts w:ascii="Courier New" w:hAnsi="Courier New" w:cs="Wingdings" w:hint="default"/>
      </w:rPr>
    </w:lvl>
    <w:lvl w:ilvl="5" w:tplc="C7103CB6" w:tentative="1">
      <w:start w:val="1"/>
      <w:numFmt w:val="bullet"/>
      <w:lvlText w:val=""/>
      <w:lvlJc w:val="left"/>
      <w:pPr>
        <w:tabs>
          <w:tab w:val="num" w:pos="3960"/>
        </w:tabs>
        <w:ind w:left="3960" w:hanging="360"/>
      </w:pPr>
      <w:rPr>
        <w:rFonts w:ascii="Wingdings" w:hAnsi="Wingdings" w:hint="default"/>
      </w:rPr>
    </w:lvl>
    <w:lvl w:ilvl="6" w:tplc="A2DC6D26" w:tentative="1">
      <w:start w:val="1"/>
      <w:numFmt w:val="bullet"/>
      <w:lvlText w:val=""/>
      <w:lvlJc w:val="left"/>
      <w:pPr>
        <w:tabs>
          <w:tab w:val="num" w:pos="4680"/>
        </w:tabs>
        <w:ind w:left="4680" w:hanging="360"/>
      </w:pPr>
      <w:rPr>
        <w:rFonts w:ascii="Symbol" w:hAnsi="Symbol" w:hint="default"/>
      </w:rPr>
    </w:lvl>
    <w:lvl w:ilvl="7" w:tplc="D48A7416" w:tentative="1">
      <w:start w:val="1"/>
      <w:numFmt w:val="bullet"/>
      <w:lvlText w:val="o"/>
      <w:lvlJc w:val="left"/>
      <w:pPr>
        <w:tabs>
          <w:tab w:val="num" w:pos="5400"/>
        </w:tabs>
        <w:ind w:left="5400" w:hanging="360"/>
      </w:pPr>
      <w:rPr>
        <w:rFonts w:ascii="Courier New" w:hAnsi="Courier New" w:cs="Wingdings" w:hint="default"/>
      </w:rPr>
    </w:lvl>
    <w:lvl w:ilvl="8" w:tplc="01267690" w:tentative="1">
      <w:start w:val="1"/>
      <w:numFmt w:val="bullet"/>
      <w:lvlText w:val=""/>
      <w:lvlJc w:val="left"/>
      <w:pPr>
        <w:tabs>
          <w:tab w:val="num" w:pos="6120"/>
        </w:tabs>
        <w:ind w:left="6120" w:hanging="360"/>
      </w:pPr>
      <w:rPr>
        <w:rFonts w:ascii="Wingdings" w:hAnsi="Wingdings" w:hint="default"/>
      </w:rPr>
    </w:lvl>
  </w:abstractNum>
  <w:abstractNum w:abstractNumId="39">
    <w:nsid w:val="71BD3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30E2249"/>
    <w:multiLevelType w:val="hybridMultilevel"/>
    <w:tmpl w:val="2358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3B69E6"/>
    <w:multiLevelType w:val="hybridMultilevel"/>
    <w:tmpl w:val="DF2C2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1F65F0"/>
    <w:multiLevelType w:val="multilevel"/>
    <w:tmpl w:val="A34C3E1E"/>
    <w:lvl w:ilvl="0">
      <w:start w:val="1"/>
      <w:numFmt w:val="bullet"/>
      <w:lvlText w:val=""/>
      <w:lvlJc w:val="left"/>
      <w:pPr>
        <w:tabs>
          <w:tab w:val="num" w:pos="0"/>
        </w:tabs>
        <w:ind w:left="187"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9A053F7"/>
    <w:multiLevelType w:val="hybridMultilevel"/>
    <w:tmpl w:val="E4704AA4"/>
    <w:lvl w:ilvl="0" w:tplc="E924A94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D376E8"/>
    <w:multiLevelType w:val="multilevel"/>
    <w:tmpl w:val="6BA2BC5E"/>
    <w:lvl w:ilvl="0">
      <w:start w:val="1"/>
      <w:numFmt w:val="bullet"/>
      <w:lvlText w:val=""/>
      <w:lvlJc w:val="left"/>
      <w:pPr>
        <w:tabs>
          <w:tab w:val="num" w:pos="360"/>
        </w:tabs>
        <w:ind w:left="187" w:hanging="187"/>
      </w:pPr>
      <w:rPr>
        <w:rFonts w:ascii="Symbol" w:hAnsi="Symbol" w:hint="default"/>
        <w:sz w:val="20"/>
      </w:rPr>
    </w:lvl>
    <w:lvl w:ilvl="1">
      <w:start w:val="1"/>
      <w:numFmt w:val="bullet"/>
      <w:lvlText w:val=""/>
      <w:lvlJc w:val="left"/>
      <w:pPr>
        <w:tabs>
          <w:tab w:val="num" w:pos="706"/>
        </w:tabs>
        <w:ind w:left="1080" w:hanging="187"/>
      </w:pPr>
      <w:rPr>
        <w:rFonts w:ascii="Symbol" w:hAnsi="Symbol" w:hint="default"/>
        <w:sz w:val="20"/>
        <w:szCs w:val="20"/>
      </w:rPr>
    </w:lvl>
    <w:lvl w:ilvl="2" w:tentative="1">
      <w:start w:val="1"/>
      <w:numFmt w:val="bullet"/>
      <w:lvlText w:val=""/>
      <w:lvlJc w:val="left"/>
      <w:pPr>
        <w:tabs>
          <w:tab w:val="num" w:pos="1973"/>
        </w:tabs>
        <w:ind w:left="1973" w:hanging="360"/>
      </w:pPr>
      <w:rPr>
        <w:rFonts w:ascii="Wingdings" w:hAnsi="Wingdings" w:hint="default"/>
      </w:rPr>
    </w:lvl>
    <w:lvl w:ilvl="3" w:tentative="1">
      <w:start w:val="1"/>
      <w:numFmt w:val="bullet"/>
      <w:lvlText w:val=""/>
      <w:lvlJc w:val="left"/>
      <w:pPr>
        <w:tabs>
          <w:tab w:val="num" w:pos="2693"/>
        </w:tabs>
        <w:ind w:left="2693" w:hanging="360"/>
      </w:pPr>
      <w:rPr>
        <w:rFonts w:ascii="Symbol" w:hAnsi="Symbol" w:hint="default"/>
      </w:rPr>
    </w:lvl>
    <w:lvl w:ilvl="4" w:tentative="1">
      <w:start w:val="1"/>
      <w:numFmt w:val="bullet"/>
      <w:lvlText w:val="o"/>
      <w:lvlJc w:val="left"/>
      <w:pPr>
        <w:tabs>
          <w:tab w:val="num" w:pos="3413"/>
        </w:tabs>
        <w:ind w:left="3413" w:hanging="360"/>
      </w:pPr>
      <w:rPr>
        <w:rFonts w:ascii="Courier New" w:hAnsi="Courier New" w:hint="default"/>
      </w:rPr>
    </w:lvl>
    <w:lvl w:ilvl="5" w:tentative="1">
      <w:start w:val="1"/>
      <w:numFmt w:val="bullet"/>
      <w:lvlText w:val=""/>
      <w:lvlJc w:val="left"/>
      <w:pPr>
        <w:tabs>
          <w:tab w:val="num" w:pos="4133"/>
        </w:tabs>
        <w:ind w:left="4133" w:hanging="360"/>
      </w:pPr>
      <w:rPr>
        <w:rFonts w:ascii="Wingdings" w:hAnsi="Wingdings" w:hint="default"/>
      </w:rPr>
    </w:lvl>
    <w:lvl w:ilvl="6" w:tentative="1">
      <w:start w:val="1"/>
      <w:numFmt w:val="bullet"/>
      <w:lvlText w:val=""/>
      <w:lvlJc w:val="left"/>
      <w:pPr>
        <w:tabs>
          <w:tab w:val="num" w:pos="4853"/>
        </w:tabs>
        <w:ind w:left="4853" w:hanging="360"/>
      </w:pPr>
      <w:rPr>
        <w:rFonts w:ascii="Symbol" w:hAnsi="Symbol" w:hint="default"/>
      </w:rPr>
    </w:lvl>
    <w:lvl w:ilvl="7" w:tentative="1">
      <w:start w:val="1"/>
      <w:numFmt w:val="bullet"/>
      <w:lvlText w:val="o"/>
      <w:lvlJc w:val="left"/>
      <w:pPr>
        <w:tabs>
          <w:tab w:val="num" w:pos="5573"/>
        </w:tabs>
        <w:ind w:left="5573" w:hanging="360"/>
      </w:pPr>
      <w:rPr>
        <w:rFonts w:ascii="Courier New" w:hAnsi="Courier New" w:hint="default"/>
      </w:rPr>
    </w:lvl>
    <w:lvl w:ilvl="8" w:tentative="1">
      <w:start w:val="1"/>
      <w:numFmt w:val="bullet"/>
      <w:lvlText w:val=""/>
      <w:lvlJc w:val="left"/>
      <w:pPr>
        <w:tabs>
          <w:tab w:val="num" w:pos="6293"/>
        </w:tabs>
        <w:ind w:left="6293" w:hanging="360"/>
      </w:pPr>
      <w:rPr>
        <w:rFonts w:ascii="Wingdings" w:hAnsi="Wingdings" w:hint="default"/>
      </w:rPr>
    </w:lvl>
  </w:abstractNum>
  <w:abstractNum w:abstractNumId="45">
    <w:nsid w:val="7A876FE8"/>
    <w:multiLevelType w:val="hybridMultilevel"/>
    <w:tmpl w:val="E526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
  </w:num>
  <w:num w:numId="4">
    <w:abstractNumId w:val="8"/>
  </w:num>
  <w:num w:numId="5">
    <w:abstractNumId w:val="10"/>
  </w:num>
  <w:num w:numId="6">
    <w:abstractNumId w:val="14"/>
  </w:num>
  <w:num w:numId="7">
    <w:abstractNumId w:val="6"/>
  </w:num>
  <w:num w:numId="8">
    <w:abstractNumId w:val="38"/>
  </w:num>
  <w:num w:numId="9">
    <w:abstractNumId w:val="7"/>
  </w:num>
  <w:num w:numId="10">
    <w:abstractNumId w:val="12"/>
  </w:num>
  <w:num w:numId="11">
    <w:abstractNumId w:val="32"/>
  </w:num>
  <w:num w:numId="12">
    <w:abstractNumId w:val="4"/>
  </w:num>
  <w:num w:numId="13">
    <w:abstractNumId w:val="39"/>
  </w:num>
  <w:num w:numId="14">
    <w:abstractNumId w:val="21"/>
  </w:num>
  <w:num w:numId="15">
    <w:abstractNumId w:val="44"/>
  </w:num>
  <w:num w:numId="16">
    <w:abstractNumId w:val="34"/>
  </w:num>
  <w:num w:numId="17">
    <w:abstractNumId w:val="42"/>
  </w:num>
  <w:num w:numId="18">
    <w:abstractNumId w:val="5"/>
  </w:num>
  <w:num w:numId="19">
    <w:abstractNumId w:val="1"/>
  </w:num>
  <w:num w:numId="20">
    <w:abstractNumId w:val="16"/>
  </w:num>
  <w:num w:numId="21">
    <w:abstractNumId w:val="15"/>
  </w:num>
  <w:num w:numId="22">
    <w:abstractNumId w:val="35"/>
  </w:num>
  <w:num w:numId="23">
    <w:abstractNumId w:val="30"/>
  </w:num>
  <w:num w:numId="24">
    <w:abstractNumId w:val="28"/>
  </w:num>
  <w:num w:numId="25">
    <w:abstractNumId w:val="13"/>
  </w:num>
  <w:num w:numId="26">
    <w:abstractNumId w:val="17"/>
  </w:num>
  <w:num w:numId="27">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5"/>
  </w:num>
  <w:num w:numId="30">
    <w:abstractNumId w:val="19"/>
  </w:num>
  <w:num w:numId="31">
    <w:abstractNumId w:val="31"/>
  </w:num>
  <w:num w:numId="32">
    <w:abstractNumId w:val="2"/>
  </w:num>
  <w:num w:numId="33">
    <w:abstractNumId w:val="33"/>
  </w:num>
  <w:num w:numId="34">
    <w:abstractNumId w:val="43"/>
  </w:num>
  <w:num w:numId="35">
    <w:abstractNumId w:val="29"/>
  </w:num>
  <w:num w:numId="36">
    <w:abstractNumId w:val="26"/>
  </w:num>
  <w:num w:numId="37">
    <w:abstractNumId w:val="9"/>
  </w:num>
  <w:num w:numId="38">
    <w:abstractNumId w:val="36"/>
  </w:num>
  <w:num w:numId="39">
    <w:abstractNumId w:val="41"/>
  </w:num>
  <w:num w:numId="40">
    <w:abstractNumId w:val="20"/>
  </w:num>
  <w:num w:numId="41">
    <w:abstractNumId w:val="22"/>
  </w:num>
  <w:num w:numId="42">
    <w:abstractNumId w:val="18"/>
  </w:num>
  <w:num w:numId="43">
    <w:abstractNumId w:val="40"/>
  </w:num>
  <w:num w:numId="44">
    <w:abstractNumId w:val="45"/>
  </w:num>
  <w:num w:numId="45">
    <w:abstractNumId w:val="37"/>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0"/>
  <w:doNotHyphenateCaps/>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00"/>
    <w:rsid w:val="000000F0"/>
    <w:rsid w:val="00006DA2"/>
    <w:rsid w:val="00030E16"/>
    <w:rsid w:val="00086781"/>
    <w:rsid w:val="00087258"/>
    <w:rsid w:val="00094A05"/>
    <w:rsid w:val="000A056A"/>
    <w:rsid w:val="000C6D95"/>
    <w:rsid w:val="000E5AAF"/>
    <w:rsid w:val="00104A02"/>
    <w:rsid w:val="00124AE0"/>
    <w:rsid w:val="00131339"/>
    <w:rsid w:val="00134BE8"/>
    <w:rsid w:val="00137AA6"/>
    <w:rsid w:val="00146A43"/>
    <w:rsid w:val="001723CA"/>
    <w:rsid w:val="00193829"/>
    <w:rsid w:val="001B52A9"/>
    <w:rsid w:val="00225842"/>
    <w:rsid w:val="00265753"/>
    <w:rsid w:val="00295235"/>
    <w:rsid w:val="00297AFC"/>
    <w:rsid w:val="002A1FB2"/>
    <w:rsid w:val="002A2A26"/>
    <w:rsid w:val="002A2D96"/>
    <w:rsid w:val="002C0209"/>
    <w:rsid w:val="002C088F"/>
    <w:rsid w:val="002E2D48"/>
    <w:rsid w:val="00310F6D"/>
    <w:rsid w:val="00323F49"/>
    <w:rsid w:val="00323FC4"/>
    <w:rsid w:val="00330E71"/>
    <w:rsid w:val="00334DC9"/>
    <w:rsid w:val="0034026A"/>
    <w:rsid w:val="00345D97"/>
    <w:rsid w:val="003500CC"/>
    <w:rsid w:val="003505DD"/>
    <w:rsid w:val="00356F31"/>
    <w:rsid w:val="003579B5"/>
    <w:rsid w:val="00357B6F"/>
    <w:rsid w:val="00365A8C"/>
    <w:rsid w:val="0037496E"/>
    <w:rsid w:val="003A1873"/>
    <w:rsid w:val="003B74D5"/>
    <w:rsid w:val="003B7E47"/>
    <w:rsid w:val="003B7EA8"/>
    <w:rsid w:val="003C49F4"/>
    <w:rsid w:val="003E3873"/>
    <w:rsid w:val="003F04CF"/>
    <w:rsid w:val="00402127"/>
    <w:rsid w:val="004525F6"/>
    <w:rsid w:val="004643DD"/>
    <w:rsid w:val="004710FA"/>
    <w:rsid w:val="00474339"/>
    <w:rsid w:val="004766E2"/>
    <w:rsid w:val="00483B05"/>
    <w:rsid w:val="00487725"/>
    <w:rsid w:val="00494603"/>
    <w:rsid w:val="004A3E00"/>
    <w:rsid w:val="004E78BA"/>
    <w:rsid w:val="004F444D"/>
    <w:rsid w:val="0053726F"/>
    <w:rsid w:val="005445CD"/>
    <w:rsid w:val="00564439"/>
    <w:rsid w:val="00566227"/>
    <w:rsid w:val="005664B5"/>
    <w:rsid w:val="00572853"/>
    <w:rsid w:val="00582AD0"/>
    <w:rsid w:val="005C2BA2"/>
    <w:rsid w:val="006177D6"/>
    <w:rsid w:val="00640422"/>
    <w:rsid w:val="0066072D"/>
    <w:rsid w:val="006938DD"/>
    <w:rsid w:val="0069465A"/>
    <w:rsid w:val="006A3CB8"/>
    <w:rsid w:val="006B0620"/>
    <w:rsid w:val="006C774F"/>
    <w:rsid w:val="006F07BB"/>
    <w:rsid w:val="006F32C5"/>
    <w:rsid w:val="0071607F"/>
    <w:rsid w:val="0078608C"/>
    <w:rsid w:val="007900C1"/>
    <w:rsid w:val="00794D6F"/>
    <w:rsid w:val="007B1390"/>
    <w:rsid w:val="007B28F3"/>
    <w:rsid w:val="007B4F83"/>
    <w:rsid w:val="007C521A"/>
    <w:rsid w:val="007D0B11"/>
    <w:rsid w:val="007F10B1"/>
    <w:rsid w:val="00806F05"/>
    <w:rsid w:val="00814B96"/>
    <w:rsid w:val="00821E6D"/>
    <w:rsid w:val="008645AE"/>
    <w:rsid w:val="008700D4"/>
    <w:rsid w:val="00872CFD"/>
    <w:rsid w:val="00884C45"/>
    <w:rsid w:val="00885E4E"/>
    <w:rsid w:val="008A44E6"/>
    <w:rsid w:val="008A5C0E"/>
    <w:rsid w:val="008D1FB4"/>
    <w:rsid w:val="00911FA3"/>
    <w:rsid w:val="00914C5F"/>
    <w:rsid w:val="00935C16"/>
    <w:rsid w:val="009414E3"/>
    <w:rsid w:val="0094461C"/>
    <w:rsid w:val="00947CDE"/>
    <w:rsid w:val="009623CA"/>
    <w:rsid w:val="009875FA"/>
    <w:rsid w:val="009A0EDE"/>
    <w:rsid w:val="009A4AF3"/>
    <w:rsid w:val="009D4FB4"/>
    <w:rsid w:val="009E471F"/>
    <w:rsid w:val="009E65E5"/>
    <w:rsid w:val="00A010C5"/>
    <w:rsid w:val="00A06006"/>
    <w:rsid w:val="00A11833"/>
    <w:rsid w:val="00A2330B"/>
    <w:rsid w:val="00A42504"/>
    <w:rsid w:val="00A45902"/>
    <w:rsid w:val="00A45A18"/>
    <w:rsid w:val="00A51E3A"/>
    <w:rsid w:val="00AE282D"/>
    <w:rsid w:val="00AE56A7"/>
    <w:rsid w:val="00B140A8"/>
    <w:rsid w:val="00B210CF"/>
    <w:rsid w:val="00B32AEF"/>
    <w:rsid w:val="00B43919"/>
    <w:rsid w:val="00B72926"/>
    <w:rsid w:val="00B732EB"/>
    <w:rsid w:val="00B767C1"/>
    <w:rsid w:val="00B92B9C"/>
    <w:rsid w:val="00B9451C"/>
    <w:rsid w:val="00BB2930"/>
    <w:rsid w:val="00BB7138"/>
    <w:rsid w:val="00BC20F8"/>
    <w:rsid w:val="00BC376B"/>
    <w:rsid w:val="00BE2147"/>
    <w:rsid w:val="00BE4ADC"/>
    <w:rsid w:val="00BE7DEC"/>
    <w:rsid w:val="00C216EB"/>
    <w:rsid w:val="00C31F9A"/>
    <w:rsid w:val="00C469E5"/>
    <w:rsid w:val="00C51D47"/>
    <w:rsid w:val="00C522B0"/>
    <w:rsid w:val="00C62077"/>
    <w:rsid w:val="00C64D49"/>
    <w:rsid w:val="00C95819"/>
    <w:rsid w:val="00CA0BB2"/>
    <w:rsid w:val="00CA259C"/>
    <w:rsid w:val="00CD2FCD"/>
    <w:rsid w:val="00CD47A2"/>
    <w:rsid w:val="00CE1ACE"/>
    <w:rsid w:val="00D13A33"/>
    <w:rsid w:val="00D356DA"/>
    <w:rsid w:val="00D42205"/>
    <w:rsid w:val="00D440C3"/>
    <w:rsid w:val="00D446FB"/>
    <w:rsid w:val="00D515AB"/>
    <w:rsid w:val="00D748BF"/>
    <w:rsid w:val="00D77B7C"/>
    <w:rsid w:val="00DB1296"/>
    <w:rsid w:val="00DB5785"/>
    <w:rsid w:val="00DC15C7"/>
    <w:rsid w:val="00DE7F01"/>
    <w:rsid w:val="00DF3152"/>
    <w:rsid w:val="00E02AD0"/>
    <w:rsid w:val="00E16141"/>
    <w:rsid w:val="00E44C81"/>
    <w:rsid w:val="00E4695F"/>
    <w:rsid w:val="00E5777A"/>
    <w:rsid w:val="00E67520"/>
    <w:rsid w:val="00E721D4"/>
    <w:rsid w:val="00E92211"/>
    <w:rsid w:val="00EA122C"/>
    <w:rsid w:val="00EA5F8F"/>
    <w:rsid w:val="00EC481C"/>
    <w:rsid w:val="00F0393A"/>
    <w:rsid w:val="00F32883"/>
    <w:rsid w:val="00F42015"/>
    <w:rsid w:val="00F56B80"/>
    <w:rsid w:val="00F62673"/>
    <w:rsid w:val="00F73ADB"/>
    <w:rsid w:val="00F936A0"/>
    <w:rsid w:val="00FA33E0"/>
    <w:rsid w:val="00FA6798"/>
    <w:rsid w:val="00FB19C9"/>
    <w:rsid w:val="00FB6221"/>
    <w:rsid w:val="00FD0B0A"/>
    <w:rsid w:val="00FD79B4"/>
    <w:rsid w:val="00FF23C5"/>
    <w:rsid w:val="00FF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8"/>
    </w:rPr>
  </w:style>
  <w:style w:type="paragraph" w:styleId="Heading2">
    <w:name w:val="heading 2"/>
    <w:aliases w:val="Chapter Title"/>
    <w:basedOn w:val="Normal"/>
    <w:next w:val="Normal"/>
    <w:qFormat/>
    <w:pPr>
      <w:keepNext/>
      <w:ind w:left="720" w:hanging="720"/>
      <w:outlineLvl w:val="1"/>
    </w:pPr>
  </w:style>
  <w:style w:type="paragraph" w:styleId="Heading4">
    <w:name w:val="heading 4"/>
    <w:aliases w:val="Map Title"/>
    <w:basedOn w:val="Normal"/>
    <w:next w:val="Normal"/>
    <w:link w:val="Heading4Char"/>
    <w:qFormat/>
    <w:pPr>
      <w:spacing w:after="240"/>
      <w:outlineLvl w:val="3"/>
    </w:pPr>
    <w:rPr>
      <w:b/>
      <w:sz w:val="32"/>
    </w:rPr>
  </w:style>
  <w:style w:type="paragraph" w:styleId="Heading5">
    <w:name w:val="heading 5"/>
    <w:aliases w:val="Block Label"/>
    <w:basedOn w:val="Normal"/>
    <w:next w:val="Normal"/>
    <w:qFormat/>
    <w:pPr>
      <w:outlineLvl w:val="4"/>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ind w:left="1440"/>
    </w:pPr>
  </w:style>
  <w:style w:type="character" w:styleId="PageNumber">
    <w:name w:val="page number"/>
    <w:basedOn w:val="DefaultParagraphFont"/>
  </w:style>
  <w:style w:type="paragraph" w:styleId="BodyText">
    <w:name w:val="Body Text"/>
    <w:basedOn w:val="Normal"/>
    <w:rPr>
      <w:b/>
      <w:sz w:val="28"/>
    </w:rPr>
  </w:style>
  <w:style w:type="paragraph" w:customStyle="1" w:styleId="BulletText1">
    <w:name w:val="Bullet Text 1"/>
    <w:basedOn w:val="Normal"/>
    <w:pPr>
      <w:numPr>
        <w:numId w:val="11"/>
      </w:numPr>
      <w:tabs>
        <w:tab w:val="clear" w:pos="360"/>
      </w:tabs>
      <w:ind w:left="187" w:hanging="187"/>
    </w:pPr>
    <w:rPr>
      <w:rFonts w:ascii="Times New Roman" w:hAnsi="Times New Roman"/>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rPr>
      <w:rFonts w:ascii="Times New Roman" w:hAnsi="Times New Roman"/>
    </w:rPr>
  </w:style>
  <w:style w:type="paragraph" w:styleId="BlockText">
    <w:name w:val="Block Text"/>
    <w:basedOn w:val="Normal"/>
    <w:pPr>
      <w:jc w:val="center"/>
    </w:pPr>
    <w:rPr>
      <w:rFonts w:ascii="Times New Roman" w:hAnsi="Times New Roman"/>
    </w:rPr>
  </w:style>
  <w:style w:type="paragraph" w:customStyle="1" w:styleId="TableText">
    <w:name w:val="Table Text"/>
    <w:basedOn w:val="Normal"/>
    <w:rPr>
      <w:rFonts w:ascii="Times New Roman" w:hAnsi="Times New Roman"/>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MemoLine">
    <w:name w:val="Memo Line"/>
    <w:basedOn w:val="BlockLine"/>
    <w:next w:val="Normal"/>
    <w:rsid w:val="00310F6D"/>
    <w:pPr>
      <w:ind w:left="0"/>
    </w:pPr>
  </w:style>
  <w:style w:type="paragraph" w:styleId="BalloonText">
    <w:name w:val="Balloon Text"/>
    <w:basedOn w:val="Normal"/>
    <w:link w:val="BalloonTextChar"/>
    <w:rsid w:val="00947CDE"/>
    <w:rPr>
      <w:rFonts w:ascii="Tahoma" w:hAnsi="Tahoma" w:cs="Tahoma"/>
      <w:sz w:val="16"/>
      <w:szCs w:val="16"/>
    </w:rPr>
  </w:style>
  <w:style w:type="character" w:customStyle="1" w:styleId="BalloonTextChar">
    <w:name w:val="Balloon Text Char"/>
    <w:link w:val="BalloonText"/>
    <w:rsid w:val="00947CDE"/>
    <w:rPr>
      <w:rFonts w:ascii="Tahoma" w:hAnsi="Tahoma" w:cs="Tahoma"/>
      <w:sz w:val="16"/>
      <w:szCs w:val="16"/>
    </w:rPr>
  </w:style>
  <w:style w:type="character" w:customStyle="1" w:styleId="HeaderChar">
    <w:name w:val="Header Char"/>
    <w:link w:val="Header"/>
    <w:uiPriority w:val="99"/>
    <w:rsid w:val="00FB6221"/>
    <w:rPr>
      <w:rFonts w:ascii="Arial" w:hAnsi="Arial"/>
      <w:sz w:val="24"/>
    </w:rPr>
  </w:style>
  <w:style w:type="table" w:styleId="TableGrid">
    <w:name w:val="Table Grid"/>
    <w:basedOn w:val="TableNormal"/>
    <w:rsid w:val="00FD7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2211"/>
    <w:pPr>
      <w:ind w:left="720"/>
      <w:contextualSpacing/>
    </w:pPr>
  </w:style>
  <w:style w:type="character" w:customStyle="1" w:styleId="Heading4Char">
    <w:name w:val="Heading 4 Char"/>
    <w:basedOn w:val="DefaultParagraphFont"/>
    <w:link w:val="Heading4"/>
    <w:rsid w:val="00E67520"/>
    <w:rPr>
      <w:rFonts w:ascii="Arial" w:hAnsi="Arial"/>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8"/>
    </w:rPr>
  </w:style>
  <w:style w:type="paragraph" w:styleId="Heading2">
    <w:name w:val="heading 2"/>
    <w:aliases w:val="Chapter Title"/>
    <w:basedOn w:val="Normal"/>
    <w:next w:val="Normal"/>
    <w:qFormat/>
    <w:pPr>
      <w:keepNext/>
      <w:ind w:left="720" w:hanging="720"/>
      <w:outlineLvl w:val="1"/>
    </w:pPr>
  </w:style>
  <w:style w:type="paragraph" w:styleId="Heading4">
    <w:name w:val="heading 4"/>
    <w:aliases w:val="Map Title"/>
    <w:basedOn w:val="Normal"/>
    <w:next w:val="Normal"/>
    <w:link w:val="Heading4Char"/>
    <w:qFormat/>
    <w:pPr>
      <w:spacing w:after="240"/>
      <w:outlineLvl w:val="3"/>
    </w:pPr>
    <w:rPr>
      <w:b/>
      <w:sz w:val="32"/>
    </w:rPr>
  </w:style>
  <w:style w:type="paragraph" w:styleId="Heading5">
    <w:name w:val="heading 5"/>
    <w:aliases w:val="Block Label"/>
    <w:basedOn w:val="Normal"/>
    <w:next w:val="Normal"/>
    <w:qFormat/>
    <w:pPr>
      <w:outlineLvl w:val="4"/>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ind w:left="1440"/>
    </w:pPr>
  </w:style>
  <w:style w:type="character" w:styleId="PageNumber">
    <w:name w:val="page number"/>
    <w:basedOn w:val="DefaultParagraphFont"/>
  </w:style>
  <w:style w:type="paragraph" w:styleId="BodyText">
    <w:name w:val="Body Text"/>
    <w:basedOn w:val="Normal"/>
    <w:rPr>
      <w:b/>
      <w:sz w:val="28"/>
    </w:rPr>
  </w:style>
  <w:style w:type="paragraph" w:customStyle="1" w:styleId="BulletText1">
    <w:name w:val="Bullet Text 1"/>
    <w:basedOn w:val="Normal"/>
    <w:pPr>
      <w:numPr>
        <w:numId w:val="11"/>
      </w:numPr>
      <w:tabs>
        <w:tab w:val="clear" w:pos="360"/>
      </w:tabs>
      <w:ind w:left="187" w:hanging="187"/>
    </w:pPr>
    <w:rPr>
      <w:rFonts w:ascii="Times New Roman" w:hAnsi="Times New Roman"/>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rPr>
      <w:rFonts w:ascii="Times New Roman" w:hAnsi="Times New Roman"/>
    </w:rPr>
  </w:style>
  <w:style w:type="paragraph" w:styleId="BlockText">
    <w:name w:val="Block Text"/>
    <w:basedOn w:val="Normal"/>
    <w:pPr>
      <w:jc w:val="center"/>
    </w:pPr>
    <w:rPr>
      <w:rFonts w:ascii="Times New Roman" w:hAnsi="Times New Roman"/>
    </w:rPr>
  </w:style>
  <w:style w:type="paragraph" w:customStyle="1" w:styleId="TableText">
    <w:name w:val="Table Text"/>
    <w:basedOn w:val="Normal"/>
    <w:rPr>
      <w:rFonts w:ascii="Times New Roman" w:hAnsi="Times New Roman"/>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MemoLine">
    <w:name w:val="Memo Line"/>
    <w:basedOn w:val="BlockLine"/>
    <w:next w:val="Normal"/>
    <w:rsid w:val="00310F6D"/>
    <w:pPr>
      <w:ind w:left="0"/>
    </w:pPr>
  </w:style>
  <w:style w:type="paragraph" w:styleId="BalloonText">
    <w:name w:val="Balloon Text"/>
    <w:basedOn w:val="Normal"/>
    <w:link w:val="BalloonTextChar"/>
    <w:rsid w:val="00947CDE"/>
    <w:rPr>
      <w:rFonts w:ascii="Tahoma" w:hAnsi="Tahoma" w:cs="Tahoma"/>
      <w:sz w:val="16"/>
      <w:szCs w:val="16"/>
    </w:rPr>
  </w:style>
  <w:style w:type="character" w:customStyle="1" w:styleId="BalloonTextChar">
    <w:name w:val="Balloon Text Char"/>
    <w:link w:val="BalloonText"/>
    <w:rsid w:val="00947CDE"/>
    <w:rPr>
      <w:rFonts w:ascii="Tahoma" w:hAnsi="Tahoma" w:cs="Tahoma"/>
      <w:sz w:val="16"/>
      <w:szCs w:val="16"/>
    </w:rPr>
  </w:style>
  <w:style w:type="character" w:customStyle="1" w:styleId="HeaderChar">
    <w:name w:val="Header Char"/>
    <w:link w:val="Header"/>
    <w:uiPriority w:val="99"/>
    <w:rsid w:val="00FB6221"/>
    <w:rPr>
      <w:rFonts w:ascii="Arial" w:hAnsi="Arial"/>
      <w:sz w:val="24"/>
    </w:rPr>
  </w:style>
  <w:style w:type="table" w:styleId="TableGrid">
    <w:name w:val="Table Grid"/>
    <w:basedOn w:val="TableNormal"/>
    <w:rsid w:val="00FD7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2211"/>
    <w:pPr>
      <w:ind w:left="720"/>
      <w:contextualSpacing/>
    </w:pPr>
  </w:style>
  <w:style w:type="character" w:customStyle="1" w:styleId="Heading4Char">
    <w:name w:val="Heading 4 Char"/>
    <w:basedOn w:val="DefaultParagraphFont"/>
    <w:link w:val="Heading4"/>
    <w:rsid w:val="00E67520"/>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C8F7B-D94D-4B88-809F-39A97AA2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1017</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PURPOSE:  This document describes the process for preparing a standardized regional policy, process or procedure at the Kaiser Permanente Transfusion Services in Southern California</vt:lpstr>
    </vt:vector>
  </TitlesOfParts>
  <Company>Kaiser Permanente</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This document describes the process for preparing a standardized regional policy, process or procedure at the Kaiser Permanente Transfusion Services in Southern California</dc:title>
  <dc:subject/>
  <dc:creator>GMTyler</dc:creator>
  <cp:keywords/>
  <dc:description/>
  <cp:lastModifiedBy>Legaspi, Aida R.</cp:lastModifiedBy>
  <cp:revision>6</cp:revision>
  <cp:lastPrinted>2014-02-13T00:26:00Z</cp:lastPrinted>
  <dcterms:created xsi:type="dcterms:W3CDTF">2014-01-25T23:15:00Z</dcterms:created>
  <dcterms:modified xsi:type="dcterms:W3CDTF">2014-02-13T00:28:00Z</dcterms:modified>
</cp:coreProperties>
</file>