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1764"/>
        <w:gridCol w:w="8182"/>
      </w:tblGrid>
      <w:tr w:rsidR="00D0664E" w:rsidTr="00091BDB">
        <w:trPr>
          <w:cantSplit/>
          <w:trHeight w:val="190"/>
        </w:trPr>
        <w:tc>
          <w:tcPr>
            <w:tcW w:w="1764" w:type="dxa"/>
          </w:tcPr>
          <w:p w:rsidR="002968EE" w:rsidRDefault="002968EE" w:rsidP="006A107B">
            <w:pPr>
              <w:pStyle w:val="Heading5"/>
            </w:pPr>
            <w:r>
              <w:t>Purpose</w:t>
            </w:r>
          </w:p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182" w:type="dxa"/>
          </w:tcPr>
          <w:p w:rsidR="00EA3DAC" w:rsidRPr="002968EE" w:rsidRDefault="006A107B" w:rsidP="00EA3DAC">
            <w:r>
              <w:t>This procedure provides instructions for</w:t>
            </w:r>
            <w:r w:rsidRPr="005C5D2A">
              <w:rPr>
                <w:i/>
              </w:rPr>
              <w:t xml:space="preserve"> </w:t>
            </w:r>
            <w:r w:rsidR="00091BDB">
              <w:t xml:space="preserve">performing maintenance on </w:t>
            </w:r>
            <w:proofErr w:type="spellStart"/>
            <w:r w:rsidR="00091BDB">
              <w:t>bioMerieux</w:t>
            </w:r>
            <w:proofErr w:type="spellEnd"/>
            <w:r w:rsidR="00091BDB">
              <w:t xml:space="preserve"> </w:t>
            </w:r>
            <w:proofErr w:type="spellStart"/>
            <w:r w:rsidR="00091BDB">
              <w:t>Vidas</w:t>
            </w:r>
            <w:proofErr w:type="spellEnd"/>
            <w:r w:rsidR="00091BDB">
              <w:t xml:space="preserve"> 3</w:t>
            </w:r>
            <w:r w:rsidR="002968EE">
              <w:t>.</w:t>
            </w:r>
          </w:p>
        </w:tc>
      </w:tr>
    </w:tbl>
    <w:p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4"/>
        <w:gridCol w:w="8096"/>
      </w:tblGrid>
      <w:tr w:rsidR="00D0664E" w:rsidTr="00673AFF">
        <w:trPr>
          <w:cantSplit/>
          <w:trHeight w:val="707"/>
        </w:trPr>
        <w:tc>
          <w:tcPr>
            <w:tcW w:w="1744" w:type="dxa"/>
          </w:tcPr>
          <w:p w:rsidR="00D0664E" w:rsidRPr="005B1E7F" w:rsidRDefault="005B1E7F">
            <w:pPr>
              <w:pStyle w:val="Heading5"/>
            </w:pPr>
            <w:r w:rsidRPr="005B1E7F">
              <w:t>Scope</w:t>
            </w:r>
          </w:p>
        </w:tc>
        <w:tc>
          <w:tcPr>
            <w:tcW w:w="8096" w:type="dxa"/>
          </w:tcPr>
          <w:p w:rsidR="00751C66" w:rsidRDefault="006A107B" w:rsidP="002968EE">
            <w:r w:rsidRPr="00E62EF8">
              <w:rPr>
                <w:iCs/>
                <w:szCs w:val="24"/>
              </w:rPr>
              <w:t>This p</w:t>
            </w:r>
            <w:r>
              <w:rPr>
                <w:iCs/>
                <w:szCs w:val="24"/>
              </w:rPr>
              <w:t>rocedure</w:t>
            </w:r>
            <w:r w:rsidRPr="00E62EF8">
              <w:rPr>
                <w:iCs/>
                <w:szCs w:val="24"/>
              </w:rPr>
              <w:t xml:space="preserve"> </w:t>
            </w:r>
            <w:r w:rsidRPr="00E62EF8">
              <w:t>is intended for</w:t>
            </w:r>
            <w:r w:rsidR="002968EE">
              <w:t xml:space="preserve"> Clinical Laboratory Scientist (CLS) and Medical Laboratory Technicians (MLT) who are trained and competent in</w:t>
            </w:r>
            <w:r w:rsidR="00673AFF">
              <w:t xml:space="preserve"> operating </w:t>
            </w:r>
            <w:proofErr w:type="spellStart"/>
            <w:r w:rsidR="00673AFF">
              <w:t>bioMerieux</w:t>
            </w:r>
            <w:proofErr w:type="spellEnd"/>
            <w:r w:rsidR="00673AFF">
              <w:t xml:space="preserve"> </w:t>
            </w:r>
            <w:proofErr w:type="spellStart"/>
            <w:r w:rsidR="00673AFF">
              <w:t>Vidas</w:t>
            </w:r>
            <w:proofErr w:type="spellEnd"/>
            <w:r w:rsidR="00673AFF">
              <w:t xml:space="preserve"> 3.</w:t>
            </w:r>
          </w:p>
          <w:p w:rsidR="006523D4" w:rsidRPr="002968EE" w:rsidRDefault="006523D4" w:rsidP="00673AFF">
            <w:pPr>
              <w:autoSpaceDE w:val="0"/>
              <w:autoSpaceDN w:val="0"/>
              <w:adjustRightInd w:val="0"/>
            </w:pPr>
          </w:p>
        </w:tc>
      </w:tr>
    </w:tbl>
    <w:p w:rsidR="009451A0" w:rsidRDefault="009451A0" w:rsidP="009451A0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:rsidTr="00D32C36">
        <w:trPr>
          <w:cantSplit/>
        </w:trPr>
        <w:tc>
          <w:tcPr>
            <w:tcW w:w="1728" w:type="dxa"/>
          </w:tcPr>
          <w:p w:rsidR="009451A0" w:rsidRPr="006A107B" w:rsidRDefault="00C1738D" w:rsidP="00803536">
            <w:pPr>
              <w:pStyle w:val="Heading5"/>
            </w:pPr>
            <w:r>
              <w:t>Equipment</w:t>
            </w:r>
          </w:p>
        </w:tc>
        <w:tc>
          <w:tcPr>
            <w:tcW w:w="8010" w:type="dxa"/>
          </w:tcPr>
          <w:p w:rsidR="0072737B" w:rsidRPr="00673AFF" w:rsidRDefault="00E148CF" w:rsidP="00673AFF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bioMerieux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Vidas</w:t>
            </w:r>
            <w:proofErr w:type="spellEnd"/>
            <w:r>
              <w:rPr>
                <w:b w:val="0"/>
                <w:sz w:val="24"/>
              </w:rPr>
              <w:t xml:space="preserve"> 3</w:t>
            </w:r>
          </w:p>
        </w:tc>
      </w:tr>
    </w:tbl>
    <w:p w:rsidR="006A107B" w:rsidRDefault="006A107B" w:rsidP="006A107B">
      <w:pPr>
        <w:pStyle w:val="BlockLine"/>
        <w:jc w:val="right"/>
        <w:rPr>
          <w:i/>
          <w:sz w:val="20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:rsidTr="00D32C36">
        <w:trPr>
          <w:cantSplit/>
        </w:trPr>
        <w:tc>
          <w:tcPr>
            <w:tcW w:w="1728" w:type="dxa"/>
          </w:tcPr>
          <w:p w:rsidR="009451A0" w:rsidRPr="006A107B" w:rsidRDefault="00C1738D" w:rsidP="00803536">
            <w:pPr>
              <w:pStyle w:val="Heading5"/>
            </w:pPr>
            <w:r>
              <w:t>Material and supplies</w:t>
            </w:r>
          </w:p>
        </w:tc>
        <w:tc>
          <w:tcPr>
            <w:tcW w:w="8010" w:type="dxa"/>
          </w:tcPr>
          <w:p w:rsidR="009451A0" w:rsidRDefault="00673AFF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Dacron</w:t>
            </w:r>
            <w:r w:rsidR="005404CF">
              <w:rPr>
                <w:b w:val="0"/>
                <w:sz w:val="24"/>
              </w:rPr>
              <w:t>®</w:t>
            </w:r>
            <w:r>
              <w:rPr>
                <w:b w:val="0"/>
                <w:sz w:val="24"/>
              </w:rPr>
              <w:t xml:space="preserve"> Swabs</w:t>
            </w:r>
          </w:p>
          <w:p w:rsidR="009451A0" w:rsidRDefault="005404CF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Deproteinizing</w:t>
            </w:r>
            <w:proofErr w:type="spellEnd"/>
            <w:r>
              <w:rPr>
                <w:b w:val="0"/>
                <w:sz w:val="24"/>
              </w:rPr>
              <w:t xml:space="preserve"> Detergent Solution (</w:t>
            </w:r>
            <w:proofErr w:type="spellStart"/>
            <w:r>
              <w:rPr>
                <w:b w:val="0"/>
                <w:sz w:val="24"/>
              </w:rPr>
              <w:t>Alconox</w:t>
            </w:r>
            <w:proofErr w:type="spellEnd"/>
            <w:r>
              <w:rPr>
                <w:b w:val="0"/>
                <w:sz w:val="24"/>
              </w:rPr>
              <w:t xml:space="preserve"> or </w:t>
            </w:r>
            <w:proofErr w:type="spellStart"/>
            <w:r>
              <w:rPr>
                <w:b w:val="0"/>
                <w:sz w:val="24"/>
              </w:rPr>
              <w:t>Liquinox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:rsidR="009451A0" w:rsidRDefault="005404CF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10% Bleach Solution</w:t>
            </w:r>
          </w:p>
          <w:p w:rsidR="00E148CF" w:rsidRPr="004049B8" w:rsidRDefault="005404CF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Decontamination Wipes</w:t>
            </w:r>
          </w:p>
          <w:p w:rsidR="009451A0" w:rsidRPr="004049B8" w:rsidRDefault="005404CF" w:rsidP="009451A0">
            <w:pPr>
              <w:pStyle w:val="BodyText"/>
              <w:numPr>
                <w:ilvl w:val="0"/>
                <w:numId w:val="9"/>
              </w:numPr>
              <w:tabs>
                <w:tab w:val="num" w:pos="360"/>
              </w:tabs>
              <w:ind w:hanging="39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Powderless gloves</w:t>
            </w:r>
          </w:p>
          <w:p w:rsidR="00F578BA" w:rsidRPr="00E148CF" w:rsidRDefault="00F578BA" w:rsidP="00792808">
            <w:pPr>
              <w:pStyle w:val="BodyText"/>
              <w:ind w:left="1170"/>
              <w:rPr>
                <w:b w:val="0"/>
                <w:sz w:val="24"/>
                <w:szCs w:val="24"/>
              </w:rPr>
            </w:pPr>
          </w:p>
        </w:tc>
      </w:tr>
      <w:tr w:rsidR="00F578BA" w:rsidRPr="00781F79" w:rsidTr="00D32C36">
        <w:trPr>
          <w:cantSplit/>
        </w:trPr>
        <w:tc>
          <w:tcPr>
            <w:tcW w:w="1728" w:type="dxa"/>
          </w:tcPr>
          <w:p w:rsidR="00F578BA" w:rsidRDefault="00F578BA" w:rsidP="00803536">
            <w:pPr>
              <w:pStyle w:val="Heading5"/>
            </w:pPr>
          </w:p>
        </w:tc>
        <w:tc>
          <w:tcPr>
            <w:tcW w:w="8010" w:type="dxa"/>
          </w:tcPr>
          <w:p w:rsidR="00F578BA" w:rsidRDefault="00F578BA" w:rsidP="00F578BA">
            <w:pPr>
              <w:pStyle w:val="BodyText"/>
              <w:ind w:left="374"/>
              <w:rPr>
                <w:b w:val="0"/>
                <w:sz w:val="24"/>
              </w:rPr>
            </w:pPr>
          </w:p>
        </w:tc>
      </w:tr>
    </w:tbl>
    <w:p w:rsidR="009451A0" w:rsidRDefault="009451A0" w:rsidP="009451A0">
      <w:pPr>
        <w:pStyle w:val="BlockLine"/>
      </w:pPr>
    </w:p>
    <w:p w:rsidR="00311185" w:rsidRPr="008F0569" w:rsidRDefault="00311185" w:rsidP="008F056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451A0" w:rsidRPr="00781F79" w:rsidTr="00D32C36">
        <w:trPr>
          <w:cantSplit/>
        </w:trPr>
        <w:tc>
          <w:tcPr>
            <w:tcW w:w="1728" w:type="dxa"/>
          </w:tcPr>
          <w:p w:rsidR="004C4D75" w:rsidRDefault="004C4D75" w:rsidP="00803536">
            <w:pPr>
              <w:pStyle w:val="Heading5"/>
            </w:pPr>
          </w:p>
          <w:p w:rsidR="004C4D75" w:rsidRDefault="004C4D75" w:rsidP="00803536">
            <w:pPr>
              <w:pStyle w:val="Heading5"/>
            </w:pPr>
          </w:p>
          <w:p w:rsidR="009451A0" w:rsidRPr="006A107B" w:rsidRDefault="009451A0" w:rsidP="00803536">
            <w:pPr>
              <w:pStyle w:val="Heading5"/>
            </w:pPr>
            <w:r>
              <w:t>Saf</w:t>
            </w:r>
            <w:r w:rsidR="007D6E39">
              <w:t>ety</w:t>
            </w:r>
          </w:p>
        </w:tc>
        <w:tc>
          <w:tcPr>
            <w:tcW w:w="8010" w:type="dxa"/>
          </w:tcPr>
          <w:p w:rsidR="004C4D75" w:rsidRDefault="004C4D75" w:rsidP="004C4D75">
            <w:pPr>
              <w:pStyle w:val="BlockLine"/>
              <w:ind w:left="0"/>
            </w:pPr>
          </w:p>
          <w:p w:rsidR="007D6E39" w:rsidRPr="006C604B" w:rsidRDefault="007D6E39" w:rsidP="007D6E39">
            <w:r>
              <w:t xml:space="preserve">All laboratory employees are expected to maintain a safe working environment </w:t>
            </w:r>
          </w:p>
          <w:p w:rsidR="007D6E39" w:rsidRDefault="007D6E39" w:rsidP="007D6E39">
            <w:proofErr w:type="gramStart"/>
            <w:r>
              <w:t>and</w:t>
            </w:r>
            <w:proofErr w:type="gramEnd"/>
            <w:r>
              <w:t xml:space="preserve"> an injury-free workplace.  Laboratory employees are responsible for their own safety, and the safety of others and adhering to all departmental and medical center safety policies and procedures.</w:t>
            </w:r>
          </w:p>
          <w:p w:rsidR="007D6E39" w:rsidRDefault="007D6E39" w:rsidP="007D6E39"/>
          <w:p w:rsidR="007D6E39" w:rsidRDefault="007D6E39" w:rsidP="005E6DA7">
            <w:pPr>
              <w:pStyle w:val="ListParagraph"/>
              <w:numPr>
                <w:ilvl w:val="0"/>
                <w:numId w:val="16"/>
              </w:numPr>
            </w:pPr>
            <w:r>
              <w:t>For standard precautions and safety pract</w:t>
            </w:r>
            <w:r w:rsidR="005E6DA7">
              <w:t>ices in the laboratory;  see LAMC-PPP-0123</w:t>
            </w:r>
            <w:r>
              <w:t xml:space="preserve">, specifically, but not limited to, equipment safety, proper body    </w:t>
            </w:r>
          </w:p>
          <w:p w:rsidR="007D6E39" w:rsidRDefault="007D6E39" w:rsidP="007D6E39">
            <w:r>
              <w:t xml:space="preserve">            mechanics, sharps exposure and proper use of personal protective </w:t>
            </w:r>
          </w:p>
          <w:p w:rsidR="007D6E39" w:rsidRDefault="007D6E39" w:rsidP="007D6E39">
            <w:r>
              <w:t xml:space="preserve">            </w:t>
            </w:r>
            <w:proofErr w:type="gramStart"/>
            <w:r>
              <w:t>equipment</w:t>
            </w:r>
            <w:proofErr w:type="gramEnd"/>
            <w:r>
              <w:t xml:space="preserve"> (PPE).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Universal Body Sub</w:t>
            </w:r>
            <w:r w:rsidR="005E6DA7">
              <w:t>stance precautions, see LAMC-PPP-0128</w:t>
            </w:r>
            <w:r>
              <w:t>, specifically, but not limited to, exposure to body fluids.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 xml:space="preserve">For </w:t>
            </w:r>
            <w:r w:rsidR="005E6DA7">
              <w:t>proper handwashing, see LAMC-PPP-0132</w:t>
            </w:r>
            <w:r>
              <w:t>, specificall</w:t>
            </w:r>
            <w:r w:rsidR="00E7123C">
              <w:t>y, not limited to, proper handw</w:t>
            </w:r>
            <w:r>
              <w:t>ashing.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</w:t>
            </w:r>
            <w:r w:rsidR="005E6DA7">
              <w:t xml:space="preserve"> infection control, see LAMC-PPP-0127</w:t>
            </w:r>
            <w:r>
              <w:t>, specifically, but not limited to, proper use of gloves.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handling of regular an</w:t>
            </w:r>
            <w:r w:rsidR="005E6DA7">
              <w:t>d infectious waste, see LAMC-PPP-0129</w:t>
            </w:r>
            <w:r>
              <w:t>, specifically, but not limited to, proper disposal of regular and biohazardous waste.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cle</w:t>
            </w:r>
            <w:r w:rsidR="005E6DA7">
              <w:t>aning of work area, see LAMC-PPP-0130</w:t>
            </w:r>
            <w:r w:rsidR="00E7123C">
              <w:t xml:space="preserve"> </w:t>
            </w:r>
            <w:proofErr w:type="gramStart"/>
            <w:r>
              <w:t>–  Cleaning</w:t>
            </w:r>
            <w:proofErr w:type="gramEnd"/>
            <w:r>
              <w:t xml:space="preserve"> Work Areas.</w:t>
            </w:r>
          </w:p>
          <w:p w:rsid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handling of chemicals and reagents, see the Chemical Hygiene Plan.</w:t>
            </w:r>
          </w:p>
          <w:p w:rsidR="009451A0" w:rsidRPr="007D6E39" w:rsidRDefault="007D6E39" w:rsidP="007D6E39">
            <w:pPr>
              <w:pStyle w:val="ListParagraph"/>
              <w:numPr>
                <w:ilvl w:val="0"/>
                <w:numId w:val="16"/>
              </w:numPr>
            </w:pPr>
            <w:r>
              <w:t>For proper storage and disposal of chemic</w:t>
            </w:r>
            <w:r w:rsidR="005E6DA7">
              <w:t>al hazardous waste, see LAMC-PPP-0134</w:t>
            </w:r>
            <w:r>
              <w:t xml:space="preserve">. </w:t>
            </w:r>
          </w:p>
        </w:tc>
      </w:tr>
      <w:tr w:rsidR="007D6E39" w:rsidRPr="00781F79" w:rsidTr="00D32C36">
        <w:trPr>
          <w:cantSplit/>
        </w:trPr>
        <w:tc>
          <w:tcPr>
            <w:tcW w:w="1728" w:type="dxa"/>
          </w:tcPr>
          <w:p w:rsidR="007D6E39" w:rsidRDefault="007D6E39" w:rsidP="00803536">
            <w:pPr>
              <w:pStyle w:val="Heading5"/>
            </w:pPr>
            <w:r>
              <w:t xml:space="preserve"> </w:t>
            </w:r>
          </w:p>
        </w:tc>
        <w:tc>
          <w:tcPr>
            <w:tcW w:w="8010" w:type="dxa"/>
          </w:tcPr>
          <w:p w:rsidR="007D6E39" w:rsidRDefault="007D6E39" w:rsidP="007D6E39"/>
        </w:tc>
      </w:tr>
    </w:tbl>
    <w:p w:rsidR="005A6EE9" w:rsidRDefault="005A6EE9" w:rsidP="005A6EE9">
      <w:pPr>
        <w:pStyle w:val="BlockLine"/>
      </w:pPr>
    </w:p>
    <w:p w:rsidR="00311185" w:rsidRDefault="00337991" w:rsidP="0008286C">
      <w:pPr>
        <w:rPr>
          <w:b/>
        </w:rPr>
      </w:pPr>
      <w:r>
        <w:rPr>
          <w:b/>
        </w:rPr>
        <w:tab/>
      </w:r>
      <w:r w:rsidR="006103D9">
        <w:t xml:space="preserve">    </w:t>
      </w:r>
    </w:p>
    <w:p w:rsidR="00311185" w:rsidRDefault="00311185" w:rsidP="007D6E39">
      <w:pPr>
        <w:rPr>
          <w:b/>
        </w:rPr>
      </w:pPr>
    </w:p>
    <w:p w:rsidR="00311185" w:rsidRDefault="00311185" w:rsidP="007D6E39">
      <w:pPr>
        <w:rPr>
          <w:b/>
        </w:rPr>
      </w:pPr>
    </w:p>
    <w:p w:rsidR="00311185" w:rsidRDefault="00311185" w:rsidP="007D6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1185" w:rsidRDefault="00311185" w:rsidP="007D6E39">
      <w:pPr>
        <w:rPr>
          <w:b/>
        </w:rPr>
      </w:pPr>
      <w:r>
        <w:rPr>
          <w:b/>
        </w:rPr>
        <w:t xml:space="preserve">                            </w:t>
      </w:r>
    </w:p>
    <w:p w:rsidR="00311185" w:rsidRDefault="00311185" w:rsidP="007D6E3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</w:p>
    <w:p w:rsidR="00311185" w:rsidRDefault="00311185" w:rsidP="007D6E39">
      <w:pPr>
        <w:rPr>
          <w:b/>
        </w:rPr>
      </w:pPr>
    </w:p>
    <w:p w:rsidR="00311185" w:rsidRDefault="00311185" w:rsidP="007D6E39">
      <w:pPr>
        <w:rPr>
          <w:b/>
        </w:rPr>
      </w:pPr>
    </w:p>
    <w:p w:rsidR="00311185" w:rsidRPr="00311185" w:rsidRDefault="00311185" w:rsidP="007D6E39">
      <w:pPr>
        <w:rPr>
          <w:b/>
        </w:rPr>
      </w:pPr>
      <w:r>
        <w:rPr>
          <w:b/>
        </w:rPr>
        <w:t xml:space="preserve">                            </w:t>
      </w:r>
    </w:p>
    <w:p w:rsidR="006103D9" w:rsidRDefault="006103D9" w:rsidP="007D6E39"/>
    <w:p w:rsidR="006103D9" w:rsidRDefault="006103D9" w:rsidP="007D6E39"/>
    <w:p w:rsidR="006103D9" w:rsidRDefault="006103D9" w:rsidP="007D6E39"/>
    <w:p w:rsidR="006103D9" w:rsidRDefault="006103D9" w:rsidP="007D6E39"/>
    <w:p w:rsidR="006103D9" w:rsidRDefault="006103D9" w:rsidP="007D6E3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6851"/>
        <w:gridCol w:w="180"/>
      </w:tblGrid>
      <w:tr w:rsidR="005A6EE9" w:rsidRPr="00781F79" w:rsidTr="00147952">
        <w:trPr>
          <w:cantSplit/>
        </w:trPr>
        <w:tc>
          <w:tcPr>
            <w:tcW w:w="1728" w:type="dxa"/>
          </w:tcPr>
          <w:p w:rsidR="008C5497" w:rsidRDefault="008C5497" w:rsidP="00803536">
            <w:pPr>
              <w:pStyle w:val="Heading5"/>
            </w:pPr>
          </w:p>
          <w:p w:rsidR="005A6EE9" w:rsidRPr="005A6EE9" w:rsidRDefault="00147952" w:rsidP="00803536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  <w:gridSpan w:val="4"/>
          </w:tcPr>
          <w:p w:rsidR="004D66F0" w:rsidRDefault="004D66F0" w:rsidP="004D66F0">
            <w:pPr>
              <w:autoSpaceDE w:val="0"/>
              <w:autoSpaceDN w:val="0"/>
              <w:adjustRightInd w:val="0"/>
            </w:pPr>
          </w:p>
          <w:p w:rsidR="001C14C0" w:rsidRPr="008C5497" w:rsidRDefault="008C5497" w:rsidP="004D66F0">
            <w:pPr>
              <w:autoSpaceDE w:val="0"/>
              <w:autoSpaceDN w:val="0"/>
              <w:adjustRightInd w:val="0"/>
              <w:rPr>
                <w:b/>
              </w:rPr>
            </w:pPr>
            <w:r w:rsidRPr="008C5497">
              <w:rPr>
                <w:b/>
              </w:rPr>
              <w:t>Monthly Maintenance</w:t>
            </w:r>
          </w:p>
          <w:p w:rsidR="008C5497" w:rsidRDefault="008C5497" w:rsidP="004D66F0">
            <w:pPr>
              <w:autoSpaceDE w:val="0"/>
              <w:autoSpaceDN w:val="0"/>
              <w:adjustRightInd w:val="0"/>
            </w:pPr>
          </w:p>
          <w:p w:rsidR="005A6EE9" w:rsidRPr="008C5497" w:rsidRDefault="008C5497" w:rsidP="004D66F0">
            <w:pPr>
              <w:pStyle w:val="ListParagraph"/>
              <w:numPr>
                <w:ilvl w:val="3"/>
                <w:numId w:val="17"/>
              </w:numPr>
              <w:autoSpaceDE w:val="0"/>
              <w:autoSpaceDN w:val="0"/>
              <w:adjustRightInd w:val="0"/>
              <w:rPr>
                <w:b/>
              </w:rPr>
            </w:pPr>
            <w:r w:rsidRPr="008C5497">
              <w:rPr>
                <w:b/>
              </w:rPr>
              <w:t>Cleaning the SPR Blocks</w:t>
            </w:r>
          </w:p>
          <w:p w:rsidR="00147952" w:rsidRPr="005A6EE9" w:rsidRDefault="00147952" w:rsidP="00147952">
            <w:pPr>
              <w:autoSpaceDE w:val="0"/>
              <w:autoSpaceDN w:val="0"/>
              <w:adjustRightInd w:val="0"/>
            </w:pPr>
          </w:p>
        </w:tc>
      </w:tr>
      <w:tr w:rsidR="00804DB9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9" w:rsidRDefault="00804DB9" w:rsidP="00346AAE">
            <w:pPr>
              <w:pStyle w:val="TableText"/>
              <w:jc w:val="center"/>
            </w:pP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9" w:rsidRPr="008C5497" w:rsidRDefault="008C5497" w:rsidP="008C5497">
            <w:pPr>
              <w:autoSpaceDE w:val="0"/>
              <w:autoSpaceDN w:val="0"/>
              <w:adjustRightInd w:val="0"/>
              <w:rPr>
                <w:color w:val="FF0000"/>
                <w:szCs w:val="24"/>
              </w:rPr>
            </w:pPr>
            <w:r w:rsidRPr="008C5497">
              <w:rPr>
                <w:b/>
                <w:bCs/>
                <w:szCs w:val="24"/>
              </w:rPr>
              <w:t xml:space="preserve">Note: </w:t>
            </w:r>
            <w:r w:rsidRPr="008C5497">
              <w:rPr>
                <w:szCs w:val="24"/>
              </w:rPr>
              <w:t>T</w:t>
            </w:r>
            <w:r w:rsidRPr="008C5497">
              <w:rPr>
                <w:szCs w:val="24"/>
              </w:rPr>
              <w:t xml:space="preserve">he SPR block cleaning procedure </w:t>
            </w:r>
            <w:r w:rsidRPr="008C5497">
              <w:rPr>
                <w:szCs w:val="24"/>
              </w:rPr>
              <w:t>can be initiated from the SPR</w:t>
            </w:r>
            <w:r w:rsidRPr="008C5497">
              <w:rPr>
                <w:szCs w:val="24"/>
              </w:rPr>
              <w:t xml:space="preserve"> </w:t>
            </w:r>
            <w:r w:rsidRPr="008C5497">
              <w:rPr>
                <w:szCs w:val="24"/>
              </w:rPr>
              <w:t>block cleaning area. It provides step-by-step instructions for cleaning all</w:t>
            </w:r>
            <w:r w:rsidRPr="008C5497">
              <w:rPr>
                <w:szCs w:val="24"/>
              </w:rPr>
              <w:t xml:space="preserve"> </w:t>
            </w:r>
            <w:r w:rsidRPr="008C5497">
              <w:rPr>
                <w:szCs w:val="24"/>
              </w:rPr>
              <w:t>section SPR blocks.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346AAE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 xml:space="preserve">[System] </w:t>
            </w:r>
            <w:r w:rsidRPr="00035F5D">
              <w:rPr>
                <w:szCs w:val="24"/>
              </w:rPr>
              <w:t xml:space="preserve">from the Navigation </w:t>
            </w:r>
            <w:r w:rsidRPr="00035F5D">
              <w:rPr>
                <w:szCs w:val="24"/>
              </w:rPr>
              <w:t>Toolbar.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346AAE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2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7C07B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>Maintenance</w:t>
            </w:r>
            <w:r w:rsidRPr="00035F5D">
              <w:rPr>
                <w:szCs w:val="24"/>
              </w:rPr>
              <w:t>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346AAE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3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 xml:space="preserve">SPR block cleaning </w:t>
            </w:r>
            <w:r w:rsidRPr="00035F5D">
              <w:rPr>
                <w:szCs w:val="24"/>
              </w:rPr>
              <w:t>from the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Maintenance Configuration Option List.</w:t>
            </w:r>
          </w:p>
        </w:tc>
      </w:tr>
      <w:tr w:rsidR="002D54A3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A3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4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A3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 xml:space="preserve">[Start] </w:t>
            </w:r>
            <w:r w:rsidRPr="00035F5D">
              <w:rPr>
                <w:szCs w:val="24"/>
              </w:rPr>
              <w:t xml:space="preserve">in the Action Bar. The SPR </w:t>
            </w:r>
            <w:r w:rsidRPr="00035F5D">
              <w:rPr>
                <w:szCs w:val="24"/>
              </w:rPr>
              <w:t>blocks are moved to the home position.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C2AFDF" wp14:editId="3912909C">
                  <wp:extent cx="4213225" cy="30835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308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5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Turn OFF </w:t>
            </w:r>
            <w:r w:rsidRPr="00035F5D">
              <w:rPr>
                <w:szCs w:val="24"/>
              </w:rPr>
              <w:t xml:space="preserve">the instrument by pressing the </w:t>
            </w:r>
            <w:r w:rsidRPr="00035F5D">
              <w:rPr>
                <w:szCs w:val="24"/>
              </w:rPr>
              <w:t>power switch on the right side of the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instrument. Wait until the instrument has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completely turned off.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6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 xml:space="preserve">Validate step </w:t>
            </w:r>
            <w:r w:rsidRPr="00035F5D">
              <w:rPr>
                <w:szCs w:val="24"/>
              </w:rPr>
              <w:t>to confirm.</w:t>
            </w:r>
          </w:p>
          <w:p w:rsidR="00035F5D" w:rsidRP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905D35" wp14:editId="7E8B76B2">
                  <wp:extent cx="4213225" cy="2293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7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Open the section flap doors.</w:t>
            </w:r>
          </w:p>
          <w:p w:rsidR="00035F5D" w:rsidRP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E88104" wp14:editId="2AC1EB8B">
                  <wp:extent cx="4213225" cy="23482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34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8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Flip the SP</w:t>
            </w:r>
            <w:r w:rsidRPr="00035F5D">
              <w:rPr>
                <w:szCs w:val="24"/>
              </w:rPr>
              <w:t xml:space="preserve">R block towards you and hold it </w:t>
            </w:r>
            <w:r w:rsidRPr="00035F5D">
              <w:rPr>
                <w:szCs w:val="24"/>
              </w:rPr>
              <w:t>in this position to easily access all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surfaces of the block.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9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8C5497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Clean all surfaces of the SPR block with a</w:t>
            </w:r>
            <w:r w:rsidR="00035F5D"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decontamination wipe.</w:t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10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When cleaning the</w:t>
            </w:r>
            <w:r w:rsidRPr="00035F5D">
              <w:rPr>
                <w:szCs w:val="24"/>
              </w:rPr>
              <w:t xml:space="preserve"> rear surfaces of the </w:t>
            </w:r>
            <w:r w:rsidRPr="00035F5D">
              <w:rPr>
                <w:szCs w:val="24"/>
              </w:rPr>
              <w:t>SPR block, press each SPR liner to clean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the bottom of the SPR liner.</w:t>
            </w:r>
          </w:p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446788" wp14:editId="2B14B339">
                  <wp:extent cx="4213225" cy="36633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366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11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Using a Dacron® </w:t>
            </w:r>
            <w:r w:rsidRPr="00035F5D">
              <w:rPr>
                <w:szCs w:val="24"/>
              </w:rPr>
              <w:t xml:space="preserve">swab moistened with a </w:t>
            </w:r>
            <w:r w:rsidRPr="00035F5D">
              <w:rPr>
                <w:szCs w:val="24"/>
              </w:rPr>
              <w:t>detergent solution, carefully clean the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interior of each SPR liner.</w:t>
            </w:r>
          </w:p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3F90D2" wp14:editId="37E940CF">
                  <wp:extent cx="4213225" cy="2600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97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12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97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Using a Dacron® </w:t>
            </w:r>
            <w:r w:rsidRPr="00035F5D">
              <w:rPr>
                <w:szCs w:val="24"/>
              </w:rPr>
              <w:t xml:space="preserve">swab, clean the interior </w:t>
            </w:r>
            <w:r w:rsidRPr="00035F5D">
              <w:rPr>
                <w:szCs w:val="24"/>
              </w:rPr>
              <w:t>of each SPR liner with a 10% bleach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solution. (0.5-0.6% active chlorine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prepared with Demineralized Water)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13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Allow the </w:t>
            </w:r>
            <w:r w:rsidRPr="00035F5D">
              <w:rPr>
                <w:szCs w:val="24"/>
              </w:rPr>
              <w:t xml:space="preserve">bleach solution to react for 10 </w:t>
            </w:r>
            <w:r w:rsidRPr="00035F5D">
              <w:rPr>
                <w:szCs w:val="24"/>
              </w:rPr>
              <w:t>minutes.</w:t>
            </w:r>
          </w:p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56FD6A" wp14:editId="5177C483">
                  <wp:extent cx="2781300" cy="1647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14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Using a Dacron® </w:t>
            </w:r>
            <w:r w:rsidRPr="00035F5D">
              <w:rPr>
                <w:szCs w:val="24"/>
              </w:rPr>
              <w:t xml:space="preserve">swab, clean the interior </w:t>
            </w:r>
            <w:r w:rsidRPr="00035F5D">
              <w:rPr>
                <w:szCs w:val="24"/>
              </w:rPr>
              <w:t>of each SPR liner with demineralized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water.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15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On the </w:t>
            </w:r>
            <w:r w:rsidRPr="00035F5D">
              <w:rPr>
                <w:i/>
                <w:iCs/>
                <w:szCs w:val="24"/>
              </w:rPr>
              <w:t>VIDAS</w:t>
            </w:r>
            <w:r w:rsidRPr="00035F5D">
              <w:rPr>
                <w:szCs w:val="24"/>
              </w:rPr>
              <w:t xml:space="preserve">® </w:t>
            </w:r>
            <w:r w:rsidRPr="00035F5D">
              <w:rPr>
                <w:szCs w:val="24"/>
              </w:rPr>
              <w:t xml:space="preserve">3 touchscreen, validate </w:t>
            </w:r>
            <w:r w:rsidRPr="00035F5D">
              <w:rPr>
                <w:szCs w:val="24"/>
              </w:rPr>
              <w:t>the completion of the SPR block cleaning.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16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Close the section flap doors.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17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Select </w:t>
            </w:r>
            <w:r w:rsidRPr="00035F5D">
              <w:rPr>
                <w:b/>
                <w:bCs/>
                <w:szCs w:val="24"/>
              </w:rPr>
              <w:t xml:space="preserve">Validate step </w:t>
            </w:r>
            <w:r w:rsidRPr="00035F5D">
              <w:rPr>
                <w:szCs w:val="24"/>
              </w:rPr>
              <w:t>to confirm.</w:t>
            </w:r>
          </w:p>
          <w:p w:rsidR="00035F5D" w:rsidRPr="00035F5D" w:rsidRDefault="00035F5D" w:rsidP="008C549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FB1F33" wp14:editId="6AAC671E">
                  <wp:extent cx="4213225" cy="194119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18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 xml:space="preserve">Turn ON </w:t>
            </w:r>
            <w:r w:rsidRPr="00035F5D">
              <w:rPr>
                <w:szCs w:val="24"/>
              </w:rPr>
              <w:t xml:space="preserve">the instrument and wait for the </w:t>
            </w:r>
            <w:r w:rsidRPr="00035F5D">
              <w:rPr>
                <w:szCs w:val="24"/>
              </w:rPr>
              <w:t>initialization process to complete (Global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LED will blink red because specimen and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disposable racks are always in error</w:t>
            </w:r>
            <w:r w:rsidRPr="00035F5D">
              <w:rPr>
                <w:szCs w:val="24"/>
              </w:rPr>
              <w:t xml:space="preserve"> </w:t>
            </w:r>
            <w:r w:rsidRPr="00035F5D">
              <w:rPr>
                <w:szCs w:val="24"/>
              </w:rPr>
              <w:t>status after initialization.)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19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35F5D">
              <w:rPr>
                <w:szCs w:val="24"/>
              </w:rPr>
              <w:t>Remove an</w:t>
            </w:r>
            <w:r w:rsidRPr="00035F5D">
              <w:rPr>
                <w:szCs w:val="24"/>
              </w:rPr>
              <w:t xml:space="preserve">d reinsert the racks to resolve </w:t>
            </w:r>
            <w:r w:rsidRPr="00035F5D">
              <w:rPr>
                <w:szCs w:val="24"/>
              </w:rPr>
              <w:t>the error status.</w:t>
            </w:r>
          </w:p>
        </w:tc>
      </w:tr>
      <w:tr w:rsidR="00035F5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035F5D" w:rsidRDefault="00035F5D" w:rsidP="00035F5D">
            <w:pPr>
              <w:pStyle w:val="TableText"/>
              <w:jc w:val="center"/>
              <w:rPr>
                <w:b/>
              </w:rPr>
            </w:pPr>
            <w:r w:rsidRPr="00035F5D">
              <w:rPr>
                <w:b/>
              </w:rPr>
              <w:t>20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5D" w:rsidRPr="00655A93" w:rsidRDefault="00655A93" w:rsidP="00655A9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55A93">
              <w:rPr>
                <w:szCs w:val="24"/>
              </w:rPr>
              <w:t>After initialization of the instrument, select</w:t>
            </w:r>
            <w:r w:rsidRPr="00655A93">
              <w:rPr>
                <w:szCs w:val="24"/>
              </w:rPr>
              <w:t xml:space="preserve"> </w:t>
            </w:r>
            <w:r w:rsidRPr="00655A93">
              <w:rPr>
                <w:b/>
                <w:bCs/>
                <w:szCs w:val="24"/>
              </w:rPr>
              <w:t>Validate step.</w:t>
            </w:r>
          </w:p>
          <w:p w:rsidR="00035F5D" w:rsidRPr="00035F5D" w:rsidRDefault="00035F5D" w:rsidP="00035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F2F247" wp14:editId="6BEC4B04">
                  <wp:extent cx="4213225" cy="19278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93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93" w:rsidRPr="00035F5D" w:rsidRDefault="00655A93" w:rsidP="00035F5D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A93" w:rsidRDefault="00655A93" w:rsidP="00655A9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55A93">
              <w:rPr>
                <w:szCs w:val="24"/>
              </w:rPr>
              <w:t>When the SPR block cleaning pro</w:t>
            </w:r>
            <w:r w:rsidRPr="00655A93">
              <w:rPr>
                <w:szCs w:val="24"/>
              </w:rPr>
              <w:t xml:space="preserve">cedure </w:t>
            </w:r>
            <w:r w:rsidRPr="00655A93">
              <w:rPr>
                <w:szCs w:val="24"/>
              </w:rPr>
              <w:t xml:space="preserve">is finished, select </w:t>
            </w:r>
            <w:r w:rsidRPr="00655A93">
              <w:rPr>
                <w:b/>
                <w:bCs/>
                <w:szCs w:val="24"/>
              </w:rPr>
              <w:t xml:space="preserve">Completed </w:t>
            </w:r>
            <w:r w:rsidRPr="00655A93">
              <w:rPr>
                <w:szCs w:val="24"/>
              </w:rPr>
              <w:t>to confirm.</w:t>
            </w:r>
          </w:p>
          <w:p w:rsidR="00655A93" w:rsidRPr="00655A93" w:rsidRDefault="00655A93" w:rsidP="00655A93">
            <w:pPr>
              <w:autoSpaceDE w:val="0"/>
              <w:autoSpaceDN w:val="0"/>
              <w:adjustRightInd w:val="0"/>
              <w:rPr>
                <w:color w:val="213A9D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BE1C83" wp14:editId="722D70AC">
                  <wp:extent cx="4213225" cy="210693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ACD" w:rsidRPr="001B65A1" w:rsidTr="000D3684">
        <w:trPr>
          <w:gridBefore w:val="2"/>
          <w:gridAfter w:val="1"/>
          <w:wBefore w:w="1829" w:type="dxa"/>
          <w:wAfter w:w="18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CD" w:rsidRDefault="000F3ACD" w:rsidP="00035F5D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CD" w:rsidRPr="00655A93" w:rsidRDefault="00130C98" w:rsidP="00655A9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Document performance of maintenance on the maintenance log.</w:t>
            </w:r>
          </w:p>
        </w:tc>
      </w:tr>
    </w:tbl>
    <w:p w:rsidR="00FD0855" w:rsidRDefault="00FD0855" w:rsidP="00FD0855"/>
    <w:p w:rsidR="00FD0855" w:rsidRDefault="00FD0855" w:rsidP="00FD0855"/>
    <w:p w:rsidR="00FD0855" w:rsidRPr="00FD0855" w:rsidRDefault="00FD0855" w:rsidP="00FD08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119"/>
        <w:gridCol w:w="3773"/>
        <w:gridCol w:w="3787"/>
        <w:gridCol w:w="335"/>
      </w:tblGrid>
      <w:tr w:rsidR="00781F79" w:rsidTr="00F06D93">
        <w:trPr>
          <w:cantSplit/>
          <w:trHeight w:val="972"/>
        </w:trPr>
        <w:tc>
          <w:tcPr>
            <w:tcW w:w="1709" w:type="dxa"/>
          </w:tcPr>
          <w:p w:rsidR="00781F79" w:rsidRDefault="00781F79" w:rsidP="0009129B">
            <w:pPr>
              <w:pStyle w:val="Heading5"/>
            </w:pPr>
            <w:r>
              <w:t>Controlled Documents</w:t>
            </w:r>
          </w:p>
        </w:tc>
        <w:tc>
          <w:tcPr>
            <w:tcW w:w="8014" w:type="dxa"/>
            <w:gridSpan w:val="4"/>
          </w:tcPr>
          <w:p w:rsidR="00781F79" w:rsidRDefault="00F06D93" w:rsidP="0009129B">
            <w:pPr>
              <w:pStyle w:val="BlockText"/>
              <w:jc w:val="left"/>
            </w:pPr>
            <w:r>
              <w:t xml:space="preserve">The following </w:t>
            </w:r>
            <w:r w:rsidR="00781F79">
              <w:t>non-controlled documents support this p</w:t>
            </w:r>
            <w:r w:rsidR="00D20336">
              <w:t>rocedure</w:t>
            </w:r>
            <w:r w:rsidR="00781F79">
              <w:t>.</w:t>
            </w:r>
          </w:p>
          <w:p w:rsidR="00781F79" w:rsidRDefault="00781F79" w:rsidP="0009129B">
            <w:pPr>
              <w:pStyle w:val="BlockText"/>
              <w:tabs>
                <w:tab w:val="left" w:pos="162"/>
              </w:tabs>
              <w:jc w:val="left"/>
            </w:pPr>
          </w:p>
          <w:p w:rsidR="00F06DB2" w:rsidRDefault="00F06DB2" w:rsidP="00F06D93">
            <w:pPr>
              <w:pStyle w:val="BlockText"/>
              <w:tabs>
                <w:tab w:val="left" w:pos="162"/>
              </w:tabs>
              <w:jc w:val="left"/>
            </w:pP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HeaderText"/>
            </w:pPr>
            <w:r>
              <w:t>Document No.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HeaderText"/>
            </w:pPr>
            <w:r>
              <w:t>Name of Documents</w:t>
            </w:r>
          </w:p>
        </w:tc>
      </w:tr>
      <w:tr w:rsidR="00F06D93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946709" w:rsidP="00346AAE">
            <w:pPr>
              <w:pStyle w:val="TableText"/>
            </w:pPr>
            <w:r>
              <w:t>LAMC-PPP-0123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Text"/>
            </w:pPr>
            <w:r>
              <w:t>Safety Practices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0127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Infection Control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0128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Universal Body Substance Precautions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0129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Handling of Regular and Infectious Waste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0130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Cleaning Work Areas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0132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Hand washing Policy</w:t>
            </w:r>
          </w:p>
        </w:tc>
      </w:tr>
      <w:tr w:rsidR="00946709" w:rsidTr="00F06D93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r w:rsidRPr="001D2F6A">
              <w:t>LAMC-PPP-</w:t>
            </w:r>
            <w:r>
              <w:t>0134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709" w:rsidRDefault="00946709" w:rsidP="00946709">
            <w:pPr>
              <w:pStyle w:val="TableText"/>
            </w:pPr>
            <w:r>
              <w:t>Storage and disposal of Chemical Hazardous Waste</w:t>
            </w:r>
          </w:p>
        </w:tc>
      </w:tr>
    </w:tbl>
    <w:p w:rsidR="00D05042" w:rsidRDefault="00D05042" w:rsidP="00D05042">
      <w:pPr>
        <w:pStyle w:val="Heading4"/>
      </w:pPr>
    </w:p>
    <w:p w:rsidR="00F06DB2" w:rsidRDefault="00F06DB2" w:rsidP="00F06DB2">
      <w:pPr>
        <w:pStyle w:val="BlockLine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F06DB2">
        <w:trPr>
          <w:cantSplit/>
        </w:trPr>
        <w:tc>
          <w:tcPr>
            <w:tcW w:w="1728" w:type="dxa"/>
          </w:tcPr>
          <w:p w:rsidR="00F06DB2" w:rsidRDefault="00751C66" w:rsidP="0009129B">
            <w:pPr>
              <w:pStyle w:val="Heading5"/>
            </w:pPr>
            <w:r>
              <w:t>Non-</w:t>
            </w:r>
            <w:r w:rsidR="00F06DB2">
              <w:t>Controlled Documents</w:t>
            </w:r>
          </w:p>
        </w:tc>
        <w:tc>
          <w:tcPr>
            <w:tcW w:w="8010" w:type="dxa"/>
          </w:tcPr>
          <w:p w:rsidR="00F06DB2" w:rsidRDefault="00F06DB2" w:rsidP="00F06DB2">
            <w:pPr>
              <w:pStyle w:val="BlockText"/>
              <w:jc w:val="left"/>
            </w:pPr>
            <w:r>
              <w:t>The following controlled documents support this p</w:t>
            </w:r>
            <w:r w:rsidR="00D05042">
              <w:t>rocedure</w:t>
            </w:r>
            <w:r>
              <w:t>.</w:t>
            </w:r>
          </w:p>
          <w:p w:rsidR="00F06DB2" w:rsidRDefault="00F06DB2" w:rsidP="00F06DB2">
            <w:pPr>
              <w:pStyle w:val="BlockText"/>
              <w:jc w:val="left"/>
            </w:pPr>
          </w:p>
        </w:tc>
      </w:tr>
    </w:tbl>
    <w:p w:rsidR="00F06D93" w:rsidRDefault="00F06D93">
      <w:r>
        <w:tab/>
      </w:r>
      <w:r>
        <w:tab/>
        <w:t xml:space="preserve">     </w:t>
      </w:r>
    </w:p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0"/>
        <w:gridCol w:w="4060"/>
      </w:tblGrid>
      <w:tr w:rsidR="00F06D93" w:rsidTr="00FD0855">
        <w:trPr>
          <w:cantSplit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HeaderText"/>
            </w:pPr>
            <w:r>
              <w:t>Document No.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HeaderText"/>
            </w:pPr>
            <w:r>
              <w:t>Name of Documents</w:t>
            </w:r>
          </w:p>
        </w:tc>
      </w:tr>
      <w:tr w:rsidR="00F06D93" w:rsidRPr="008E5F27" w:rsidTr="00FD0855">
        <w:trPr>
          <w:cantSplit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Text"/>
            </w:pP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Pr="008E5F27" w:rsidRDefault="003B6411" w:rsidP="00346AAE">
            <w:pPr>
              <w:pStyle w:val="TableText"/>
            </w:pPr>
            <w:proofErr w:type="spellStart"/>
            <w:r>
              <w:t>bioMerieux</w:t>
            </w:r>
            <w:proofErr w:type="spellEnd"/>
            <w:r>
              <w:t xml:space="preserve"> </w:t>
            </w:r>
            <w:proofErr w:type="spellStart"/>
            <w:r>
              <w:t>Vidas</w:t>
            </w:r>
            <w:proofErr w:type="spellEnd"/>
            <w:r>
              <w:t xml:space="preserve"> 3 Operator</w:t>
            </w:r>
            <w:r w:rsidR="00FD0855">
              <w:t xml:space="preserve">’s </w:t>
            </w:r>
            <w:r>
              <w:t>Manual</w:t>
            </w:r>
          </w:p>
        </w:tc>
      </w:tr>
      <w:tr w:rsidR="00F06D93" w:rsidTr="00FD0855">
        <w:trPr>
          <w:cantSplit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346AAE">
            <w:pPr>
              <w:pStyle w:val="TableText"/>
            </w:pP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3B6411" w:rsidP="00346AAE">
            <w:pPr>
              <w:pStyle w:val="TableText"/>
            </w:pPr>
            <w:proofErr w:type="spellStart"/>
            <w:r>
              <w:rPr>
                <w:szCs w:val="24"/>
              </w:rPr>
              <w:t>Vidas</w:t>
            </w:r>
            <w:proofErr w:type="spellEnd"/>
            <w:r>
              <w:rPr>
                <w:szCs w:val="24"/>
              </w:rPr>
              <w:t xml:space="preserve"> 3 Basic Guide</w:t>
            </w:r>
          </w:p>
        </w:tc>
      </w:tr>
    </w:tbl>
    <w:p w:rsidR="00A3670D" w:rsidRDefault="00A3670D"/>
    <w:p w:rsidR="00EC7C99" w:rsidRDefault="00EC7C99" w:rsidP="00EC7C99">
      <w:pPr>
        <w:pStyle w:val="BlockLine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09129B">
        <w:trPr>
          <w:cantSplit/>
        </w:trPr>
        <w:tc>
          <w:tcPr>
            <w:tcW w:w="1728" w:type="dxa"/>
          </w:tcPr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F06DB2" w:rsidRPr="00D05042" w:rsidRDefault="00F06D93" w:rsidP="00F06DB2">
            <w:pPr>
              <w:rPr>
                <w:szCs w:val="24"/>
              </w:rPr>
            </w:pPr>
            <w:r>
              <w:rPr>
                <w:szCs w:val="24"/>
              </w:rPr>
              <w:t>Rosalie I. Fajardo, MS CLS</w:t>
            </w:r>
            <w:r w:rsidR="00CC6651">
              <w:rPr>
                <w:szCs w:val="24"/>
              </w:rPr>
              <w:t>(ASCP)</w:t>
            </w:r>
          </w:p>
          <w:p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:rsidR="00D26AE2" w:rsidRDefault="00D26AE2" w:rsidP="00D26AE2">
      <w:pPr>
        <w:pStyle w:val="BlockLine"/>
      </w:pPr>
    </w:p>
    <w:p w:rsidR="00F06DB2" w:rsidRDefault="00F06DB2" w:rsidP="00D26AE2"/>
    <w:sectPr w:rsidR="00F06DB2" w:rsidSect="003805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1152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AE" w:rsidRDefault="00346AAE">
      <w:r>
        <w:separator/>
      </w:r>
    </w:p>
  </w:endnote>
  <w:endnote w:type="continuationSeparator" w:id="0">
    <w:p w:rsidR="00346AAE" w:rsidRDefault="0034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AE" w:rsidRDefault="00346AA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46AAE" w:rsidRDefault="00346AA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AE" w:rsidRDefault="00346AAE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</w:pPr>
    <w:r>
      <w:rPr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130C98">
      <w:rPr>
        <w:rStyle w:val="PageNumber"/>
        <w:rFonts w:ascii="Arial" w:hAnsi="Arial" w:cs="Arial"/>
        <w:noProof/>
        <w:sz w:val="20"/>
      </w:rPr>
      <w:t>6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 w:rsidR="00130C98">
      <w:rPr>
        <w:rStyle w:val="PageNumber"/>
        <w:rFonts w:ascii="Arial" w:hAnsi="Arial" w:cs="Arial"/>
        <w:noProof/>
        <w:sz w:val="20"/>
      </w:rPr>
      <w:t>8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AE" w:rsidRPr="00F578BA" w:rsidRDefault="00346AAE" w:rsidP="00F578BA">
    <w:pPr>
      <w:pStyle w:val="Footer"/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  <w:t xml:space="preserve">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130C98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 w:rsidR="00130C98">
      <w:rPr>
        <w:rStyle w:val="PageNumber"/>
        <w:rFonts w:ascii="Arial" w:hAnsi="Arial" w:cs="Arial"/>
        <w:noProof/>
        <w:sz w:val="20"/>
      </w:rPr>
      <w:t>8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AE" w:rsidRDefault="00346AAE">
      <w:r>
        <w:separator/>
      </w:r>
    </w:p>
  </w:footnote>
  <w:footnote w:type="continuationSeparator" w:id="0">
    <w:p w:rsidR="00346AAE" w:rsidRDefault="0034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AAE" w:rsidRDefault="00346A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AAE" w:rsidRDefault="00346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46AAE" w:rsidRPr="00B9218C" w:rsidTr="00B9218C">
      <w:tc>
        <w:tcPr>
          <w:tcW w:w="2605" w:type="dxa"/>
        </w:tcPr>
        <w:p w:rsidR="00346AAE" w:rsidRPr="00B9218C" w:rsidRDefault="00346AAE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46AAE" w:rsidRDefault="00346AAE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46AAE" w:rsidRDefault="00346AAE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346AAE" w:rsidRPr="00B9218C" w:rsidRDefault="00346AAE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Systems</w:t>
          </w:r>
        </w:p>
        <w:p w:rsidR="00346AAE" w:rsidRDefault="00346AAE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346AAE" w:rsidRPr="00B9218C" w:rsidRDefault="00346AAE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46AAE" w:rsidRDefault="00346AA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46AAE" w:rsidRPr="008417C6" w:rsidRDefault="00346AAE" w:rsidP="008417C6">
    <w:pPr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PROCALCITONIN ASSAY ON THE </w:t>
    </w:r>
    <w:proofErr w:type="spellStart"/>
    <w:r>
      <w:rPr>
        <w:rFonts w:ascii="Arial" w:hAnsi="Arial" w:cs="Arial"/>
        <w:sz w:val="32"/>
      </w:rPr>
      <w:t>bioMerieux</w:t>
    </w:r>
    <w:proofErr w:type="spellEnd"/>
    <w:r>
      <w:rPr>
        <w:rFonts w:ascii="Arial" w:hAnsi="Arial" w:cs="Arial"/>
        <w:sz w:val="32"/>
      </w:rPr>
      <w:t xml:space="preserve"> VIDAS 3</w:t>
    </w:r>
  </w:p>
  <w:p w:rsidR="00346AAE" w:rsidRDefault="00346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46AAE" w:rsidRPr="00B9218C" w:rsidTr="00346AAE">
      <w:tc>
        <w:tcPr>
          <w:tcW w:w="2605" w:type="dxa"/>
        </w:tcPr>
        <w:p w:rsidR="00346AAE" w:rsidRPr="00B9218C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46AAE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46AAE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346AAE" w:rsidRPr="00B9218C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346AAE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346AAE" w:rsidRPr="00B9218C" w:rsidRDefault="00346AAE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46AAE" w:rsidRDefault="00346AAE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46AAE" w:rsidRPr="008417C6" w:rsidRDefault="00091BDB" w:rsidP="008417C6">
    <w:pPr>
      <w:rPr>
        <w:rFonts w:ascii="Arial" w:hAnsi="Arial" w:cs="Arial"/>
        <w:sz w:val="32"/>
      </w:rPr>
    </w:pPr>
    <w:proofErr w:type="spellStart"/>
    <w:r>
      <w:rPr>
        <w:rFonts w:ascii="Arial" w:hAnsi="Arial" w:cs="Arial"/>
        <w:sz w:val="32"/>
      </w:rPr>
      <w:t>B</w:t>
    </w:r>
    <w:r w:rsidR="00346AAE">
      <w:rPr>
        <w:rFonts w:ascii="Arial" w:hAnsi="Arial" w:cs="Arial"/>
        <w:sz w:val="32"/>
      </w:rPr>
      <w:t>ioMerieux</w:t>
    </w:r>
    <w:proofErr w:type="spellEnd"/>
    <w:r w:rsidR="00346AAE">
      <w:rPr>
        <w:rFonts w:ascii="Arial" w:hAnsi="Arial" w:cs="Arial"/>
        <w:sz w:val="32"/>
      </w:rPr>
      <w:t xml:space="preserve"> VIDAS 3</w:t>
    </w:r>
    <w:r>
      <w:rPr>
        <w:rFonts w:ascii="Arial" w:hAnsi="Arial" w:cs="Arial"/>
        <w:sz w:val="32"/>
      </w:rPr>
      <w:t xml:space="preserve"> Maintenance for </w:t>
    </w:r>
    <w:proofErr w:type="spellStart"/>
    <w:r>
      <w:rPr>
        <w:rFonts w:ascii="Arial" w:hAnsi="Arial" w:cs="Arial"/>
        <w:sz w:val="32"/>
      </w:rPr>
      <w:t>Procalcitonin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634"/>
    <w:multiLevelType w:val="hybridMultilevel"/>
    <w:tmpl w:val="AA6C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B777B2D"/>
    <w:multiLevelType w:val="hybridMultilevel"/>
    <w:tmpl w:val="8CF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3461417"/>
    <w:multiLevelType w:val="hybridMultilevel"/>
    <w:tmpl w:val="EAD454B0"/>
    <w:lvl w:ilvl="0" w:tplc="C62E7670">
      <w:start w:val="1"/>
      <w:numFmt w:val="decimal"/>
      <w:lvlText w:val="%1."/>
      <w:lvlJc w:val="left"/>
      <w:pPr>
        <w:tabs>
          <w:tab w:val="num" w:pos="1138"/>
        </w:tabs>
        <w:ind w:left="1138" w:hanging="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860A8"/>
    <w:multiLevelType w:val="hybridMultilevel"/>
    <w:tmpl w:val="5C440786"/>
    <w:lvl w:ilvl="0" w:tplc="ECCC107E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16147D6"/>
    <w:multiLevelType w:val="hybridMultilevel"/>
    <w:tmpl w:val="62CEE10A"/>
    <w:lvl w:ilvl="0" w:tplc="63AE64B8">
      <w:start w:val="1"/>
      <w:numFmt w:val="upp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37E3F37"/>
    <w:multiLevelType w:val="hybridMultilevel"/>
    <w:tmpl w:val="512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2EDA"/>
    <w:multiLevelType w:val="hybridMultilevel"/>
    <w:tmpl w:val="4E5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57343"/>
    <w:multiLevelType w:val="hybridMultilevel"/>
    <w:tmpl w:val="BCA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A71"/>
    <w:multiLevelType w:val="multilevel"/>
    <w:tmpl w:val="07385648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3ADF"/>
    <w:multiLevelType w:val="hybridMultilevel"/>
    <w:tmpl w:val="5DF4B7FA"/>
    <w:lvl w:ilvl="0" w:tplc="04090015">
      <w:start w:val="1"/>
      <w:numFmt w:val="upperLetter"/>
      <w:lvlText w:val="%1."/>
      <w:lvlJc w:val="left"/>
      <w:pPr>
        <w:ind w:left="2943" w:hanging="360"/>
      </w:pPr>
    </w:lvl>
    <w:lvl w:ilvl="1" w:tplc="04090019" w:tentative="1">
      <w:start w:val="1"/>
      <w:numFmt w:val="lowerLetter"/>
      <w:lvlText w:val="%2."/>
      <w:lvlJc w:val="left"/>
      <w:pPr>
        <w:ind w:left="3663" w:hanging="360"/>
      </w:pPr>
    </w:lvl>
    <w:lvl w:ilvl="2" w:tplc="0409001B" w:tentative="1">
      <w:start w:val="1"/>
      <w:numFmt w:val="lowerRoman"/>
      <w:lvlText w:val="%3."/>
      <w:lvlJc w:val="right"/>
      <w:pPr>
        <w:ind w:left="4383" w:hanging="180"/>
      </w:pPr>
    </w:lvl>
    <w:lvl w:ilvl="3" w:tplc="0409000F" w:tentative="1">
      <w:start w:val="1"/>
      <w:numFmt w:val="decimal"/>
      <w:lvlText w:val="%4."/>
      <w:lvlJc w:val="left"/>
      <w:pPr>
        <w:ind w:left="5103" w:hanging="360"/>
      </w:pPr>
    </w:lvl>
    <w:lvl w:ilvl="4" w:tplc="04090019" w:tentative="1">
      <w:start w:val="1"/>
      <w:numFmt w:val="lowerLetter"/>
      <w:lvlText w:val="%5."/>
      <w:lvlJc w:val="left"/>
      <w:pPr>
        <w:ind w:left="5823" w:hanging="360"/>
      </w:pPr>
    </w:lvl>
    <w:lvl w:ilvl="5" w:tplc="0409001B" w:tentative="1">
      <w:start w:val="1"/>
      <w:numFmt w:val="lowerRoman"/>
      <w:lvlText w:val="%6."/>
      <w:lvlJc w:val="right"/>
      <w:pPr>
        <w:ind w:left="6543" w:hanging="180"/>
      </w:pPr>
    </w:lvl>
    <w:lvl w:ilvl="6" w:tplc="0409000F" w:tentative="1">
      <w:start w:val="1"/>
      <w:numFmt w:val="decimal"/>
      <w:lvlText w:val="%7."/>
      <w:lvlJc w:val="left"/>
      <w:pPr>
        <w:ind w:left="7263" w:hanging="360"/>
      </w:pPr>
    </w:lvl>
    <w:lvl w:ilvl="7" w:tplc="04090019" w:tentative="1">
      <w:start w:val="1"/>
      <w:numFmt w:val="lowerLetter"/>
      <w:lvlText w:val="%8."/>
      <w:lvlJc w:val="left"/>
      <w:pPr>
        <w:ind w:left="7983" w:hanging="360"/>
      </w:pPr>
    </w:lvl>
    <w:lvl w:ilvl="8" w:tplc="0409001B" w:tentative="1">
      <w:start w:val="1"/>
      <w:numFmt w:val="lowerRoman"/>
      <w:lvlText w:val="%9."/>
      <w:lvlJc w:val="right"/>
      <w:pPr>
        <w:ind w:left="8703" w:hanging="180"/>
      </w:pPr>
    </w:lvl>
  </w:abstractNum>
  <w:abstractNum w:abstractNumId="15" w15:restartNumberingAfterBreak="0">
    <w:nsid w:val="44000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4582D89"/>
    <w:multiLevelType w:val="hybridMultilevel"/>
    <w:tmpl w:val="84F6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F3BEC"/>
    <w:multiLevelType w:val="hybridMultilevel"/>
    <w:tmpl w:val="F5CAEA42"/>
    <w:lvl w:ilvl="0" w:tplc="0409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18" w15:restartNumberingAfterBreak="0">
    <w:nsid w:val="49992CBB"/>
    <w:multiLevelType w:val="hybridMultilevel"/>
    <w:tmpl w:val="4810F4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1D0885"/>
    <w:multiLevelType w:val="hybridMultilevel"/>
    <w:tmpl w:val="FAD44B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C60A0"/>
    <w:multiLevelType w:val="hybridMultilevel"/>
    <w:tmpl w:val="4D9AA440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5C9638AF"/>
    <w:multiLevelType w:val="hybridMultilevel"/>
    <w:tmpl w:val="B0D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6310C"/>
    <w:multiLevelType w:val="hybridMultilevel"/>
    <w:tmpl w:val="0FD26264"/>
    <w:lvl w:ilvl="0" w:tplc="02D613B6">
      <w:start w:val="1"/>
      <w:numFmt w:val="upperLetter"/>
      <w:lvlText w:val="%1."/>
      <w:lvlJc w:val="left"/>
      <w:pPr>
        <w:ind w:left="23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47D15"/>
    <w:multiLevelType w:val="hybridMultilevel"/>
    <w:tmpl w:val="D5580D3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41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7"/>
  </w:num>
  <w:num w:numId="5">
    <w:abstractNumId w:val="4"/>
  </w:num>
  <w:num w:numId="6">
    <w:abstractNumId w:val="1"/>
  </w:num>
  <w:num w:numId="7">
    <w:abstractNumId w:val="26"/>
  </w:num>
  <w:num w:numId="8">
    <w:abstractNumId w:val="11"/>
  </w:num>
  <w:num w:numId="9">
    <w:abstractNumId w:val="13"/>
  </w:num>
  <w:num w:numId="10">
    <w:abstractNumId w:val="25"/>
  </w:num>
  <w:num w:numId="11">
    <w:abstractNumId w:val="2"/>
  </w:num>
  <w:num w:numId="12">
    <w:abstractNumId w:val="22"/>
  </w:num>
  <w:num w:numId="13">
    <w:abstractNumId w:val="5"/>
  </w:num>
  <w:num w:numId="14">
    <w:abstractNumId w:val="18"/>
  </w:num>
  <w:num w:numId="15">
    <w:abstractNumId w:val="10"/>
  </w:num>
  <w:num w:numId="16">
    <w:abstractNumId w:val="0"/>
  </w:num>
  <w:num w:numId="17">
    <w:abstractNumId w:val="19"/>
  </w:num>
  <w:num w:numId="18">
    <w:abstractNumId w:val="15"/>
  </w:num>
  <w:num w:numId="19">
    <w:abstractNumId w:val="27"/>
  </w:num>
  <w:num w:numId="20">
    <w:abstractNumId w:val="9"/>
  </w:num>
  <w:num w:numId="21">
    <w:abstractNumId w:val="20"/>
  </w:num>
  <w:num w:numId="22">
    <w:abstractNumId w:val="6"/>
  </w:num>
  <w:num w:numId="23">
    <w:abstractNumId w:val="8"/>
  </w:num>
  <w:num w:numId="24">
    <w:abstractNumId w:val="14"/>
  </w:num>
  <w:num w:numId="25">
    <w:abstractNumId w:val="23"/>
  </w:num>
  <w:num w:numId="26">
    <w:abstractNumId w:val="17"/>
  </w:num>
  <w:num w:numId="27">
    <w:abstractNumId w:val="12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2"/>
    <w:rsid w:val="000174C7"/>
    <w:rsid w:val="00035F5D"/>
    <w:rsid w:val="000360D2"/>
    <w:rsid w:val="00036CF5"/>
    <w:rsid w:val="00056877"/>
    <w:rsid w:val="000728C4"/>
    <w:rsid w:val="0008286C"/>
    <w:rsid w:val="0009129B"/>
    <w:rsid w:val="00091BDB"/>
    <w:rsid w:val="000953A5"/>
    <w:rsid w:val="000A08D8"/>
    <w:rsid w:val="000C3FDD"/>
    <w:rsid w:val="000D0F87"/>
    <w:rsid w:val="000D3684"/>
    <w:rsid w:val="000E02B8"/>
    <w:rsid w:val="000E3F47"/>
    <w:rsid w:val="000F3098"/>
    <w:rsid w:val="000F3ACD"/>
    <w:rsid w:val="00101B9E"/>
    <w:rsid w:val="00103AE5"/>
    <w:rsid w:val="0010773B"/>
    <w:rsid w:val="0010795C"/>
    <w:rsid w:val="00130C26"/>
    <w:rsid w:val="00130C98"/>
    <w:rsid w:val="00130D9F"/>
    <w:rsid w:val="00133FA5"/>
    <w:rsid w:val="00134C53"/>
    <w:rsid w:val="00137FEF"/>
    <w:rsid w:val="001406A5"/>
    <w:rsid w:val="00147952"/>
    <w:rsid w:val="00157B38"/>
    <w:rsid w:val="0017610A"/>
    <w:rsid w:val="00192DE5"/>
    <w:rsid w:val="001972E2"/>
    <w:rsid w:val="001A14EE"/>
    <w:rsid w:val="001C14C0"/>
    <w:rsid w:val="001C459D"/>
    <w:rsid w:val="001E6D84"/>
    <w:rsid w:val="001F6A31"/>
    <w:rsid w:val="00207CFE"/>
    <w:rsid w:val="00211546"/>
    <w:rsid w:val="00217857"/>
    <w:rsid w:val="00222FE8"/>
    <w:rsid w:val="00232E81"/>
    <w:rsid w:val="002363E4"/>
    <w:rsid w:val="002454FA"/>
    <w:rsid w:val="00256A52"/>
    <w:rsid w:val="00263297"/>
    <w:rsid w:val="00270793"/>
    <w:rsid w:val="00273CCB"/>
    <w:rsid w:val="002968EE"/>
    <w:rsid w:val="002A0EA3"/>
    <w:rsid w:val="002C1AC8"/>
    <w:rsid w:val="002C3C99"/>
    <w:rsid w:val="002C46A4"/>
    <w:rsid w:val="002D3970"/>
    <w:rsid w:val="002D54A3"/>
    <w:rsid w:val="002E0623"/>
    <w:rsid w:val="00302013"/>
    <w:rsid w:val="00311185"/>
    <w:rsid w:val="003114DA"/>
    <w:rsid w:val="003166A2"/>
    <w:rsid w:val="00317E79"/>
    <w:rsid w:val="00334141"/>
    <w:rsid w:val="00337991"/>
    <w:rsid w:val="003454E3"/>
    <w:rsid w:val="00346AAE"/>
    <w:rsid w:val="00346DB9"/>
    <w:rsid w:val="003471B5"/>
    <w:rsid w:val="00354C6C"/>
    <w:rsid w:val="00365A64"/>
    <w:rsid w:val="00377806"/>
    <w:rsid w:val="003805DB"/>
    <w:rsid w:val="003812BA"/>
    <w:rsid w:val="00384A92"/>
    <w:rsid w:val="0039647B"/>
    <w:rsid w:val="00397DEF"/>
    <w:rsid w:val="003A7308"/>
    <w:rsid w:val="003B6411"/>
    <w:rsid w:val="003C508E"/>
    <w:rsid w:val="003C6786"/>
    <w:rsid w:val="003E40F0"/>
    <w:rsid w:val="003F0A0D"/>
    <w:rsid w:val="004049B8"/>
    <w:rsid w:val="004160B3"/>
    <w:rsid w:val="004166B3"/>
    <w:rsid w:val="00420232"/>
    <w:rsid w:val="004250B1"/>
    <w:rsid w:val="00433D1F"/>
    <w:rsid w:val="00440B6B"/>
    <w:rsid w:val="00452AA8"/>
    <w:rsid w:val="00454667"/>
    <w:rsid w:val="00471432"/>
    <w:rsid w:val="00475EAC"/>
    <w:rsid w:val="004802BC"/>
    <w:rsid w:val="00480580"/>
    <w:rsid w:val="00482A53"/>
    <w:rsid w:val="0048686C"/>
    <w:rsid w:val="004965AA"/>
    <w:rsid w:val="00496815"/>
    <w:rsid w:val="004B2090"/>
    <w:rsid w:val="004B4377"/>
    <w:rsid w:val="004C1667"/>
    <w:rsid w:val="004C1AD2"/>
    <w:rsid w:val="004C1B71"/>
    <w:rsid w:val="004C4D75"/>
    <w:rsid w:val="004D66F0"/>
    <w:rsid w:val="004E7419"/>
    <w:rsid w:val="004F16E7"/>
    <w:rsid w:val="004F5B95"/>
    <w:rsid w:val="0050196E"/>
    <w:rsid w:val="00504B96"/>
    <w:rsid w:val="0050518A"/>
    <w:rsid w:val="00505FEB"/>
    <w:rsid w:val="005133FE"/>
    <w:rsid w:val="00515E0C"/>
    <w:rsid w:val="005308A9"/>
    <w:rsid w:val="005404CF"/>
    <w:rsid w:val="00544E86"/>
    <w:rsid w:val="00583745"/>
    <w:rsid w:val="005A5453"/>
    <w:rsid w:val="005A6643"/>
    <w:rsid w:val="005A6EE9"/>
    <w:rsid w:val="005B1E7F"/>
    <w:rsid w:val="005D53C9"/>
    <w:rsid w:val="005D61A4"/>
    <w:rsid w:val="005D65F5"/>
    <w:rsid w:val="005E6DA7"/>
    <w:rsid w:val="005F2ABD"/>
    <w:rsid w:val="005F3E96"/>
    <w:rsid w:val="006103D9"/>
    <w:rsid w:val="0061079E"/>
    <w:rsid w:val="00620A2D"/>
    <w:rsid w:val="00633012"/>
    <w:rsid w:val="006523D4"/>
    <w:rsid w:val="00655A93"/>
    <w:rsid w:val="00673AFF"/>
    <w:rsid w:val="006757F1"/>
    <w:rsid w:val="00677481"/>
    <w:rsid w:val="00694AF0"/>
    <w:rsid w:val="006A107B"/>
    <w:rsid w:val="006A72CD"/>
    <w:rsid w:val="006D60D0"/>
    <w:rsid w:val="006E67E1"/>
    <w:rsid w:val="006F6772"/>
    <w:rsid w:val="00700D63"/>
    <w:rsid w:val="00703828"/>
    <w:rsid w:val="00706B6E"/>
    <w:rsid w:val="00707CAE"/>
    <w:rsid w:val="00725245"/>
    <w:rsid w:val="0072588A"/>
    <w:rsid w:val="0072737B"/>
    <w:rsid w:val="00751C66"/>
    <w:rsid w:val="0075494B"/>
    <w:rsid w:val="00760854"/>
    <w:rsid w:val="00763747"/>
    <w:rsid w:val="007645B5"/>
    <w:rsid w:val="007712A0"/>
    <w:rsid w:val="00774558"/>
    <w:rsid w:val="00781F79"/>
    <w:rsid w:val="007925C6"/>
    <w:rsid w:val="00792808"/>
    <w:rsid w:val="00797B8C"/>
    <w:rsid w:val="007A5962"/>
    <w:rsid w:val="007B0208"/>
    <w:rsid w:val="007B069A"/>
    <w:rsid w:val="007B606D"/>
    <w:rsid w:val="007B620E"/>
    <w:rsid w:val="007B698C"/>
    <w:rsid w:val="007B70A1"/>
    <w:rsid w:val="007C07BC"/>
    <w:rsid w:val="007C1C2C"/>
    <w:rsid w:val="007D3D83"/>
    <w:rsid w:val="007D6E39"/>
    <w:rsid w:val="007E0843"/>
    <w:rsid w:val="007E2A47"/>
    <w:rsid w:val="007E651E"/>
    <w:rsid w:val="007F5E2E"/>
    <w:rsid w:val="0080070A"/>
    <w:rsid w:val="00801686"/>
    <w:rsid w:val="00803536"/>
    <w:rsid w:val="00804DB9"/>
    <w:rsid w:val="00821E6D"/>
    <w:rsid w:val="008415B6"/>
    <w:rsid w:val="008417C6"/>
    <w:rsid w:val="008432AD"/>
    <w:rsid w:val="00851292"/>
    <w:rsid w:val="008641D7"/>
    <w:rsid w:val="00873093"/>
    <w:rsid w:val="0088237F"/>
    <w:rsid w:val="00883D0A"/>
    <w:rsid w:val="0088433C"/>
    <w:rsid w:val="00885E0C"/>
    <w:rsid w:val="008C29BB"/>
    <w:rsid w:val="008C45FE"/>
    <w:rsid w:val="008C5497"/>
    <w:rsid w:val="008C6649"/>
    <w:rsid w:val="008D4E7A"/>
    <w:rsid w:val="008D72D5"/>
    <w:rsid w:val="008F0569"/>
    <w:rsid w:val="008F5C4C"/>
    <w:rsid w:val="0092229D"/>
    <w:rsid w:val="00936C1B"/>
    <w:rsid w:val="0094018B"/>
    <w:rsid w:val="009451A0"/>
    <w:rsid w:val="00946709"/>
    <w:rsid w:val="00947B7E"/>
    <w:rsid w:val="00965FC6"/>
    <w:rsid w:val="00966189"/>
    <w:rsid w:val="00971F62"/>
    <w:rsid w:val="00972031"/>
    <w:rsid w:val="0097329A"/>
    <w:rsid w:val="00974CF8"/>
    <w:rsid w:val="00976FCA"/>
    <w:rsid w:val="00977422"/>
    <w:rsid w:val="00983B6D"/>
    <w:rsid w:val="009A491F"/>
    <w:rsid w:val="009B088D"/>
    <w:rsid w:val="009B20DF"/>
    <w:rsid w:val="009C10D5"/>
    <w:rsid w:val="009C4605"/>
    <w:rsid w:val="009D4A1C"/>
    <w:rsid w:val="009E0BB9"/>
    <w:rsid w:val="009E6162"/>
    <w:rsid w:val="00A013DE"/>
    <w:rsid w:val="00A10B4E"/>
    <w:rsid w:val="00A14DC0"/>
    <w:rsid w:val="00A14F18"/>
    <w:rsid w:val="00A2202A"/>
    <w:rsid w:val="00A3670D"/>
    <w:rsid w:val="00A60B08"/>
    <w:rsid w:val="00A6192E"/>
    <w:rsid w:val="00A66379"/>
    <w:rsid w:val="00A8143D"/>
    <w:rsid w:val="00AB4889"/>
    <w:rsid w:val="00AC231D"/>
    <w:rsid w:val="00AD1CD4"/>
    <w:rsid w:val="00AD6204"/>
    <w:rsid w:val="00AE16DC"/>
    <w:rsid w:val="00AE303D"/>
    <w:rsid w:val="00AF10E7"/>
    <w:rsid w:val="00B03F26"/>
    <w:rsid w:val="00B045E7"/>
    <w:rsid w:val="00B11883"/>
    <w:rsid w:val="00B124CD"/>
    <w:rsid w:val="00B14A3D"/>
    <w:rsid w:val="00B1537F"/>
    <w:rsid w:val="00B15A21"/>
    <w:rsid w:val="00B16284"/>
    <w:rsid w:val="00B24B40"/>
    <w:rsid w:val="00B413C2"/>
    <w:rsid w:val="00B50BFF"/>
    <w:rsid w:val="00B52827"/>
    <w:rsid w:val="00B559BC"/>
    <w:rsid w:val="00B56801"/>
    <w:rsid w:val="00B57DAA"/>
    <w:rsid w:val="00B71F0C"/>
    <w:rsid w:val="00B768CE"/>
    <w:rsid w:val="00B81952"/>
    <w:rsid w:val="00B83E97"/>
    <w:rsid w:val="00B9218C"/>
    <w:rsid w:val="00B94D48"/>
    <w:rsid w:val="00B965B8"/>
    <w:rsid w:val="00BA7F6C"/>
    <w:rsid w:val="00BB0F09"/>
    <w:rsid w:val="00BB1DD4"/>
    <w:rsid w:val="00BD2A18"/>
    <w:rsid w:val="00BE0457"/>
    <w:rsid w:val="00BE1ADD"/>
    <w:rsid w:val="00BF0DF7"/>
    <w:rsid w:val="00BF1762"/>
    <w:rsid w:val="00BF7178"/>
    <w:rsid w:val="00C0550A"/>
    <w:rsid w:val="00C1330E"/>
    <w:rsid w:val="00C14D20"/>
    <w:rsid w:val="00C15DD0"/>
    <w:rsid w:val="00C1738D"/>
    <w:rsid w:val="00C311E2"/>
    <w:rsid w:val="00C33311"/>
    <w:rsid w:val="00C528EA"/>
    <w:rsid w:val="00C60114"/>
    <w:rsid w:val="00C604D8"/>
    <w:rsid w:val="00C60D8D"/>
    <w:rsid w:val="00C66F6C"/>
    <w:rsid w:val="00C75F4B"/>
    <w:rsid w:val="00C80C96"/>
    <w:rsid w:val="00C84E28"/>
    <w:rsid w:val="00C87487"/>
    <w:rsid w:val="00C918A7"/>
    <w:rsid w:val="00CA0A63"/>
    <w:rsid w:val="00CA4CAE"/>
    <w:rsid w:val="00CA67B8"/>
    <w:rsid w:val="00CA7A8E"/>
    <w:rsid w:val="00CC02CC"/>
    <w:rsid w:val="00CC0ED8"/>
    <w:rsid w:val="00CC6651"/>
    <w:rsid w:val="00CD1275"/>
    <w:rsid w:val="00CD6FE3"/>
    <w:rsid w:val="00CE1C69"/>
    <w:rsid w:val="00CE462F"/>
    <w:rsid w:val="00CE4A7F"/>
    <w:rsid w:val="00D01157"/>
    <w:rsid w:val="00D033EB"/>
    <w:rsid w:val="00D05042"/>
    <w:rsid w:val="00D0664E"/>
    <w:rsid w:val="00D20222"/>
    <w:rsid w:val="00D20336"/>
    <w:rsid w:val="00D205F2"/>
    <w:rsid w:val="00D239DF"/>
    <w:rsid w:val="00D24697"/>
    <w:rsid w:val="00D26AE2"/>
    <w:rsid w:val="00D32C36"/>
    <w:rsid w:val="00D44AFA"/>
    <w:rsid w:val="00D47C8A"/>
    <w:rsid w:val="00D60F43"/>
    <w:rsid w:val="00D6360E"/>
    <w:rsid w:val="00D64FEA"/>
    <w:rsid w:val="00D81E73"/>
    <w:rsid w:val="00D8329C"/>
    <w:rsid w:val="00DA1F32"/>
    <w:rsid w:val="00DC3744"/>
    <w:rsid w:val="00DD53EF"/>
    <w:rsid w:val="00DE066F"/>
    <w:rsid w:val="00DE223A"/>
    <w:rsid w:val="00E148CF"/>
    <w:rsid w:val="00E27D7F"/>
    <w:rsid w:val="00E301AE"/>
    <w:rsid w:val="00E37120"/>
    <w:rsid w:val="00E42FE4"/>
    <w:rsid w:val="00E50BBB"/>
    <w:rsid w:val="00E51458"/>
    <w:rsid w:val="00E5453D"/>
    <w:rsid w:val="00E61CD5"/>
    <w:rsid w:val="00E7123C"/>
    <w:rsid w:val="00E733D6"/>
    <w:rsid w:val="00E75365"/>
    <w:rsid w:val="00EA3DAC"/>
    <w:rsid w:val="00EB027B"/>
    <w:rsid w:val="00EB50D8"/>
    <w:rsid w:val="00EC0EFC"/>
    <w:rsid w:val="00EC4E06"/>
    <w:rsid w:val="00EC7C99"/>
    <w:rsid w:val="00ED2361"/>
    <w:rsid w:val="00ED45D8"/>
    <w:rsid w:val="00EE0F07"/>
    <w:rsid w:val="00EE16B0"/>
    <w:rsid w:val="00EE396F"/>
    <w:rsid w:val="00EE3CFA"/>
    <w:rsid w:val="00EE6D86"/>
    <w:rsid w:val="00EF2A00"/>
    <w:rsid w:val="00F06D93"/>
    <w:rsid w:val="00F06DB2"/>
    <w:rsid w:val="00F17D6A"/>
    <w:rsid w:val="00F30EDD"/>
    <w:rsid w:val="00F342AB"/>
    <w:rsid w:val="00F36A3F"/>
    <w:rsid w:val="00F47F67"/>
    <w:rsid w:val="00F56C49"/>
    <w:rsid w:val="00F56EFF"/>
    <w:rsid w:val="00F578BA"/>
    <w:rsid w:val="00F66973"/>
    <w:rsid w:val="00F73178"/>
    <w:rsid w:val="00F80BE8"/>
    <w:rsid w:val="00F81614"/>
    <w:rsid w:val="00F94602"/>
    <w:rsid w:val="00FA472E"/>
    <w:rsid w:val="00FB1920"/>
    <w:rsid w:val="00FD0855"/>
    <w:rsid w:val="00FE18DC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CD39A8-E6F0-4E15-B231-8F3F5D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C1738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11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601</TotalTime>
  <Pages>8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>Kaiser Permanente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creator>KP_User</dc:creator>
  <cp:lastModifiedBy>Rosalie I. Fajardo</cp:lastModifiedBy>
  <cp:revision>101</cp:revision>
  <cp:lastPrinted>2016-11-02T22:56:00Z</cp:lastPrinted>
  <dcterms:created xsi:type="dcterms:W3CDTF">2016-07-13T15:12:00Z</dcterms:created>
  <dcterms:modified xsi:type="dcterms:W3CDTF">2018-11-27T21:24:00Z</dcterms:modified>
</cp:coreProperties>
</file>