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38" w:type="dxa"/>
        <w:tblLayout w:type="fixed"/>
        <w:tblLook w:val="0000" w:firstRow="0" w:lastRow="0" w:firstColumn="0" w:lastColumn="0" w:noHBand="0" w:noVBand="0"/>
      </w:tblPr>
      <w:tblGrid>
        <w:gridCol w:w="1728"/>
        <w:gridCol w:w="810"/>
        <w:gridCol w:w="7200"/>
      </w:tblGrid>
      <w:tr w:rsidR="00BB3F4E" w:rsidRPr="000A6957" w14:paraId="79ACBB0F" w14:textId="77777777" w:rsidTr="00243753">
        <w:trPr>
          <w:cantSplit/>
          <w:trHeight w:val="2672"/>
        </w:trPr>
        <w:tc>
          <w:tcPr>
            <w:tcW w:w="1728" w:type="dxa"/>
          </w:tcPr>
          <w:p w14:paraId="49A855A3" w14:textId="77777777" w:rsidR="00BB3F4E" w:rsidRPr="000A6957" w:rsidRDefault="00D9112D" w:rsidP="00243753">
            <w:pPr>
              <w:spacing w:before="240"/>
              <w:rPr>
                <w:rFonts w:ascii="Arial" w:hAnsi="Arial" w:cs="Arial"/>
                <w:b/>
                <w:sz w:val="22"/>
                <w:szCs w:val="22"/>
              </w:rPr>
            </w:pPr>
            <w:r w:rsidRPr="000A6957">
              <w:rPr>
                <w:rFonts w:ascii="Arial" w:hAnsi="Arial" w:cs="Arial"/>
                <w:b/>
                <w:sz w:val="22"/>
                <w:szCs w:val="22"/>
              </w:rPr>
              <w:t>Policy</w:t>
            </w:r>
          </w:p>
        </w:tc>
        <w:tc>
          <w:tcPr>
            <w:tcW w:w="8010" w:type="dxa"/>
            <w:gridSpan w:val="2"/>
            <w:tcBorders>
              <w:top w:val="single" w:sz="4" w:space="0" w:color="auto"/>
              <w:bottom w:val="single" w:sz="4" w:space="0" w:color="auto"/>
            </w:tcBorders>
          </w:tcPr>
          <w:p w14:paraId="238A9812" w14:textId="77777777" w:rsidR="00243753" w:rsidRPr="000A6957" w:rsidRDefault="00243753" w:rsidP="00B85906">
            <w:pPr>
              <w:rPr>
                <w:rFonts w:ascii="Arial" w:hAnsi="Arial" w:cs="Arial"/>
                <w:sz w:val="22"/>
                <w:szCs w:val="22"/>
              </w:rPr>
            </w:pPr>
          </w:p>
          <w:p w14:paraId="74FF6DDD" w14:textId="51CD47B4" w:rsidR="009C29AE" w:rsidRPr="000A6957" w:rsidRDefault="00334AC1" w:rsidP="00B85906">
            <w:pPr>
              <w:rPr>
                <w:rFonts w:ascii="Arial" w:hAnsi="Arial" w:cs="Arial"/>
                <w:sz w:val="22"/>
                <w:szCs w:val="22"/>
              </w:rPr>
            </w:pPr>
            <w:r w:rsidRPr="000A6957">
              <w:rPr>
                <w:rFonts w:ascii="Arial" w:hAnsi="Arial" w:cs="Arial"/>
                <w:sz w:val="22"/>
                <w:szCs w:val="22"/>
              </w:rPr>
              <w:t xml:space="preserve">Quality control is performed </w:t>
            </w:r>
            <w:proofErr w:type="gramStart"/>
            <w:r w:rsidRPr="000A6957">
              <w:rPr>
                <w:rFonts w:ascii="Arial" w:hAnsi="Arial" w:cs="Arial"/>
                <w:sz w:val="22"/>
                <w:szCs w:val="22"/>
              </w:rPr>
              <w:t>in order to</w:t>
            </w:r>
            <w:proofErr w:type="gramEnd"/>
            <w:r w:rsidRPr="000A6957">
              <w:rPr>
                <w:rFonts w:ascii="Arial" w:hAnsi="Arial" w:cs="Arial"/>
                <w:sz w:val="22"/>
                <w:szCs w:val="22"/>
              </w:rPr>
              <w:t xml:space="preserve"> monitor an analyzer’s performance over time.  XN-L CHECK</w:t>
            </w:r>
            <w:r w:rsidRPr="000A6957">
              <w:rPr>
                <w:rFonts w:ascii="Arial" w:hAnsi="Arial" w:cs="Arial"/>
                <w:color w:val="0070C0"/>
                <w:sz w:val="22"/>
                <w:szCs w:val="22"/>
              </w:rPr>
              <w:t xml:space="preserve"> </w:t>
            </w:r>
            <w:r w:rsidRPr="000A6957">
              <w:rPr>
                <w:rFonts w:ascii="Arial" w:hAnsi="Arial" w:cs="Arial"/>
                <w:sz w:val="22"/>
                <w:szCs w:val="22"/>
              </w:rPr>
              <w:t xml:space="preserve">is the material used to monitor the performance of the XN-550 analyzer.  Quality control should be run in accordance with regulatory agency requirements. For the </w:t>
            </w:r>
            <w:proofErr w:type="spellStart"/>
            <w:r w:rsidRPr="000A6957">
              <w:rPr>
                <w:rFonts w:ascii="Arial" w:hAnsi="Arial" w:cs="Arial"/>
                <w:sz w:val="22"/>
                <w:szCs w:val="22"/>
              </w:rPr>
              <w:t>BeyondCare</w:t>
            </w:r>
            <w:proofErr w:type="spellEnd"/>
            <w:r w:rsidRPr="000A6957">
              <w:rPr>
                <w:rFonts w:ascii="Arial" w:hAnsi="Arial" w:cs="Arial"/>
                <w:sz w:val="22"/>
                <w:szCs w:val="22"/>
              </w:rPr>
              <w:t xml:space="preserve"> Quality Monitor program, a minimum of 2 levels of controls are needed to be run at least once every 24-hours. It should be noted that for troubleshooting purposes, additional control runs may be necessary. </w:t>
            </w:r>
          </w:p>
          <w:p w14:paraId="3D72E09E" w14:textId="77777777" w:rsidR="00152504" w:rsidRPr="000A6957" w:rsidRDefault="00152504" w:rsidP="00B27D1A">
            <w:pPr>
              <w:spacing w:after="120"/>
              <w:rPr>
                <w:rFonts w:ascii="Arial" w:hAnsi="Arial" w:cs="Arial"/>
                <w:sz w:val="22"/>
                <w:szCs w:val="22"/>
              </w:rPr>
            </w:pPr>
          </w:p>
          <w:p w14:paraId="2AA820A4" w14:textId="5F3D1051" w:rsidR="00B85906" w:rsidRPr="000A6957" w:rsidRDefault="00334AC1" w:rsidP="00D73B36">
            <w:pPr>
              <w:rPr>
                <w:rFonts w:ascii="Arial" w:hAnsi="Arial" w:cs="Arial"/>
                <w:sz w:val="22"/>
                <w:szCs w:val="22"/>
              </w:rPr>
            </w:pPr>
            <w:r w:rsidRPr="000A6957">
              <w:rPr>
                <w:rFonts w:ascii="Arial" w:hAnsi="Arial" w:cs="Arial"/>
                <w:sz w:val="22"/>
                <w:szCs w:val="22"/>
              </w:rPr>
              <w:t xml:space="preserve">The </w:t>
            </w:r>
            <w:proofErr w:type="spellStart"/>
            <w:r w:rsidRPr="000A6957">
              <w:rPr>
                <w:rFonts w:ascii="Arial" w:hAnsi="Arial" w:cs="Arial"/>
                <w:sz w:val="22"/>
                <w:szCs w:val="22"/>
              </w:rPr>
              <w:t>BeyondCare</w:t>
            </w:r>
            <w:proofErr w:type="spellEnd"/>
            <w:r w:rsidRPr="000A6957">
              <w:rPr>
                <w:rFonts w:ascii="Arial" w:hAnsi="Arial" w:cs="Arial"/>
                <w:sz w:val="22"/>
                <w:szCs w:val="22"/>
              </w:rPr>
              <w:t xml:space="preserve"> Quality Monitor </w:t>
            </w:r>
            <w:r w:rsidR="00B85906" w:rsidRPr="000A6957">
              <w:rPr>
                <w:rFonts w:ascii="Arial" w:hAnsi="Arial" w:cs="Arial"/>
                <w:sz w:val="22"/>
                <w:szCs w:val="22"/>
              </w:rPr>
              <w:t xml:space="preserve">(BCQM) </w:t>
            </w:r>
            <w:r w:rsidRPr="000A6957">
              <w:rPr>
                <w:rFonts w:ascii="Arial" w:hAnsi="Arial" w:cs="Arial"/>
                <w:sz w:val="22"/>
                <w:szCs w:val="22"/>
              </w:rPr>
              <w:t xml:space="preserve">program </w:t>
            </w:r>
            <w:r w:rsidR="00B85906" w:rsidRPr="000A6957">
              <w:rPr>
                <w:rFonts w:ascii="Arial" w:hAnsi="Arial" w:cs="Arial"/>
                <w:sz w:val="22"/>
                <w:szCs w:val="22"/>
              </w:rPr>
              <w:t>is a quality management program that provides the laboratory with continuous calibration verification, proactive QC monitoring and real-time peer group evaluation.</w:t>
            </w:r>
          </w:p>
          <w:p w14:paraId="44A7E970" w14:textId="77777777" w:rsidR="00D73B36" w:rsidRPr="000A6957" w:rsidRDefault="00D73B36" w:rsidP="00D73B36">
            <w:pPr>
              <w:rPr>
                <w:rFonts w:ascii="Arial" w:hAnsi="Arial" w:cs="Arial"/>
                <w:sz w:val="22"/>
                <w:szCs w:val="22"/>
              </w:rPr>
            </w:pPr>
          </w:p>
          <w:p w14:paraId="1C1B5DC5" w14:textId="5DCA7D80" w:rsidR="00152504" w:rsidRPr="000A6957" w:rsidRDefault="00152504" w:rsidP="00D73B36">
            <w:pPr>
              <w:pStyle w:val="Default"/>
              <w:rPr>
                <w:sz w:val="22"/>
                <w:szCs w:val="22"/>
              </w:rPr>
            </w:pPr>
            <w:r w:rsidRPr="000A6957">
              <w:rPr>
                <w:sz w:val="22"/>
                <w:szCs w:val="22"/>
              </w:rPr>
              <w:t xml:space="preserve">BCQM program interprets QC data and provide </w:t>
            </w:r>
            <w:r w:rsidRPr="000A6957">
              <w:rPr>
                <w:i/>
                <w:iCs/>
                <w:sz w:val="22"/>
                <w:szCs w:val="22"/>
              </w:rPr>
              <w:t xml:space="preserve">real-time accuracy </w:t>
            </w:r>
            <w:r w:rsidRPr="000A6957">
              <w:rPr>
                <w:sz w:val="22"/>
                <w:szCs w:val="22"/>
              </w:rPr>
              <w:t xml:space="preserve">and </w:t>
            </w:r>
            <w:r w:rsidRPr="000A6957">
              <w:rPr>
                <w:i/>
                <w:iCs/>
                <w:sz w:val="22"/>
                <w:szCs w:val="22"/>
              </w:rPr>
              <w:t xml:space="preserve">precision assessment through the use of real-time analysis using multiple </w:t>
            </w:r>
            <w:proofErr w:type="gramStart"/>
            <w:r w:rsidRPr="000A6957">
              <w:rPr>
                <w:i/>
                <w:iCs/>
                <w:sz w:val="22"/>
                <w:szCs w:val="22"/>
              </w:rPr>
              <w:t>algorithm</w:t>
            </w:r>
            <w:proofErr w:type="gramEnd"/>
            <w:r w:rsidRPr="000A6957">
              <w:rPr>
                <w:i/>
                <w:iCs/>
                <w:sz w:val="22"/>
                <w:szCs w:val="22"/>
              </w:rPr>
              <w:t>.</w:t>
            </w:r>
            <w:r w:rsidRPr="000A6957">
              <w:rPr>
                <w:sz w:val="22"/>
                <w:szCs w:val="22"/>
              </w:rPr>
              <w:t xml:space="preserve"> </w:t>
            </w:r>
            <w:proofErr w:type="spellStart"/>
            <w:r w:rsidRPr="000A6957">
              <w:rPr>
                <w:sz w:val="22"/>
                <w:szCs w:val="22"/>
              </w:rPr>
              <w:t>BCQM</w:t>
            </w:r>
            <w:r w:rsidRPr="000A6957">
              <w:rPr>
                <w:i/>
                <w:iCs/>
                <w:sz w:val="22"/>
                <w:szCs w:val="22"/>
              </w:rPr>
              <w:t>h</w:t>
            </w:r>
            <w:proofErr w:type="spellEnd"/>
            <w:r w:rsidRPr="000A6957">
              <w:rPr>
                <w:i/>
                <w:iCs/>
                <w:sz w:val="22"/>
                <w:szCs w:val="22"/>
              </w:rPr>
              <w:t xml:space="preserve"> </w:t>
            </w:r>
            <w:r w:rsidRPr="000A6957">
              <w:rPr>
                <w:sz w:val="22"/>
                <w:szCs w:val="22"/>
              </w:rPr>
              <w:t xml:space="preserve">will </w:t>
            </w:r>
            <w:r w:rsidRPr="000A6957">
              <w:rPr>
                <w:i/>
                <w:iCs/>
                <w:sz w:val="22"/>
                <w:szCs w:val="22"/>
              </w:rPr>
              <w:t xml:space="preserve">detect analyzer issues earlier </w:t>
            </w:r>
            <w:r w:rsidRPr="000A6957">
              <w:rPr>
                <w:sz w:val="22"/>
                <w:szCs w:val="22"/>
              </w:rPr>
              <w:t>than previous QC practices.</w:t>
            </w:r>
          </w:p>
          <w:p w14:paraId="3C3D8951" w14:textId="77777777" w:rsidR="00D73B36" w:rsidRPr="000A6957" w:rsidRDefault="00D73B36" w:rsidP="00D73B36">
            <w:pPr>
              <w:pStyle w:val="Default"/>
              <w:rPr>
                <w:sz w:val="22"/>
                <w:szCs w:val="22"/>
              </w:rPr>
            </w:pPr>
          </w:p>
          <w:p w14:paraId="60E91D8A" w14:textId="79AAAF1F" w:rsidR="00152504" w:rsidRPr="000A6957" w:rsidRDefault="00152504" w:rsidP="00152504">
            <w:pPr>
              <w:pStyle w:val="Default"/>
              <w:rPr>
                <w:sz w:val="22"/>
                <w:szCs w:val="22"/>
              </w:rPr>
            </w:pPr>
            <w:r w:rsidRPr="000A6957">
              <w:rPr>
                <w:sz w:val="22"/>
                <w:szCs w:val="22"/>
              </w:rPr>
              <w:t>BCQM program provides:</w:t>
            </w:r>
          </w:p>
          <w:p w14:paraId="6A1F2234" w14:textId="5CE405F9" w:rsidR="00152504" w:rsidRPr="000A6957" w:rsidRDefault="00152504" w:rsidP="00152504">
            <w:pPr>
              <w:pStyle w:val="Default"/>
              <w:rPr>
                <w:sz w:val="22"/>
                <w:szCs w:val="22"/>
              </w:rPr>
            </w:pPr>
            <w:r w:rsidRPr="000A6957">
              <w:rPr>
                <w:b/>
                <w:bCs/>
                <w:sz w:val="22"/>
                <w:szCs w:val="22"/>
              </w:rPr>
              <w:t>Evidence Based Quality Control limits</w:t>
            </w:r>
            <w:r w:rsidRPr="000A6957">
              <w:rPr>
                <w:sz w:val="22"/>
                <w:szCs w:val="22"/>
              </w:rPr>
              <w:t>: determine the total allowable error of each QC parameter, detects “true” errors while minimizing “false” rejections, combines data from all XN-Series analyzers to determine optimal ranges</w:t>
            </w:r>
            <w:r w:rsidR="00D73B36" w:rsidRPr="000A6957">
              <w:rPr>
                <w:sz w:val="22"/>
                <w:szCs w:val="22"/>
              </w:rPr>
              <w:t>.</w:t>
            </w:r>
          </w:p>
          <w:p w14:paraId="5313E981" w14:textId="77777777" w:rsidR="00D73B36" w:rsidRPr="000A6957" w:rsidRDefault="00D73B36" w:rsidP="00152504">
            <w:pPr>
              <w:pStyle w:val="Default"/>
              <w:rPr>
                <w:sz w:val="22"/>
                <w:szCs w:val="22"/>
              </w:rPr>
            </w:pPr>
          </w:p>
          <w:p w14:paraId="16CFB0A8" w14:textId="77777777" w:rsidR="00BB3F4E" w:rsidRPr="000A6957" w:rsidRDefault="00152504" w:rsidP="00152504">
            <w:pPr>
              <w:pStyle w:val="Default"/>
              <w:rPr>
                <w:sz w:val="22"/>
                <w:szCs w:val="22"/>
              </w:rPr>
            </w:pPr>
            <w:r w:rsidRPr="000A6957">
              <w:rPr>
                <w:b/>
                <w:bCs/>
                <w:sz w:val="22"/>
                <w:szCs w:val="22"/>
              </w:rPr>
              <w:t>Automatic troubleshooting help</w:t>
            </w:r>
            <w:r w:rsidRPr="000A6957">
              <w:rPr>
                <w:sz w:val="22"/>
                <w:szCs w:val="22"/>
              </w:rPr>
              <w:t>: when failures occur, standardized troubleshooting steps are displayed and dynamic screen prompts will guide the end user for the next action, each step allows operator documentation for traceability</w:t>
            </w:r>
            <w:r w:rsidR="00124C57" w:rsidRPr="000A6957">
              <w:rPr>
                <w:sz w:val="22"/>
                <w:szCs w:val="22"/>
              </w:rPr>
              <w:t>.</w:t>
            </w:r>
          </w:p>
          <w:p w14:paraId="0DBF29A1" w14:textId="19F2E88A" w:rsidR="00124C57" w:rsidRPr="000A6957" w:rsidRDefault="00124C57" w:rsidP="00152504">
            <w:pPr>
              <w:pStyle w:val="Default"/>
              <w:rPr>
                <w:sz w:val="22"/>
                <w:szCs w:val="22"/>
              </w:rPr>
            </w:pPr>
          </w:p>
        </w:tc>
      </w:tr>
      <w:tr w:rsidR="00D0664E" w:rsidRPr="000A6957" w14:paraId="4D49F355" w14:textId="77777777" w:rsidTr="00243753">
        <w:trPr>
          <w:cantSplit/>
          <w:trHeight w:val="710"/>
        </w:trPr>
        <w:tc>
          <w:tcPr>
            <w:tcW w:w="1728" w:type="dxa"/>
          </w:tcPr>
          <w:p w14:paraId="729129C7" w14:textId="68BC6A06" w:rsidR="00D0664E" w:rsidRPr="000A6957" w:rsidRDefault="000A6957" w:rsidP="00DC616D">
            <w:pPr>
              <w:pStyle w:val="Heading5"/>
              <w:spacing w:before="240"/>
              <w:rPr>
                <w:rFonts w:ascii="Arial" w:hAnsi="Arial" w:cs="Arial"/>
                <w:szCs w:val="22"/>
              </w:rPr>
            </w:pPr>
            <w:r w:rsidRPr="000A6957">
              <w:rPr>
                <w:rFonts w:ascii="Arial" w:hAnsi="Arial" w:cs="Arial"/>
                <w:szCs w:val="22"/>
              </w:rPr>
              <w:lastRenderedPageBreak/>
              <w:t xml:space="preserve">Workplace </w:t>
            </w:r>
            <w:r w:rsidR="00EE0DA1" w:rsidRPr="000A6957">
              <w:rPr>
                <w:rFonts w:ascii="Arial" w:hAnsi="Arial" w:cs="Arial"/>
                <w:szCs w:val="22"/>
              </w:rPr>
              <w:t>Safety</w:t>
            </w:r>
          </w:p>
        </w:tc>
        <w:tc>
          <w:tcPr>
            <w:tcW w:w="8010" w:type="dxa"/>
            <w:gridSpan w:val="2"/>
            <w:tcBorders>
              <w:top w:val="single" w:sz="4" w:space="0" w:color="auto"/>
              <w:bottom w:val="single" w:sz="4" w:space="0" w:color="auto"/>
            </w:tcBorders>
          </w:tcPr>
          <w:p w14:paraId="27D397DD" w14:textId="77777777" w:rsidR="000A6957" w:rsidRPr="000A6957" w:rsidRDefault="000A6957" w:rsidP="000A6957">
            <w:pPr>
              <w:pStyle w:val="BlockText"/>
              <w:tabs>
                <w:tab w:val="left" w:pos="162"/>
              </w:tabs>
              <w:jc w:val="both"/>
              <w:rPr>
                <w:rFonts w:ascii="Arial" w:hAnsi="Arial" w:cs="Arial"/>
                <w:sz w:val="22"/>
                <w:szCs w:val="22"/>
              </w:rPr>
            </w:pPr>
            <w:r w:rsidRPr="000A6957">
              <w:rPr>
                <w:rFonts w:ascii="Arial" w:hAnsi="Arial" w:cs="Arial"/>
                <w:sz w:val="22"/>
                <w:szCs w:val="22"/>
              </w:rPr>
              <w:t>All laboratory employees are expected to maintain a safe working environment and an injury-free workplace. Laboratory employees are responsible for their own safety, the safety of others and adhering to all departmental and medical center safety policies and procedures.</w:t>
            </w:r>
          </w:p>
          <w:p w14:paraId="7B75BDC4" w14:textId="77777777" w:rsidR="000A6957" w:rsidRPr="000A6957" w:rsidRDefault="000A6957" w:rsidP="000A6957">
            <w:pPr>
              <w:pStyle w:val="BlockText"/>
              <w:numPr>
                <w:ilvl w:val="0"/>
                <w:numId w:val="19"/>
              </w:numPr>
              <w:ind w:left="523"/>
              <w:jc w:val="both"/>
              <w:rPr>
                <w:rFonts w:ascii="Arial" w:hAnsi="Arial" w:cs="Arial"/>
                <w:sz w:val="22"/>
                <w:szCs w:val="22"/>
              </w:rPr>
            </w:pPr>
            <w:r w:rsidRPr="000A6957">
              <w:rPr>
                <w:rFonts w:ascii="Arial" w:hAnsi="Arial" w:cs="Arial"/>
                <w:sz w:val="22"/>
                <w:szCs w:val="22"/>
              </w:rPr>
              <w:t xml:space="preserve">For standard precautions and safety practices in the laboratory; see </w:t>
            </w:r>
            <w:r w:rsidRPr="000A6957">
              <w:rPr>
                <w:rFonts w:ascii="Arial" w:hAnsi="Arial" w:cs="Arial"/>
                <w:b/>
                <w:sz w:val="22"/>
                <w:szCs w:val="22"/>
              </w:rPr>
              <w:t>Safety Practices</w:t>
            </w:r>
            <w:r w:rsidRPr="000A6957">
              <w:rPr>
                <w:rFonts w:ascii="Arial" w:hAnsi="Arial" w:cs="Arial"/>
                <w:sz w:val="22"/>
                <w:szCs w:val="22"/>
              </w:rPr>
              <w:t>, specifically, but not limited to, equipment safety, proper body mechanics, sharps exposure and proper use of personal protective equipment (PPE).</w:t>
            </w:r>
          </w:p>
          <w:p w14:paraId="6EFE0927" w14:textId="77777777" w:rsidR="000A6957" w:rsidRPr="000A6957" w:rsidRDefault="000A6957" w:rsidP="000A6957">
            <w:pPr>
              <w:pStyle w:val="BlockText"/>
              <w:numPr>
                <w:ilvl w:val="0"/>
                <w:numId w:val="19"/>
              </w:numPr>
              <w:ind w:left="523"/>
              <w:jc w:val="both"/>
              <w:rPr>
                <w:rFonts w:ascii="Arial" w:hAnsi="Arial" w:cs="Arial"/>
                <w:sz w:val="22"/>
                <w:szCs w:val="22"/>
              </w:rPr>
            </w:pPr>
            <w:r w:rsidRPr="000A6957">
              <w:rPr>
                <w:rFonts w:ascii="Arial" w:hAnsi="Arial" w:cs="Arial"/>
                <w:sz w:val="22"/>
                <w:szCs w:val="22"/>
              </w:rPr>
              <w:t xml:space="preserve">For Universal Body Substance precautions, see </w:t>
            </w:r>
            <w:r w:rsidRPr="000A6957">
              <w:rPr>
                <w:rFonts w:ascii="Arial" w:hAnsi="Arial" w:cs="Arial"/>
                <w:b/>
                <w:sz w:val="22"/>
                <w:szCs w:val="22"/>
              </w:rPr>
              <w:t>Universal Body Substance Precautions</w:t>
            </w:r>
            <w:r w:rsidRPr="000A6957">
              <w:rPr>
                <w:rFonts w:ascii="Arial" w:hAnsi="Arial" w:cs="Arial"/>
                <w:sz w:val="22"/>
                <w:szCs w:val="22"/>
              </w:rPr>
              <w:t>, specifically, but not limited to, exposure to body fluids.</w:t>
            </w:r>
          </w:p>
          <w:p w14:paraId="22B20E3D" w14:textId="77777777" w:rsidR="000A6957" w:rsidRPr="000A6957" w:rsidRDefault="000A6957" w:rsidP="000A6957">
            <w:pPr>
              <w:pStyle w:val="BlockText"/>
              <w:numPr>
                <w:ilvl w:val="0"/>
                <w:numId w:val="19"/>
              </w:numPr>
              <w:ind w:left="523"/>
              <w:jc w:val="both"/>
              <w:rPr>
                <w:rFonts w:ascii="Arial" w:hAnsi="Arial" w:cs="Arial"/>
                <w:sz w:val="22"/>
                <w:szCs w:val="22"/>
              </w:rPr>
            </w:pPr>
            <w:r w:rsidRPr="000A6957">
              <w:rPr>
                <w:rFonts w:ascii="Arial" w:hAnsi="Arial" w:cs="Arial"/>
                <w:sz w:val="22"/>
                <w:szCs w:val="22"/>
              </w:rPr>
              <w:t xml:space="preserve">For proper handwashing, see </w:t>
            </w:r>
            <w:r w:rsidRPr="000A6957">
              <w:rPr>
                <w:rFonts w:ascii="Arial" w:hAnsi="Arial" w:cs="Arial"/>
                <w:b/>
                <w:sz w:val="22"/>
                <w:szCs w:val="22"/>
              </w:rPr>
              <w:t>Hand washing Policy</w:t>
            </w:r>
            <w:r w:rsidRPr="000A6957">
              <w:rPr>
                <w:rFonts w:ascii="Arial" w:hAnsi="Arial" w:cs="Arial"/>
                <w:sz w:val="22"/>
                <w:szCs w:val="22"/>
              </w:rPr>
              <w:t>, specifically, not limited to, proper handwashing.</w:t>
            </w:r>
          </w:p>
          <w:p w14:paraId="23D8F162" w14:textId="77777777" w:rsidR="000A6957" w:rsidRPr="000A6957" w:rsidRDefault="000A6957" w:rsidP="000A6957">
            <w:pPr>
              <w:pStyle w:val="BlockText"/>
              <w:numPr>
                <w:ilvl w:val="0"/>
                <w:numId w:val="19"/>
              </w:numPr>
              <w:ind w:left="523"/>
              <w:jc w:val="both"/>
              <w:rPr>
                <w:rFonts w:ascii="Arial" w:hAnsi="Arial" w:cs="Arial"/>
                <w:sz w:val="22"/>
                <w:szCs w:val="22"/>
              </w:rPr>
            </w:pPr>
            <w:r w:rsidRPr="000A6957">
              <w:rPr>
                <w:rFonts w:ascii="Arial" w:hAnsi="Arial" w:cs="Arial"/>
                <w:sz w:val="22"/>
                <w:szCs w:val="22"/>
              </w:rPr>
              <w:t xml:space="preserve">For proper infection control, see </w:t>
            </w:r>
            <w:r w:rsidRPr="000A6957">
              <w:rPr>
                <w:rFonts w:ascii="Arial" w:hAnsi="Arial" w:cs="Arial"/>
                <w:b/>
                <w:sz w:val="22"/>
                <w:szCs w:val="22"/>
              </w:rPr>
              <w:t>Infection Control</w:t>
            </w:r>
            <w:r w:rsidRPr="000A6957">
              <w:rPr>
                <w:rFonts w:ascii="Arial" w:hAnsi="Arial" w:cs="Arial"/>
                <w:sz w:val="22"/>
                <w:szCs w:val="22"/>
              </w:rPr>
              <w:t>, specifically, but not limited to, proper use of gloves.</w:t>
            </w:r>
          </w:p>
          <w:p w14:paraId="54B1116B" w14:textId="77777777" w:rsidR="000A6957" w:rsidRPr="000A6957" w:rsidRDefault="000A6957" w:rsidP="000A6957">
            <w:pPr>
              <w:pStyle w:val="BlockText"/>
              <w:numPr>
                <w:ilvl w:val="0"/>
                <w:numId w:val="19"/>
              </w:numPr>
              <w:ind w:left="523"/>
              <w:jc w:val="both"/>
              <w:rPr>
                <w:rFonts w:ascii="Arial" w:hAnsi="Arial" w:cs="Arial"/>
                <w:sz w:val="22"/>
                <w:szCs w:val="22"/>
              </w:rPr>
            </w:pPr>
            <w:r w:rsidRPr="000A6957">
              <w:rPr>
                <w:rFonts w:ascii="Arial" w:hAnsi="Arial" w:cs="Arial"/>
                <w:sz w:val="22"/>
                <w:szCs w:val="22"/>
              </w:rPr>
              <w:t xml:space="preserve">For proper handling of regular and infectious waste, see </w:t>
            </w:r>
            <w:r w:rsidRPr="000A6957">
              <w:rPr>
                <w:rFonts w:ascii="Arial" w:hAnsi="Arial" w:cs="Arial"/>
                <w:b/>
                <w:sz w:val="22"/>
                <w:szCs w:val="22"/>
              </w:rPr>
              <w:t>Handling of Regular and Infectious Waste</w:t>
            </w:r>
            <w:r w:rsidRPr="000A6957">
              <w:rPr>
                <w:rFonts w:ascii="Arial" w:hAnsi="Arial" w:cs="Arial"/>
                <w:sz w:val="22"/>
                <w:szCs w:val="22"/>
              </w:rPr>
              <w:t>, specifically, but not limited to, proper disposal of regular and biohazardous waste.</w:t>
            </w:r>
          </w:p>
          <w:p w14:paraId="27F62764" w14:textId="77777777" w:rsidR="000A6957" w:rsidRPr="000A6957" w:rsidRDefault="000A6957" w:rsidP="000A6957">
            <w:pPr>
              <w:pStyle w:val="BlockText"/>
              <w:numPr>
                <w:ilvl w:val="0"/>
                <w:numId w:val="19"/>
              </w:numPr>
              <w:ind w:left="523"/>
              <w:jc w:val="both"/>
              <w:rPr>
                <w:rFonts w:ascii="Arial" w:hAnsi="Arial" w:cs="Arial"/>
                <w:sz w:val="22"/>
                <w:szCs w:val="22"/>
              </w:rPr>
            </w:pPr>
            <w:r w:rsidRPr="000A6957">
              <w:rPr>
                <w:rFonts w:ascii="Arial" w:hAnsi="Arial" w:cs="Arial"/>
                <w:sz w:val="22"/>
                <w:szCs w:val="22"/>
              </w:rPr>
              <w:t xml:space="preserve">For proper cleaning of work area, see </w:t>
            </w:r>
            <w:r w:rsidRPr="000A6957">
              <w:rPr>
                <w:rFonts w:ascii="Arial" w:hAnsi="Arial" w:cs="Arial"/>
                <w:b/>
                <w:sz w:val="22"/>
                <w:szCs w:val="22"/>
              </w:rPr>
              <w:t>Cleaning Work Areas</w:t>
            </w:r>
            <w:r w:rsidRPr="000A6957">
              <w:rPr>
                <w:rFonts w:ascii="Arial" w:hAnsi="Arial" w:cs="Arial"/>
                <w:sz w:val="22"/>
                <w:szCs w:val="22"/>
              </w:rPr>
              <w:t>.</w:t>
            </w:r>
          </w:p>
          <w:p w14:paraId="2951E1EC" w14:textId="77777777" w:rsidR="000A6957" w:rsidRPr="000A6957" w:rsidRDefault="000A6957" w:rsidP="000A6957">
            <w:pPr>
              <w:pStyle w:val="BlockText"/>
              <w:numPr>
                <w:ilvl w:val="0"/>
                <w:numId w:val="19"/>
              </w:numPr>
              <w:ind w:left="523"/>
              <w:jc w:val="both"/>
              <w:rPr>
                <w:rFonts w:ascii="Arial" w:hAnsi="Arial" w:cs="Arial"/>
                <w:sz w:val="22"/>
                <w:szCs w:val="22"/>
              </w:rPr>
            </w:pPr>
            <w:r w:rsidRPr="000A6957">
              <w:rPr>
                <w:rFonts w:ascii="Arial" w:hAnsi="Arial" w:cs="Arial"/>
                <w:sz w:val="22"/>
                <w:szCs w:val="22"/>
              </w:rPr>
              <w:t>For proper handling of chemicals and reagents, see the Chemical Hygiene Plan.</w:t>
            </w:r>
          </w:p>
          <w:p w14:paraId="4554F639" w14:textId="77777777" w:rsidR="000A6957" w:rsidRPr="000A6957" w:rsidRDefault="000A6957" w:rsidP="000A6957">
            <w:pPr>
              <w:pStyle w:val="BlockText"/>
              <w:numPr>
                <w:ilvl w:val="0"/>
                <w:numId w:val="19"/>
              </w:numPr>
              <w:tabs>
                <w:tab w:val="left" w:pos="162"/>
              </w:tabs>
              <w:ind w:left="523"/>
              <w:jc w:val="both"/>
              <w:rPr>
                <w:rFonts w:ascii="Arial" w:hAnsi="Arial" w:cs="Arial"/>
                <w:sz w:val="22"/>
                <w:szCs w:val="22"/>
              </w:rPr>
            </w:pPr>
            <w:r w:rsidRPr="000A6957">
              <w:rPr>
                <w:rFonts w:ascii="Arial" w:hAnsi="Arial" w:cs="Arial"/>
                <w:sz w:val="22"/>
                <w:szCs w:val="22"/>
              </w:rPr>
              <w:t xml:space="preserve">For proper storage and disposal of chemical hazardous waste, see </w:t>
            </w:r>
            <w:r w:rsidRPr="000A6957">
              <w:rPr>
                <w:rFonts w:ascii="Arial" w:hAnsi="Arial" w:cs="Arial"/>
                <w:b/>
                <w:sz w:val="22"/>
                <w:szCs w:val="22"/>
              </w:rPr>
              <w:t>Storage &amp; Disposal of Chemical Hazardous Waste</w:t>
            </w:r>
            <w:r w:rsidRPr="000A6957">
              <w:rPr>
                <w:rFonts w:ascii="Arial" w:hAnsi="Arial" w:cs="Arial"/>
                <w:sz w:val="22"/>
                <w:szCs w:val="22"/>
              </w:rPr>
              <w:t xml:space="preserve">. </w:t>
            </w:r>
          </w:p>
          <w:p w14:paraId="0B0155EC" w14:textId="6776BA3A" w:rsidR="00DC616D" w:rsidRPr="000A6957" w:rsidRDefault="000A6957" w:rsidP="000A6957">
            <w:pPr>
              <w:rPr>
                <w:rFonts w:ascii="Arial" w:hAnsi="Arial" w:cs="Arial"/>
                <w:bCs/>
                <w:iCs/>
                <w:color w:val="FF0000"/>
                <w:sz w:val="22"/>
                <w:szCs w:val="22"/>
              </w:rPr>
            </w:pPr>
            <w:r w:rsidRPr="000A6957">
              <w:rPr>
                <w:rFonts w:ascii="Arial" w:hAnsi="Arial" w:cs="Arial"/>
                <w:sz w:val="22"/>
                <w:szCs w:val="22"/>
              </w:rPr>
              <w:t>All laboratory employees are expected to maintain a safe working environment and an injury-free workplace.  Laboratory employees are responsible for their own safety, the safety of others and adhering to all departmental and medical center safety policies and procedures.</w:t>
            </w:r>
          </w:p>
        </w:tc>
      </w:tr>
      <w:tr w:rsidR="00A3670D" w:rsidRPr="000A6957" w14:paraId="40E49826" w14:textId="77777777" w:rsidTr="00124C57">
        <w:trPr>
          <w:cantSplit/>
        </w:trPr>
        <w:tc>
          <w:tcPr>
            <w:tcW w:w="1728" w:type="dxa"/>
          </w:tcPr>
          <w:p w14:paraId="2908F15A" w14:textId="77777777" w:rsidR="00A3670D" w:rsidRPr="000A6957" w:rsidRDefault="002A148D" w:rsidP="00DC616D">
            <w:pPr>
              <w:pStyle w:val="Heading5"/>
              <w:spacing w:before="240"/>
              <w:rPr>
                <w:rFonts w:ascii="Arial" w:hAnsi="Arial" w:cs="Arial"/>
                <w:szCs w:val="22"/>
              </w:rPr>
            </w:pPr>
            <w:r w:rsidRPr="000A6957">
              <w:rPr>
                <w:rFonts w:ascii="Arial" w:hAnsi="Arial" w:cs="Arial"/>
                <w:szCs w:val="22"/>
              </w:rPr>
              <w:t>Reagents</w:t>
            </w:r>
          </w:p>
        </w:tc>
        <w:tc>
          <w:tcPr>
            <w:tcW w:w="8010" w:type="dxa"/>
            <w:gridSpan w:val="2"/>
            <w:tcBorders>
              <w:top w:val="single" w:sz="4" w:space="0" w:color="auto"/>
            </w:tcBorders>
          </w:tcPr>
          <w:p w14:paraId="571FCBA2" w14:textId="77777777" w:rsidR="00DC616D" w:rsidRPr="000A6957" w:rsidRDefault="002A148D" w:rsidP="00DC616D">
            <w:pPr>
              <w:spacing w:before="240"/>
              <w:rPr>
                <w:rFonts w:ascii="Arial" w:hAnsi="Arial" w:cs="Arial"/>
                <w:sz w:val="22"/>
                <w:szCs w:val="22"/>
              </w:rPr>
            </w:pPr>
            <w:r w:rsidRPr="000A6957">
              <w:rPr>
                <w:rFonts w:ascii="Arial" w:hAnsi="Arial" w:cs="Arial"/>
                <w:sz w:val="22"/>
                <w:szCs w:val="22"/>
              </w:rPr>
              <w:t>Control Material for XN analyzers:</w:t>
            </w:r>
          </w:p>
          <w:p w14:paraId="79D3D9B1" w14:textId="77777777" w:rsidR="00DC616D" w:rsidRPr="000A6957" w:rsidRDefault="00DC616D" w:rsidP="00DC616D">
            <w:pPr>
              <w:rPr>
                <w:rFonts w:ascii="Arial" w:hAnsi="Arial" w:cs="Arial"/>
                <w:sz w:val="22"/>
                <w:szCs w:val="22"/>
              </w:rPr>
            </w:pPr>
          </w:p>
          <w:p w14:paraId="4F536551" w14:textId="0379CDA9" w:rsidR="002A148D" w:rsidRPr="000A6957" w:rsidRDefault="002A148D" w:rsidP="00334AC1">
            <w:pPr>
              <w:tabs>
                <w:tab w:val="left" w:pos="600"/>
                <w:tab w:val="left" w:pos="1080"/>
              </w:tabs>
              <w:rPr>
                <w:rFonts w:ascii="Arial" w:hAnsi="Arial" w:cs="Arial"/>
                <w:b/>
                <w:sz w:val="22"/>
                <w:szCs w:val="22"/>
              </w:rPr>
            </w:pPr>
            <w:r w:rsidRPr="000A6957">
              <w:rPr>
                <w:rFonts w:ascii="Arial" w:hAnsi="Arial" w:cs="Arial"/>
                <w:b/>
                <w:sz w:val="22"/>
                <w:szCs w:val="22"/>
              </w:rPr>
              <w:t>XN</w:t>
            </w:r>
            <w:r w:rsidR="00334AC1" w:rsidRPr="000A6957">
              <w:rPr>
                <w:rFonts w:ascii="Arial" w:hAnsi="Arial" w:cs="Arial"/>
                <w:b/>
                <w:sz w:val="22"/>
                <w:szCs w:val="22"/>
              </w:rPr>
              <w:t xml:space="preserve">-L </w:t>
            </w:r>
            <w:r w:rsidRPr="000A6957">
              <w:rPr>
                <w:rFonts w:ascii="Arial" w:hAnsi="Arial" w:cs="Arial"/>
                <w:b/>
                <w:sz w:val="22"/>
                <w:szCs w:val="22"/>
              </w:rPr>
              <w:t xml:space="preserve">CHECK  </w:t>
            </w:r>
          </w:p>
          <w:p w14:paraId="6B438FC8" w14:textId="77777777" w:rsidR="00334AC1" w:rsidRPr="000A6957" w:rsidRDefault="00334AC1" w:rsidP="003A0701">
            <w:pPr>
              <w:pStyle w:val="ListParagraph"/>
              <w:numPr>
                <w:ilvl w:val="0"/>
                <w:numId w:val="10"/>
              </w:numPr>
              <w:rPr>
                <w:rFonts w:ascii="Arial" w:hAnsi="Arial" w:cs="Arial"/>
                <w:sz w:val="22"/>
                <w:szCs w:val="22"/>
              </w:rPr>
            </w:pPr>
            <w:r w:rsidRPr="000A6957">
              <w:rPr>
                <w:rFonts w:ascii="Arial" w:hAnsi="Arial" w:cs="Arial"/>
                <w:sz w:val="22"/>
                <w:szCs w:val="22"/>
              </w:rPr>
              <w:t xml:space="preserve">Manufactured by </w:t>
            </w:r>
            <w:proofErr w:type="spellStart"/>
            <w:r w:rsidRPr="000A6957">
              <w:rPr>
                <w:rFonts w:ascii="Arial" w:hAnsi="Arial" w:cs="Arial"/>
                <w:sz w:val="22"/>
                <w:szCs w:val="22"/>
              </w:rPr>
              <w:t>Streck</w:t>
            </w:r>
            <w:proofErr w:type="spellEnd"/>
            <w:r w:rsidRPr="000A6957">
              <w:rPr>
                <w:rFonts w:ascii="Arial" w:hAnsi="Arial" w:cs="Arial"/>
                <w:sz w:val="22"/>
                <w:szCs w:val="22"/>
              </w:rPr>
              <w:t>, available as a tri-level package.</w:t>
            </w:r>
          </w:p>
          <w:p w14:paraId="19EFDB14" w14:textId="77777777" w:rsidR="00334AC1" w:rsidRPr="000A6957" w:rsidRDefault="00334AC1" w:rsidP="003A0701">
            <w:pPr>
              <w:pStyle w:val="ListParagraph"/>
              <w:numPr>
                <w:ilvl w:val="0"/>
                <w:numId w:val="10"/>
              </w:numPr>
              <w:rPr>
                <w:rFonts w:ascii="Arial" w:hAnsi="Arial" w:cs="Arial"/>
                <w:sz w:val="22"/>
                <w:szCs w:val="22"/>
              </w:rPr>
            </w:pPr>
            <w:r w:rsidRPr="000A6957">
              <w:rPr>
                <w:rFonts w:ascii="Arial" w:hAnsi="Arial" w:cs="Arial"/>
                <w:sz w:val="22"/>
                <w:szCs w:val="22"/>
              </w:rPr>
              <w:t xml:space="preserve">Whole blood commercial control used to monitor performance of all XN-550 analyzers.  </w:t>
            </w:r>
          </w:p>
          <w:p w14:paraId="648FE3C7" w14:textId="77777777" w:rsidR="00CA007A" w:rsidRPr="000A6957" w:rsidRDefault="00CA007A" w:rsidP="00334AC1">
            <w:pPr>
              <w:pStyle w:val="ListParagraph"/>
              <w:ind w:left="0"/>
              <w:rPr>
                <w:rFonts w:ascii="Arial" w:hAnsi="Arial" w:cs="Arial"/>
                <w:sz w:val="22"/>
                <w:szCs w:val="22"/>
              </w:rPr>
            </w:pPr>
          </w:p>
          <w:p w14:paraId="1BE060F9" w14:textId="78B8CCA6" w:rsidR="00334AC1" w:rsidRPr="000A6957" w:rsidRDefault="00334AC1" w:rsidP="00334AC1">
            <w:pPr>
              <w:pStyle w:val="ListParagraph"/>
              <w:ind w:left="0"/>
              <w:rPr>
                <w:rFonts w:ascii="Arial" w:hAnsi="Arial" w:cs="Arial"/>
                <w:sz w:val="22"/>
                <w:szCs w:val="22"/>
              </w:rPr>
            </w:pPr>
            <w:r w:rsidRPr="000A6957">
              <w:rPr>
                <w:rFonts w:ascii="Arial" w:hAnsi="Arial" w:cs="Arial"/>
                <w:sz w:val="22"/>
                <w:szCs w:val="22"/>
              </w:rPr>
              <w:t>Storage</w:t>
            </w:r>
          </w:p>
          <w:p w14:paraId="09F4F35F" w14:textId="77777777" w:rsidR="00334AC1" w:rsidRPr="000A6957" w:rsidRDefault="00334AC1" w:rsidP="003A0701">
            <w:pPr>
              <w:pStyle w:val="ListParagraph"/>
              <w:numPr>
                <w:ilvl w:val="0"/>
                <w:numId w:val="11"/>
              </w:numPr>
              <w:rPr>
                <w:rFonts w:ascii="Arial" w:hAnsi="Arial" w:cs="Arial"/>
                <w:sz w:val="22"/>
                <w:szCs w:val="22"/>
              </w:rPr>
            </w:pPr>
            <w:r w:rsidRPr="000A6957">
              <w:rPr>
                <w:rFonts w:ascii="Arial" w:hAnsi="Arial" w:cs="Arial"/>
                <w:sz w:val="22"/>
                <w:szCs w:val="22"/>
              </w:rPr>
              <w:t>Store vials at 2-8</w:t>
            </w:r>
            <w:r w:rsidRPr="000A6957">
              <w:rPr>
                <w:rFonts w:ascii="Arial" w:hAnsi="Arial" w:cs="Arial"/>
                <w:sz w:val="22"/>
                <w:szCs w:val="22"/>
                <w:vertAlign w:val="superscript"/>
              </w:rPr>
              <w:t>o</w:t>
            </w:r>
            <w:r w:rsidRPr="000A6957">
              <w:rPr>
                <w:rFonts w:ascii="Arial" w:hAnsi="Arial" w:cs="Arial"/>
                <w:sz w:val="22"/>
                <w:szCs w:val="22"/>
              </w:rPr>
              <w:t>C</w:t>
            </w:r>
          </w:p>
          <w:p w14:paraId="4E8434A6" w14:textId="65993B90" w:rsidR="00F717D2" w:rsidRPr="000A6957" w:rsidRDefault="00334AC1" w:rsidP="00334AC1">
            <w:pPr>
              <w:pStyle w:val="ListParagraph"/>
              <w:numPr>
                <w:ilvl w:val="0"/>
                <w:numId w:val="11"/>
              </w:numPr>
              <w:rPr>
                <w:rFonts w:ascii="Arial" w:hAnsi="Arial" w:cs="Arial"/>
                <w:sz w:val="22"/>
                <w:szCs w:val="22"/>
              </w:rPr>
            </w:pPr>
            <w:r w:rsidRPr="000A6957">
              <w:rPr>
                <w:rFonts w:ascii="Arial" w:hAnsi="Arial" w:cs="Arial"/>
                <w:sz w:val="22"/>
                <w:szCs w:val="22"/>
              </w:rPr>
              <w:t>Do not freeze or expose to excessive heat.</w:t>
            </w:r>
          </w:p>
        </w:tc>
      </w:tr>
      <w:tr w:rsidR="0071048C" w:rsidRPr="000A6957" w14:paraId="6E009E82" w14:textId="77777777" w:rsidTr="00D46051">
        <w:trPr>
          <w:cantSplit/>
        </w:trPr>
        <w:tc>
          <w:tcPr>
            <w:tcW w:w="1728" w:type="dxa"/>
          </w:tcPr>
          <w:p w14:paraId="70E92382" w14:textId="0A7FF87F" w:rsidR="0071048C" w:rsidRPr="000A6957" w:rsidRDefault="0071048C" w:rsidP="0071048C">
            <w:pPr>
              <w:pStyle w:val="Heading5"/>
              <w:spacing w:before="240"/>
              <w:rPr>
                <w:rFonts w:ascii="Arial" w:hAnsi="Arial" w:cs="Arial"/>
                <w:szCs w:val="22"/>
              </w:rPr>
            </w:pPr>
            <w:r w:rsidRPr="000A6957">
              <w:rPr>
                <w:rFonts w:ascii="Arial" w:hAnsi="Arial" w:cs="Arial"/>
                <w:szCs w:val="22"/>
              </w:rPr>
              <w:lastRenderedPageBreak/>
              <w:t>Reagents, continued</w:t>
            </w:r>
          </w:p>
        </w:tc>
        <w:tc>
          <w:tcPr>
            <w:tcW w:w="8010" w:type="dxa"/>
            <w:gridSpan w:val="2"/>
            <w:tcBorders>
              <w:top w:val="single" w:sz="4" w:space="0" w:color="auto"/>
            </w:tcBorders>
          </w:tcPr>
          <w:p w14:paraId="358137EA" w14:textId="77777777" w:rsidR="0071048C" w:rsidRPr="000A6957" w:rsidRDefault="0071048C" w:rsidP="00D46051">
            <w:pPr>
              <w:pStyle w:val="ListParagraph"/>
              <w:ind w:left="0"/>
              <w:rPr>
                <w:rFonts w:ascii="Arial" w:hAnsi="Arial" w:cs="Arial"/>
                <w:sz w:val="22"/>
                <w:szCs w:val="22"/>
              </w:rPr>
            </w:pPr>
          </w:p>
          <w:p w14:paraId="6FA616F4" w14:textId="45B1150C" w:rsidR="0071048C" w:rsidRPr="000A6957" w:rsidRDefault="0071048C" w:rsidP="00D46051">
            <w:pPr>
              <w:pStyle w:val="ListParagraph"/>
              <w:ind w:left="0"/>
              <w:rPr>
                <w:rFonts w:ascii="Arial" w:hAnsi="Arial" w:cs="Arial"/>
                <w:sz w:val="22"/>
                <w:szCs w:val="22"/>
              </w:rPr>
            </w:pPr>
            <w:r w:rsidRPr="000A6957">
              <w:rPr>
                <w:rFonts w:ascii="Arial" w:hAnsi="Arial" w:cs="Arial"/>
                <w:sz w:val="22"/>
                <w:szCs w:val="22"/>
              </w:rPr>
              <w:t>Stability</w:t>
            </w:r>
          </w:p>
          <w:p w14:paraId="51CB918A" w14:textId="77777777" w:rsidR="0071048C" w:rsidRPr="000A6957" w:rsidRDefault="0071048C" w:rsidP="00D46051">
            <w:pPr>
              <w:pStyle w:val="ListParagraph"/>
              <w:numPr>
                <w:ilvl w:val="0"/>
                <w:numId w:val="12"/>
              </w:numPr>
              <w:rPr>
                <w:rFonts w:ascii="Arial" w:hAnsi="Arial" w:cs="Arial"/>
                <w:sz w:val="22"/>
                <w:szCs w:val="22"/>
              </w:rPr>
            </w:pPr>
            <w:r w:rsidRPr="000A6957">
              <w:rPr>
                <w:rFonts w:ascii="Arial" w:hAnsi="Arial" w:cs="Arial"/>
                <w:sz w:val="22"/>
                <w:szCs w:val="22"/>
              </w:rPr>
              <w:t>Unopened and properly stored, XN-L CHECK is stable until the expiration date printed on the unopened vial.</w:t>
            </w:r>
          </w:p>
          <w:p w14:paraId="099B4190" w14:textId="77777777" w:rsidR="0071048C" w:rsidRPr="000A6957" w:rsidRDefault="0071048C" w:rsidP="00D46051">
            <w:pPr>
              <w:pStyle w:val="ListParagraph"/>
              <w:numPr>
                <w:ilvl w:val="0"/>
                <w:numId w:val="12"/>
              </w:numPr>
              <w:rPr>
                <w:rFonts w:ascii="Arial" w:hAnsi="Arial" w:cs="Arial"/>
                <w:sz w:val="22"/>
                <w:szCs w:val="22"/>
              </w:rPr>
            </w:pPr>
            <w:r w:rsidRPr="000A6957">
              <w:rPr>
                <w:rFonts w:ascii="Arial" w:hAnsi="Arial" w:cs="Arial"/>
                <w:sz w:val="22"/>
                <w:szCs w:val="22"/>
              </w:rPr>
              <w:t>Open vial stability is 15 days for XN-L CHECK when promptly refrigerated after each use.</w:t>
            </w:r>
          </w:p>
          <w:p w14:paraId="242EF067" w14:textId="77777777" w:rsidR="0071048C" w:rsidRPr="000A6957" w:rsidRDefault="0071048C" w:rsidP="00D46051">
            <w:pPr>
              <w:pStyle w:val="ListParagraph"/>
              <w:numPr>
                <w:ilvl w:val="0"/>
                <w:numId w:val="12"/>
              </w:numPr>
              <w:rPr>
                <w:rFonts w:ascii="Arial" w:hAnsi="Arial" w:cs="Arial"/>
                <w:sz w:val="22"/>
                <w:szCs w:val="22"/>
              </w:rPr>
            </w:pPr>
            <w:r w:rsidRPr="000A6957">
              <w:rPr>
                <w:rFonts w:ascii="Arial" w:hAnsi="Arial" w:cs="Arial"/>
                <w:sz w:val="22"/>
                <w:szCs w:val="22"/>
              </w:rPr>
              <w:t>Record the date on each vial upon opening or cap piercing.</w:t>
            </w:r>
          </w:p>
          <w:p w14:paraId="37C97703" w14:textId="77777777" w:rsidR="0071048C" w:rsidRPr="000A6957" w:rsidRDefault="0071048C" w:rsidP="00D46051">
            <w:pPr>
              <w:pStyle w:val="ListParagraph"/>
              <w:numPr>
                <w:ilvl w:val="0"/>
                <w:numId w:val="12"/>
              </w:numPr>
              <w:rPr>
                <w:rFonts w:ascii="Arial" w:hAnsi="Arial" w:cs="Arial"/>
                <w:sz w:val="22"/>
                <w:szCs w:val="22"/>
              </w:rPr>
            </w:pPr>
            <w:r w:rsidRPr="000A6957">
              <w:rPr>
                <w:rFonts w:ascii="Arial" w:hAnsi="Arial" w:cs="Arial"/>
                <w:sz w:val="22"/>
                <w:szCs w:val="22"/>
              </w:rPr>
              <w:t>Heat or freezing can damage XN-L CHECK/XN-CHECK without gross visible changes.  Moderate hemolysis can be normal.  Deterioration is suspected when the mean of the control results is not within the assay expected ranges after appropriate troubleshooting.</w:t>
            </w:r>
          </w:p>
          <w:p w14:paraId="46E76E87" w14:textId="77777777" w:rsidR="0071048C" w:rsidRPr="000A6957" w:rsidRDefault="0071048C" w:rsidP="00D46051">
            <w:pPr>
              <w:rPr>
                <w:rFonts w:ascii="Arial" w:hAnsi="Arial" w:cs="Arial"/>
                <w:sz w:val="22"/>
                <w:szCs w:val="22"/>
              </w:rPr>
            </w:pPr>
          </w:p>
          <w:p w14:paraId="378812FA" w14:textId="77777777" w:rsidR="0071048C" w:rsidRPr="000A6957" w:rsidRDefault="0071048C" w:rsidP="00D46051">
            <w:pPr>
              <w:rPr>
                <w:rFonts w:ascii="Arial" w:hAnsi="Arial" w:cs="Arial"/>
                <w:b/>
                <w:bCs/>
                <w:sz w:val="22"/>
                <w:szCs w:val="22"/>
              </w:rPr>
            </w:pPr>
            <w:r w:rsidRPr="000A6957">
              <w:rPr>
                <w:rFonts w:ascii="Arial" w:hAnsi="Arial" w:cs="Arial"/>
                <w:b/>
                <w:bCs/>
                <w:sz w:val="22"/>
                <w:szCs w:val="22"/>
              </w:rPr>
              <w:t>If deterioration is suspected, call the Sysmex Technical Assistance Center 1-888-879-7639 (1-888-8SYSMEX)</w:t>
            </w:r>
          </w:p>
          <w:p w14:paraId="7A4CC3CE" w14:textId="77777777" w:rsidR="0071048C" w:rsidRPr="000A6957" w:rsidRDefault="0071048C" w:rsidP="00D46051">
            <w:pPr>
              <w:rPr>
                <w:rFonts w:ascii="Arial" w:hAnsi="Arial" w:cs="Arial"/>
                <w:b/>
                <w:bCs/>
                <w:sz w:val="22"/>
                <w:szCs w:val="22"/>
              </w:rPr>
            </w:pPr>
          </w:p>
        </w:tc>
      </w:tr>
      <w:tr w:rsidR="0071048C" w:rsidRPr="000A6957" w14:paraId="6524BD2C" w14:textId="77777777" w:rsidTr="00124C57">
        <w:trPr>
          <w:cantSplit/>
        </w:trPr>
        <w:tc>
          <w:tcPr>
            <w:tcW w:w="1728" w:type="dxa"/>
          </w:tcPr>
          <w:p w14:paraId="66DBFE7F" w14:textId="77777777" w:rsidR="0071048C" w:rsidRPr="000A6957" w:rsidRDefault="0071048C" w:rsidP="00243753">
            <w:pPr>
              <w:pStyle w:val="Heading5"/>
              <w:rPr>
                <w:rFonts w:ascii="Arial" w:hAnsi="Arial" w:cs="Arial"/>
                <w:szCs w:val="22"/>
              </w:rPr>
            </w:pPr>
          </w:p>
        </w:tc>
        <w:tc>
          <w:tcPr>
            <w:tcW w:w="8010" w:type="dxa"/>
            <w:gridSpan w:val="2"/>
            <w:tcBorders>
              <w:top w:val="single" w:sz="4" w:space="0" w:color="auto"/>
            </w:tcBorders>
          </w:tcPr>
          <w:p w14:paraId="20BF4773" w14:textId="77777777" w:rsidR="0071048C" w:rsidRPr="000A6957" w:rsidRDefault="0071048C" w:rsidP="00243753">
            <w:pPr>
              <w:rPr>
                <w:rFonts w:ascii="Arial" w:hAnsi="Arial" w:cs="Arial"/>
                <w:sz w:val="22"/>
                <w:szCs w:val="22"/>
              </w:rPr>
            </w:pPr>
          </w:p>
        </w:tc>
      </w:tr>
      <w:tr w:rsidR="00D0664E" w:rsidRPr="000A6957" w14:paraId="48702C0B" w14:textId="77777777" w:rsidTr="00124C57">
        <w:trPr>
          <w:cantSplit/>
        </w:trPr>
        <w:tc>
          <w:tcPr>
            <w:tcW w:w="1728" w:type="dxa"/>
          </w:tcPr>
          <w:p w14:paraId="3CE2740F" w14:textId="77777777" w:rsidR="00D0664E" w:rsidRPr="000A6957" w:rsidRDefault="009F2B8A">
            <w:pPr>
              <w:pStyle w:val="Heading5"/>
              <w:rPr>
                <w:rFonts w:ascii="Arial" w:hAnsi="Arial" w:cs="Arial"/>
                <w:szCs w:val="22"/>
              </w:rPr>
            </w:pPr>
            <w:r w:rsidRPr="000A6957">
              <w:rPr>
                <w:rFonts w:ascii="Arial" w:hAnsi="Arial" w:cs="Arial"/>
                <w:szCs w:val="22"/>
              </w:rPr>
              <w:t>Frequency of QC run &amp; review</w:t>
            </w:r>
          </w:p>
        </w:tc>
        <w:tc>
          <w:tcPr>
            <w:tcW w:w="8010" w:type="dxa"/>
            <w:gridSpan w:val="2"/>
            <w:tcBorders>
              <w:bottom w:val="single" w:sz="4" w:space="0" w:color="auto"/>
            </w:tcBorders>
          </w:tcPr>
          <w:p w14:paraId="362B5806" w14:textId="77777777" w:rsidR="009F2B8A" w:rsidRPr="000A6957" w:rsidRDefault="009F2B8A" w:rsidP="009F2B8A">
            <w:pPr>
              <w:tabs>
                <w:tab w:val="left" w:pos="900"/>
              </w:tabs>
              <w:ind w:left="-15"/>
              <w:rPr>
                <w:rFonts w:ascii="Arial" w:hAnsi="Arial" w:cs="Arial"/>
                <w:b/>
                <w:sz w:val="22"/>
                <w:szCs w:val="22"/>
                <w:u w:val="single"/>
              </w:rPr>
            </w:pPr>
            <w:r w:rsidRPr="000A6957">
              <w:rPr>
                <w:rFonts w:ascii="Arial" w:hAnsi="Arial" w:cs="Arial"/>
                <w:b/>
                <w:sz w:val="22"/>
                <w:szCs w:val="22"/>
                <w:u w:val="single"/>
              </w:rPr>
              <w:t>Frequency of Control use and review:</w:t>
            </w:r>
          </w:p>
          <w:p w14:paraId="37DC9F71" w14:textId="77777777" w:rsidR="009F2B8A" w:rsidRPr="000A6957" w:rsidRDefault="009F2B8A" w:rsidP="009F2B8A">
            <w:pPr>
              <w:tabs>
                <w:tab w:val="left" w:pos="900"/>
              </w:tabs>
              <w:ind w:left="360"/>
              <w:rPr>
                <w:rFonts w:ascii="Arial" w:hAnsi="Arial" w:cs="Arial"/>
                <w:sz w:val="22"/>
                <w:szCs w:val="22"/>
              </w:rPr>
            </w:pPr>
          </w:p>
          <w:p w14:paraId="25DD93E9" w14:textId="1ACA0492" w:rsidR="009F2B8A" w:rsidRPr="000A6957" w:rsidRDefault="009F2B8A" w:rsidP="009F2B8A">
            <w:pPr>
              <w:spacing w:after="120"/>
              <w:ind w:right="-105"/>
              <w:rPr>
                <w:rFonts w:ascii="Arial" w:hAnsi="Arial" w:cs="Arial"/>
                <w:sz w:val="22"/>
                <w:szCs w:val="22"/>
              </w:rPr>
            </w:pPr>
            <w:r w:rsidRPr="000A6957">
              <w:rPr>
                <w:rFonts w:ascii="Arial" w:hAnsi="Arial" w:cs="Arial"/>
                <w:sz w:val="22"/>
                <w:szCs w:val="22"/>
              </w:rPr>
              <w:t>XN</w:t>
            </w:r>
            <w:r w:rsidR="00334AC1" w:rsidRPr="000A6957">
              <w:rPr>
                <w:rFonts w:ascii="Arial" w:hAnsi="Arial" w:cs="Arial"/>
                <w:sz w:val="22"/>
                <w:szCs w:val="22"/>
              </w:rPr>
              <w:t>-L</w:t>
            </w:r>
            <w:r w:rsidRPr="000A6957">
              <w:rPr>
                <w:rFonts w:ascii="Arial" w:hAnsi="Arial" w:cs="Arial"/>
                <w:sz w:val="22"/>
                <w:szCs w:val="22"/>
              </w:rPr>
              <w:t xml:space="preserve"> CHECK control levels: </w:t>
            </w:r>
            <w:r w:rsidRPr="000A6957">
              <w:rPr>
                <w:rFonts w:ascii="Arial" w:hAnsi="Arial" w:cs="Arial"/>
                <w:b/>
                <w:sz w:val="22"/>
                <w:szCs w:val="22"/>
              </w:rPr>
              <w:t>ALL 3 levels</w:t>
            </w:r>
            <w:r w:rsidRPr="000A6957">
              <w:rPr>
                <w:rFonts w:ascii="Arial" w:hAnsi="Arial" w:cs="Arial"/>
                <w:sz w:val="22"/>
                <w:szCs w:val="22"/>
              </w:rPr>
              <w:t xml:space="preserve"> will be run daily on </w:t>
            </w:r>
            <w:r w:rsidRPr="000A6957">
              <w:rPr>
                <w:rFonts w:ascii="Arial" w:hAnsi="Arial" w:cs="Arial"/>
                <w:b/>
                <w:sz w:val="22"/>
                <w:szCs w:val="22"/>
              </w:rPr>
              <w:t>ALL</w:t>
            </w:r>
            <w:r w:rsidRPr="000A6957">
              <w:rPr>
                <w:rFonts w:ascii="Arial" w:hAnsi="Arial" w:cs="Arial"/>
                <w:sz w:val="22"/>
                <w:szCs w:val="22"/>
              </w:rPr>
              <w:t xml:space="preserve"> (1</w:t>
            </w:r>
            <w:r w:rsidRPr="000A6957">
              <w:rPr>
                <w:rFonts w:ascii="Arial" w:hAnsi="Arial" w:cs="Arial"/>
                <w:sz w:val="22"/>
                <w:szCs w:val="22"/>
                <w:vertAlign w:val="superscript"/>
              </w:rPr>
              <w:t>st</w:t>
            </w:r>
            <w:r w:rsidR="00334AC1" w:rsidRPr="000A6957">
              <w:rPr>
                <w:rFonts w:ascii="Arial" w:hAnsi="Arial" w:cs="Arial"/>
                <w:sz w:val="22"/>
                <w:szCs w:val="22"/>
              </w:rPr>
              <w:t xml:space="preserve"> and</w:t>
            </w:r>
            <w:r w:rsidRPr="000A6957">
              <w:rPr>
                <w:rFonts w:ascii="Arial" w:hAnsi="Arial" w:cs="Arial"/>
                <w:sz w:val="22"/>
                <w:szCs w:val="22"/>
              </w:rPr>
              <w:t xml:space="preserve"> 2</w:t>
            </w:r>
            <w:r w:rsidRPr="000A6957">
              <w:rPr>
                <w:rFonts w:ascii="Arial" w:hAnsi="Arial" w:cs="Arial"/>
                <w:sz w:val="22"/>
                <w:szCs w:val="22"/>
                <w:vertAlign w:val="superscript"/>
              </w:rPr>
              <w:t>nd</w:t>
            </w:r>
            <w:r w:rsidR="00334AC1" w:rsidRPr="000A6957">
              <w:rPr>
                <w:rFonts w:ascii="Arial" w:hAnsi="Arial" w:cs="Arial"/>
                <w:sz w:val="22"/>
                <w:szCs w:val="22"/>
              </w:rPr>
              <w:t>) shift</w:t>
            </w:r>
            <w:r w:rsidR="00CA007A" w:rsidRPr="000A6957">
              <w:rPr>
                <w:rFonts w:ascii="Arial" w:hAnsi="Arial" w:cs="Arial"/>
                <w:sz w:val="22"/>
                <w:szCs w:val="22"/>
              </w:rPr>
              <w:t>s.</w:t>
            </w:r>
          </w:p>
          <w:p w14:paraId="41364452" w14:textId="77777777" w:rsidR="00905595" w:rsidRPr="000A6957" w:rsidRDefault="00905595" w:rsidP="00781F79">
            <w:pPr>
              <w:rPr>
                <w:rFonts w:ascii="Arial" w:hAnsi="Arial" w:cs="Arial"/>
                <w:b/>
                <w:sz w:val="22"/>
                <w:szCs w:val="22"/>
              </w:rPr>
            </w:pPr>
            <w:r w:rsidRPr="000A6957">
              <w:rPr>
                <w:rFonts w:ascii="Arial" w:hAnsi="Arial" w:cs="Arial"/>
                <w:b/>
                <w:sz w:val="22"/>
                <w:szCs w:val="22"/>
                <w:u w:val="single"/>
              </w:rPr>
              <w:t>QC run time</w:t>
            </w:r>
            <w:r w:rsidRPr="000A6957">
              <w:rPr>
                <w:rFonts w:ascii="Arial" w:hAnsi="Arial" w:cs="Arial"/>
                <w:b/>
                <w:sz w:val="22"/>
                <w:szCs w:val="22"/>
              </w:rPr>
              <w:t>:</w:t>
            </w:r>
          </w:p>
          <w:p w14:paraId="59E7DE12" w14:textId="77777777" w:rsidR="00905595" w:rsidRPr="000A6957" w:rsidRDefault="00905595" w:rsidP="00781F79">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5"/>
              <w:gridCol w:w="6019"/>
            </w:tblGrid>
            <w:tr w:rsidR="0043436D" w:rsidRPr="000A6957" w14:paraId="19802B2F" w14:textId="77777777" w:rsidTr="0043436D">
              <w:tc>
                <w:tcPr>
                  <w:tcW w:w="1765" w:type="dxa"/>
                </w:tcPr>
                <w:p w14:paraId="2F3F420A" w14:textId="77777777" w:rsidR="0043436D" w:rsidRPr="000A6957" w:rsidRDefault="0043436D" w:rsidP="00905595">
                  <w:pPr>
                    <w:rPr>
                      <w:rFonts w:ascii="Arial" w:hAnsi="Arial" w:cs="Arial"/>
                      <w:b/>
                      <w:sz w:val="22"/>
                      <w:szCs w:val="22"/>
                    </w:rPr>
                  </w:pPr>
                  <w:r w:rsidRPr="000A6957">
                    <w:rPr>
                      <w:rFonts w:ascii="Arial" w:hAnsi="Arial" w:cs="Arial"/>
                      <w:b/>
                      <w:sz w:val="22"/>
                      <w:szCs w:val="22"/>
                    </w:rPr>
                    <w:t>AM shift</w:t>
                  </w:r>
                </w:p>
              </w:tc>
              <w:tc>
                <w:tcPr>
                  <w:tcW w:w="6019" w:type="dxa"/>
                </w:tcPr>
                <w:p w14:paraId="28D549E2" w14:textId="77777777" w:rsidR="0043436D" w:rsidRPr="000A6957" w:rsidRDefault="0043436D" w:rsidP="00905595">
                  <w:pPr>
                    <w:rPr>
                      <w:rFonts w:ascii="Arial" w:hAnsi="Arial" w:cs="Arial"/>
                      <w:sz w:val="22"/>
                      <w:szCs w:val="22"/>
                    </w:rPr>
                  </w:pPr>
                  <w:r w:rsidRPr="000A6957">
                    <w:rPr>
                      <w:rFonts w:ascii="Arial" w:hAnsi="Arial" w:cs="Arial"/>
                      <w:sz w:val="22"/>
                      <w:szCs w:val="22"/>
                    </w:rPr>
                    <w:t xml:space="preserve">– 0830 +/- 30 minutes (0800 to 0900)                                            </w:t>
                  </w:r>
                </w:p>
              </w:tc>
            </w:tr>
            <w:tr w:rsidR="0043436D" w:rsidRPr="000A6957" w14:paraId="7E477440" w14:textId="77777777" w:rsidTr="0043436D">
              <w:tc>
                <w:tcPr>
                  <w:tcW w:w="1765" w:type="dxa"/>
                </w:tcPr>
                <w:p w14:paraId="650579DF" w14:textId="77777777" w:rsidR="0043436D" w:rsidRPr="000A6957" w:rsidRDefault="0043436D" w:rsidP="00905595">
                  <w:pPr>
                    <w:rPr>
                      <w:rFonts w:ascii="Arial" w:hAnsi="Arial" w:cs="Arial"/>
                      <w:b/>
                      <w:sz w:val="22"/>
                      <w:szCs w:val="22"/>
                    </w:rPr>
                  </w:pPr>
                  <w:r w:rsidRPr="000A6957">
                    <w:rPr>
                      <w:rFonts w:ascii="Arial" w:hAnsi="Arial" w:cs="Arial"/>
                      <w:b/>
                      <w:sz w:val="22"/>
                      <w:szCs w:val="22"/>
                    </w:rPr>
                    <w:t>PM shift</w:t>
                  </w:r>
                </w:p>
              </w:tc>
              <w:tc>
                <w:tcPr>
                  <w:tcW w:w="6019" w:type="dxa"/>
                </w:tcPr>
                <w:p w14:paraId="1E214B03" w14:textId="77777777" w:rsidR="0043436D" w:rsidRPr="000A6957" w:rsidRDefault="0043436D" w:rsidP="00905595">
                  <w:pPr>
                    <w:rPr>
                      <w:rFonts w:ascii="Arial" w:hAnsi="Arial" w:cs="Arial"/>
                      <w:sz w:val="22"/>
                      <w:szCs w:val="22"/>
                    </w:rPr>
                  </w:pPr>
                  <w:r w:rsidRPr="000A6957">
                    <w:rPr>
                      <w:rFonts w:ascii="Arial" w:hAnsi="Arial" w:cs="Arial"/>
                      <w:sz w:val="22"/>
                      <w:szCs w:val="22"/>
                    </w:rPr>
                    <w:t>– 1630 +/- 30 minutes (1600 to 1700)</w:t>
                  </w:r>
                </w:p>
              </w:tc>
            </w:tr>
          </w:tbl>
          <w:p w14:paraId="76D6C078" w14:textId="77777777" w:rsidR="00334AC1" w:rsidRPr="000A6957" w:rsidRDefault="00334AC1" w:rsidP="00781F79">
            <w:pPr>
              <w:rPr>
                <w:rFonts w:ascii="Arial" w:hAnsi="Arial" w:cs="Arial"/>
                <w:b/>
                <w:sz w:val="22"/>
                <w:szCs w:val="22"/>
              </w:rPr>
            </w:pPr>
          </w:p>
          <w:p w14:paraId="027D5251" w14:textId="45257893" w:rsidR="00781F79" w:rsidRPr="000A6957" w:rsidRDefault="00905595" w:rsidP="00781F79">
            <w:pPr>
              <w:rPr>
                <w:rFonts w:ascii="Arial" w:hAnsi="Arial" w:cs="Arial"/>
                <w:sz w:val="22"/>
                <w:szCs w:val="22"/>
              </w:rPr>
            </w:pPr>
            <w:r w:rsidRPr="000A6957">
              <w:rPr>
                <w:rFonts w:ascii="Arial" w:hAnsi="Arial" w:cs="Arial"/>
                <w:b/>
                <w:sz w:val="22"/>
                <w:szCs w:val="22"/>
              </w:rPr>
              <w:t>Note</w:t>
            </w:r>
            <w:r w:rsidRPr="000A6957">
              <w:rPr>
                <w:rFonts w:ascii="Arial" w:hAnsi="Arial" w:cs="Arial"/>
                <w:sz w:val="22"/>
                <w:szCs w:val="22"/>
              </w:rPr>
              <w:t>: Since the XN</w:t>
            </w:r>
            <w:r w:rsidR="00334AC1" w:rsidRPr="000A6957">
              <w:rPr>
                <w:rFonts w:ascii="Arial" w:hAnsi="Arial" w:cs="Arial"/>
                <w:sz w:val="22"/>
                <w:szCs w:val="22"/>
              </w:rPr>
              <w:t xml:space="preserve"> 550</w:t>
            </w:r>
            <w:r w:rsidRPr="000A6957">
              <w:rPr>
                <w:rFonts w:ascii="Arial" w:hAnsi="Arial" w:cs="Arial"/>
                <w:sz w:val="22"/>
                <w:szCs w:val="22"/>
              </w:rPr>
              <w:t xml:space="preserve"> only has one sample pathway, </w:t>
            </w:r>
            <w:proofErr w:type="gramStart"/>
            <w:r w:rsidRPr="000A6957">
              <w:rPr>
                <w:rFonts w:ascii="Arial" w:hAnsi="Arial" w:cs="Arial"/>
                <w:sz w:val="22"/>
                <w:szCs w:val="22"/>
              </w:rPr>
              <w:t>i.e.</w:t>
            </w:r>
            <w:proofErr w:type="gramEnd"/>
            <w:r w:rsidRPr="000A6957">
              <w:rPr>
                <w:rFonts w:ascii="Arial" w:hAnsi="Arial" w:cs="Arial"/>
                <w:sz w:val="22"/>
                <w:szCs w:val="22"/>
              </w:rPr>
              <w:t xml:space="preserve"> it only has </w:t>
            </w:r>
            <w:r w:rsidR="00930F36" w:rsidRPr="000A6957">
              <w:rPr>
                <w:rFonts w:ascii="Arial" w:hAnsi="Arial" w:cs="Arial"/>
                <w:sz w:val="22"/>
                <w:szCs w:val="22"/>
              </w:rPr>
              <w:t>one needle for aspiration,</w:t>
            </w:r>
            <w:r w:rsidRPr="000A6957">
              <w:rPr>
                <w:rFonts w:ascii="Arial" w:hAnsi="Arial" w:cs="Arial"/>
                <w:sz w:val="22"/>
                <w:szCs w:val="22"/>
              </w:rPr>
              <w:t xml:space="preserve"> it does not mat</w:t>
            </w:r>
            <w:r w:rsidR="00930F36" w:rsidRPr="000A6957">
              <w:rPr>
                <w:rFonts w:ascii="Arial" w:hAnsi="Arial" w:cs="Arial"/>
                <w:sz w:val="22"/>
                <w:szCs w:val="22"/>
              </w:rPr>
              <w:t xml:space="preserve">ter whether it is done in </w:t>
            </w:r>
            <w:r w:rsidR="00930F36" w:rsidRPr="000A6957">
              <w:rPr>
                <w:rFonts w:ascii="Arial" w:hAnsi="Arial" w:cs="Arial"/>
                <w:b/>
                <w:sz w:val="22"/>
                <w:szCs w:val="22"/>
              </w:rPr>
              <w:t>AUTO</w:t>
            </w:r>
            <w:r w:rsidR="00930F36" w:rsidRPr="000A6957">
              <w:rPr>
                <w:rFonts w:ascii="Arial" w:hAnsi="Arial" w:cs="Arial"/>
                <w:sz w:val="22"/>
                <w:szCs w:val="22"/>
              </w:rPr>
              <w:t xml:space="preserve"> or </w:t>
            </w:r>
            <w:r w:rsidR="00930F36" w:rsidRPr="000A6957">
              <w:rPr>
                <w:rFonts w:ascii="Arial" w:hAnsi="Arial" w:cs="Arial"/>
                <w:b/>
                <w:sz w:val="22"/>
                <w:szCs w:val="22"/>
              </w:rPr>
              <w:t>MANUAL</w:t>
            </w:r>
            <w:r w:rsidR="00930F36" w:rsidRPr="000A6957">
              <w:rPr>
                <w:rFonts w:ascii="Arial" w:hAnsi="Arial" w:cs="Arial"/>
                <w:sz w:val="22"/>
                <w:szCs w:val="22"/>
              </w:rPr>
              <w:t xml:space="preserve"> mode.</w:t>
            </w:r>
          </w:p>
          <w:p w14:paraId="1CCB906B" w14:textId="77777777" w:rsidR="006E4533" w:rsidRPr="000A6957" w:rsidRDefault="006E4533" w:rsidP="00781F79">
            <w:pPr>
              <w:rPr>
                <w:rFonts w:ascii="Arial" w:hAnsi="Arial" w:cs="Arial"/>
                <w:sz w:val="22"/>
                <w:szCs w:val="22"/>
              </w:rPr>
            </w:pPr>
          </w:p>
        </w:tc>
      </w:tr>
      <w:tr w:rsidR="005A6EE9" w:rsidRPr="000A6957" w14:paraId="2899FDC3" w14:textId="77777777" w:rsidTr="00243753">
        <w:trPr>
          <w:cantSplit/>
          <w:trHeight w:val="3770"/>
        </w:trPr>
        <w:tc>
          <w:tcPr>
            <w:tcW w:w="1728" w:type="dxa"/>
          </w:tcPr>
          <w:p w14:paraId="1C1E63CD" w14:textId="77777777" w:rsidR="005A6EE9" w:rsidRPr="000A6957" w:rsidRDefault="005A6EE9" w:rsidP="002A5A50">
            <w:pPr>
              <w:pStyle w:val="Heading5"/>
              <w:spacing w:before="120"/>
              <w:rPr>
                <w:rFonts w:ascii="Arial" w:hAnsi="Arial" w:cs="Arial"/>
                <w:szCs w:val="22"/>
              </w:rPr>
            </w:pPr>
            <w:r w:rsidRPr="000A6957">
              <w:rPr>
                <w:rFonts w:ascii="Arial" w:hAnsi="Arial" w:cs="Arial"/>
                <w:szCs w:val="22"/>
              </w:rPr>
              <w:t>Procedure</w:t>
            </w:r>
          </w:p>
        </w:tc>
        <w:tc>
          <w:tcPr>
            <w:tcW w:w="8010" w:type="dxa"/>
            <w:gridSpan w:val="2"/>
            <w:tcBorders>
              <w:top w:val="single" w:sz="4" w:space="0" w:color="auto"/>
              <w:bottom w:val="single" w:sz="4" w:space="0" w:color="auto"/>
            </w:tcBorders>
          </w:tcPr>
          <w:p w14:paraId="69C054C4" w14:textId="277A7C42" w:rsidR="00286D58" w:rsidRPr="000A6957" w:rsidRDefault="00286D58" w:rsidP="002A5A50">
            <w:pPr>
              <w:spacing w:before="120" w:after="120"/>
              <w:rPr>
                <w:rFonts w:ascii="Arial" w:hAnsi="Arial" w:cs="Arial"/>
                <w:b/>
                <w:sz w:val="22"/>
                <w:szCs w:val="22"/>
              </w:rPr>
            </w:pPr>
            <w:r w:rsidRPr="000A6957">
              <w:rPr>
                <w:rFonts w:ascii="Arial" w:hAnsi="Arial" w:cs="Arial"/>
                <w:b/>
                <w:sz w:val="22"/>
                <w:szCs w:val="22"/>
              </w:rPr>
              <w:t>Mixing Instructions:</w:t>
            </w:r>
          </w:p>
          <w:tbl>
            <w:tblPr>
              <w:tblStyle w:val="TableGrid"/>
              <w:tblW w:w="7877" w:type="dxa"/>
              <w:tblLayout w:type="fixed"/>
              <w:tblLook w:val="04A0" w:firstRow="1" w:lastRow="0" w:firstColumn="1" w:lastColumn="0" w:noHBand="0" w:noVBand="1"/>
            </w:tblPr>
            <w:tblGrid>
              <w:gridCol w:w="1047"/>
              <w:gridCol w:w="6830"/>
            </w:tblGrid>
            <w:tr w:rsidR="005650A8" w:rsidRPr="000A6957" w14:paraId="40E3A62E" w14:textId="77777777" w:rsidTr="00124C57">
              <w:tc>
                <w:tcPr>
                  <w:tcW w:w="1047" w:type="dxa"/>
                </w:tcPr>
                <w:p w14:paraId="0871283F" w14:textId="3C26EC72" w:rsidR="005650A8" w:rsidRPr="000A6957" w:rsidRDefault="005650A8" w:rsidP="00956528">
                  <w:pPr>
                    <w:jc w:val="center"/>
                    <w:rPr>
                      <w:rFonts w:ascii="Arial" w:hAnsi="Arial" w:cs="Arial"/>
                      <w:b/>
                      <w:sz w:val="22"/>
                      <w:szCs w:val="22"/>
                    </w:rPr>
                  </w:pPr>
                  <w:r w:rsidRPr="000A6957">
                    <w:rPr>
                      <w:rFonts w:ascii="Arial" w:hAnsi="Arial" w:cs="Arial"/>
                      <w:b/>
                      <w:sz w:val="22"/>
                      <w:szCs w:val="22"/>
                    </w:rPr>
                    <w:t>S</w:t>
                  </w:r>
                  <w:r w:rsidR="00956528" w:rsidRPr="000A6957">
                    <w:rPr>
                      <w:rFonts w:ascii="Arial" w:hAnsi="Arial" w:cs="Arial"/>
                      <w:b/>
                      <w:sz w:val="22"/>
                      <w:szCs w:val="22"/>
                    </w:rPr>
                    <w:t>tep</w:t>
                  </w:r>
                </w:p>
              </w:tc>
              <w:tc>
                <w:tcPr>
                  <w:tcW w:w="6830" w:type="dxa"/>
                </w:tcPr>
                <w:p w14:paraId="7821B9D9" w14:textId="7E4006E2" w:rsidR="005650A8" w:rsidRPr="000A6957" w:rsidRDefault="00956528" w:rsidP="00956528">
                  <w:pPr>
                    <w:jc w:val="center"/>
                    <w:rPr>
                      <w:rFonts w:ascii="Arial" w:hAnsi="Arial" w:cs="Arial"/>
                      <w:b/>
                      <w:noProof/>
                      <w:sz w:val="22"/>
                      <w:szCs w:val="22"/>
                    </w:rPr>
                  </w:pPr>
                  <w:r w:rsidRPr="000A6957">
                    <w:rPr>
                      <w:rFonts w:ascii="Arial" w:hAnsi="Arial" w:cs="Arial"/>
                      <w:b/>
                      <w:noProof/>
                      <w:sz w:val="22"/>
                      <w:szCs w:val="22"/>
                    </w:rPr>
                    <w:t>Action</w:t>
                  </w:r>
                </w:p>
              </w:tc>
            </w:tr>
            <w:tr w:rsidR="005650A8" w:rsidRPr="000A6957" w14:paraId="1511D84D" w14:textId="77777777" w:rsidTr="00124C57">
              <w:tc>
                <w:tcPr>
                  <w:tcW w:w="1047" w:type="dxa"/>
                </w:tcPr>
                <w:p w14:paraId="4ECC59B7" w14:textId="4B198322" w:rsidR="005650A8" w:rsidRPr="000A6957" w:rsidRDefault="005650A8" w:rsidP="005650A8">
                  <w:pPr>
                    <w:jc w:val="center"/>
                    <w:rPr>
                      <w:rFonts w:ascii="Arial" w:hAnsi="Arial" w:cs="Arial"/>
                      <w:bCs/>
                      <w:sz w:val="22"/>
                      <w:szCs w:val="22"/>
                    </w:rPr>
                  </w:pPr>
                  <w:r w:rsidRPr="000A6957">
                    <w:rPr>
                      <w:rFonts w:ascii="Arial" w:hAnsi="Arial" w:cs="Arial"/>
                      <w:bCs/>
                      <w:sz w:val="22"/>
                      <w:szCs w:val="22"/>
                    </w:rPr>
                    <w:t>1</w:t>
                  </w:r>
                </w:p>
              </w:tc>
              <w:tc>
                <w:tcPr>
                  <w:tcW w:w="6830" w:type="dxa"/>
                </w:tcPr>
                <w:p w14:paraId="109A934E" w14:textId="7BC61A24" w:rsidR="005650A8" w:rsidRPr="000A6957" w:rsidRDefault="005650A8" w:rsidP="00286D58">
                  <w:pPr>
                    <w:rPr>
                      <w:rFonts w:ascii="Arial" w:hAnsi="Arial" w:cs="Arial"/>
                      <w:sz w:val="22"/>
                      <w:szCs w:val="22"/>
                    </w:rPr>
                  </w:pPr>
                  <w:r w:rsidRPr="000A6957">
                    <w:rPr>
                      <w:rFonts w:ascii="Arial" w:hAnsi="Arial" w:cs="Arial"/>
                      <w:sz w:val="22"/>
                      <w:szCs w:val="22"/>
                    </w:rPr>
                    <w:t>Remove vials from refrigerator and allow them to come to room temperature (18-25</w:t>
                  </w:r>
                  <w:r w:rsidRPr="000A6957">
                    <w:rPr>
                      <w:rFonts w:ascii="Arial" w:hAnsi="Arial" w:cs="Arial"/>
                      <w:sz w:val="22"/>
                      <w:szCs w:val="22"/>
                      <w:vertAlign w:val="superscript"/>
                    </w:rPr>
                    <w:t>o</w:t>
                  </w:r>
                  <w:r w:rsidRPr="000A6957">
                    <w:rPr>
                      <w:rFonts w:ascii="Arial" w:hAnsi="Arial" w:cs="Arial"/>
                      <w:sz w:val="22"/>
                      <w:szCs w:val="22"/>
                    </w:rPr>
                    <w:t>C), for approximately 15 minutes.</w:t>
                  </w:r>
                  <w:r w:rsidRPr="000A6957">
                    <w:rPr>
                      <w:rFonts w:ascii="Arial" w:hAnsi="Arial" w:cs="Arial"/>
                      <w:noProof/>
                      <w:sz w:val="22"/>
                      <w:szCs w:val="22"/>
                    </w:rPr>
                    <w:t xml:space="preserve"> </w:t>
                  </w:r>
                </w:p>
              </w:tc>
            </w:tr>
            <w:tr w:rsidR="005650A8" w:rsidRPr="000A6957" w14:paraId="61111629" w14:textId="77777777" w:rsidTr="00124C57">
              <w:tc>
                <w:tcPr>
                  <w:tcW w:w="1047" w:type="dxa"/>
                </w:tcPr>
                <w:p w14:paraId="68A3C7F4" w14:textId="2B0C51E3" w:rsidR="005650A8" w:rsidRPr="000A6957" w:rsidRDefault="005650A8" w:rsidP="005650A8">
                  <w:pPr>
                    <w:jc w:val="center"/>
                    <w:rPr>
                      <w:rFonts w:ascii="Arial" w:hAnsi="Arial" w:cs="Arial"/>
                      <w:bCs/>
                      <w:sz w:val="22"/>
                      <w:szCs w:val="22"/>
                    </w:rPr>
                  </w:pPr>
                  <w:r w:rsidRPr="000A6957">
                    <w:rPr>
                      <w:rFonts w:ascii="Arial" w:hAnsi="Arial" w:cs="Arial"/>
                      <w:bCs/>
                      <w:sz w:val="22"/>
                      <w:szCs w:val="22"/>
                    </w:rPr>
                    <w:t>2</w:t>
                  </w:r>
                </w:p>
              </w:tc>
              <w:tc>
                <w:tcPr>
                  <w:tcW w:w="6830" w:type="dxa"/>
                </w:tcPr>
                <w:p w14:paraId="6E3ACE81" w14:textId="6E0632A7" w:rsidR="005650A8" w:rsidRPr="000A6957" w:rsidRDefault="005650A8" w:rsidP="005650A8">
                  <w:pPr>
                    <w:spacing w:after="40"/>
                    <w:rPr>
                      <w:rFonts w:ascii="Arial" w:hAnsi="Arial" w:cs="Arial"/>
                      <w:sz w:val="22"/>
                      <w:szCs w:val="22"/>
                    </w:rPr>
                  </w:pPr>
                  <w:r w:rsidRPr="000A6957">
                    <w:rPr>
                      <w:rFonts w:ascii="Arial" w:hAnsi="Arial" w:cs="Arial"/>
                      <w:sz w:val="22"/>
                      <w:szCs w:val="22"/>
                    </w:rPr>
                    <w:t xml:space="preserve">Mix vials according to the package insert accompanying the product until the cell button in the bottom of the vial is completely suspended.  </w:t>
                  </w:r>
                </w:p>
              </w:tc>
            </w:tr>
            <w:tr w:rsidR="005650A8" w:rsidRPr="000A6957" w14:paraId="57FFF25C" w14:textId="77777777" w:rsidTr="00124C57">
              <w:tc>
                <w:tcPr>
                  <w:tcW w:w="1047" w:type="dxa"/>
                </w:tcPr>
                <w:p w14:paraId="678C00ED" w14:textId="20A54F24" w:rsidR="005650A8" w:rsidRPr="000A6957" w:rsidRDefault="002A5A50" w:rsidP="002A5A50">
                  <w:pPr>
                    <w:jc w:val="center"/>
                    <w:rPr>
                      <w:rFonts w:ascii="Arial" w:hAnsi="Arial" w:cs="Arial"/>
                      <w:bCs/>
                      <w:sz w:val="22"/>
                      <w:szCs w:val="22"/>
                    </w:rPr>
                  </w:pPr>
                  <w:r w:rsidRPr="000A6957">
                    <w:rPr>
                      <w:rFonts w:ascii="Arial" w:hAnsi="Arial" w:cs="Arial"/>
                      <w:bCs/>
                      <w:sz w:val="22"/>
                      <w:szCs w:val="22"/>
                    </w:rPr>
                    <w:t>3</w:t>
                  </w:r>
                </w:p>
              </w:tc>
              <w:tc>
                <w:tcPr>
                  <w:tcW w:w="6830" w:type="dxa"/>
                </w:tcPr>
                <w:p w14:paraId="010C82BB" w14:textId="6571C5A8" w:rsidR="005650A8" w:rsidRPr="000A6957" w:rsidRDefault="002A5A50" w:rsidP="002A5A50">
                  <w:pPr>
                    <w:spacing w:after="40"/>
                    <w:rPr>
                      <w:rFonts w:ascii="Arial" w:hAnsi="Arial" w:cs="Arial"/>
                      <w:sz w:val="22"/>
                      <w:szCs w:val="22"/>
                    </w:rPr>
                  </w:pPr>
                  <w:r w:rsidRPr="000A6957">
                    <w:rPr>
                      <w:rFonts w:ascii="Arial" w:hAnsi="Arial" w:cs="Arial"/>
                      <w:sz w:val="22"/>
                      <w:szCs w:val="22"/>
                    </w:rPr>
                    <w:t xml:space="preserve">Perform a close visual inspection of each vial confirming the cell button is completely removed from the bottom of the vial and cellular elements are uniformly suspended with no aggregates. </w:t>
                  </w:r>
                </w:p>
              </w:tc>
            </w:tr>
          </w:tbl>
          <w:p w14:paraId="2752A53E" w14:textId="77777777" w:rsidR="00F51D2E" w:rsidRPr="000A6957" w:rsidRDefault="00F51D2E" w:rsidP="00286D58">
            <w:pPr>
              <w:rPr>
                <w:rFonts w:ascii="Arial" w:hAnsi="Arial" w:cs="Arial"/>
                <w:sz w:val="22"/>
                <w:szCs w:val="22"/>
              </w:rPr>
            </w:pPr>
          </w:p>
        </w:tc>
      </w:tr>
      <w:tr w:rsidR="00286D58" w:rsidRPr="000A6957" w14:paraId="231BC45C" w14:textId="77777777" w:rsidTr="00243753">
        <w:trPr>
          <w:cantSplit/>
        </w:trPr>
        <w:tc>
          <w:tcPr>
            <w:tcW w:w="1728" w:type="dxa"/>
          </w:tcPr>
          <w:p w14:paraId="56687FF7" w14:textId="77777777" w:rsidR="00286D58" w:rsidRPr="000A6957" w:rsidRDefault="00286D58" w:rsidP="00803536">
            <w:pPr>
              <w:pStyle w:val="Heading5"/>
              <w:rPr>
                <w:rFonts w:ascii="Arial" w:hAnsi="Arial" w:cs="Arial"/>
                <w:szCs w:val="22"/>
              </w:rPr>
            </w:pPr>
          </w:p>
        </w:tc>
        <w:tc>
          <w:tcPr>
            <w:tcW w:w="8010" w:type="dxa"/>
            <w:gridSpan w:val="2"/>
            <w:tcBorders>
              <w:top w:val="single" w:sz="4" w:space="0" w:color="auto"/>
            </w:tcBorders>
          </w:tcPr>
          <w:p w14:paraId="15046793" w14:textId="77777777" w:rsidR="00286D58" w:rsidRPr="000A6957" w:rsidRDefault="00286D58" w:rsidP="00243753">
            <w:pPr>
              <w:rPr>
                <w:rFonts w:ascii="Arial" w:hAnsi="Arial" w:cs="Arial"/>
                <w:sz w:val="22"/>
                <w:szCs w:val="22"/>
              </w:rPr>
            </w:pPr>
          </w:p>
          <w:p w14:paraId="020208E4" w14:textId="537CD060" w:rsidR="00286D58" w:rsidRPr="000A6957" w:rsidRDefault="0081080C" w:rsidP="002A5A50">
            <w:pPr>
              <w:spacing w:after="120"/>
              <w:rPr>
                <w:rFonts w:ascii="Arial" w:hAnsi="Arial" w:cs="Arial"/>
                <w:b/>
                <w:sz w:val="22"/>
                <w:szCs w:val="22"/>
              </w:rPr>
            </w:pPr>
            <w:r w:rsidRPr="000A6957">
              <w:rPr>
                <w:rFonts w:ascii="Arial" w:hAnsi="Arial" w:cs="Arial"/>
                <w:b/>
                <w:sz w:val="22"/>
                <w:szCs w:val="22"/>
              </w:rPr>
              <w:t>Quality Control Sampler Mode</w:t>
            </w:r>
            <w:r w:rsidR="00286D58" w:rsidRPr="000A6957">
              <w:rPr>
                <w:rFonts w:ascii="Arial" w:hAnsi="Arial" w:cs="Arial"/>
                <w:b/>
                <w:sz w:val="22"/>
                <w:szCs w:val="22"/>
              </w:rPr>
              <w:t xml:space="preserve"> Processing: </w:t>
            </w:r>
          </w:p>
        </w:tc>
      </w:tr>
      <w:tr w:rsidR="00686B1A" w:rsidRPr="000A6957" w14:paraId="1542F355" w14:textId="77777777" w:rsidTr="00F51D2E">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6B6A799C" w14:textId="792A52A4" w:rsidR="00686B1A" w:rsidRPr="000A6957" w:rsidRDefault="00686B1A" w:rsidP="0009129B">
            <w:pPr>
              <w:tabs>
                <w:tab w:val="left" w:pos="360"/>
              </w:tabs>
              <w:jc w:val="center"/>
              <w:rPr>
                <w:rFonts w:ascii="Arial" w:hAnsi="Arial" w:cs="Arial"/>
                <w:b/>
                <w:sz w:val="22"/>
                <w:szCs w:val="22"/>
              </w:rPr>
            </w:pPr>
            <w:r w:rsidRPr="000A6957">
              <w:rPr>
                <w:rFonts w:ascii="Arial" w:hAnsi="Arial" w:cs="Arial"/>
                <w:b/>
                <w:sz w:val="22"/>
                <w:szCs w:val="22"/>
              </w:rPr>
              <w:t>Step</w:t>
            </w:r>
          </w:p>
        </w:tc>
        <w:tc>
          <w:tcPr>
            <w:tcW w:w="7200" w:type="dxa"/>
            <w:tcBorders>
              <w:top w:val="single" w:sz="4" w:space="0" w:color="auto"/>
              <w:left w:val="single" w:sz="4" w:space="0" w:color="auto"/>
              <w:bottom w:val="single" w:sz="4" w:space="0" w:color="auto"/>
              <w:right w:val="single" w:sz="4" w:space="0" w:color="auto"/>
            </w:tcBorders>
          </w:tcPr>
          <w:p w14:paraId="6EC84D1B" w14:textId="6F846D38" w:rsidR="00686B1A" w:rsidRPr="000A6957" w:rsidRDefault="00686B1A" w:rsidP="0043436D">
            <w:pPr>
              <w:tabs>
                <w:tab w:val="left" w:pos="360"/>
              </w:tabs>
              <w:spacing w:after="120"/>
              <w:jc w:val="center"/>
              <w:rPr>
                <w:rFonts w:ascii="Arial" w:hAnsi="Arial" w:cs="Arial"/>
                <w:b/>
                <w:sz w:val="22"/>
                <w:szCs w:val="22"/>
              </w:rPr>
            </w:pPr>
            <w:r w:rsidRPr="000A6957">
              <w:rPr>
                <w:rFonts w:ascii="Arial" w:hAnsi="Arial" w:cs="Arial"/>
                <w:b/>
                <w:sz w:val="22"/>
                <w:szCs w:val="22"/>
              </w:rPr>
              <w:t>Action</w:t>
            </w:r>
          </w:p>
        </w:tc>
      </w:tr>
      <w:tr w:rsidR="0081080C" w:rsidRPr="000A6957" w14:paraId="03502236" w14:textId="77777777" w:rsidTr="00F51D2E">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1E6EDD19" w14:textId="3DF73B94" w:rsidR="0081080C" w:rsidRPr="000A6957" w:rsidRDefault="0081080C" w:rsidP="0009129B">
            <w:pPr>
              <w:tabs>
                <w:tab w:val="left" w:pos="360"/>
              </w:tabs>
              <w:jc w:val="center"/>
              <w:rPr>
                <w:rFonts w:ascii="Arial" w:hAnsi="Arial" w:cs="Arial"/>
                <w:bCs/>
                <w:sz w:val="22"/>
                <w:szCs w:val="22"/>
              </w:rPr>
            </w:pPr>
            <w:r w:rsidRPr="000A6957">
              <w:rPr>
                <w:rFonts w:ascii="Arial" w:hAnsi="Arial" w:cs="Arial"/>
                <w:bCs/>
                <w:sz w:val="22"/>
                <w:szCs w:val="22"/>
              </w:rPr>
              <w:lastRenderedPageBreak/>
              <w:t>1</w:t>
            </w:r>
          </w:p>
        </w:tc>
        <w:tc>
          <w:tcPr>
            <w:tcW w:w="7200" w:type="dxa"/>
            <w:tcBorders>
              <w:top w:val="single" w:sz="4" w:space="0" w:color="auto"/>
              <w:left w:val="single" w:sz="4" w:space="0" w:color="auto"/>
              <w:bottom w:val="single" w:sz="4" w:space="0" w:color="auto"/>
              <w:right w:val="single" w:sz="4" w:space="0" w:color="auto"/>
            </w:tcBorders>
          </w:tcPr>
          <w:p w14:paraId="1E24C2C1" w14:textId="683D03B9" w:rsidR="0081080C" w:rsidRPr="000A6957" w:rsidRDefault="0081080C" w:rsidP="0081080C">
            <w:pPr>
              <w:tabs>
                <w:tab w:val="left" w:pos="360"/>
              </w:tabs>
              <w:spacing w:after="120"/>
              <w:rPr>
                <w:rFonts w:ascii="Arial" w:hAnsi="Arial" w:cs="Arial"/>
                <w:bCs/>
                <w:sz w:val="22"/>
                <w:szCs w:val="22"/>
              </w:rPr>
            </w:pPr>
            <w:r w:rsidRPr="000A6957">
              <w:rPr>
                <w:rFonts w:ascii="Arial" w:hAnsi="Arial" w:cs="Arial"/>
                <w:bCs/>
                <w:sz w:val="22"/>
                <w:szCs w:val="22"/>
              </w:rPr>
              <w:t xml:space="preserve">Confirm the analyzer is in ‘Ready’ state and the button on the right edge of the control menu is </w:t>
            </w:r>
            <w:r w:rsidRPr="000A6957">
              <w:rPr>
                <w:rFonts w:ascii="Arial" w:hAnsi="Arial" w:cs="Arial"/>
                <w:b/>
                <w:sz w:val="22"/>
                <w:szCs w:val="22"/>
              </w:rPr>
              <w:t>[Sampler]</w:t>
            </w:r>
          </w:p>
        </w:tc>
      </w:tr>
      <w:tr w:rsidR="00686B1A" w:rsidRPr="000A6957" w14:paraId="45CC26B2" w14:textId="77777777" w:rsidTr="00F51D2E">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447DB45C" w14:textId="71FFC7B4" w:rsidR="00686B1A" w:rsidRPr="000A6957" w:rsidRDefault="0081080C" w:rsidP="0009129B">
            <w:pPr>
              <w:tabs>
                <w:tab w:val="left" w:pos="360"/>
              </w:tabs>
              <w:jc w:val="center"/>
              <w:rPr>
                <w:rFonts w:ascii="Arial" w:hAnsi="Arial" w:cs="Arial"/>
                <w:bCs/>
                <w:sz w:val="22"/>
                <w:szCs w:val="22"/>
              </w:rPr>
            </w:pPr>
            <w:r w:rsidRPr="000A6957">
              <w:rPr>
                <w:rFonts w:ascii="Arial" w:hAnsi="Arial" w:cs="Arial"/>
                <w:bCs/>
                <w:sz w:val="22"/>
                <w:szCs w:val="22"/>
              </w:rPr>
              <w:t>2</w:t>
            </w:r>
          </w:p>
        </w:tc>
        <w:tc>
          <w:tcPr>
            <w:tcW w:w="7200" w:type="dxa"/>
            <w:tcBorders>
              <w:top w:val="single" w:sz="4" w:space="0" w:color="auto"/>
              <w:left w:val="single" w:sz="4" w:space="0" w:color="auto"/>
              <w:bottom w:val="single" w:sz="4" w:space="0" w:color="auto"/>
              <w:right w:val="single" w:sz="4" w:space="0" w:color="auto"/>
            </w:tcBorders>
          </w:tcPr>
          <w:p w14:paraId="257CF4E8" w14:textId="7A9A6C0F" w:rsidR="00686B1A" w:rsidRPr="000A6957" w:rsidRDefault="0081080C" w:rsidP="00D7485B">
            <w:pPr>
              <w:spacing w:after="60"/>
              <w:rPr>
                <w:rFonts w:ascii="Arial" w:hAnsi="Arial" w:cs="Arial"/>
                <w:sz w:val="22"/>
                <w:szCs w:val="22"/>
              </w:rPr>
            </w:pPr>
            <w:r w:rsidRPr="000A6957">
              <w:rPr>
                <w:rFonts w:ascii="Arial" w:hAnsi="Arial" w:cs="Arial"/>
                <w:sz w:val="22"/>
                <w:szCs w:val="22"/>
              </w:rPr>
              <w:t xml:space="preserve">Load all 3 levels of QC material </w:t>
            </w:r>
            <w:r w:rsidR="00686B1A" w:rsidRPr="000A6957">
              <w:rPr>
                <w:rFonts w:ascii="Arial" w:hAnsi="Arial" w:cs="Arial"/>
                <w:sz w:val="22"/>
                <w:szCs w:val="22"/>
              </w:rPr>
              <w:t>in the sampler adaptor.</w:t>
            </w:r>
          </w:p>
        </w:tc>
      </w:tr>
      <w:tr w:rsidR="00686B1A" w:rsidRPr="000A6957" w14:paraId="034513FF" w14:textId="77777777" w:rsidTr="00F51D2E">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43F56044" w14:textId="1264DE54" w:rsidR="0081080C" w:rsidRPr="000A6957" w:rsidRDefault="0081080C" w:rsidP="0081080C">
            <w:pPr>
              <w:tabs>
                <w:tab w:val="left" w:pos="360"/>
              </w:tabs>
              <w:jc w:val="center"/>
              <w:rPr>
                <w:rFonts w:ascii="Arial" w:hAnsi="Arial" w:cs="Arial"/>
                <w:bCs/>
                <w:sz w:val="22"/>
                <w:szCs w:val="22"/>
              </w:rPr>
            </w:pPr>
            <w:r w:rsidRPr="000A6957">
              <w:rPr>
                <w:rFonts w:ascii="Arial" w:hAnsi="Arial" w:cs="Arial"/>
                <w:bCs/>
                <w:sz w:val="22"/>
                <w:szCs w:val="22"/>
              </w:rPr>
              <w:t>3</w:t>
            </w:r>
          </w:p>
        </w:tc>
        <w:tc>
          <w:tcPr>
            <w:tcW w:w="7200" w:type="dxa"/>
            <w:tcBorders>
              <w:top w:val="single" w:sz="4" w:space="0" w:color="auto"/>
              <w:left w:val="single" w:sz="4" w:space="0" w:color="auto"/>
              <w:bottom w:val="single" w:sz="4" w:space="0" w:color="auto"/>
              <w:right w:val="single" w:sz="4" w:space="0" w:color="auto"/>
            </w:tcBorders>
          </w:tcPr>
          <w:p w14:paraId="377AF63B" w14:textId="00A91CC5" w:rsidR="00686B1A" w:rsidRPr="000A6957" w:rsidRDefault="00686B1A" w:rsidP="00D7485B">
            <w:pPr>
              <w:spacing w:after="60"/>
              <w:rPr>
                <w:rFonts w:ascii="Arial" w:hAnsi="Arial" w:cs="Arial"/>
                <w:sz w:val="22"/>
                <w:szCs w:val="22"/>
              </w:rPr>
            </w:pPr>
            <w:r w:rsidRPr="000A6957">
              <w:rPr>
                <w:rFonts w:ascii="Arial" w:hAnsi="Arial" w:cs="Arial"/>
                <w:sz w:val="22"/>
                <w:szCs w:val="22"/>
              </w:rPr>
              <w:t>Place sampler adaptor in</w:t>
            </w:r>
            <w:r w:rsidR="0081080C" w:rsidRPr="000A6957">
              <w:rPr>
                <w:rFonts w:ascii="Arial" w:hAnsi="Arial" w:cs="Arial"/>
                <w:sz w:val="22"/>
                <w:szCs w:val="22"/>
              </w:rPr>
              <w:t>to</w:t>
            </w:r>
            <w:r w:rsidRPr="000A6957">
              <w:rPr>
                <w:rFonts w:ascii="Arial" w:hAnsi="Arial" w:cs="Arial"/>
                <w:sz w:val="22"/>
                <w:szCs w:val="22"/>
              </w:rPr>
              <w:t xml:space="preserve"> the sampler adapt</w:t>
            </w:r>
            <w:r w:rsidR="0081080C" w:rsidRPr="000A6957">
              <w:rPr>
                <w:rFonts w:ascii="Arial" w:hAnsi="Arial" w:cs="Arial"/>
                <w:sz w:val="22"/>
                <w:szCs w:val="22"/>
              </w:rPr>
              <w:t>e</w:t>
            </w:r>
            <w:r w:rsidRPr="000A6957">
              <w:rPr>
                <w:rFonts w:ascii="Arial" w:hAnsi="Arial" w:cs="Arial"/>
                <w:sz w:val="22"/>
                <w:szCs w:val="22"/>
              </w:rPr>
              <w:t>r holder.</w:t>
            </w:r>
          </w:p>
        </w:tc>
      </w:tr>
      <w:tr w:rsidR="00686B1A" w:rsidRPr="000A6957" w14:paraId="08EF0BBD" w14:textId="77777777" w:rsidTr="00D7485B">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0C1CD9F5" w14:textId="06667D98" w:rsidR="00686B1A" w:rsidRPr="000A6957" w:rsidRDefault="0081080C" w:rsidP="0009129B">
            <w:pPr>
              <w:tabs>
                <w:tab w:val="left" w:pos="360"/>
              </w:tabs>
              <w:jc w:val="center"/>
              <w:rPr>
                <w:rFonts w:ascii="Arial" w:hAnsi="Arial" w:cs="Arial"/>
                <w:bCs/>
                <w:sz w:val="22"/>
                <w:szCs w:val="22"/>
              </w:rPr>
            </w:pPr>
            <w:r w:rsidRPr="000A6957">
              <w:rPr>
                <w:rFonts w:ascii="Arial" w:hAnsi="Arial" w:cs="Arial"/>
                <w:bCs/>
                <w:sz w:val="22"/>
                <w:szCs w:val="22"/>
              </w:rPr>
              <w:t>4</w:t>
            </w:r>
          </w:p>
        </w:tc>
        <w:tc>
          <w:tcPr>
            <w:tcW w:w="7200" w:type="dxa"/>
            <w:tcBorders>
              <w:top w:val="single" w:sz="4" w:space="0" w:color="auto"/>
              <w:left w:val="single" w:sz="4" w:space="0" w:color="auto"/>
              <w:bottom w:val="single" w:sz="4" w:space="0" w:color="auto"/>
              <w:right w:val="single" w:sz="4" w:space="0" w:color="auto"/>
            </w:tcBorders>
          </w:tcPr>
          <w:p w14:paraId="49E247F3" w14:textId="7E68DBB6" w:rsidR="00686B1A" w:rsidRPr="000A6957" w:rsidRDefault="00686B1A" w:rsidP="00D7485B">
            <w:pPr>
              <w:spacing w:after="60"/>
              <w:rPr>
                <w:rFonts w:ascii="Arial" w:hAnsi="Arial" w:cs="Arial"/>
                <w:sz w:val="22"/>
                <w:szCs w:val="22"/>
              </w:rPr>
            </w:pPr>
            <w:r w:rsidRPr="000A6957">
              <w:rPr>
                <w:rFonts w:ascii="Arial" w:hAnsi="Arial" w:cs="Arial"/>
                <w:sz w:val="22"/>
                <w:szCs w:val="22"/>
              </w:rPr>
              <w:t>Touch the Sampler Start Switch.</w:t>
            </w:r>
          </w:p>
        </w:tc>
      </w:tr>
      <w:tr w:rsidR="00686B1A" w:rsidRPr="000A6957" w14:paraId="1633EC55" w14:textId="77777777" w:rsidTr="00D7485B">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55A20D61" w14:textId="57C55FAF" w:rsidR="00686B1A" w:rsidRPr="000A6957" w:rsidRDefault="0081080C" w:rsidP="0009129B">
            <w:pPr>
              <w:tabs>
                <w:tab w:val="left" w:pos="360"/>
              </w:tabs>
              <w:jc w:val="center"/>
              <w:rPr>
                <w:rFonts w:ascii="Arial" w:hAnsi="Arial" w:cs="Arial"/>
                <w:bCs/>
                <w:sz w:val="22"/>
                <w:szCs w:val="22"/>
              </w:rPr>
            </w:pPr>
            <w:r w:rsidRPr="000A6957">
              <w:rPr>
                <w:rFonts w:ascii="Arial" w:hAnsi="Arial" w:cs="Arial"/>
                <w:bCs/>
                <w:sz w:val="22"/>
                <w:szCs w:val="22"/>
              </w:rPr>
              <w:t>5</w:t>
            </w:r>
          </w:p>
        </w:tc>
        <w:tc>
          <w:tcPr>
            <w:tcW w:w="7200" w:type="dxa"/>
            <w:tcBorders>
              <w:top w:val="single" w:sz="4" w:space="0" w:color="auto"/>
              <w:left w:val="single" w:sz="4" w:space="0" w:color="auto"/>
              <w:bottom w:val="single" w:sz="4" w:space="0" w:color="auto"/>
              <w:right w:val="single" w:sz="4" w:space="0" w:color="auto"/>
            </w:tcBorders>
          </w:tcPr>
          <w:p w14:paraId="44E81329" w14:textId="362C241D" w:rsidR="00686B1A" w:rsidRPr="000A6957" w:rsidRDefault="00686B1A" w:rsidP="00D7485B">
            <w:pPr>
              <w:spacing w:after="60"/>
              <w:rPr>
                <w:rFonts w:ascii="Arial" w:hAnsi="Arial" w:cs="Arial"/>
                <w:sz w:val="22"/>
                <w:szCs w:val="22"/>
              </w:rPr>
            </w:pPr>
            <w:r w:rsidRPr="000A6957">
              <w:rPr>
                <w:rFonts w:ascii="Arial" w:hAnsi="Arial" w:cs="Arial"/>
                <w:sz w:val="22"/>
                <w:szCs w:val="22"/>
              </w:rPr>
              <w:t>Results will be plotted on the L-J Chart as well as the Radar Chart for review.</w:t>
            </w:r>
          </w:p>
        </w:tc>
      </w:tr>
      <w:tr w:rsidR="00D7485B" w:rsidRPr="000A6957" w14:paraId="793CCB77" w14:textId="77777777" w:rsidTr="00D7485B">
        <w:trPr>
          <w:gridBefore w:val="1"/>
          <w:wBefore w:w="1728" w:type="dxa"/>
          <w:cantSplit/>
        </w:trPr>
        <w:tc>
          <w:tcPr>
            <w:tcW w:w="8010" w:type="dxa"/>
            <w:gridSpan w:val="2"/>
            <w:tcBorders>
              <w:top w:val="single" w:sz="4" w:space="0" w:color="auto"/>
              <w:bottom w:val="single" w:sz="4" w:space="0" w:color="auto"/>
            </w:tcBorders>
          </w:tcPr>
          <w:p w14:paraId="0D8DA077" w14:textId="1883CAB2" w:rsidR="00D7485B" w:rsidRPr="000A6957" w:rsidRDefault="00D7485B" w:rsidP="0009129B">
            <w:pPr>
              <w:tabs>
                <w:tab w:val="left" w:pos="360"/>
              </w:tabs>
              <w:jc w:val="center"/>
              <w:rPr>
                <w:rFonts w:ascii="Arial" w:hAnsi="Arial" w:cs="Arial"/>
                <w:b/>
                <w:sz w:val="22"/>
                <w:szCs w:val="22"/>
              </w:rPr>
            </w:pPr>
          </w:p>
          <w:p w14:paraId="17718660" w14:textId="17720141" w:rsidR="00D7485B" w:rsidRPr="000A6957" w:rsidRDefault="0081080C" w:rsidP="00D7485B">
            <w:pPr>
              <w:tabs>
                <w:tab w:val="left" w:pos="360"/>
              </w:tabs>
              <w:spacing w:after="120"/>
              <w:rPr>
                <w:rFonts w:ascii="Arial" w:hAnsi="Arial" w:cs="Arial"/>
                <w:b/>
                <w:sz w:val="22"/>
                <w:szCs w:val="22"/>
              </w:rPr>
            </w:pPr>
            <w:r w:rsidRPr="000A6957">
              <w:rPr>
                <w:rFonts w:ascii="Arial" w:hAnsi="Arial" w:cs="Arial"/>
                <w:b/>
                <w:sz w:val="22"/>
                <w:szCs w:val="22"/>
              </w:rPr>
              <w:t>Quality Control</w:t>
            </w:r>
            <w:r w:rsidR="00D7485B" w:rsidRPr="000A6957">
              <w:rPr>
                <w:rFonts w:ascii="Arial" w:hAnsi="Arial" w:cs="Arial"/>
                <w:b/>
                <w:sz w:val="22"/>
                <w:szCs w:val="22"/>
              </w:rPr>
              <w:t xml:space="preserve"> Manual Mode</w:t>
            </w:r>
            <w:r w:rsidRPr="000A6957">
              <w:rPr>
                <w:rFonts w:ascii="Arial" w:hAnsi="Arial" w:cs="Arial"/>
                <w:b/>
                <w:sz w:val="22"/>
                <w:szCs w:val="22"/>
              </w:rPr>
              <w:t xml:space="preserve"> Processing:</w:t>
            </w:r>
          </w:p>
        </w:tc>
      </w:tr>
      <w:tr w:rsidR="009C10D5" w:rsidRPr="000A6957" w14:paraId="2813B493" w14:textId="77777777" w:rsidTr="00D7485B">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6AA09E8B" w14:textId="77777777" w:rsidR="009C10D5" w:rsidRPr="000A6957" w:rsidRDefault="009C10D5" w:rsidP="0009129B">
            <w:pPr>
              <w:tabs>
                <w:tab w:val="left" w:pos="360"/>
              </w:tabs>
              <w:jc w:val="center"/>
              <w:rPr>
                <w:rFonts w:ascii="Arial" w:hAnsi="Arial" w:cs="Arial"/>
                <w:b/>
                <w:sz w:val="22"/>
                <w:szCs w:val="22"/>
              </w:rPr>
            </w:pPr>
            <w:r w:rsidRPr="000A6957">
              <w:rPr>
                <w:rFonts w:ascii="Arial" w:hAnsi="Arial" w:cs="Arial"/>
                <w:b/>
                <w:sz w:val="22"/>
                <w:szCs w:val="22"/>
              </w:rPr>
              <w:t>Step</w:t>
            </w:r>
          </w:p>
        </w:tc>
        <w:tc>
          <w:tcPr>
            <w:tcW w:w="7200" w:type="dxa"/>
            <w:tcBorders>
              <w:top w:val="single" w:sz="4" w:space="0" w:color="auto"/>
              <w:left w:val="single" w:sz="4" w:space="0" w:color="auto"/>
              <w:bottom w:val="single" w:sz="4" w:space="0" w:color="auto"/>
              <w:right w:val="single" w:sz="4" w:space="0" w:color="auto"/>
            </w:tcBorders>
          </w:tcPr>
          <w:p w14:paraId="2EEF2964" w14:textId="77777777" w:rsidR="009C10D5" w:rsidRPr="000A6957" w:rsidRDefault="009C10D5" w:rsidP="0043436D">
            <w:pPr>
              <w:tabs>
                <w:tab w:val="left" w:pos="360"/>
              </w:tabs>
              <w:spacing w:after="120"/>
              <w:jc w:val="center"/>
              <w:rPr>
                <w:rFonts w:ascii="Arial" w:hAnsi="Arial" w:cs="Arial"/>
                <w:b/>
                <w:sz w:val="22"/>
                <w:szCs w:val="22"/>
              </w:rPr>
            </w:pPr>
            <w:r w:rsidRPr="000A6957">
              <w:rPr>
                <w:rFonts w:ascii="Arial" w:hAnsi="Arial" w:cs="Arial"/>
                <w:b/>
                <w:sz w:val="22"/>
                <w:szCs w:val="22"/>
              </w:rPr>
              <w:t>Action</w:t>
            </w:r>
          </w:p>
        </w:tc>
      </w:tr>
      <w:tr w:rsidR="009C10D5" w:rsidRPr="000A6957" w14:paraId="2EFEE999" w14:textId="77777777" w:rsidTr="00F51D2E">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17033DAD" w14:textId="77777777" w:rsidR="009C10D5" w:rsidRPr="000A6957" w:rsidRDefault="009C10D5" w:rsidP="0009129B">
            <w:pPr>
              <w:tabs>
                <w:tab w:val="left" w:pos="360"/>
              </w:tabs>
              <w:jc w:val="center"/>
              <w:rPr>
                <w:rFonts w:ascii="Arial" w:hAnsi="Arial" w:cs="Arial"/>
                <w:sz w:val="22"/>
                <w:szCs w:val="22"/>
              </w:rPr>
            </w:pPr>
            <w:r w:rsidRPr="000A6957">
              <w:rPr>
                <w:rFonts w:ascii="Arial" w:hAnsi="Arial" w:cs="Arial"/>
                <w:sz w:val="22"/>
                <w:szCs w:val="22"/>
              </w:rPr>
              <w:t>1</w:t>
            </w:r>
          </w:p>
        </w:tc>
        <w:tc>
          <w:tcPr>
            <w:tcW w:w="7200" w:type="dxa"/>
            <w:tcBorders>
              <w:top w:val="single" w:sz="4" w:space="0" w:color="auto"/>
              <w:left w:val="single" w:sz="4" w:space="0" w:color="auto"/>
              <w:bottom w:val="single" w:sz="4" w:space="0" w:color="auto"/>
              <w:right w:val="single" w:sz="4" w:space="0" w:color="auto"/>
            </w:tcBorders>
          </w:tcPr>
          <w:p w14:paraId="7261DA41" w14:textId="320A998C" w:rsidR="009C10D5" w:rsidRPr="000A6957" w:rsidRDefault="0081080C" w:rsidP="002A5A50">
            <w:pPr>
              <w:spacing w:after="60"/>
              <w:rPr>
                <w:rFonts w:ascii="Arial" w:hAnsi="Arial" w:cs="Arial"/>
                <w:sz w:val="22"/>
                <w:szCs w:val="22"/>
              </w:rPr>
            </w:pPr>
            <w:r w:rsidRPr="000A6957">
              <w:rPr>
                <w:rFonts w:ascii="Arial" w:hAnsi="Arial" w:cs="Arial"/>
                <w:bCs/>
                <w:sz w:val="22"/>
                <w:szCs w:val="22"/>
              </w:rPr>
              <w:t xml:space="preserve">Confirm the analyzer is in ‘Ready’ state and the button on the right edge of the control menu is </w:t>
            </w:r>
            <w:r w:rsidRPr="000A6957">
              <w:rPr>
                <w:rFonts w:ascii="Arial" w:hAnsi="Arial" w:cs="Arial"/>
                <w:b/>
                <w:sz w:val="22"/>
                <w:szCs w:val="22"/>
              </w:rPr>
              <w:t xml:space="preserve">[Manual]. </w:t>
            </w:r>
            <w:r w:rsidRPr="000A6957">
              <w:rPr>
                <w:rFonts w:ascii="Arial" w:hAnsi="Arial" w:cs="Arial"/>
                <w:bCs/>
                <w:sz w:val="22"/>
                <w:szCs w:val="22"/>
              </w:rPr>
              <w:t xml:space="preserve">When the mode is set to </w:t>
            </w:r>
            <w:r w:rsidRPr="000A6957">
              <w:rPr>
                <w:rFonts w:ascii="Arial" w:hAnsi="Arial" w:cs="Arial"/>
                <w:b/>
                <w:sz w:val="22"/>
                <w:szCs w:val="22"/>
              </w:rPr>
              <w:t>[Sampler]</w:t>
            </w:r>
            <w:r w:rsidRPr="000A6957">
              <w:rPr>
                <w:rFonts w:ascii="Arial" w:hAnsi="Arial" w:cs="Arial"/>
                <w:bCs/>
                <w:sz w:val="22"/>
                <w:szCs w:val="22"/>
              </w:rPr>
              <w:t>, press the mode switch button on the main unit.</w:t>
            </w:r>
          </w:p>
        </w:tc>
      </w:tr>
      <w:tr w:rsidR="009C10D5" w:rsidRPr="000A6957" w14:paraId="216CF6D7" w14:textId="77777777" w:rsidTr="00DC696E">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656D5BB3" w14:textId="77777777" w:rsidR="009C10D5" w:rsidRPr="000A6957" w:rsidRDefault="00D23642" w:rsidP="0009129B">
            <w:pPr>
              <w:tabs>
                <w:tab w:val="left" w:pos="360"/>
              </w:tabs>
              <w:jc w:val="center"/>
              <w:rPr>
                <w:rFonts w:ascii="Arial" w:hAnsi="Arial" w:cs="Arial"/>
                <w:sz w:val="22"/>
                <w:szCs w:val="22"/>
              </w:rPr>
            </w:pPr>
            <w:r w:rsidRPr="000A6957">
              <w:rPr>
                <w:rFonts w:ascii="Arial" w:hAnsi="Arial" w:cs="Arial"/>
                <w:sz w:val="22"/>
                <w:szCs w:val="22"/>
              </w:rPr>
              <w:t>3</w:t>
            </w:r>
          </w:p>
        </w:tc>
        <w:tc>
          <w:tcPr>
            <w:tcW w:w="7200" w:type="dxa"/>
            <w:tcBorders>
              <w:top w:val="single" w:sz="4" w:space="0" w:color="auto"/>
              <w:left w:val="single" w:sz="4" w:space="0" w:color="auto"/>
              <w:bottom w:val="single" w:sz="4" w:space="0" w:color="auto"/>
              <w:right w:val="single" w:sz="4" w:space="0" w:color="auto"/>
            </w:tcBorders>
          </w:tcPr>
          <w:p w14:paraId="2F63C442" w14:textId="14686E1B" w:rsidR="009C10D5" w:rsidRPr="000A6957" w:rsidRDefault="002A5A50" w:rsidP="002A5A50">
            <w:pPr>
              <w:spacing w:after="60"/>
              <w:rPr>
                <w:rFonts w:ascii="Arial" w:hAnsi="Arial" w:cs="Arial"/>
                <w:sz w:val="22"/>
                <w:szCs w:val="22"/>
              </w:rPr>
            </w:pPr>
            <w:r w:rsidRPr="000A6957">
              <w:rPr>
                <w:rFonts w:ascii="Arial" w:hAnsi="Arial" w:cs="Arial"/>
                <w:sz w:val="22"/>
                <w:szCs w:val="22"/>
              </w:rPr>
              <w:t xml:space="preserve">Touch </w:t>
            </w:r>
            <w:r w:rsidRPr="000A6957">
              <w:rPr>
                <w:rFonts w:ascii="Arial" w:hAnsi="Arial" w:cs="Arial"/>
                <w:b/>
                <w:bCs/>
                <w:sz w:val="22"/>
                <w:szCs w:val="22"/>
              </w:rPr>
              <w:t>[Mode]</w:t>
            </w:r>
            <w:r w:rsidRPr="000A6957">
              <w:rPr>
                <w:rFonts w:ascii="Arial" w:hAnsi="Arial" w:cs="Arial"/>
                <w:sz w:val="22"/>
                <w:szCs w:val="22"/>
              </w:rPr>
              <w:t xml:space="preserve"> on the control Menu.</w:t>
            </w:r>
          </w:p>
        </w:tc>
      </w:tr>
      <w:tr w:rsidR="00E27165" w:rsidRPr="000A6957" w14:paraId="12753A45" w14:textId="77777777" w:rsidTr="00DC696E">
        <w:trPr>
          <w:gridBefore w:val="1"/>
          <w:wBefore w:w="1728" w:type="dxa"/>
          <w:cantSplit/>
        </w:trPr>
        <w:tc>
          <w:tcPr>
            <w:tcW w:w="810" w:type="dxa"/>
            <w:tcBorders>
              <w:top w:val="single" w:sz="4" w:space="0" w:color="auto"/>
              <w:left w:val="single" w:sz="4" w:space="0" w:color="auto"/>
              <w:bottom w:val="single" w:sz="4" w:space="0" w:color="auto"/>
              <w:right w:val="single" w:sz="4" w:space="0" w:color="auto"/>
            </w:tcBorders>
          </w:tcPr>
          <w:p w14:paraId="6C4647EE" w14:textId="77777777" w:rsidR="00E27165" w:rsidRPr="000A6957" w:rsidRDefault="00E27165" w:rsidP="0009129B">
            <w:pPr>
              <w:tabs>
                <w:tab w:val="left" w:pos="360"/>
              </w:tabs>
              <w:jc w:val="center"/>
              <w:rPr>
                <w:rFonts w:ascii="Arial" w:hAnsi="Arial" w:cs="Arial"/>
                <w:sz w:val="22"/>
                <w:szCs w:val="22"/>
              </w:rPr>
            </w:pPr>
            <w:r w:rsidRPr="000A6957">
              <w:rPr>
                <w:rFonts w:ascii="Arial" w:hAnsi="Arial" w:cs="Arial"/>
                <w:sz w:val="22"/>
                <w:szCs w:val="22"/>
              </w:rPr>
              <w:t>4</w:t>
            </w:r>
          </w:p>
        </w:tc>
        <w:tc>
          <w:tcPr>
            <w:tcW w:w="7200" w:type="dxa"/>
            <w:tcBorders>
              <w:top w:val="single" w:sz="4" w:space="0" w:color="auto"/>
              <w:left w:val="single" w:sz="4" w:space="0" w:color="auto"/>
              <w:bottom w:val="single" w:sz="4" w:space="0" w:color="auto"/>
              <w:right w:val="single" w:sz="4" w:space="0" w:color="auto"/>
            </w:tcBorders>
          </w:tcPr>
          <w:p w14:paraId="5F426DA5" w14:textId="7E023F3E" w:rsidR="00E27165" w:rsidRPr="000A6957" w:rsidRDefault="002A5A50" w:rsidP="002A5A50">
            <w:pPr>
              <w:spacing w:after="60"/>
              <w:rPr>
                <w:rFonts w:ascii="Arial" w:hAnsi="Arial" w:cs="Arial"/>
                <w:sz w:val="22"/>
                <w:szCs w:val="22"/>
              </w:rPr>
            </w:pPr>
            <w:r w:rsidRPr="000A6957">
              <w:rPr>
                <w:rFonts w:ascii="Arial" w:hAnsi="Arial" w:cs="Arial"/>
                <w:sz w:val="22"/>
                <w:szCs w:val="22"/>
              </w:rPr>
              <w:t>Touch the Analysis Mode.  Select Whole Blood.</w:t>
            </w:r>
          </w:p>
        </w:tc>
      </w:tr>
      <w:tr w:rsidR="009C10D5" w:rsidRPr="000A6957" w14:paraId="57F3C001" w14:textId="77777777" w:rsidTr="00F51D2E">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14:paraId="36492F0D" w14:textId="77777777" w:rsidR="009C10D5" w:rsidRPr="000A6957" w:rsidRDefault="00E27165" w:rsidP="0009129B">
            <w:pPr>
              <w:tabs>
                <w:tab w:val="left" w:pos="360"/>
              </w:tabs>
              <w:jc w:val="center"/>
              <w:rPr>
                <w:rFonts w:ascii="Arial" w:hAnsi="Arial" w:cs="Arial"/>
                <w:sz w:val="22"/>
                <w:szCs w:val="22"/>
              </w:rPr>
            </w:pPr>
            <w:r w:rsidRPr="000A6957">
              <w:rPr>
                <w:rFonts w:ascii="Arial" w:hAnsi="Arial" w:cs="Arial"/>
                <w:sz w:val="22"/>
                <w:szCs w:val="22"/>
              </w:rPr>
              <w:t>5</w:t>
            </w:r>
          </w:p>
        </w:tc>
        <w:tc>
          <w:tcPr>
            <w:tcW w:w="7200" w:type="dxa"/>
            <w:tcBorders>
              <w:top w:val="single" w:sz="4" w:space="0" w:color="auto"/>
              <w:left w:val="single" w:sz="4" w:space="0" w:color="auto"/>
              <w:bottom w:val="single" w:sz="4" w:space="0" w:color="auto"/>
              <w:right w:val="single" w:sz="4" w:space="0" w:color="auto"/>
            </w:tcBorders>
          </w:tcPr>
          <w:p w14:paraId="309ED23A" w14:textId="34E609EE" w:rsidR="009C10D5" w:rsidRPr="000A6957" w:rsidRDefault="002A5A50" w:rsidP="002A5A50">
            <w:pPr>
              <w:spacing w:after="60"/>
              <w:rPr>
                <w:rFonts w:ascii="Arial" w:hAnsi="Arial" w:cs="Arial"/>
                <w:sz w:val="22"/>
                <w:szCs w:val="22"/>
              </w:rPr>
            </w:pPr>
            <w:r w:rsidRPr="000A6957">
              <w:rPr>
                <w:rFonts w:ascii="Arial" w:hAnsi="Arial" w:cs="Arial"/>
                <w:sz w:val="22"/>
                <w:szCs w:val="22"/>
              </w:rPr>
              <w:t>Touch OK.</w:t>
            </w:r>
          </w:p>
        </w:tc>
      </w:tr>
      <w:tr w:rsidR="009C10D5" w:rsidRPr="000A6957" w14:paraId="5C260394" w14:textId="77777777" w:rsidTr="00F51D2E">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14:paraId="3D19C466" w14:textId="77777777" w:rsidR="009C10D5" w:rsidRPr="000A6957" w:rsidRDefault="00E27165" w:rsidP="0009129B">
            <w:pPr>
              <w:tabs>
                <w:tab w:val="left" w:pos="360"/>
              </w:tabs>
              <w:jc w:val="center"/>
              <w:rPr>
                <w:rFonts w:ascii="Arial" w:hAnsi="Arial" w:cs="Arial"/>
                <w:sz w:val="22"/>
                <w:szCs w:val="22"/>
              </w:rPr>
            </w:pPr>
            <w:r w:rsidRPr="000A6957">
              <w:rPr>
                <w:rFonts w:ascii="Arial" w:hAnsi="Arial" w:cs="Arial"/>
                <w:sz w:val="22"/>
                <w:szCs w:val="22"/>
              </w:rPr>
              <w:t>6</w:t>
            </w:r>
          </w:p>
        </w:tc>
        <w:tc>
          <w:tcPr>
            <w:tcW w:w="7200" w:type="dxa"/>
            <w:tcBorders>
              <w:top w:val="single" w:sz="4" w:space="0" w:color="auto"/>
              <w:left w:val="single" w:sz="4" w:space="0" w:color="auto"/>
              <w:bottom w:val="single" w:sz="4" w:space="0" w:color="auto"/>
              <w:right w:val="single" w:sz="4" w:space="0" w:color="auto"/>
            </w:tcBorders>
          </w:tcPr>
          <w:p w14:paraId="20905553" w14:textId="39095A49" w:rsidR="009C10D5" w:rsidRPr="000A6957" w:rsidRDefault="002A5A50" w:rsidP="002A5A50">
            <w:pPr>
              <w:spacing w:after="60"/>
              <w:rPr>
                <w:rFonts w:ascii="Arial" w:hAnsi="Arial" w:cs="Arial"/>
                <w:sz w:val="22"/>
                <w:szCs w:val="22"/>
              </w:rPr>
            </w:pPr>
            <w:r w:rsidRPr="000A6957">
              <w:rPr>
                <w:rFonts w:ascii="Arial" w:hAnsi="Arial" w:cs="Arial"/>
                <w:sz w:val="22"/>
                <w:szCs w:val="22"/>
              </w:rPr>
              <w:t xml:space="preserve">Touch the </w:t>
            </w:r>
            <w:r w:rsidRPr="000A6957">
              <w:rPr>
                <w:rFonts w:ascii="Arial" w:hAnsi="Arial" w:cs="Arial"/>
                <w:b/>
                <w:bCs/>
                <w:sz w:val="22"/>
                <w:szCs w:val="22"/>
              </w:rPr>
              <w:t>[QC]</w:t>
            </w:r>
            <w:r w:rsidRPr="000A6957">
              <w:rPr>
                <w:rFonts w:ascii="Arial" w:hAnsi="Arial" w:cs="Arial"/>
                <w:sz w:val="22"/>
                <w:szCs w:val="22"/>
              </w:rPr>
              <w:t xml:space="preserve"> icon on the Menu screen.</w:t>
            </w:r>
          </w:p>
        </w:tc>
      </w:tr>
      <w:tr w:rsidR="003C20C4" w:rsidRPr="000A6957" w14:paraId="050FB7E9" w14:textId="77777777" w:rsidTr="00F51D2E">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14:paraId="396427F9" w14:textId="77777777" w:rsidR="003C20C4" w:rsidRPr="000A6957" w:rsidRDefault="00E27165" w:rsidP="0009129B">
            <w:pPr>
              <w:tabs>
                <w:tab w:val="left" w:pos="360"/>
              </w:tabs>
              <w:jc w:val="center"/>
              <w:rPr>
                <w:rFonts w:ascii="Arial" w:hAnsi="Arial" w:cs="Arial"/>
                <w:sz w:val="22"/>
                <w:szCs w:val="22"/>
              </w:rPr>
            </w:pPr>
            <w:r w:rsidRPr="000A6957">
              <w:rPr>
                <w:rFonts w:ascii="Arial" w:hAnsi="Arial" w:cs="Arial"/>
                <w:sz w:val="22"/>
                <w:szCs w:val="22"/>
              </w:rPr>
              <w:t>7</w:t>
            </w:r>
          </w:p>
        </w:tc>
        <w:tc>
          <w:tcPr>
            <w:tcW w:w="7200" w:type="dxa"/>
            <w:tcBorders>
              <w:top w:val="single" w:sz="4" w:space="0" w:color="auto"/>
              <w:left w:val="single" w:sz="4" w:space="0" w:color="auto"/>
              <w:bottom w:val="single" w:sz="4" w:space="0" w:color="auto"/>
              <w:right w:val="single" w:sz="4" w:space="0" w:color="auto"/>
            </w:tcBorders>
          </w:tcPr>
          <w:p w14:paraId="525E41D0" w14:textId="0E9E3B44" w:rsidR="003C20C4" w:rsidRPr="000A6957" w:rsidRDefault="002A5A50" w:rsidP="002A5A50">
            <w:pPr>
              <w:spacing w:after="60"/>
              <w:rPr>
                <w:rFonts w:ascii="Arial" w:hAnsi="Arial" w:cs="Arial"/>
                <w:sz w:val="22"/>
                <w:szCs w:val="22"/>
              </w:rPr>
            </w:pPr>
            <w:r w:rsidRPr="000A6957">
              <w:rPr>
                <w:rFonts w:ascii="Arial" w:hAnsi="Arial" w:cs="Arial"/>
                <w:sz w:val="22"/>
                <w:szCs w:val="22"/>
              </w:rPr>
              <w:t xml:space="preserve">Touch the </w:t>
            </w:r>
            <w:r w:rsidRPr="000A6957">
              <w:rPr>
                <w:rFonts w:ascii="Arial" w:hAnsi="Arial" w:cs="Arial"/>
                <w:b/>
                <w:bCs/>
                <w:sz w:val="22"/>
                <w:szCs w:val="22"/>
              </w:rPr>
              <w:t>[QC Analysis]</w:t>
            </w:r>
            <w:r w:rsidRPr="000A6957">
              <w:rPr>
                <w:rFonts w:ascii="Arial" w:hAnsi="Arial" w:cs="Arial"/>
                <w:sz w:val="22"/>
                <w:szCs w:val="22"/>
              </w:rPr>
              <w:t xml:space="preserve"> icon.</w:t>
            </w:r>
          </w:p>
        </w:tc>
      </w:tr>
      <w:tr w:rsidR="002A5A50" w:rsidRPr="000A6957" w14:paraId="3D012A91" w14:textId="77777777" w:rsidTr="00F51D2E">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14:paraId="24C520CE" w14:textId="14F01AC0" w:rsidR="002A5A50" w:rsidRPr="000A6957" w:rsidRDefault="002A5A50" w:rsidP="0009129B">
            <w:pPr>
              <w:tabs>
                <w:tab w:val="left" w:pos="360"/>
              </w:tabs>
              <w:jc w:val="center"/>
              <w:rPr>
                <w:rFonts w:ascii="Arial" w:hAnsi="Arial" w:cs="Arial"/>
                <w:sz w:val="22"/>
                <w:szCs w:val="22"/>
              </w:rPr>
            </w:pPr>
            <w:r w:rsidRPr="000A6957">
              <w:rPr>
                <w:rFonts w:ascii="Arial" w:hAnsi="Arial" w:cs="Arial"/>
                <w:sz w:val="22"/>
                <w:szCs w:val="22"/>
              </w:rPr>
              <w:t>8</w:t>
            </w:r>
          </w:p>
        </w:tc>
        <w:tc>
          <w:tcPr>
            <w:tcW w:w="7200" w:type="dxa"/>
            <w:tcBorders>
              <w:top w:val="single" w:sz="4" w:space="0" w:color="auto"/>
              <w:left w:val="single" w:sz="4" w:space="0" w:color="auto"/>
              <w:bottom w:val="single" w:sz="4" w:space="0" w:color="auto"/>
              <w:right w:val="single" w:sz="4" w:space="0" w:color="auto"/>
            </w:tcBorders>
          </w:tcPr>
          <w:p w14:paraId="39884D10" w14:textId="2D4E37F8" w:rsidR="002A5A50" w:rsidRPr="000A6957" w:rsidRDefault="002A5A50" w:rsidP="002A5A50">
            <w:pPr>
              <w:spacing w:after="60"/>
              <w:rPr>
                <w:rFonts w:ascii="Arial" w:hAnsi="Arial" w:cs="Arial"/>
                <w:sz w:val="22"/>
                <w:szCs w:val="22"/>
              </w:rPr>
            </w:pPr>
            <w:r w:rsidRPr="000A6957">
              <w:rPr>
                <w:rFonts w:ascii="Arial" w:hAnsi="Arial" w:cs="Arial"/>
                <w:sz w:val="22"/>
                <w:szCs w:val="22"/>
              </w:rPr>
              <w:t>From the QC file list, touch the file you want to analyze.</w:t>
            </w:r>
          </w:p>
        </w:tc>
      </w:tr>
      <w:tr w:rsidR="002A5A50" w:rsidRPr="000A6957" w14:paraId="150FE8D2" w14:textId="77777777" w:rsidTr="00F51D2E">
        <w:trPr>
          <w:gridBefore w:val="1"/>
          <w:wBefore w:w="1728" w:type="dxa"/>
        </w:trPr>
        <w:tc>
          <w:tcPr>
            <w:tcW w:w="810" w:type="dxa"/>
            <w:tcBorders>
              <w:top w:val="single" w:sz="4" w:space="0" w:color="auto"/>
              <w:left w:val="single" w:sz="4" w:space="0" w:color="auto"/>
              <w:bottom w:val="single" w:sz="4" w:space="0" w:color="auto"/>
              <w:right w:val="single" w:sz="4" w:space="0" w:color="auto"/>
            </w:tcBorders>
          </w:tcPr>
          <w:p w14:paraId="70CAC8A7" w14:textId="42F03DDA" w:rsidR="002A5A50" w:rsidRPr="000A6957" w:rsidRDefault="002A5A50" w:rsidP="0009129B">
            <w:pPr>
              <w:tabs>
                <w:tab w:val="left" w:pos="360"/>
              </w:tabs>
              <w:jc w:val="center"/>
              <w:rPr>
                <w:rFonts w:ascii="Arial" w:hAnsi="Arial" w:cs="Arial"/>
                <w:sz w:val="22"/>
                <w:szCs w:val="22"/>
              </w:rPr>
            </w:pPr>
            <w:r w:rsidRPr="000A6957">
              <w:rPr>
                <w:rFonts w:ascii="Arial" w:hAnsi="Arial" w:cs="Arial"/>
                <w:sz w:val="22"/>
                <w:szCs w:val="22"/>
              </w:rPr>
              <w:t>9</w:t>
            </w:r>
          </w:p>
        </w:tc>
        <w:tc>
          <w:tcPr>
            <w:tcW w:w="7200" w:type="dxa"/>
            <w:tcBorders>
              <w:top w:val="single" w:sz="4" w:space="0" w:color="auto"/>
              <w:left w:val="single" w:sz="4" w:space="0" w:color="auto"/>
              <w:bottom w:val="single" w:sz="4" w:space="0" w:color="auto"/>
              <w:right w:val="single" w:sz="4" w:space="0" w:color="auto"/>
            </w:tcBorders>
          </w:tcPr>
          <w:p w14:paraId="2E808F8D" w14:textId="6ED03CAD" w:rsidR="002A5A50" w:rsidRPr="000A6957" w:rsidRDefault="002A5A50" w:rsidP="002A5A50">
            <w:pPr>
              <w:spacing w:after="60"/>
              <w:rPr>
                <w:rFonts w:ascii="Arial" w:hAnsi="Arial" w:cs="Arial"/>
                <w:sz w:val="22"/>
                <w:szCs w:val="22"/>
              </w:rPr>
            </w:pPr>
            <w:r w:rsidRPr="000A6957">
              <w:rPr>
                <w:rFonts w:ascii="Arial" w:hAnsi="Arial" w:cs="Arial"/>
                <w:sz w:val="22"/>
                <w:szCs w:val="22"/>
              </w:rPr>
              <w:t>Perform Manual analysis.</w:t>
            </w:r>
          </w:p>
        </w:tc>
      </w:tr>
      <w:tr w:rsidR="00C902EF" w:rsidRPr="000A6957" w14:paraId="4FFC02BF" w14:textId="77777777" w:rsidTr="00B85906">
        <w:trPr>
          <w:gridBefore w:val="1"/>
          <w:wBefore w:w="1728" w:type="dxa"/>
          <w:trHeight w:val="125"/>
        </w:trPr>
        <w:tc>
          <w:tcPr>
            <w:tcW w:w="810" w:type="dxa"/>
            <w:tcBorders>
              <w:top w:val="single" w:sz="4" w:space="0" w:color="auto"/>
              <w:left w:val="single" w:sz="4" w:space="0" w:color="auto"/>
              <w:bottom w:val="single" w:sz="4" w:space="0" w:color="auto"/>
              <w:right w:val="single" w:sz="4" w:space="0" w:color="auto"/>
            </w:tcBorders>
          </w:tcPr>
          <w:p w14:paraId="07AF0D44" w14:textId="2E2C9BEE" w:rsidR="00C902EF" w:rsidRPr="000A6957" w:rsidRDefault="00C902EF" w:rsidP="0009129B">
            <w:pPr>
              <w:tabs>
                <w:tab w:val="left" w:pos="360"/>
              </w:tabs>
              <w:jc w:val="center"/>
              <w:rPr>
                <w:rFonts w:ascii="Arial" w:hAnsi="Arial" w:cs="Arial"/>
                <w:sz w:val="22"/>
                <w:szCs w:val="22"/>
              </w:rPr>
            </w:pPr>
            <w:r w:rsidRPr="000A6957">
              <w:rPr>
                <w:rFonts w:ascii="Arial" w:hAnsi="Arial" w:cs="Arial"/>
                <w:sz w:val="22"/>
                <w:szCs w:val="22"/>
              </w:rPr>
              <w:t>10</w:t>
            </w:r>
          </w:p>
        </w:tc>
        <w:tc>
          <w:tcPr>
            <w:tcW w:w="7200" w:type="dxa"/>
            <w:tcBorders>
              <w:top w:val="single" w:sz="4" w:space="0" w:color="auto"/>
              <w:left w:val="single" w:sz="4" w:space="0" w:color="auto"/>
              <w:bottom w:val="single" w:sz="4" w:space="0" w:color="auto"/>
              <w:right w:val="single" w:sz="4" w:space="0" w:color="auto"/>
            </w:tcBorders>
          </w:tcPr>
          <w:p w14:paraId="619C9B3B" w14:textId="523A2690" w:rsidR="00C902EF" w:rsidRPr="000A6957" w:rsidRDefault="00C902EF" w:rsidP="002A5A50">
            <w:pPr>
              <w:spacing w:after="60"/>
              <w:rPr>
                <w:rFonts w:ascii="Arial" w:hAnsi="Arial" w:cs="Arial"/>
                <w:bCs/>
                <w:sz w:val="22"/>
                <w:szCs w:val="22"/>
              </w:rPr>
            </w:pPr>
            <w:r w:rsidRPr="000A6957">
              <w:rPr>
                <w:rFonts w:ascii="Arial" w:hAnsi="Arial" w:cs="Arial"/>
                <w:bCs/>
                <w:sz w:val="22"/>
                <w:szCs w:val="22"/>
              </w:rPr>
              <w:t xml:space="preserve">Review Quality Control Results in </w:t>
            </w:r>
            <w:proofErr w:type="spellStart"/>
            <w:r w:rsidRPr="000A6957">
              <w:rPr>
                <w:rFonts w:ascii="Arial" w:hAnsi="Arial" w:cs="Arial"/>
                <w:bCs/>
                <w:sz w:val="22"/>
                <w:szCs w:val="22"/>
              </w:rPr>
              <w:t>BeyondCare</w:t>
            </w:r>
            <w:proofErr w:type="spellEnd"/>
            <w:r w:rsidRPr="000A6957">
              <w:rPr>
                <w:rFonts w:ascii="Arial" w:hAnsi="Arial" w:cs="Arial"/>
                <w:bCs/>
                <w:sz w:val="22"/>
                <w:szCs w:val="22"/>
              </w:rPr>
              <w:t xml:space="preserve"> Quality Monitor</w:t>
            </w:r>
            <w:r w:rsidR="00EF205E" w:rsidRPr="000A6957">
              <w:rPr>
                <w:rFonts w:ascii="Arial" w:hAnsi="Arial" w:cs="Arial"/>
                <w:bCs/>
                <w:sz w:val="22"/>
                <w:szCs w:val="22"/>
              </w:rPr>
              <w:t>.</w:t>
            </w:r>
          </w:p>
        </w:tc>
      </w:tr>
      <w:tr w:rsidR="00FE44CE" w:rsidRPr="000A6957" w14:paraId="154A5323" w14:textId="77777777" w:rsidTr="00FE44CE">
        <w:trPr>
          <w:cantSplit/>
        </w:trPr>
        <w:tc>
          <w:tcPr>
            <w:tcW w:w="1728" w:type="dxa"/>
          </w:tcPr>
          <w:p w14:paraId="05A23DE1" w14:textId="77777777" w:rsidR="00FE44CE" w:rsidRPr="000A6957" w:rsidRDefault="00FE44CE" w:rsidP="00691866">
            <w:pPr>
              <w:pStyle w:val="Heading5"/>
              <w:rPr>
                <w:rFonts w:ascii="Arial" w:hAnsi="Arial" w:cs="Arial"/>
                <w:b w:val="0"/>
                <w:szCs w:val="22"/>
              </w:rPr>
            </w:pPr>
          </w:p>
        </w:tc>
        <w:tc>
          <w:tcPr>
            <w:tcW w:w="8010" w:type="dxa"/>
            <w:gridSpan w:val="2"/>
            <w:tcBorders>
              <w:bottom w:val="single" w:sz="4" w:space="0" w:color="auto"/>
            </w:tcBorders>
          </w:tcPr>
          <w:p w14:paraId="3C2C9484" w14:textId="77777777" w:rsidR="00FE44CE" w:rsidRPr="000A6957" w:rsidRDefault="00FE44CE" w:rsidP="00691866">
            <w:pPr>
              <w:rPr>
                <w:rFonts w:ascii="Arial" w:hAnsi="Arial" w:cs="Arial"/>
                <w:sz w:val="22"/>
                <w:szCs w:val="22"/>
              </w:rPr>
            </w:pPr>
          </w:p>
        </w:tc>
      </w:tr>
      <w:tr w:rsidR="00691866" w:rsidRPr="000A6957" w14:paraId="097976D9" w14:textId="77777777" w:rsidTr="00FE44CE">
        <w:trPr>
          <w:cantSplit/>
        </w:trPr>
        <w:tc>
          <w:tcPr>
            <w:tcW w:w="1728" w:type="dxa"/>
          </w:tcPr>
          <w:p w14:paraId="09EEEFFE" w14:textId="365A3526" w:rsidR="00691866" w:rsidRPr="000A6957" w:rsidRDefault="00691866" w:rsidP="00FE44CE">
            <w:pPr>
              <w:pStyle w:val="Heading5"/>
              <w:spacing w:before="240"/>
              <w:rPr>
                <w:rFonts w:ascii="Arial" w:hAnsi="Arial" w:cs="Arial"/>
                <w:bCs/>
                <w:szCs w:val="22"/>
              </w:rPr>
            </w:pPr>
            <w:r w:rsidRPr="000A6957">
              <w:rPr>
                <w:rFonts w:ascii="Arial" w:hAnsi="Arial" w:cs="Arial"/>
                <w:bCs/>
                <w:szCs w:val="22"/>
              </w:rPr>
              <w:t>Evaluate QC</w:t>
            </w:r>
          </w:p>
        </w:tc>
        <w:tc>
          <w:tcPr>
            <w:tcW w:w="8010" w:type="dxa"/>
            <w:gridSpan w:val="2"/>
            <w:tcBorders>
              <w:top w:val="single" w:sz="4" w:space="0" w:color="auto"/>
            </w:tcBorders>
          </w:tcPr>
          <w:p w14:paraId="770D729B" w14:textId="6A449123" w:rsidR="00691866" w:rsidRPr="000A6957" w:rsidRDefault="00691866" w:rsidP="00FE44CE">
            <w:pPr>
              <w:spacing w:before="240"/>
              <w:rPr>
                <w:rFonts w:ascii="Arial" w:hAnsi="Arial" w:cs="Arial"/>
                <w:sz w:val="22"/>
                <w:szCs w:val="22"/>
              </w:rPr>
            </w:pPr>
            <w:r w:rsidRPr="000A6957">
              <w:rPr>
                <w:rFonts w:ascii="Arial" w:hAnsi="Arial" w:cs="Arial"/>
                <w:sz w:val="22"/>
                <w:szCs w:val="22"/>
              </w:rPr>
              <w:t>Westgard rules are used to evaluate the acceptability of a set of observed control data.  These rules are based on the theory that repeated assays of a control will fall within a random yet predictable "scatter" about a pre-defined mean.</w:t>
            </w:r>
          </w:p>
          <w:p w14:paraId="4956AD19" w14:textId="7BF6D72F" w:rsidR="00691866" w:rsidRPr="000A6957" w:rsidRDefault="00691866" w:rsidP="00FE44CE">
            <w:pPr>
              <w:spacing w:before="240"/>
              <w:rPr>
                <w:rFonts w:ascii="Arial" w:hAnsi="Arial" w:cs="Arial"/>
                <w:b/>
                <w:sz w:val="22"/>
                <w:szCs w:val="22"/>
              </w:rPr>
            </w:pPr>
            <w:r w:rsidRPr="000A6957">
              <w:rPr>
                <w:rFonts w:ascii="Arial" w:hAnsi="Arial" w:cs="Arial"/>
                <w:b/>
                <w:sz w:val="22"/>
                <w:szCs w:val="22"/>
              </w:rPr>
              <w:t>QC Rules &amp; Definitions:</w:t>
            </w:r>
          </w:p>
          <w:p w14:paraId="0FA4B8D8" w14:textId="2A79A2DE" w:rsidR="00691866" w:rsidRPr="000A6957" w:rsidRDefault="00691866" w:rsidP="00FE44CE">
            <w:pPr>
              <w:pStyle w:val="p6"/>
              <w:numPr>
                <w:ilvl w:val="0"/>
                <w:numId w:val="4"/>
              </w:numPr>
              <w:tabs>
                <w:tab w:val="clear" w:pos="720"/>
              </w:tabs>
              <w:spacing w:before="240"/>
              <w:ind w:left="432" w:hanging="432"/>
              <w:rPr>
                <w:rFonts w:ascii="Arial" w:hAnsi="Arial" w:cs="Arial"/>
                <w:b/>
                <w:sz w:val="22"/>
                <w:szCs w:val="22"/>
              </w:rPr>
            </w:pPr>
            <w:r w:rsidRPr="000A6957">
              <w:rPr>
                <w:rFonts w:ascii="Arial" w:hAnsi="Arial" w:cs="Arial"/>
                <w:sz w:val="22"/>
                <w:szCs w:val="22"/>
              </w:rPr>
              <w:t xml:space="preserve">One 3S rule = One control exceeds X </w:t>
            </w:r>
            <w:r w:rsidRPr="000A6957">
              <w:rPr>
                <w:rFonts w:ascii="Arial" w:hAnsi="Arial" w:cs="Arial"/>
                <w:sz w:val="22"/>
                <w:szCs w:val="22"/>
                <w:u w:val="single"/>
              </w:rPr>
              <w:t xml:space="preserve">+ </w:t>
            </w:r>
            <w:r w:rsidRPr="000A6957">
              <w:rPr>
                <w:rFonts w:ascii="Arial" w:hAnsi="Arial" w:cs="Arial"/>
                <w:sz w:val="22"/>
                <w:szCs w:val="22"/>
              </w:rPr>
              <w:t xml:space="preserve">3 SD limit, </w:t>
            </w:r>
            <w:r w:rsidRPr="000A6957">
              <w:rPr>
                <w:rFonts w:ascii="Arial" w:hAnsi="Arial" w:cs="Arial"/>
                <w:b/>
                <w:sz w:val="22"/>
                <w:szCs w:val="22"/>
              </w:rPr>
              <w:t>DO NOT REPORT PATIENT RESULTS</w:t>
            </w:r>
            <w:r w:rsidRPr="000A6957">
              <w:rPr>
                <w:rFonts w:ascii="Arial" w:hAnsi="Arial" w:cs="Arial"/>
                <w:sz w:val="22"/>
                <w:szCs w:val="22"/>
              </w:rPr>
              <w:t xml:space="preserve"> until corrective action is performed.</w:t>
            </w:r>
          </w:p>
          <w:p w14:paraId="2E7995ED" w14:textId="7241FC44" w:rsidR="00CA01C5" w:rsidRPr="000A6957" w:rsidRDefault="00691866" w:rsidP="00FE44CE">
            <w:pPr>
              <w:pStyle w:val="p6"/>
              <w:numPr>
                <w:ilvl w:val="0"/>
                <w:numId w:val="4"/>
              </w:numPr>
              <w:tabs>
                <w:tab w:val="clear" w:pos="720"/>
              </w:tabs>
              <w:spacing w:before="240"/>
              <w:ind w:left="432" w:hanging="432"/>
              <w:rPr>
                <w:rFonts w:ascii="Arial" w:hAnsi="Arial" w:cs="Arial"/>
                <w:b/>
                <w:sz w:val="22"/>
                <w:szCs w:val="22"/>
              </w:rPr>
            </w:pPr>
            <w:r w:rsidRPr="000A6957">
              <w:rPr>
                <w:rFonts w:ascii="Arial" w:hAnsi="Arial" w:cs="Arial"/>
                <w:sz w:val="22"/>
                <w:szCs w:val="22"/>
              </w:rPr>
              <w:t xml:space="preserve">Two 2S rule = (Across run) Same control exceeded the same -2 SD or +2 SD limit, </w:t>
            </w:r>
            <w:r w:rsidRPr="000A6957">
              <w:rPr>
                <w:rFonts w:ascii="Arial" w:hAnsi="Arial" w:cs="Arial"/>
                <w:b/>
                <w:sz w:val="22"/>
                <w:szCs w:val="22"/>
              </w:rPr>
              <w:t>DO NOT</w:t>
            </w:r>
            <w:r w:rsidRPr="000A6957">
              <w:rPr>
                <w:rFonts w:ascii="Arial" w:hAnsi="Arial" w:cs="Arial"/>
                <w:sz w:val="22"/>
                <w:szCs w:val="22"/>
              </w:rPr>
              <w:t xml:space="preserve"> </w:t>
            </w:r>
            <w:r w:rsidRPr="000A6957">
              <w:rPr>
                <w:rFonts w:ascii="Arial" w:hAnsi="Arial" w:cs="Arial"/>
                <w:b/>
                <w:sz w:val="22"/>
                <w:szCs w:val="22"/>
              </w:rPr>
              <w:t xml:space="preserve">REPORT PATIENT RESULTS </w:t>
            </w:r>
            <w:r w:rsidRPr="000A6957">
              <w:rPr>
                <w:rFonts w:ascii="Arial" w:hAnsi="Arial" w:cs="Arial"/>
                <w:sz w:val="22"/>
                <w:szCs w:val="22"/>
              </w:rPr>
              <w:t>until corrective action is performed.</w:t>
            </w:r>
          </w:p>
        </w:tc>
      </w:tr>
      <w:tr w:rsidR="00CA01C5" w:rsidRPr="000A6957" w14:paraId="3F0C0687" w14:textId="77777777" w:rsidTr="00FE44CE">
        <w:trPr>
          <w:cantSplit/>
        </w:trPr>
        <w:tc>
          <w:tcPr>
            <w:tcW w:w="1728" w:type="dxa"/>
          </w:tcPr>
          <w:p w14:paraId="534CD68B" w14:textId="77777777" w:rsidR="00FE44CE" w:rsidRPr="000A6957" w:rsidRDefault="00FE44CE" w:rsidP="00FE44CE">
            <w:pPr>
              <w:pStyle w:val="Heading5"/>
              <w:rPr>
                <w:rFonts w:ascii="Arial" w:hAnsi="Arial" w:cs="Arial"/>
                <w:bCs/>
                <w:szCs w:val="22"/>
              </w:rPr>
            </w:pPr>
          </w:p>
          <w:p w14:paraId="6CC49B7F" w14:textId="20756914" w:rsidR="00FE44CE" w:rsidRPr="000A6957" w:rsidRDefault="00CA01C5" w:rsidP="00FE44CE">
            <w:pPr>
              <w:pStyle w:val="Heading5"/>
              <w:rPr>
                <w:rFonts w:ascii="Arial" w:hAnsi="Arial" w:cs="Arial"/>
                <w:bCs/>
                <w:szCs w:val="22"/>
              </w:rPr>
            </w:pPr>
            <w:r w:rsidRPr="000A6957">
              <w:rPr>
                <w:rFonts w:ascii="Arial" w:hAnsi="Arial" w:cs="Arial"/>
                <w:bCs/>
                <w:szCs w:val="22"/>
              </w:rPr>
              <w:t>Evaluate QC</w:t>
            </w:r>
            <w:r w:rsidR="00FE44CE" w:rsidRPr="000A6957">
              <w:rPr>
                <w:rFonts w:ascii="Arial" w:hAnsi="Arial" w:cs="Arial"/>
                <w:bCs/>
                <w:szCs w:val="22"/>
              </w:rPr>
              <w:t>, continued</w:t>
            </w:r>
          </w:p>
        </w:tc>
        <w:tc>
          <w:tcPr>
            <w:tcW w:w="8010" w:type="dxa"/>
            <w:gridSpan w:val="2"/>
            <w:tcBorders>
              <w:bottom w:val="single" w:sz="4" w:space="0" w:color="auto"/>
            </w:tcBorders>
          </w:tcPr>
          <w:p w14:paraId="1CBD4E3C" w14:textId="6F832CDB" w:rsidR="00CA01C5" w:rsidRPr="000A6957" w:rsidRDefault="00CA01C5" w:rsidP="00FE44CE">
            <w:pPr>
              <w:pStyle w:val="p6"/>
              <w:tabs>
                <w:tab w:val="clear" w:pos="720"/>
              </w:tabs>
              <w:rPr>
                <w:rFonts w:ascii="Arial" w:hAnsi="Arial" w:cs="Arial"/>
                <w:sz w:val="22"/>
                <w:szCs w:val="22"/>
              </w:rPr>
            </w:pPr>
          </w:p>
          <w:p w14:paraId="256F259F" w14:textId="77777777" w:rsidR="00CA01C5" w:rsidRPr="000A6957" w:rsidRDefault="00CA01C5" w:rsidP="00D46051">
            <w:pPr>
              <w:pStyle w:val="p6"/>
              <w:numPr>
                <w:ilvl w:val="0"/>
                <w:numId w:val="4"/>
              </w:numPr>
              <w:tabs>
                <w:tab w:val="clear" w:pos="720"/>
              </w:tabs>
              <w:ind w:left="432" w:hanging="432"/>
              <w:rPr>
                <w:rFonts w:ascii="Arial" w:hAnsi="Arial" w:cs="Arial"/>
                <w:b/>
                <w:sz w:val="22"/>
                <w:szCs w:val="22"/>
              </w:rPr>
            </w:pPr>
            <w:r w:rsidRPr="000A6957">
              <w:rPr>
                <w:rFonts w:ascii="Arial" w:hAnsi="Arial" w:cs="Arial"/>
                <w:sz w:val="22"/>
                <w:szCs w:val="22"/>
              </w:rPr>
              <w:t xml:space="preserve">Two 2S rule = (Within run) Both controls exceeded the same -2 SD or +2 SD limit, </w:t>
            </w:r>
            <w:r w:rsidRPr="000A6957">
              <w:rPr>
                <w:rFonts w:ascii="Arial" w:hAnsi="Arial" w:cs="Arial"/>
                <w:b/>
                <w:sz w:val="22"/>
                <w:szCs w:val="22"/>
              </w:rPr>
              <w:t>DO NOT</w:t>
            </w:r>
            <w:r w:rsidRPr="000A6957">
              <w:rPr>
                <w:rFonts w:ascii="Arial" w:hAnsi="Arial" w:cs="Arial"/>
                <w:sz w:val="22"/>
                <w:szCs w:val="22"/>
              </w:rPr>
              <w:t xml:space="preserve"> </w:t>
            </w:r>
            <w:r w:rsidRPr="000A6957">
              <w:rPr>
                <w:rFonts w:ascii="Arial" w:hAnsi="Arial" w:cs="Arial"/>
                <w:b/>
                <w:sz w:val="22"/>
                <w:szCs w:val="22"/>
              </w:rPr>
              <w:t>REPORT PATIENT RESULTS</w:t>
            </w:r>
            <w:r w:rsidRPr="000A6957">
              <w:rPr>
                <w:rFonts w:ascii="Arial" w:hAnsi="Arial" w:cs="Arial"/>
                <w:sz w:val="22"/>
                <w:szCs w:val="22"/>
              </w:rPr>
              <w:t xml:space="preserve"> until corrective action is performed.</w:t>
            </w:r>
          </w:p>
          <w:p w14:paraId="340305BA" w14:textId="77777777" w:rsidR="00CA01C5" w:rsidRPr="000A6957" w:rsidRDefault="00CA01C5" w:rsidP="00D46051">
            <w:pPr>
              <w:pStyle w:val="ListParagraph"/>
              <w:rPr>
                <w:rFonts w:ascii="Arial" w:hAnsi="Arial" w:cs="Arial"/>
                <w:sz w:val="22"/>
                <w:szCs w:val="22"/>
              </w:rPr>
            </w:pPr>
          </w:p>
          <w:p w14:paraId="72FF768D" w14:textId="77777777" w:rsidR="00CA01C5" w:rsidRPr="000A6957" w:rsidRDefault="00CA01C5" w:rsidP="00D46051">
            <w:pPr>
              <w:pStyle w:val="p6"/>
              <w:numPr>
                <w:ilvl w:val="0"/>
                <w:numId w:val="4"/>
              </w:numPr>
              <w:tabs>
                <w:tab w:val="clear" w:pos="720"/>
              </w:tabs>
              <w:ind w:left="432" w:hanging="432"/>
              <w:rPr>
                <w:rFonts w:ascii="Arial" w:hAnsi="Arial" w:cs="Arial"/>
                <w:b/>
                <w:sz w:val="22"/>
                <w:szCs w:val="22"/>
              </w:rPr>
            </w:pPr>
            <w:r w:rsidRPr="000A6957">
              <w:rPr>
                <w:rFonts w:ascii="Arial" w:hAnsi="Arial" w:cs="Arial"/>
                <w:sz w:val="22"/>
                <w:szCs w:val="22"/>
              </w:rPr>
              <w:t xml:space="preserve">Four 1S rule = Four consecutive values outside the same 1S, report patient results. Monitor future control runs for rules violations </w:t>
            </w:r>
          </w:p>
          <w:p w14:paraId="4D73F216" w14:textId="77777777" w:rsidR="00CA01C5" w:rsidRPr="000A6957" w:rsidRDefault="00CA01C5" w:rsidP="00D46051">
            <w:pPr>
              <w:pStyle w:val="ListParagraph"/>
              <w:rPr>
                <w:rFonts w:ascii="Arial" w:hAnsi="Arial" w:cs="Arial"/>
                <w:sz w:val="22"/>
                <w:szCs w:val="22"/>
              </w:rPr>
            </w:pPr>
          </w:p>
          <w:p w14:paraId="4F1ADCD4" w14:textId="77777777" w:rsidR="00CA01C5" w:rsidRPr="000A6957" w:rsidRDefault="00CA01C5" w:rsidP="00FE44CE">
            <w:pPr>
              <w:pStyle w:val="p6"/>
              <w:numPr>
                <w:ilvl w:val="0"/>
                <w:numId w:val="4"/>
              </w:numPr>
              <w:tabs>
                <w:tab w:val="clear" w:pos="720"/>
              </w:tabs>
              <w:ind w:left="432" w:hanging="432"/>
              <w:rPr>
                <w:rFonts w:ascii="Arial" w:hAnsi="Arial" w:cs="Arial"/>
                <w:b/>
                <w:sz w:val="22"/>
                <w:szCs w:val="22"/>
              </w:rPr>
            </w:pPr>
            <w:r w:rsidRPr="000A6957">
              <w:rPr>
                <w:rFonts w:ascii="Arial" w:hAnsi="Arial" w:cs="Arial"/>
                <w:sz w:val="22"/>
                <w:szCs w:val="22"/>
              </w:rPr>
              <w:t>Ten consecutive values on one side of mean report patient results. Monitor future control runs for rules violations.</w:t>
            </w:r>
          </w:p>
          <w:p w14:paraId="4FDBD1CA" w14:textId="47DB9CCA" w:rsidR="00FE44CE" w:rsidRPr="000A6957" w:rsidRDefault="00FE44CE" w:rsidP="00FE44CE">
            <w:pPr>
              <w:pStyle w:val="p6"/>
              <w:tabs>
                <w:tab w:val="clear" w:pos="720"/>
              </w:tabs>
              <w:rPr>
                <w:rFonts w:ascii="Arial" w:hAnsi="Arial" w:cs="Arial"/>
                <w:b/>
                <w:sz w:val="22"/>
                <w:szCs w:val="22"/>
              </w:rPr>
            </w:pPr>
          </w:p>
        </w:tc>
      </w:tr>
      <w:tr w:rsidR="00FE44CE" w:rsidRPr="000A6957" w14:paraId="5B84B390" w14:textId="77777777" w:rsidTr="00FE44CE">
        <w:trPr>
          <w:cantSplit/>
        </w:trPr>
        <w:tc>
          <w:tcPr>
            <w:tcW w:w="1728" w:type="dxa"/>
          </w:tcPr>
          <w:p w14:paraId="1407716E" w14:textId="77777777" w:rsidR="00FE44CE" w:rsidRPr="000A6957" w:rsidRDefault="00FE44CE" w:rsidP="00D46051">
            <w:pPr>
              <w:pStyle w:val="Heading5"/>
              <w:rPr>
                <w:rFonts w:ascii="Arial" w:hAnsi="Arial" w:cs="Arial"/>
                <w:szCs w:val="22"/>
              </w:rPr>
            </w:pPr>
          </w:p>
          <w:p w14:paraId="7C97407B" w14:textId="77777777" w:rsidR="00FE44CE" w:rsidRPr="000A6957" w:rsidRDefault="00FE44CE" w:rsidP="00D46051">
            <w:pPr>
              <w:rPr>
                <w:rFonts w:ascii="Arial" w:hAnsi="Arial" w:cs="Arial"/>
                <w:sz w:val="22"/>
                <w:szCs w:val="22"/>
              </w:rPr>
            </w:pPr>
            <w:r w:rsidRPr="000A6957">
              <w:rPr>
                <w:rFonts w:ascii="Arial" w:hAnsi="Arial" w:cs="Arial"/>
                <w:b/>
                <w:sz w:val="22"/>
                <w:szCs w:val="22"/>
              </w:rPr>
              <w:t xml:space="preserve">Reviewing Quality Control Results in </w:t>
            </w:r>
            <w:proofErr w:type="spellStart"/>
            <w:r w:rsidRPr="000A6957">
              <w:rPr>
                <w:rFonts w:ascii="Arial" w:hAnsi="Arial" w:cs="Arial"/>
                <w:b/>
                <w:sz w:val="22"/>
                <w:szCs w:val="22"/>
              </w:rPr>
              <w:t>BeyondCare</w:t>
            </w:r>
            <w:proofErr w:type="spellEnd"/>
            <w:r w:rsidRPr="000A6957">
              <w:rPr>
                <w:rFonts w:ascii="Arial" w:hAnsi="Arial" w:cs="Arial"/>
                <w:b/>
                <w:sz w:val="22"/>
                <w:szCs w:val="22"/>
              </w:rPr>
              <w:t xml:space="preserve"> Quality Monitor</w:t>
            </w:r>
          </w:p>
        </w:tc>
        <w:tc>
          <w:tcPr>
            <w:tcW w:w="8010" w:type="dxa"/>
            <w:gridSpan w:val="2"/>
            <w:tcBorders>
              <w:top w:val="single" w:sz="4" w:space="0" w:color="auto"/>
            </w:tcBorders>
          </w:tcPr>
          <w:tbl>
            <w:tblPr>
              <w:tblStyle w:val="TableGrid"/>
              <w:tblpPr w:leftFromText="180" w:rightFromText="180" w:horzAnchor="margin" w:tblpX="-95" w:tblpY="405"/>
              <w:tblOverlap w:val="never"/>
              <w:tblW w:w="7915" w:type="dxa"/>
              <w:tblLayout w:type="fixed"/>
              <w:tblLook w:val="04A0" w:firstRow="1" w:lastRow="0" w:firstColumn="1" w:lastColumn="0" w:noHBand="0" w:noVBand="1"/>
            </w:tblPr>
            <w:tblGrid>
              <w:gridCol w:w="540"/>
              <w:gridCol w:w="7375"/>
            </w:tblGrid>
            <w:tr w:rsidR="00FE44CE" w:rsidRPr="000A6957" w14:paraId="0F7345A5" w14:textId="77777777" w:rsidTr="00FE44CE">
              <w:tc>
                <w:tcPr>
                  <w:tcW w:w="540" w:type="dxa"/>
                </w:tcPr>
                <w:p w14:paraId="51919F60" w14:textId="24ED648A" w:rsidR="00FE44CE" w:rsidRPr="000A6957" w:rsidRDefault="00FE44CE" w:rsidP="009D1719">
                  <w:pPr>
                    <w:spacing w:after="120"/>
                    <w:jc w:val="center"/>
                    <w:rPr>
                      <w:rFonts w:ascii="Arial" w:hAnsi="Arial" w:cs="Arial"/>
                      <w:sz w:val="22"/>
                      <w:szCs w:val="22"/>
                    </w:rPr>
                  </w:pPr>
                  <w:r w:rsidRPr="000A6957">
                    <w:rPr>
                      <w:rFonts w:ascii="Arial" w:hAnsi="Arial" w:cs="Arial"/>
                      <w:sz w:val="22"/>
                      <w:szCs w:val="22"/>
                    </w:rPr>
                    <w:t>1</w:t>
                  </w:r>
                </w:p>
              </w:tc>
              <w:tc>
                <w:tcPr>
                  <w:tcW w:w="7375" w:type="dxa"/>
                </w:tcPr>
                <w:p w14:paraId="5A9C06E8" w14:textId="36134D35" w:rsidR="00FE44CE" w:rsidRPr="000A6957" w:rsidRDefault="00FE44CE" w:rsidP="00D46051">
                  <w:pPr>
                    <w:spacing w:after="120"/>
                    <w:rPr>
                      <w:rFonts w:ascii="Arial" w:hAnsi="Arial" w:cs="Arial"/>
                      <w:sz w:val="22"/>
                      <w:szCs w:val="22"/>
                    </w:rPr>
                  </w:pPr>
                  <w:r w:rsidRPr="000A6957">
                    <w:rPr>
                      <w:rFonts w:ascii="Arial" w:hAnsi="Arial" w:cs="Arial"/>
                      <w:sz w:val="22"/>
                      <w:szCs w:val="22"/>
                    </w:rPr>
                    <w:t>Using the Sysmex dedicated laptop</w:t>
                  </w:r>
                  <w:r w:rsidR="00CC12F2" w:rsidRPr="000A6957">
                    <w:rPr>
                      <w:rFonts w:ascii="Arial" w:hAnsi="Arial" w:cs="Arial"/>
                      <w:sz w:val="22"/>
                      <w:szCs w:val="22"/>
                    </w:rPr>
                    <w:t xml:space="preserve"> or KP PC</w:t>
                  </w:r>
                  <w:r w:rsidRPr="000A6957">
                    <w:rPr>
                      <w:rFonts w:ascii="Arial" w:hAnsi="Arial" w:cs="Arial"/>
                      <w:sz w:val="22"/>
                      <w:szCs w:val="22"/>
                    </w:rPr>
                    <w:t>, login to BCQM.</w:t>
                  </w:r>
                </w:p>
                <w:p w14:paraId="5D0B240F" w14:textId="77A339BF" w:rsidR="00FE44CE" w:rsidRPr="000A6957" w:rsidRDefault="00FE44CE" w:rsidP="00D46051">
                  <w:pPr>
                    <w:spacing w:after="120"/>
                    <w:rPr>
                      <w:rFonts w:ascii="Arial" w:hAnsi="Arial" w:cs="Arial"/>
                      <w:sz w:val="22"/>
                      <w:szCs w:val="22"/>
                    </w:rPr>
                  </w:pPr>
                  <w:r w:rsidRPr="000A6957">
                    <w:rPr>
                      <w:rFonts w:ascii="Arial" w:hAnsi="Arial" w:cs="Arial"/>
                      <w:sz w:val="22"/>
                      <w:szCs w:val="22"/>
                    </w:rPr>
                    <w:t xml:space="preserve">Login: </w:t>
                  </w:r>
                  <w:hyperlink r:id="rId7" w:history="1">
                    <w:r w:rsidRPr="000A6957">
                      <w:rPr>
                        <w:rStyle w:val="Hyperlink"/>
                        <w:rFonts w:ascii="Arial" w:hAnsi="Arial" w:cs="Arial"/>
                        <w:sz w:val="22"/>
                        <w:szCs w:val="22"/>
                      </w:rPr>
                      <w:t>InsightID@bcqm.com</w:t>
                    </w:r>
                  </w:hyperlink>
                  <w:r w:rsidRPr="000A6957">
                    <w:rPr>
                      <w:rStyle w:val="Hyperlink"/>
                      <w:rFonts w:ascii="Arial" w:hAnsi="Arial" w:cs="Arial"/>
                      <w:sz w:val="22"/>
                      <w:szCs w:val="22"/>
                      <w:u w:val="none"/>
                    </w:rPr>
                    <w:t xml:space="preserve">    </w:t>
                  </w:r>
                  <w:r w:rsidRPr="000A6957">
                    <w:rPr>
                      <w:rFonts w:ascii="Arial" w:hAnsi="Arial" w:cs="Arial"/>
                      <w:sz w:val="22"/>
                      <w:szCs w:val="22"/>
                    </w:rPr>
                    <w:t>Password: bcqm1234</w:t>
                  </w:r>
                </w:p>
              </w:tc>
            </w:tr>
            <w:tr w:rsidR="00FE44CE" w:rsidRPr="000A6957" w14:paraId="7B7FBD10" w14:textId="77777777" w:rsidTr="00FE44CE">
              <w:trPr>
                <w:trHeight w:val="4821"/>
              </w:trPr>
              <w:tc>
                <w:tcPr>
                  <w:tcW w:w="540" w:type="dxa"/>
                </w:tcPr>
                <w:p w14:paraId="54437786" w14:textId="1792838E" w:rsidR="00FE44CE" w:rsidRPr="000A6957" w:rsidRDefault="00FE44CE" w:rsidP="009D1719">
                  <w:pPr>
                    <w:spacing w:after="120"/>
                    <w:jc w:val="center"/>
                    <w:rPr>
                      <w:rFonts w:ascii="Arial" w:hAnsi="Arial" w:cs="Arial"/>
                      <w:sz w:val="22"/>
                      <w:szCs w:val="22"/>
                    </w:rPr>
                  </w:pPr>
                  <w:r w:rsidRPr="000A6957">
                    <w:rPr>
                      <w:rFonts w:ascii="Arial" w:hAnsi="Arial" w:cs="Arial"/>
                      <w:sz w:val="22"/>
                      <w:szCs w:val="22"/>
                    </w:rPr>
                    <w:t>2</w:t>
                  </w:r>
                </w:p>
              </w:tc>
              <w:tc>
                <w:tcPr>
                  <w:tcW w:w="7375" w:type="dxa"/>
                </w:tcPr>
                <w:p w14:paraId="3B4D2C71" w14:textId="77777777" w:rsidR="00FE44CE" w:rsidRPr="000A6957" w:rsidRDefault="00FE44CE" w:rsidP="00D46051">
                  <w:pPr>
                    <w:spacing w:after="120"/>
                    <w:rPr>
                      <w:rFonts w:ascii="Arial" w:hAnsi="Arial" w:cs="Arial"/>
                      <w:sz w:val="22"/>
                      <w:szCs w:val="22"/>
                    </w:rPr>
                  </w:pPr>
                  <w:r w:rsidRPr="000A6957">
                    <w:rPr>
                      <w:rFonts w:ascii="Arial" w:hAnsi="Arial" w:cs="Arial"/>
                      <w:sz w:val="22"/>
                      <w:szCs w:val="22"/>
                    </w:rPr>
                    <w:t>Review Analysis Result in the BCQM Dashboard:</w:t>
                  </w:r>
                </w:p>
                <w:p w14:paraId="1AAEBFF2" w14:textId="77777777" w:rsidR="00FE44CE" w:rsidRPr="000A6957" w:rsidRDefault="00FE44CE" w:rsidP="00D46051">
                  <w:pPr>
                    <w:pStyle w:val="ListParagraph"/>
                    <w:numPr>
                      <w:ilvl w:val="0"/>
                      <w:numId w:val="16"/>
                    </w:numPr>
                    <w:spacing w:after="60"/>
                    <w:rPr>
                      <w:rFonts w:ascii="Arial" w:hAnsi="Arial" w:cs="Arial"/>
                      <w:sz w:val="22"/>
                      <w:szCs w:val="22"/>
                    </w:rPr>
                  </w:pPr>
                  <w:r w:rsidRPr="000A6957">
                    <w:rPr>
                      <w:rFonts w:ascii="Arial" w:hAnsi="Arial" w:cs="Arial"/>
                      <w:sz w:val="22"/>
                      <w:szCs w:val="22"/>
                    </w:rPr>
                    <w:t xml:space="preserve">If analyzer displays </w:t>
                  </w:r>
                  <w:r w:rsidRPr="000A6957">
                    <w:rPr>
                      <w:rFonts w:ascii="Arial" w:hAnsi="Arial" w:cs="Arial"/>
                      <w:b/>
                      <w:color w:val="00B050"/>
                      <w:sz w:val="22"/>
                      <w:szCs w:val="22"/>
                    </w:rPr>
                    <w:t>GREEN</w:t>
                  </w:r>
                  <w:r w:rsidRPr="000A6957">
                    <w:rPr>
                      <w:rFonts w:ascii="Arial" w:hAnsi="Arial" w:cs="Arial"/>
                      <w:sz w:val="22"/>
                      <w:szCs w:val="22"/>
                    </w:rPr>
                    <w:t>, this indicates QC passed and analyzer is ready to process samples.</w:t>
                  </w:r>
                </w:p>
                <w:p w14:paraId="3D067909" w14:textId="77777777" w:rsidR="00FE44CE" w:rsidRPr="000A6957" w:rsidRDefault="00FE44CE" w:rsidP="00D46051">
                  <w:pPr>
                    <w:pStyle w:val="ListParagraph"/>
                    <w:numPr>
                      <w:ilvl w:val="0"/>
                      <w:numId w:val="16"/>
                    </w:numPr>
                    <w:spacing w:after="60"/>
                    <w:rPr>
                      <w:rFonts w:ascii="Arial" w:hAnsi="Arial" w:cs="Arial"/>
                      <w:sz w:val="22"/>
                      <w:szCs w:val="22"/>
                    </w:rPr>
                  </w:pPr>
                  <w:r w:rsidRPr="000A6957">
                    <w:rPr>
                      <w:rFonts w:ascii="Arial" w:hAnsi="Arial" w:cs="Arial"/>
                      <w:sz w:val="22"/>
                      <w:szCs w:val="22"/>
                    </w:rPr>
                    <w:t xml:space="preserve">If analyzer displays </w:t>
                  </w:r>
                  <w:r w:rsidRPr="000A6957">
                    <w:rPr>
                      <w:rFonts w:ascii="Arial" w:hAnsi="Arial" w:cs="Arial"/>
                      <w:b/>
                      <w:color w:val="FFC000" w:themeColor="accent4"/>
                      <w:sz w:val="22"/>
                      <w:szCs w:val="22"/>
                    </w:rPr>
                    <w:t>YELLOW</w:t>
                  </w:r>
                  <w:r w:rsidRPr="000A6957">
                    <w:rPr>
                      <w:rFonts w:ascii="Arial" w:hAnsi="Arial" w:cs="Arial"/>
                      <w:sz w:val="22"/>
                      <w:szCs w:val="22"/>
                    </w:rPr>
                    <w:t>, more information is needed, or QC is overdue. The resolve button becomes active if there is a QC value outside of limits.</w:t>
                  </w:r>
                </w:p>
                <w:p w14:paraId="3C5E2B1B" w14:textId="77777777" w:rsidR="00FE44CE" w:rsidRPr="000A6957" w:rsidRDefault="00FE44CE" w:rsidP="00D46051">
                  <w:pPr>
                    <w:pStyle w:val="ListParagraph"/>
                    <w:numPr>
                      <w:ilvl w:val="0"/>
                      <w:numId w:val="16"/>
                    </w:numPr>
                    <w:spacing w:after="60"/>
                    <w:rPr>
                      <w:rFonts w:ascii="Arial" w:hAnsi="Arial" w:cs="Arial"/>
                      <w:sz w:val="22"/>
                      <w:szCs w:val="22"/>
                    </w:rPr>
                  </w:pPr>
                  <w:r w:rsidRPr="000A6957">
                    <w:rPr>
                      <w:rFonts w:ascii="Arial" w:hAnsi="Arial" w:cs="Arial"/>
                      <w:b/>
                      <w:sz w:val="22"/>
                      <w:szCs w:val="22"/>
                    </w:rPr>
                    <w:t>RESOLVE</w:t>
                  </w:r>
                  <w:r w:rsidRPr="000A6957">
                    <w:rPr>
                      <w:rFonts w:ascii="Arial" w:hAnsi="Arial" w:cs="Arial"/>
                      <w:sz w:val="22"/>
                      <w:szCs w:val="22"/>
                    </w:rPr>
                    <w:t xml:space="preserve"> is activated: If a QC error has been detected, resolve button becomes active and dynamic troubleshooting prompt guides the end user to the next course of action. The instructions button gives details on how to perform the troubleshooting action. </w:t>
                  </w:r>
                  <w:r w:rsidRPr="000A6957">
                    <w:rPr>
                      <w:rFonts w:ascii="Arial" w:hAnsi="Arial" w:cs="Arial"/>
                      <w:b/>
                      <w:bCs/>
                      <w:sz w:val="22"/>
                      <w:szCs w:val="22"/>
                    </w:rPr>
                    <w:t xml:space="preserve">Always follow the prompts to resolve the QC issue. </w:t>
                  </w:r>
                </w:p>
                <w:p w14:paraId="03A886AD" w14:textId="77777777" w:rsidR="00FE44CE" w:rsidRPr="000A6957" w:rsidRDefault="00FE44CE" w:rsidP="00D46051">
                  <w:pPr>
                    <w:pStyle w:val="ListParagraph"/>
                    <w:numPr>
                      <w:ilvl w:val="0"/>
                      <w:numId w:val="16"/>
                    </w:numPr>
                    <w:rPr>
                      <w:rFonts w:ascii="Arial" w:hAnsi="Arial" w:cs="Arial"/>
                      <w:sz w:val="22"/>
                      <w:szCs w:val="22"/>
                    </w:rPr>
                  </w:pPr>
                  <w:r w:rsidRPr="000A6957">
                    <w:rPr>
                      <w:rFonts w:ascii="Arial" w:hAnsi="Arial" w:cs="Arial"/>
                      <w:b/>
                      <w:sz w:val="22"/>
                      <w:szCs w:val="22"/>
                    </w:rPr>
                    <w:t>QC is overdue</w:t>
                  </w:r>
                  <w:r w:rsidRPr="000A6957">
                    <w:rPr>
                      <w:rFonts w:ascii="Arial" w:hAnsi="Arial" w:cs="Arial"/>
                      <w:sz w:val="22"/>
                      <w:szCs w:val="22"/>
                    </w:rPr>
                    <w:t>: End user needs to analyze QC since it exceeds the timeframe from the preferences screen.</w:t>
                  </w:r>
                </w:p>
                <w:p w14:paraId="7343427B" w14:textId="77777777" w:rsidR="00FE44CE" w:rsidRPr="000A6957" w:rsidRDefault="00FE44CE" w:rsidP="00D46051">
                  <w:pPr>
                    <w:pStyle w:val="ListParagraph"/>
                    <w:numPr>
                      <w:ilvl w:val="0"/>
                      <w:numId w:val="16"/>
                    </w:numPr>
                    <w:rPr>
                      <w:rFonts w:ascii="Arial" w:hAnsi="Arial" w:cs="Arial"/>
                      <w:sz w:val="22"/>
                      <w:szCs w:val="22"/>
                    </w:rPr>
                  </w:pPr>
                  <w:r w:rsidRPr="000A6957">
                    <w:rPr>
                      <w:rFonts w:ascii="Arial" w:hAnsi="Arial" w:cs="Arial"/>
                      <w:sz w:val="22"/>
                      <w:szCs w:val="22"/>
                    </w:rPr>
                    <w:t xml:space="preserve">If analyzer displays </w:t>
                  </w:r>
                  <w:r w:rsidRPr="000A6957">
                    <w:rPr>
                      <w:rFonts w:ascii="Arial" w:hAnsi="Arial" w:cs="Arial"/>
                      <w:b/>
                      <w:color w:val="FF0000"/>
                      <w:sz w:val="22"/>
                      <w:szCs w:val="22"/>
                    </w:rPr>
                    <w:t>RED</w:t>
                  </w:r>
                  <w:r w:rsidRPr="000A6957">
                    <w:rPr>
                      <w:rFonts w:ascii="Arial" w:hAnsi="Arial" w:cs="Arial"/>
                      <w:sz w:val="22"/>
                      <w:szCs w:val="22"/>
                    </w:rPr>
                    <w:t>, QC failed analysis and analyzer is determined out of service with a reference to a service call.</w:t>
                  </w:r>
                </w:p>
                <w:p w14:paraId="765A6C41" w14:textId="77777777" w:rsidR="00FE44CE" w:rsidRPr="000A6957" w:rsidRDefault="00FE44CE" w:rsidP="00D46051">
                  <w:pPr>
                    <w:rPr>
                      <w:rFonts w:ascii="Arial" w:hAnsi="Arial" w:cs="Arial"/>
                      <w:sz w:val="22"/>
                      <w:szCs w:val="22"/>
                    </w:rPr>
                  </w:pPr>
                </w:p>
                <w:p w14:paraId="05F7F852" w14:textId="77CC5A41" w:rsidR="00FE44CE" w:rsidRPr="000A6957" w:rsidRDefault="00FE44CE" w:rsidP="00D46051">
                  <w:pPr>
                    <w:rPr>
                      <w:rFonts w:ascii="Arial" w:hAnsi="Arial" w:cs="Arial"/>
                      <w:sz w:val="22"/>
                      <w:szCs w:val="22"/>
                    </w:rPr>
                  </w:pPr>
                  <w:r w:rsidRPr="000A6957">
                    <w:rPr>
                      <w:rFonts w:ascii="Arial" w:hAnsi="Arial" w:cs="Arial"/>
                      <w:sz w:val="22"/>
                      <w:szCs w:val="22"/>
                    </w:rPr>
                    <w:t xml:space="preserve">Review </w:t>
                  </w:r>
                  <w:r w:rsidRPr="000A6957">
                    <w:rPr>
                      <w:rFonts w:ascii="Arial" w:hAnsi="Arial" w:cs="Arial"/>
                      <w:b/>
                      <w:bCs/>
                      <w:sz w:val="22"/>
                      <w:szCs w:val="22"/>
                    </w:rPr>
                    <w:t>Summary Report</w:t>
                  </w:r>
                  <w:r w:rsidRPr="000A6957">
                    <w:rPr>
                      <w:rFonts w:ascii="Arial" w:hAnsi="Arial" w:cs="Arial"/>
                      <w:sz w:val="22"/>
                      <w:szCs w:val="22"/>
                    </w:rPr>
                    <w:t xml:space="preserve"> for a calendar view of whether the QC passed or failed, it will also display background status.</w:t>
                  </w:r>
                </w:p>
                <w:p w14:paraId="75AF6F4A" w14:textId="77777777" w:rsidR="00E901D6" w:rsidRPr="000A6957" w:rsidRDefault="00E901D6" w:rsidP="00D46051">
                  <w:pPr>
                    <w:rPr>
                      <w:rFonts w:ascii="Arial" w:hAnsi="Arial" w:cs="Arial"/>
                      <w:sz w:val="22"/>
                      <w:szCs w:val="22"/>
                    </w:rPr>
                  </w:pPr>
                </w:p>
                <w:p w14:paraId="73689907" w14:textId="70F9247B" w:rsidR="00FE44CE" w:rsidRPr="000A6957" w:rsidRDefault="00FE44CE" w:rsidP="00E901D6">
                  <w:pPr>
                    <w:ind w:left="70"/>
                    <w:rPr>
                      <w:rFonts w:ascii="Arial" w:hAnsi="Arial" w:cs="Arial"/>
                      <w:sz w:val="22"/>
                      <w:szCs w:val="22"/>
                    </w:rPr>
                  </w:pPr>
                  <w:r w:rsidRPr="000A6957">
                    <w:rPr>
                      <w:rFonts w:ascii="Arial" w:hAnsi="Arial" w:cs="Arial"/>
                      <w:sz w:val="22"/>
                      <w:szCs w:val="22"/>
                    </w:rPr>
                    <w:t>P= Last 2 different levels of QC passed</w:t>
                  </w:r>
                  <w:r w:rsidR="00E901D6" w:rsidRPr="000A6957">
                    <w:rPr>
                      <w:rFonts w:ascii="Arial" w:hAnsi="Arial" w:cs="Arial"/>
                      <w:sz w:val="22"/>
                      <w:szCs w:val="22"/>
                    </w:rPr>
                    <w:t xml:space="preserve">        </w:t>
                  </w:r>
                  <w:r w:rsidRPr="000A6957">
                    <w:rPr>
                      <w:rFonts w:ascii="Arial" w:hAnsi="Arial" w:cs="Arial"/>
                      <w:sz w:val="22"/>
                      <w:szCs w:val="22"/>
                    </w:rPr>
                    <w:t>F= QC failed</w:t>
                  </w:r>
                </w:p>
                <w:p w14:paraId="7EA5D639" w14:textId="7204372B" w:rsidR="00FE44CE" w:rsidRPr="000A6957" w:rsidRDefault="00FE44CE" w:rsidP="00E901D6">
                  <w:pPr>
                    <w:ind w:left="70"/>
                    <w:rPr>
                      <w:rFonts w:ascii="Arial" w:hAnsi="Arial" w:cs="Arial"/>
                      <w:sz w:val="22"/>
                      <w:szCs w:val="22"/>
                    </w:rPr>
                  </w:pPr>
                  <w:r w:rsidRPr="000A6957">
                    <w:rPr>
                      <w:rFonts w:ascii="Arial" w:hAnsi="Arial" w:cs="Arial"/>
                      <w:sz w:val="22"/>
                      <w:szCs w:val="22"/>
                    </w:rPr>
                    <w:t>B= Background counts pass</w:t>
                  </w:r>
                  <w:r w:rsidR="00E901D6" w:rsidRPr="000A6957">
                    <w:rPr>
                      <w:rFonts w:ascii="Arial" w:hAnsi="Arial" w:cs="Arial"/>
                      <w:sz w:val="22"/>
                      <w:szCs w:val="22"/>
                    </w:rPr>
                    <w:t xml:space="preserve">                         </w:t>
                  </w:r>
                  <w:r w:rsidRPr="000A6957">
                    <w:rPr>
                      <w:rFonts w:ascii="Arial" w:hAnsi="Arial" w:cs="Arial"/>
                      <w:sz w:val="22"/>
                      <w:szCs w:val="22"/>
                    </w:rPr>
                    <w:t>X= Background counts failed</w:t>
                  </w:r>
                </w:p>
                <w:p w14:paraId="12E19D94" w14:textId="396DE6A2" w:rsidR="00FE44CE" w:rsidRPr="000A6957" w:rsidRDefault="00FE44CE" w:rsidP="00E901D6">
                  <w:pPr>
                    <w:ind w:left="70"/>
                    <w:rPr>
                      <w:rFonts w:ascii="Arial" w:hAnsi="Arial" w:cs="Arial"/>
                      <w:sz w:val="22"/>
                      <w:szCs w:val="22"/>
                    </w:rPr>
                  </w:pPr>
                  <w:proofErr w:type="gramStart"/>
                  <w:r w:rsidRPr="000A6957">
                    <w:rPr>
                      <w:rFonts w:ascii="Arial" w:hAnsi="Arial" w:cs="Arial"/>
                      <w:sz w:val="22"/>
                      <w:szCs w:val="22"/>
                    </w:rPr>
                    <w:t>?=</w:t>
                  </w:r>
                  <w:proofErr w:type="gramEnd"/>
                  <w:r w:rsidRPr="000A6957">
                    <w:rPr>
                      <w:rFonts w:ascii="Arial" w:hAnsi="Arial" w:cs="Arial"/>
                      <w:sz w:val="22"/>
                      <w:szCs w:val="22"/>
                    </w:rPr>
                    <w:t xml:space="preserve"> Run QC</w:t>
                  </w:r>
                  <w:r w:rsidR="00E901D6" w:rsidRPr="000A6957">
                    <w:rPr>
                      <w:rFonts w:ascii="Arial" w:hAnsi="Arial" w:cs="Arial"/>
                      <w:sz w:val="22"/>
                      <w:szCs w:val="22"/>
                    </w:rPr>
                    <w:t xml:space="preserve">                                                    </w:t>
                  </w:r>
                  <w:r w:rsidRPr="000A6957">
                    <w:rPr>
                      <w:rFonts w:ascii="Arial" w:hAnsi="Arial" w:cs="Arial"/>
                      <w:sz w:val="22"/>
                      <w:szCs w:val="22"/>
                    </w:rPr>
                    <w:t>L=XNBF QC passed</w:t>
                  </w:r>
                </w:p>
                <w:p w14:paraId="2E87F7EB" w14:textId="7AEAC70B" w:rsidR="00FE44CE" w:rsidRPr="000A6957" w:rsidRDefault="00FE44CE" w:rsidP="00E901D6">
                  <w:pPr>
                    <w:ind w:left="70"/>
                    <w:rPr>
                      <w:rFonts w:ascii="Arial" w:hAnsi="Arial" w:cs="Arial"/>
                      <w:sz w:val="22"/>
                      <w:szCs w:val="22"/>
                    </w:rPr>
                  </w:pPr>
                  <w:r w:rsidRPr="000A6957">
                    <w:rPr>
                      <w:rFonts w:ascii="Arial" w:hAnsi="Arial" w:cs="Arial"/>
                      <w:sz w:val="22"/>
                      <w:szCs w:val="22"/>
                    </w:rPr>
                    <w:t>D=XNBF QC failed</w:t>
                  </w:r>
                  <w:r w:rsidR="00E901D6" w:rsidRPr="000A6957">
                    <w:rPr>
                      <w:rFonts w:ascii="Arial" w:hAnsi="Arial" w:cs="Arial"/>
                      <w:sz w:val="22"/>
                      <w:szCs w:val="22"/>
                    </w:rPr>
                    <w:t xml:space="preserve">                                        </w:t>
                  </w:r>
                  <w:r w:rsidRPr="000A6957">
                    <w:rPr>
                      <w:rFonts w:ascii="Arial" w:hAnsi="Arial" w:cs="Arial"/>
                      <w:sz w:val="22"/>
                      <w:szCs w:val="22"/>
                    </w:rPr>
                    <w:t>S= service event</w:t>
                  </w:r>
                </w:p>
                <w:p w14:paraId="51DB1614" w14:textId="77777777" w:rsidR="00FE44CE" w:rsidRPr="000A6957" w:rsidRDefault="00FE44CE" w:rsidP="00E901D6">
                  <w:pPr>
                    <w:ind w:left="70"/>
                    <w:rPr>
                      <w:rFonts w:ascii="Arial" w:hAnsi="Arial" w:cs="Arial"/>
                      <w:sz w:val="22"/>
                      <w:szCs w:val="22"/>
                    </w:rPr>
                  </w:pPr>
                  <w:r w:rsidRPr="000A6957">
                    <w:rPr>
                      <w:rFonts w:ascii="Arial" w:hAnsi="Arial" w:cs="Arial"/>
                      <w:sz w:val="22"/>
                      <w:szCs w:val="22"/>
                    </w:rPr>
                    <w:t>Calibration (EBC)</w:t>
                  </w:r>
                </w:p>
                <w:p w14:paraId="09D996ED" w14:textId="2BDCD4C3" w:rsidR="00E901D6" w:rsidRPr="000A6957" w:rsidRDefault="00E901D6" w:rsidP="00E901D6">
                  <w:pPr>
                    <w:ind w:left="70"/>
                    <w:rPr>
                      <w:rFonts w:ascii="Arial" w:hAnsi="Arial" w:cs="Arial"/>
                      <w:sz w:val="22"/>
                      <w:szCs w:val="22"/>
                    </w:rPr>
                  </w:pPr>
                </w:p>
              </w:tc>
            </w:tr>
          </w:tbl>
          <w:p w14:paraId="6E850D24" w14:textId="77777777" w:rsidR="00FE44CE" w:rsidRPr="000A6957" w:rsidRDefault="00FE44CE" w:rsidP="00D46051">
            <w:pPr>
              <w:spacing w:after="120"/>
              <w:rPr>
                <w:rFonts w:ascii="Arial" w:hAnsi="Arial" w:cs="Arial"/>
                <w:sz w:val="22"/>
                <w:szCs w:val="22"/>
              </w:rPr>
            </w:pPr>
          </w:p>
          <w:p w14:paraId="01560183" w14:textId="77777777" w:rsidR="00FE44CE" w:rsidRPr="000A6957" w:rsidRDefault="00FE44CE" w:rsidP="00D46051">
            <w:pPr>
              <w:spacing w:after="120"/>
              <w:rPr>
                <w:rFonts w:ascii="Arial" w:hAnsi="Arial" w:cs="Arial"/>
                <w:sz w:val="22"/>
                <w:szCs w:val="22"/>
              </w:rPr>
            </w:pPr>
          </w:p>
        </w:tc>
      </w:tr>
      <w:tr w:rsidR="00FE44CE" w:rsidRPr="000A6957" w14:paraId="4EA97D32" w14:textId="77777777" w:rsidTr="00FE44CE">
        <w:trPr>
          <w:cantSplit/>
        </w:trPr>
        <w:tc>
          <w:tcPr>
            <w:tcW w:w="1728" w:type="dxa"/>
          </w:tcPr>
          <w:p w14:paraId="1D21783D" w14:textId="77777777" w:rsidR="00FE44CE" w:rsidRPr="000A6957" w:rsidRDefault="00FE44CE" w:rsidP="00FE44CE">
            <w:pPr>
              <w:pStyle w:val="Heading5"/>
              <w:rPr>
                <w:rFonts w:ascii="Arial" w:hAnsi="Arial" w:cs="Arial"/>
                <w:bCs/>
                <w:szCs w:val="22"/>
              </w:rPr>
            </w:pPr>
          </w:p>
        </w:tc>
        <w:tc>
          <w:tcPr>
            <w:tcW w:w="8010" w:type="dxa"/>
            <w:gridSpan w:val="2"/>
          </w:tcPr>
          <w:p w14:paraId="5DB06B1B" w14:textId="77777777" w:rsidR="00FE44CE" w:rsidRPr="000A6957" w:rsidRDefault="00FE44CE" w:rsidP="00FE44CE">
            <w:pPr>
              <w:pStyle w:val="p6"/>
              <w:tabs>
                <w:tab w:val="clear" w:pos="720"/>
              </w:tabs>
              <w:rPr>
                <w:rFonts w:ascii="Arial" w:hAnsi="Arial" w:cs="Arial"/>
                <w:sz w:val="22"/>
                <w:szCs w:val="22"/>
              </w:rPr>
            </w:pPr>
          </w:p>
          <w:p w14:paraId="280E7BA0" w14:textId="7583D5DD" w:rsidR="00CE672D" w:rsidRPr="000A6957" w:rsidRDefault="00CE672D" w:rsidP="00CE672D">
            <w:pPr>
              <w:rPr>
                <w:rFonts w:ascii="Arial" w:hAnsi="Arial" w:cs="Arial"/>
                <w:sz w:val="22"/>
                <w:szCs w:val="22"/>
              </w:rPr>
            </w:pPr>
          </w:p>
        </w:tc>
      </w:tr>
      <w:tr w:rsidR="00EF679A" w:rsidRPr="000A6957" w14:paraId="7135D48A" w14:textId="77777777" w:rsidTr="00F51D2E">
        <w:trPr>
          <w:cantSplit/>
        </w:trPr>
        <w:tc>
          <w:tcPr>
            <w:tcW w:w="1728" w:type="dxa"/>
          </w:tcPr>
          <w:p w14:paraId="6B5C265B" w14:textId="77777777" w:rsidR="00EF679A" w:rsidRPr="000A6957" w:rsidRDefault="00EF679A" w:rsidP="00803536">
            <w:pPr>
              <w:pStyle w:val="Heading5"/>
              <w:rPr>
                <w:rFonts w:ascii="Arial" w:hAnsi="Arial" w:cs="Arial"/>
                <w:szCs w:val="22"/>
              </w:rPr>
            </w:pPr>
            <w:r w:rsidRPr="000A6957">
              <w:rPr>
                <w:rFonts w:ascii="Arial" w:hAnsi="Arial" w:cs="Arial"/>
                <w:szCs w:val="22"/>
              </w:rPr>
              <w:lastRenderedPageBreak/>
              <w:t>Resolving QC issues</w:t>
            </w:r>
            <w:r w:rsidR="00973074" w:rsidRPr="000A6957">
              <w:rPr>
                <w:rFonts w:ascii="Arial" w:hAnsi="Arial" w:cs="Arial"/>
                <w:szCs w:val="22"/>
              </w:rPr>
              <w:t xml:space="preserve"> in </w:t>
            </w:r>
          </w:p>
          <w:p w14:paraId="27DCA019" w14:textId="675A92CF" w:rsidR="00973074" w:rsidRPr="000A6957" w:rsidRDefault="00973074" w:rsidP="00973074">
            <w:pPr>
              <w:rPr>
                <w:rFonts w:ascii="Arial" w:hAnsi="Arial" w:cs="Arial"/>
                <w:sz w:val="22"/>
                <w:szCs w:val="22"/>
              </w:rPr>
            </w:pPr>
            <w:proofErr w:type="spellStart"/>
            <w:r w:rsidRPr="000A6957">
              <w:rPr>
                <w:rFonts w:ascii="Arial" w:hAnsi="Arial" w:cs="Arial"/>
                <w:b/>
                <w:sz w:val="22"/>
                <w:szCs w:val="22"/>
              </w:rPr>
              <w:t>BeyondCare</w:t>
            </w:r>
            <w:proofErr w:type="spellEnd"/>
            <w:r w:rsidRPr="000A6957">
              <w:rPr>
                <w:rFonts w:ascii="Arial" w:hAnsi="Arial" w:cs="Arial"/>
                <w:b/>
                <w:sz w:val="22"/>
                <w:szCs w:val="22"/>
              </w:rPr>
              <w:t xml:space="preserve"> Quality Monitor</w:t>
            </w:r>
          </w:p>
        </w:tc>
        <w:tc>
          <w:tcPr>
            <w:tcW w:w="8010" w:type="dxa"/>
            <w:gridSpan w:val="2"/>
          </w:tcPr>
          <w:p w14:paraId="6E79C1EC" w14:textId="7FFB5D14" w:rsidR="00EF679A" w:rsidRPr="000A6957" w:rsidRDefault="00EF679A" w:rsidP="00EF679A">
            <w:pPr>
              <w:spacing w:after="120"/>
              <w:rPr>
                <w:rFonts w:ascii="Arial" w:hAnsi="Arial" w:cs="Arial"/>
                <w:bCs/>
                <w:iCs/>
                <w:sz w:val="22"/>
                <w:szCs w:val="22"/>
              </w:rPr>
            </w:pPr>
            <w:r w:rsidRPr="000A6957">
              <w:rPr>
                <w:rFonts w:ascii="Arial" w:hAnsi="Arial" w:cs="Arial"/>
                <w:bCs/>
                <w:iCs/>
                <w:sz w:val="22"/>
                <w:szCs w:val="22"/>
              </w:rPr>
              <w:t>Follow the BCQM for troubleshooting Quality Control results exceeding the upper or lower limit of acceptability</w:t>
            </w:r>
            <w:r w:rsidR="009D1719" w:rsidRPr="000A6957">
              <w:rPr>
                <w:rFonts w:ascii="Arial" w:hAnsi="Arial" w:cs="Arial"/>
                <w:bCs/>
                <w:iCs/>
                <w:sz w:val="22"/>
                <w:szCs w:val="22"/>
              </w:rPr>
              <w:t>.</w:t>
            </w:r>
          </w:p>
          <w:tbl>
            <w:tblPr>
              <w:tblStyle w:val="TableGrid"/>
              <w:tblW w:w="7877" w:type="dxa"/>
              <w:tblLayout w:type="fixed"/>
              <w:tblLook w:val="04A0" w:firstRow="1" w:lastRow="0" w:firstColumn="1" w:lastColumn="0" w:noHBand="0" w:noVBand="1"/>
            </w:tblPr>
            <w:tblGrid>
              <w:gridCol w:w="696"/>
              <w:gridCol w:w="7181"/>
            </w:tblGrid>
            <w:tr w:rsidR="00EF679A" w:rsidRPr="000A6957" w14:paraId="15DA2B34" w14:textId="77777777" w:rsidTr="0071048C">
              <w:trPr>
                <w:trHeight w:val="431"/>
              </w:trPr>
              <w:tc>
                <w:tcPr>
                  <w:tcW w:w="696" w:type="dxa"/>
                </w:tcPr>
                <w:p w14:paraId="3C50E472" w14:textId="63ABCCCF" w:rsidR="00EF679A" w:rsidRPr="000A6957" w:rsidRDefault="00EF679A" w:rsidP="0071048C">
                  <w:pPr>
                    <w:spacing w:after="120"/>
                    <w:jc w:val="center"/>
                    <w:rPr>
                      <w:rFonts w:ascii="Arial" w:hAnsi="Arial" w:cs="Arial"/>
                      <w:sz w:val="22"/>
                      <w:szCs w:val="22"/>
                    </w:rPr>
                  </w:pPr>
                  <w:r w:rsidRPr="000A6957">
                    <w:rPr>
                      <w:rFonts w:ascii="Arial" w:hAnsi="Arial" w:cs="Arial"/>
                      <w:sz w:val="22"/>
                      <w:szCs w:val="22"/>
                    </w:rPr>
                    <w:t>1</w:t>
                  </w:r>
                </w:p>
              </w:tc>
              <w:tc>
                <w:tcPr>
                  <w:tcW w:w="7181" w:type="dxa"/>
                </w:tcPr>
                <w:p w14:paraId="0658C069" w14:textId="3BC589C7" w:rsidR="00B0553E" w:rsidRPr="000A6957" w:rsidRDefault="00B0553E" w:rsidP="00206F3A">
                  <w:pPr>
                    <w:spacing w:after="120"/>
                    <w:rPr>
                      <w:rFonts w:ascii="Arial" w:hAnsi="Arial" w:cs="Arial"/>
                      <w:sz w:val="22"/>
                      <w:szCs w:val="22"/>
                    </w:rPr>
                  </w:pPr>
                  <w:r w:rsidRPr="000A6957">
                    <w:rPr>
                      <w:rFonts w:ascii="Arial" w:hAnsi="Arial" w:cs="Arial"/>
                      <w:sz w:val="22"/>
                      <w:szCs w:val="22"/>
                    </w:rPr>
                    <w:t>Yellow status will display when a QC issue is detected</w:t>
                  </w:r>
                </w:p>
              </w:tc>
            </w:tr>
            <w:tr w:rsidR="00EF679A" w:rsidRPr="000A6957" w14:paraId="2A1AE5E5" w14:textId="77777777" w:rsidTr="0071048C">
              <w:tc>
                <w:tcPr>
                  <w:tcW w:w="696" w:type="dxa"/>
                </w:tcPr>
                <w:p w14:paraId="6DB82010" w14:textId="796A4D60" w:rsidR="00EF679A" w:rsidRPr="000A6957" w:rsidRDefault="00B0553E" w:rsidP="0071048C">
                  <w:pPr>
                    <w:spacing w:after="120"/>
                    <w:jc w:val="center"/>
                    <w:rPr>
                      <w:rFonts w:ascii="Arial" w:hAnsi="Arial" w:cs="Arial"/>
                      <w:sz w:val="22"/>
                      <w:szCs w:val="22"/>
                    </w:rPr>
                  </w:pPr>
                  <w:r w:rsidRPr="000A6957">
                    <w:rPr>
                      <w:rFonts w:ascii="Arial" w:hAnsi="Arial" w:cs="Arial"/>
                      <w:sz w:val="22"/>
                      <w:szCs w:val="22"/>
                    </w:rPr>
                    <w:t>2</w:t>
                  </w:r>
                </w:p>
              </w:tc>
              <w:tc>
                <w:tcPr>
                  <w:tcW w:w="7181" w:type="dxa"/>
                </w:tcPr>
                <w:p w14:paraId="38711C6A" w14:textId="77777777" w:rsidR="00EF679A" w:rsidRPr="000A6957" w:rsidRDefault="00B0553E" w:rsidP="00206F3A">
                  <w:pPr>
                    <w:spacing w:after="120"/>
                    <w:rPr>
                      <w:rFonts w:ascii="Arial" w:hAnsi="Arial" w:cs="Arial"/>
                      <w:sz w:val="22"/>
                      <w:szCs w:val="22"/>
                    </w:rPr>
                  </w:pPr>
                  <w:r w:rsidRPr="000A6957">
                    <w:rPr>
                      <w:rFonts w:ascii="Arial" w:hAnsi="Arial" w:cs="Arial"/>
                      <w:sz w:val="22"/>
                      <w:szCs w:val="22"/>
                    </w:rPr>
                    <w:t>Click the Resolve button</w:t>
                  </w:r>
                </w:p>
                <w:p w14:paraId="4BB2EC2A" w14:textId="0F455BA1" w:rsidR="008F0522" w:rsidRPr="000A6957" w:rsidRDefault="008F0522" w:rsidP="00206F3A">
                  <w:pPr>
                    <w:spacing w:after="120"/>
                    <w:rPr>
                      <w:rFonts w:ascii="Arial" w:hAnsi="Arial" w:cs="Arial"/>
                      <w:sz w:val="22"/>
                      <w:szCs w:val="22"/>
                    </w:rPr>
                  </w:pPr>
                  <w:r w:rsidRPr="000A6957">
                    <w:rPr>
                      <w:rFonts w:ascii="Arial" w:hAnsi="Arial" w:cs="Arial"/>
                      <w:noProof/>
                      <w:sz w:val="22"/>
                      <w:szCs w:val="22"/>
                    </w:rPr>
                    <w:drawing>
                      <wp:inline distT="0" distB="0" distL="0" distR="0" wp14:anchorId="72D8DFBD" wp14:editId="330C1B6C">
                        <wp:extent cx="1243173" cy="158039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174" t="54955" r="44457" b="30109"/>
                                <a:stretch/>
                              </pic:blipFill>
                              <pic:spPr bwMode="auto">
                                <a:xfrm>
                                  <a:off x="0" y="0"/>
                                  <a:ext cx="1272016" cy="1617059"/>
                                </a:xfrm>
                                <a:prstGeom prst="rect">
                                  <a:avLst/>
                                </a:prstGeom>
                                <a:ln>
                                  <a:noFill/>
                                </a:ln>
                                <a:extLst>
                                  <a:ext uri="{53640926-AAD7-44D8-BBD7-CCE9431645EC}">
                                    <a14:shadowObscured xmlns:a14="http://schemas.microsoft.com/office/drawing/2010/main"/>
                                  </a:ext>
                                </a:extLst>
                              </pic:spPr>
                            </pic:pic>
                          </a:graphicData>
                        </a:graphic>
                      </wp:inline>
                    </w:drawing>
                  </w:r>
                </w:p>
              </w:tc>
            </w:tr>
            <w:tr w:rsidR="00EF679A" w:rsidRPr="000A6957" w14:paraId="2F3E3611" w14:textId="77777777" w:rsidTr="0071048C">
              <w:tc>
                <w:tcPr>
                  <w:tcW w:w="696" w:type="dxa"/>
                </w:tcPr>
                <w:p w14:paraId="64F2457A" w14:textId="311C2FAD" w:rsidR="00EF679A" w:rsidRPr="000A6957" w:rsidRDefault="00B0553E" w:rsidP="0071048C">
                  <w:pPr>
                    <w:spacing w:after="120"/>
                    <w:jc w:val="center"/>
                    <w:rPr>
                      <w:rFonts w:ascii="Arial" w:hAnsi="Arial" w:cs="Arial"/>
                      <w:sz w:val="22"/>
                      <w:szCs w:val="22"/>
                    </w:rPr>
                  </w:pPr>
                  <w:r w:rsidRPr="000A6957">
                    <w:rPr>
                      <w:rFonts w:ascii="Arial" w:hAnsi="Arial" w:cs="Arial"/>
                      <w:sz w:val="22"/>
                      <w:szCs w:val="22"/>
                    </w:rPr>
                    <w:t>3</w:t>
                  </w:r>
                </w:p>
              </w:tc>
              <w:tc>
                <w:tcPr>
                  <w:tcW w:w="7181" w:type="dxa"/>
                </w:tcPr>
                <w:p w14:paraId="097B9BCB" w14:textId="77777777" w:rsidR="00EF679A" w:rsidRPr="000A6957" w:rsidRDefault="00B0553E" w:rsidP="00206F3A">
                  <w:pPr>
                    <w:spacing w:after="120"/>
                    <w:rPr>
                      <w:rFonts w:ascii="Arial" w:hAnsi="Arial" w:cs="Arial"/>
                      <w:sz w:val="22"/>
                      <w:szCs w:val="22"/>
                    </w:rPr>
                  </w:pPr>
                  <w:r w:rsidRPr="000A6957">
                    <w:rPr>
                      <w:rFonts w:ascii="Arial" w:hAnsi="Arial" w:cs="Arial"/>
                      <w:sz w:val="22"/>
                      <w:szCs w:val="22"/>
                    </w:rPr>
                    <w:t>Click Yes, Start Troubleshooting</w:t>
                  </w:r>
                </w:p>
                <w:p w14:paraId="3D603781" w14:textId="380168C4" w:rsidR="008F0522" w:rsidRPr="000A6957" w:rsidRDefault="008F0522" w:rsidP="00206F3A">
                  <w:pPr>
                    <w:spacing w:after="120"/>
                    <w:rPr>
                      <w:rFonts w:ascii="Arial" w:hAnsi="Arial" w:cs="Arial"/>
                      <w:sz w:val="22"/>
                      <w:szCs w:val="22"/>
                    </w:rPr>
                  </w:pPr>
                  <w:r w:rsidRPr="000A6957">
                    <w:rPr>
                      <w:rFonts w:ascii="Arial" w:hAnsi="Arial" w:cs="Arial"/>
                      <w:noProof/>
                      <w:sz w:val="22"/>
                      <w:szCs w:val="22"/>
                    </w:rPr>
                    <w:drawing>
                      <wp:inline distT="0" distB="0" distL="0" distR="0" wp14:anchorId="291CFD26" wp14:editId="58285B64">
                        <wp:extent cx="3431569" cy="2321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59" t="58426" r="42649" b="15966"/>
                                <a:stretch/>
                              </pic:blipFill>
                              <pic:spPr bwMode="auto">
                                <a:xfrm>
                                  <a:off x="0" y="0"/>
                                  <a:ext cx="3448829" cy="2333237"/>
                                </a:xfrm>
                                <a:prstGeom prst="rect">
                                  <a:avLst/>
                                </a:prstGeom>
                                <a:ln>
                                  <a:noFill/>
                                </a:ln>
                                <a:extLst>
                                  <a:ext uri="{53640926-AAD7-44D8-BBD7-CCE9431645EC}">
                                    <a14:shadowObscured xmlns:a14="http://schemas.microsoft.com/office/drawing/2010/main"/>
                                  </a:ext>
                                </a:extLst>
                              </pic:spPr>
                            </pic:pic>
                          </a:graphicData>
                        </a:graphic>
                      </wp:inline>
                    </w:drawing>
                  </w:r>
                </w:p>
              </w:tc>
            </w:tr>
            <w:tr w:rsidR="00B0553E" w:rsidRPr="000A6957" w14:paraId="7B253178" w14:textId="77777777" w:rsidTr="0071048C">
              <w:tc>
                <w:tcPr>
                  <w:tcW w:w="696" w:type="dxa"/>
                </w:tcPr>
                <w:p w14:paraId="57BA5FD5" w14:textId="7AFE5925" w:rsidR="00B0553E" w:rsidRPr="000A6957" w:rsidRDefault="0071048C" w:rsidP="0071048C">
                  <w:pPr>
                    <w:spacing w:after="120"/>
                    <w:jc w:val="center"/>
                    <w:rPr>
                      <w:rFonts w:ascii="Arial" w:hAnsi="Arial" w:cs="Arial"/>
                      <w:sz w:val="22"/>
                      <w:szCs w:val="22"/>
                    </w:rPr>
                  </w:pPr>
                  <w:r w:rsidRPr="000A6957">
                    <w:rPr>
                      <w:rFonts w:ascii="Arial" w:hAnsi="Arial" w:cs="Arial"/>
                      <w:sz w:val="22"/>
                      <w:szCs w:val="22"/>
                    </w:rPr>
                    <w:t>4</w:t>
                  </w:r>
                </w:p>
              </w:tc>
              <w:tc>
                <w:tcPr>
                  <w:tcW w:w="7181" w:type="dxa"/>
                </w:tcPr>
                <w:p w14:paraId="7C9E3536" w14:textId="77777777" w:rsidR="00B0553E" w:rsidRPr="000A6957" w:rsidRDefault="008F0522" w:rsidP="00206F3A">
                  <w:pPr>
                    <w:spacing w:after="120"/>
                    <w:rPr>
                      <w:rFonts w:ascii="Arial" w:hAnsi="Arial" w:cs="Arial"/>
                      <w:sz w:val="22"/>
                      <w:szCs w:val="22"/>
                    </w:rPr>
                  </w:pPr>
                  <w:r w:rsidRPr="000A6957">
                    <w:rPr>
                      <w:rFonts w:ascii="Arial" w:hAnsi="Arial" w:cs="Arial"/>
                      <w:sz w:val="22"/>
                      <w:szCs w:val="22"/>
                    </w:rPr>
                    <w:t>Perform the recommended troubleshooting task.</w:t>
                  </w:r>
                  <w:r w:rsidR="000403FC" w:rsidRPr="000A6957">
                    <w:rPr>
                      <w:rFonts w:ascii="Arial" w:hAnsi="Arial" w:cs="Arial"/>
                      <w:sz w:val="22"/>
                      <w:szCs w:val="22"/>
                    </w:rPr>
                    <w:t xml:space="preserve"> Click {Instructions} button for more troubleshooting information</w:t>
                  </w:r>
                </w:p>
                <w:p w14:paraId="23FB4F7D" w14:textId="4D98A0F6" w:rsidR="000403FC" w:rsidRPr="000A6957" w:rsidRDefault="000403FC" w:rsidP="00206F3A">
                  <w:pPr>
                    <w:spacing w:after="120"/>
                    <w:rPr>
                      <w:rFonts w:ascii="Arial" w:hAnsi="Arial" w:cs="Arial"/>
                      <w:sz w:val="22"/>
                      <w:szCs w:val="22"/>
                    </w:rPr>
                  </w:pPr>
                  <w:r w:rsidRPr="000A6957">
                    <w:rPr>
                      <w:rFonts w:ascii="Arial" w:hAnsi="Arial" w:cs="Arial"/>
                      <w:noProof/>
                      <w:sz w:val="22"/>
                      <w:szCs w:val="22"/>
                    </w:rPr>
                    <w:drawing>
                      <wp:inline distT="0" distB="0" distL="0" distR="0" wp14:anchorId="7363DED9" wp14:editId="5615F68F">
                        <wp:extent cx="3339101" cy="13150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50" t="61784" r="48625" b="15799"/>
                                <a:stretch/>
                              </pic:blipFill>
                              <pic:spPr bwMode="auto">
                                <a:xfrm>
                                  <a:off x="0" y="0"/>
                                  <a:ext cx="3382433" cy="1332104"/>
                                </a:xfrm>
                                <a:prstGeom prst="rect">
                                  <a:avLst/>
                                </a:prstGeom>
                                <a:ln>
                                  <a:noFill/>
                                </a:ln>
                                <a:extLst>
                                  <a:ext uri="{53640926-AAD7-44D8-BBD7-CCE9431645EC}">
                                    <a14:shadowObscured xmlns:a14="http://schemas.microsoft.com/office/drawing/2010/main"/>
                                  </a:ext>
                                </a:extLst>
                              </pic:spPr>
                            </pic:pic>
                          </a:graphicData>
                        </a:graphic>
                      </wp:inline>
                    </w:drawing>
                  </w:r>
                </w:p>
              </w:tc>
            </w:tr>
            <w:tr w:rsidR="008F0522" w:rsidRPr="000A6957" w14:paraId="73161378" w14:textId="77777777" w:rsidTr="0071048C">
              <w:tc>
                <w:tcPr>
                  <w:tcW w:w="696" w:type="dxa"/>
                </w:tcPr>
                <w:p w14:paraId="735F6979" w14:textId="7FF82385" w:rsidR="008F0522" w:rsidRPr="000A6957" w:rsidRDefault="0071048C" w:rsidP="0071048C">
                  <w:pPr>
                    <w:spacing w:after="120"/>
                    <w:jc w:val="center"/>
                    <w:rPr>
                      <w:rFonts w:ascii="Arial" w:hAnsi="Arial" w:cs="Arial"/>
                      <w:sz w:val="22"/>
                      <w:szCs w:val="22"/>
                    </w:rPr>
                  </w:pPr>
                  <w:r w:rsidRPr="000A6957">
                    <w:rPr>
                      <w:rFonts w:ascii="Arial" w:hAnsi="Arial" w:cs="Arial"/>
                      <w:sz w:val="22"/>
                      <w:szCs w:val="22"/>
                    </w:rPr>
                    <w:t>5</w:t>
                  </w:r>
                </w:p>
              </w:tc>
              <w:tc>
                <w:tcPr>
                  <w:tcW w:w="7181" w:type="dxa"/>
                </w:tcPr>
                <w:p w14:paraId="342652A9" w14:textId="3FCC514F" w:rsidR="008F0522" w:rsidRPr="000A6957" w:rsidRDefault="008F0522" w:rsidP="00206F3A">
                  <w:pPr>
                    <w:spacing w:after="120"/>
                    <w:rPr>
                      <w:rFonts w:ascii="Arial" w:hAnsi="Arial" w:cs="Arial"/>
                      <w:sz w:val="22"/>
                      <w:szCs w:val="22"/>
                    </w:rPr>
                  </w:pPr>
                  <w:r w:rsidRPr="000A6957">
                    <w:rPr>
                      <w:rFonts w:ascii="Arial" w:hAnsi="Arial" w:cs="Arial"/>
                      <w:sz w:val="22"/>
                      <w:szCs w:val="22"/>
                    </w:rPr>
                    <w:t xml:space="preserve">Once a task is finished, click </w:t>
                  </w:r>
                  <w:r w:rsidRPr="000A6957">
                    <w:rPr>
                      <w:rFonts w:ascii="Arial" w:hAnsi="Arial" w:cs="Arial"/>
                      <w:b/>
                      <w:bCs/>
                      <w:sz w:val="22"/>
                      <w:szCs w:val="22"/>
                    </w:rPr>
                    <w:t>[Complete]</w:t>
                  </w:r>
                  <w:r w:rsidRPr="000A6957">
                    <w:rPr>
                      <w:rFonts w:ascii="Arial" w:hAnsi="Arial" w:cs="Arial"/>
                      <w:sz w:val="22"/>
                      <w:szCs w:val="22"/>
                    </w:rPr>
                    <w:t>, type your initials and add comment before advancing to the next troubleshooting step</w:t>
                  </w:r>
                  <w:r w:rsidR="009D1719" w:rsidRPr="000A6957">
                    <w:rPr>
                      <w:rFonts w:ascii="Arial" w:hAnsi="Arial" w:cs="Arial"/>
                      <w:sz w:val="22"/>
                      <w:szCs w:val="22"/>
                    </w:rPr>
                    <w:t>.</w:t>
                  </w:r>
                </w:p>
                <w:p w14:paraId="73665F8C" w14:textId="77777777" w:rsidR="000403FC" w:rsidRPr="000A6957" w:rsidRDefault="000403FC" w:rsidP="00206F3A">
                  <w:pPr>
                    <w:spacing w:after="120"/>
                    <w:rPr>
                      <w:rFonts w:ascii="Arial" w:hAnsi="Arial" w:cs="Arial"/>
                      <w:noProof/>
                      <w:sz w:val="22"/>
                      <w:szCs w:val="22"/>
                    </w:rPr>
                  </w:pPr>
                  <w:r w:rsidRPr="000A6957">
                    <w:rPr>
                      <w:rFonts w:ascii="Arial" w:hAnsi="Arial" w:cs="Arial"/>
                      <w:noProof/>
                      <w:sz w:val="22"/>
                      <w:szCs w:val="22"/>
                    </w:rPr>
                    <mc:AlternateContent>
                      <mc:Choice Requires="wps">
                        <w:drawing>
                          <wp:anchor distT="0" distB="0" distL="114300" distR="114300" simplePos="0" relativeHeight="251659264" behindDoc="0" locked="0" layoutInCell="1" allowOverlap="1" wp14:anchorId="01AB062D" wp14:editId="78E3FBD7">
                            <wp:simplePos x="0" y="0"/>
                            <wp:positionH relativeFrom="column">
                              <wp:posOffset>-2382</wp:posOffset>
                            </wp:positionH>
                            <wp:positionV relativeFrom="paragraph">
                              <wp:posOffset>1720871</wp:posOffset>
                            </wp:positionV>
                            <wp:extent cx="1191424" cy="184493"/>
                            <wp:effectExtent l="0" t="0" r="27940" b="25400"/>
                            <wp:wrapNone/>
                            <wp:docPr id="1" name="Rectangle 1"/>
                            <wp:cNvGraphicFramePr/>
                            <a:graphic xmlns:a="http://schemas.openxmlformats.org/drawingml/2006/main">
                              <a:graphicData uri="http://schemas.microsoft.com/office/word/2010/wordprocessingShape">
                                <wps:wsp>
                                  <wps:cNvSpPr/>
                                  <wps:spPr>
                                    <a:xfrm>
                                      <a:off x="0" y="0"/>
                                      <a:ext cx="1191424" cy="1844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846C" id="Rectangle 1" o:spid="_x0000_s1026" style="position:absolute;margin-left:-.2pt;margin-top:135.5pt;width:93.8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" fillcolor="white [3212]" strokecolor="white [3212]" strokeweight="1pt"/>
                        </w:pict>
                      </mc:Fallback>
                    </mc:AlternateContent>
                  </w:r>
                </w:p>
                <w:p w14:paraId="2E5E4F54" w14:textId="24A89B9B" w:rsidR="000403FC" w:rsidRPr="000A6957" w:rsidRDefault="000403FC" w:rsidP="00206F3A">
                  <w:pPr>
                    <w:spacing w:after="120"/>
                    <w:rPr>
                      <w:rFonts w:ascii="Arial" w:hAnsi="Arial" w:cs="Arial"/>
                      <w:sz w:val="22"/>
                      <w:szCs w:val="22"/>
                    </w:rPr>
                  </w:pPr>
                  <w:r w:rsidRPr="000A6957">
                    <w:rPr>
                      <w:rFonts w:ascii="Arial" w:hAnsi="Arial" w:cs="Arial"/>
                      <w:noProof/>
                      <w:sz w:val="22"/>
                      <w:szCs w:val="22"/>
                    </w:rPr>
                    <w:lastRenderedPageBreak/>
                    <w:drawing>
                      <wp:inline distT="0" distB="0" distL="0" distR="0" wp14:anchorId="291404E8" wp14:editId="4FC7069D">
                        <wp:extent cx="3524036" cy="18902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16" t="55857" r="52681" b="18536"/>
                                <a:stretch/>
                              </pic:blipFill>
                              <pic:spPr bwMode="auto">
                                <a:xfrm>
                                  <a:off x="0" y="0"/>
                                  <a:ext cx="3568540" cy="1914147"/>
                                </a:xfrm>
                                <a:prstGeom prst="rect">
                                  <a:avLst/>
                                </a:prstGeom>
                                <a:ln>
                                  <a:noFill/>
                                </a:ln>
                                <a:extLst>
                                  <a:ext uri="{53640926-AAD7-44D8-BBD7-CCE9431645EC}">
                                    <a14:shadowObscured xmlns:a14="http://schemas.microsoft.com/office/drawing/2010/main"/>
                                  </a:ext>
                                </a:extLst>
                              </pic:spPr>
                            </pic:pic>
                          </a:graphicData>
                        </a:graphic>
                      </wp:inline>
                    </w:drawing>
                  </w:r>
                </w:p>
              </w:tc>
            </w:tr>
            <w:tr w:rsidR="000403FC" w:rsidRPr="000A6957" w14:paraId="45E43779" w14:textId="77777777" w:rsidTr="0071048C">
              <w:tc>
                <w:tcPr>
                  <w:tcW w:w="696" w:type="dxa"/>
                </w:tcPr>
                <w:p w14:paraId="4499DBF9" w14:textId="68126FA4" w:rsidR="000403FC" w:rsidRPr="000A6957" w:rsidRDefault="009D1719" w:rsidP="009D1719">
                  <w:pPr>
                    <w:spacing w:after="120"/>
                    <w:jc w:val="center"/>
                    <w:rPr>
                      <w:rFonts w:ascii="Arial" w:hAnsi="Arial" w:cs="Arial"/>
                      <w:sz w:val="22"/>
                      <w:szCs w:val="22"/>
                      <w:highlight w:val="yellow"/>
                    </w:rPr>
                  </w:pPr>
                  <w:r w:rsidRPr="000A6957">
                    <w:rPr>
                      <w:rFonts w:ascii="Arial" w:hAnsi="Arial" w:cs="Arial"/>
                      <w:sz w:val="22"/>
                      <w:szCs w:val="22"/>
                    </w:rPr>
                    <w:lastRenderedPageBreak/>
                    <w:t>6</w:t>
                  </w:r>
                </w:p>
              </w:tc>
              <w:tc>
                <w:tcPr>
                  <w:tcW w:w="7181" w:type="dxa"/>
                </w:tcPr>
                <w:p w14:paraId="64698B24" w14:textId="0FCAFBF4" w:rsidR="0026403B" w:rsidRPr="000A6957" w:rsidRDefault="0026403B" w:rsidP="0026403B">
                  <w:pPr>
                    <w:spacing w:after="120"/>
                    <w:rPr>
                      <w:rFonts w:ascii="Arial" w:hAnsi="Arial" w:cs="Arial"/>
                      <w:sz w:val="22"/>
                      <w:szCs w:val="22"/>
                    </w:rPr>
                  </w:pPr>
                  <w:r w:rsidRPr="000A6957">
                    <w:rPr>
                      <w:rFonts w:ascii="Arial" w:hAnsi="Arial" w:cs="Arial"/>
                      <w:sz w:val="22"/>
                      <w:szCs w:val="22"/>
                    </w:rPr>
                    <w:t xml:space="preserve">If the issue is resolved, Click Exit to Dashboard. The Analyzer status returns to green. Data becomes not manages (removed from calculation). A “SM” (system managed) symbol will appear next to the raw data in the </w:t>
                  </w:r>
                  <w:r w:rsidRPr="000A6957">
                    <w:rPr>
                      <w:rFonts w:ascii="Arial" w:hAnsi="Arial" w:cs="Arial"/>
                      <w:b/>
                      <w:i/>
                      <w:sz w:val="22"/>
                      <w:szCs w:val="22"/>
                    </w:rPr>
                    <w:t>Insight</w:t>
                  </w:r>
                  <w:r w:rsidRPr="000A6957">
                    <w:rPr>
                      <w:rFonts w:ascii="Arial" w:hAnsi="Arial" w:cs="Arial"/>
                      <w:sz w:val="22"/>
                      <w:szCs w:val="22"/>
                    </w:rPr>
                    <w:t xml:space="preserve"> report. </w:t>
                  </w:r>
                </w:p>
                <w:p w14:paraId="5D98B1A7" w14:textId="7835FA8B" w:rsidR="000403FC" w:rsidRPr="000A6957" w:rsidRDefault="0026403B" w:rsidP="0026403B">
                  <w:pPr>
                    <w:spacing w:after="120"/>
                    <w:rPr>
                      <w:rFonts w:ascii="Arial" w:hAnsi="Arial" w:cs="Arial"/>
                      <w:sz w:val="22"/>
                      <w:szCs w:val="22"/>
                    </w:rPr>
                  </w:pPr>
                  <w:r w:rsidRPr="000A6957">
                    <w:rPr>
                      <w:rFonts w:ascii="Arial" w:hAnsi="Arial" w:cs="Arial"/>
                      <w:noProof/>
                      <w:sz w:val="22"/>
                      <w:szCs w:val="22"/>
                    </w:rPr>
                    <w:drawing>
                      <wp:inline distT="0" distB="0" distL="0" distR="0" wp14:anchorId="0E4228D4" wp14:editId="26684E64">
                        <wp:extent cx="3318553" cy="1315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95" t="42113" r="61786" b="45607"/>
                                <a:stretch/>
                              </pic:blipFill>
                              <pic:spPr bwMode="auto">
                                <a:xfrm>
                                  <a:off x="0" y="0"/>
                                  <a:ext cx="3377012" cy="1338251"/>
                                </a:xfrm>
                                <a:prstGeom prst="rect">
                                  <a:avLst/>
                                </a:prstGeom>
                                <a:ln>
                                  <a:noFill/>
                                </a:ln>
                                <a:extLst>
                                  <a:ext uri="{53640926-AAD7-44D8-BBD7-CCE9431645EC}">
                                    <a14:shadowObscured xmlns:a14="http://schemas.microsoft.com/office/drawing/2010/main"/>
                                  </a:ext>
                                </a:extLst>
                              </pic:spPr>
                            </pic:pic>
                          </a:graphicData>
                        </a:graphic>
                      </wp:inline>
                    </w:drawing>
                  </w:r>
                </w:p>
              </w:tc>
            </w:tr>
            <w:tr w:rsidR="000403FC" w:rsidRPr="000A6957" w14:paraId="532A121C" w14:textId="77777777" w:rsidTr="0071048C">
              <w:tc>
                <w:tcPr>
                  <w:tcW w:w="696" w:type="dxa"/>
                </w:tcPr>
                <w:p w14:paraId="1CAC4803" w14:textId="64348AE4" w:rsidR="000403FC" w:rsidRPr="000A6957" w:rsidRDefault="009D1719" w:rsidP="009D1719">
                  <w:pPr>
                    <w:spacing w:after="120"/>
                    <w:jc w:val="center"/>
                    <w:rPr>
                      <w:rFonts w:ascii="Arial" w:hAnsi="Arial" w:cs="Arial"/>
                      <w:sz w:val="22"/>
                      <w:szCs w:val="22"/>
                      <w:highlight w:val="yellow"/>
                    </w:rPr>
                  </w:pPr>
                  <w:r w:rsidRPr="000A6957">
                    <w:rPr>
                      <w:rFonts w:ascii="Arial" w:hAnsi="Arial" w:cs="Arial"/>
                      <w:sz w:val="22"/>
                      <w:szCs w:val="22"/>
                    </w:rPr>
                    <w:t>7</w:t>
                  </w:r>
                </w:p>
              </w:tc>
              <w:tc>
                <w:tcPr>
                  <w:tcW w:w="7181" w:type="dxa"/>
                </w:tcPr>
                <w:p w14:paraId="0EDB47CC" w14:textId="584B4451" w:rsidR="0026403B" w:rsidRPr="000A6957" w:rsidRDefault="0026403B" w:rsidP="0026403B">
                  <w:pPr>
                    <w:spacing w:after="120"/>
                    <w:rPr>
                      <w:rFonts w:ascii="Arial" w:hAnsi="Arial" w:cs="Arial"/>
                      <w:sz w:val="22"/>
                      <w:szCs w:val="22"/>
                    </w:rPr>
                  </w:pPr>
                  <w:r w:rsidRPr="000A6957">
                    <w:rPr>
                      <w:rFonts w:ascii="Arial" w:hAnsi="Arial" w:cs="Arial"/>
                      <w:sz w:val="22"/>
                      <w:szCs w:val="22"/>
                    </w:rPr>
                    <w:t xml:space="preserve">If the issue is not resolved through the series of troubleshooting task, the program will alert Technical Assistance </w:t>
                  </w:r>
                  <w:proofErr w:type="gramStart"/>
                  <w:r w:rsidRPr="000A6957">
                    <w:rPr>
                      <w:rFonts w:ascii="Arial" w:hAnsi="Arial" w:cs="Arial"/>
                      <w:sz w:val="22"/>
                      <w:szCs w:val="22"/>
                    </w:rPr>
                    <w:t>Center</w:t>
                  </w:r>
                  <w:proofErr w:type="gramEnd"/>
                  <w:r w:rsidRPr="000A6957">
                    <w:rPr>
                      <w:rFonts w:ascii="Arial" w:hAnsi="Arial" w:cs="Arial"/>
                      <w:sz w:val="22"/>
                      <w:szCs w:val="22"/>
                    </w:rPr>
                    <w:t xml:space="preserve"> and someone will contact the lab. The analyzer status will turn red.</w:t>
                  </w:r>
                </w:p>
                <w:p w14:paraId="18536A84" w14:textId="5083AE46" w:rsidR="0026403B" w:rsidRPr="000A6957" w:rsidRDefault="0026403B" w:rsidP="0026403B">
                  <w:pPr>
                    <w:spacing w:after="120"/>
                    <w:rPr>
                      <w:rFonts w:ascii="Arial" w:hAnsi="Arial" w:cs="Arial"/>
                      <w:sz w:val="22"/>
                      <w:szCs w:val="22"/>
                    </w:rPr>
                  </w:pPr>
                  <w:r w:rsidRPr="000A6957">
                    <w:rPr>
                      <w:rFonts w:ascii="Arial" w:hAnsi="Arial" w:cs="Arial"/>
                      <w:noProof/>
                      <w:sz w:val="22"/>
                      <w:szCs w:val="22"/>
                    </w:rPr>
                    <w:drawing>
                      <wp:inline distT="0" distB="0" distL="0" distR="0" wp14:anchorId="59D7C505" wp14:editId="45AE367E">
                        <wp:extent cx="3338349" cy="13246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36" t="53018" r="51434" b="31443"/>
                                <a:stretch/>
                              </pic:blipFill>
                              <pic:spPr bwMode="auto">
                                <a:xfrm>
                                  <a:off x="0" y="0"/>
                                  <a:ext cx="3362135" cy="13340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83ADD9" w14:textId="77777777" w:rsidR="00973074" w:rsidRPr="000A6957" w:rsidRDefault="00973074" w:rsidP="00973074">
            <w:pPr>
              <w:spacing w:after="120"/>
              <w:rPr>
                <w:rFonts w:ascii="Arial" w:hAnsi="Arial" w:cs="Arial"/>
                <w:sz w:val="22"/>
                <w:szCs w:val="22"/>
              </w:rPr>
            </w:pPr>
          </w:p>
          <w:p w14:paraId="2FD11B46" w14:textId="5D8F9CEA" w:rsidR="00973074" w:rsidRPr="000A6957" w:rsidRDefault="00973074" w:rsidP="00973074">
            <w:pPr>
              <w:spacing w:after="120"/>
              <w:rPr>
                <w:rFonts w:ascii="Arial" w:hAnsi="Arial" w:cs="Arial"/>
                <w:sz w:val="22"/>
                <w:szCs w:val="22"/>
              </w:rPr>
            </w:pPr>
            <w:r w:rsidRPr="000A6957">
              <w:rPr>
                <w:rFonts w:ascii="Arial" w:hAnsi="Arial" w:cs="Arial"/>
                <w:sz w:val="22"/>
                <w:szCs w:val="22"/>
              </w:rPr>
              <w:t>Note: Failure to follow the on-screen troubleshooting prompts causes issues with the analyzer status. Technical Assistance Center can’t close out the service ticket until all on-screen prompts have been cleared.</w:t>
            </w:r>
          </w:p>
          <w:p w14:paraId="55F69EC5" w14:textId="53D48008" w:rsidR="00EF679A" w:rsidRPr="000A6957" w:rsidRDefault="00973074" w:rsidP="00973074">
            <w:pPr>
              <w:spacing w:after="120"/>
              <w:rPr>
                <w:rFonts w:ascii="Arial" w:hAnsi="Arial" w:cs="Arial"/>
                <w:sz w:val="22"/>
                <w:szCs w:val="22"/>
              </w:rPr>
            </w:pPr>
            <w:r w:rsidRPr="000A6957">
              <w:rPr>
                <w:rFonts w:ascii="Arial" w:hAnsi="Arial" w:cs="Arial"/>
                <w:sz w:val="22"/>
                <w:szCs w:val="22"/>
              </w:rPr>
              <w:t xml:space="preserve">Refer to Refer to </w:t>
            </w:r>
            <w:proofErr w:type="spellStart"/>
            <w:r w:rsidRPr="008E7DFC">
              <w:rPr>
                <w:rFonts w:ascii="Arial" w:hAnsi="Arial" w:cs="Arial"/>
                <w:b/>
                <w:bCs/>
                <w:i/>
                <w:iCs/>
                <w:sz w:val="22"/>
                <w:szCs w:val="22"/>
              </w:rPr>
              <w:t>BeyondCare</w:t>
            </w:r>
            <w:proofErr w:type="spellEnd"/>
            <w:r w:rsidRPr="008E7DFC">
              <w:rPr>
                <w:rFonts w:ascii="Arial" w:hAnsi="Arial" w:cs="Arial"/>
                <w:b/>
                <w:bCs/>
                <w:i/>
                <w:iCs/>
                <w:sz w:val="22"/>
                <w:szCs w:val="22"/>
              </w:rPr>
              <w:t xml:space="preserve"> Quality Monitor for Hematology Quick </w:t>
            </w:r>
            <w:r w:rsidRPr="000A6957">
              <w:rPr>
                <w:rFonts w:ascii="Arial" w:hAnsi="Arial" w:cs="Arial"/>
                <w:sz w:val="22"/>
                <w:szCs w:val="22"/>
              </w:rPr>
              <w:t>Guide for more details on resolving QC issues</w:t>
            </w:r>
            <w:r w:rsidR="009D1719" w:rsidRPr="000A6957">
              <w:rPr>
                <w:rFonts w:ascii="Arial" w:hAnsi="Arial" w:cs="Arial"/>
                <w:sz w:val="22"/>
                <w:szCs w:val="22"/>
              </w:rPr>
              <w:t>.</w:t>
            </w:r>
          </w:p>
        </w:tc>
      </w:tr>
    </w:tbl>
    <w:p w14:paraId="54165B7B" w14:textId="2BAFB440" w:rsidR="00B85906" w:rsidRPr="000A6957" w:rsidRDefault="00B85906" w:rsidP="00D32C4B">
      <w:pPr>
        <w:jc w:val="center"/>
        <w:rPr>
          <w:rFonts w:ascii="Arial" w:hAnsi="Arial" w:cs="Arial"/>
          <w:sz w:val="22"/>
          <w:szCs w:val="22"/>
        </w:rPr>
      </w:pPr>
    </w:p>
    <w:p w14:paraId="2FEEDC67" w14:textId="0EA16892" w:rsidR="00B85906" w:rsidRPr="000A6957" w:rsidRDefault="00B85906" w:rsidP="00C8314A">
      <w:pPr>
        <w:rPr>
          <w:rFonts w:ascii="Arial" w:hAnsi="Arial" w:cs="Arial"/>
          <w:sz w:val="22"/>
          <w:szCs w:val="22"/>
        </w:rPr>
      </w:pPr>
    </w:p>
    <w:p w14:paraId="7DE6BE08" w14:textId="57A967BA" w:rsidR="0026403B" w:rsidRPr="000A6957" w:rsidRDefault="0026403B" w:rsidP="00C8314A">
      <w:pPr>
        <w:rPr>
          <w:rFonts w:ascii="Arial" w:hAnsi="Arial" w:cs="Arial"/>
          <w:sz w:val="22"/>
          <w:szCs w:val="22"/>
        </w:rPr>
      </w:pPr>
    </w:p>
    <w:p w14:paraId="18FD3A71" w14:textId="77777777" w:rsidR="0026403B" w:rsidRPr="000A6957" w:rsidRDefault="0026403B" w:rsidP="00C8314A">
      <w:pPr>
        <w:rPr>
          <w:rFonts w:ascii="Arial" w:hAnsi="Arial" w:cs="Arial"/>
          <w:sz w:val="22"/>
          <w:szCs w:val="22"/>
        </w:rPr>
      </w:pPr>
    </w:p>
    <w:tbl>
      <w:tblPr>
        <w:tblpPr w:leftFromText="180" w:rightFromText="180" w:vertAnchor="text" w:tblpXSpec="right" w:tblpY="1"/>
        <w:tblOverlap w:val="never"/>
        <w:tblW w:w="9908" w:type="dxa"/>
        <w:tblLayout w:type="fixed"/>
        <w:tblLook w:val="0000" w:firstRow="0" w:lastRow="0" w:firstColumn="0" w:lastColumn="0" w:noHBand="0" w:noVBand="0"/>
      </w:tblPr>
      <w:tblGrid>
        <w:gridCol w:w="1890"/>
        <w:gridCol w:w="810"/>
        <w:gridCol w:w="7126"/>
        <w:gridCol w:w="82"/>
      </w:tblGrid>
      <w:tr w:rsidR="002C4161" w:rsidRPr="000A6957" w14:paraId="3C7D7150" w14:textId="77777777" w:rsidTr="008107A1">
        <w:trPr>
          <w:cantSplit/>
          <w:trHeight w:val="876"/>
        </w:trPr>
        <w:tc>
          <w:tcPr>
            <w:tcW w:w="1890" w:type="dxa"/>
          </w:tcPr>
          <w:p w14:paraId="1B144864" w14:textId="7EDC11A1" w:rsidR="002C4161" w:rsidRPr="000A6957" w:rsidRDefault="00691866" w:rsidP="00EE5750">
            <w:pPr>
              <w:rPr>
                <w:rFonts w:ascii="Arial" w:hAnsi="Arial" w:cs="Arial"/>
                <w:b/>
                <w:bCs/>
                <w:sz w:val="22"/>
                <w:szCs w:val="22"/>
              </w:rPr>
            </w:pPr>
            <w:r w:rsidRPr="000A6957">
              <w:rPr>
                <w:rFonts w:ascii="Arial" w:hAnsi="Arial" w:cs="Arial"/>
                <w:b/>
                <w:bCs/>
                <w:sz w:val="22"/>
                <w:szCs w:val="22"/>
              </w:rPr>
              <w:lastRenderedPageBreak/>
              <w:t>Reviewing the QC files on the analyzer IPU</w:t>
            </w:r>
          </w:p>
        </w:tc>
        <w:tc>
          <w:tcPr>
            <w:tcW w:w="8018" w:type="dxa"/>
            <w:gridSpan w:val="3"/>
          </w:tcPr>
          <w:p w14:paraId="2D413D90" w14:textId="5DAB91B9" w:rsidR="00691866" w:rsidRPr="000A6957" w:rsidRDefault="00691866" w:rsidP="00691866">
            <w:pPr>
              <w:rPr>
                <w:rFonts w:ascii="Arial" w:hAnsi="Arial" w:cs="Arial"/>
                <w:sz w:val="22"/>
                <w:szCs w:val="22"/>
              </w:rPr>
            </w:pPr>
            <w:r w:rsidRPr="000A6957">
              <w:rPr>
                <w:rFonts w:ascii="Arial" w:hAnsi="Arial" w:cs="Arial"/>
                <w:sz w:val="22"/>
                <w:szCs w:val="22"/>
              </w:rPr>
              <w:t>In the event SNCS (Sysmex network communication system) loses connection</w:t>
            </w:r>
            <w:r w:rsidR="00C8314A" w:rsidRPr="000A6957">
              <w:rPr>
                <w:rFonts w:ascii="Arial" w:hAnsi="Arial" w:cs="Arial"/>
                <w:sz w:val="22"/>
                <w:szCs w:val="22"/>
              </w:rPr>
              <w:t>:</w:t>
            </w:r>
          </w:p>
          <w:p w14:paraId="1A024A17" w14:textId="77777777" w:rsidR="009D1719" w:rsidRPr="000A6957" w:rsidRDefault="009D1719" w:rsidP="00691866">
            <w:pPr>
              <w:rPr>
                <w:rFonts w:ascii="Arial" w:hAnsi="Arial" w:cs="Arial"/>
                <w:sz w:val="22"/>
                <w:szCs w:val="22"/>
              </w:rPr>
            </w:pPr>
          </w:p>
          <w:p w14:paraId="14BBE53B" w14:textId="5C95640A" w:rsidR="00C8314A" w:rsidRPr="000A6957" w:rsidRDefault="00C8314A" w:rsidP="00C8314A">
            <w:pPr>
              <w:rPr>
                <w:rFonts w:ascii="Arial" w:hAnsi="Arial" w:cs="Arial"/>
                <w:sz w:val="22"/>
                <w:szCs w:val="22"/>
              </w:rPr>
            </w:pPr>
            <w:r w:rsidRPr="000A6957">
              <w:rPr>
                <w:rFonts w:ascii="Arial" w:hAnsi="Arial" w:cs="Arial"/>
                <w:sz w:val="22"/>
                <w:szCs w:val="22"/>
              </w:rPr>
              <w:t xml:space="preserve">a.  BCQM becomes unavailable until SNCS connection </w:t>
            </w:r>
            <w:proofErr w:type="gramStart"/>
            <w:r w:rsidRPr="000A6957">
              <w:rPr>
                <w:rFonts w:ascii="Arial" w:hAnsi="Arial" w:cs="Arial"/>
                <w:sz w:val="22"/>
                <w:szCs w:val="22"/>
              </w:rPr>
              <w:t>is  restored</w:t>
            </w:r>
            <w:proofErr w:type="gramEnd"/>
            <w:r w:rsidRPr="000A6957">
              <w:rPr>
                <w:rFonts w:ascii="Arial" w:hAnsi="Arial" w:cs="Arial"/>
                <w:sz w:val="22"/>
                <w:szCs w:val="22"/>
              </w:rPr>
              <w:t>.</w:t>
            </w:r>
          </w:p>
          <w:p w14:paraId="3BE840DB" w14:textId="77777777" w:rsidR="00331996" w:rsidRPr="000A6957" w:rsidRDefault="00C8314A" w:rsidP="00691866">
            <w:pPr>
              <w:rPr>
                <w:rFonts w:ascii="Arial" w:hAnsi="Arial" w:cs="Arial"/>
                <w:sz w:val="22"/>
                <w:szCs w:val="22"/>
              </w:rPr>
            </w:pPr>
            <w:r w:rsidRPr="000A6957">
              <w:rPr>
                <w:rFonts w:ascii="Arial" w:hAnsi="Arial" w:cs="Arial"/>
                <w:sz w:val="22"/>
                <w:szCs w:val="22"/>
              </w:rPr>
              <w:t>b. Review the QC files on the analyzer IPU.</w:t>
            </w:r>
          </w:p>
          <w:p w14:paraId="300B4C5E" w14:textId="171C835D" w:rsidR="009D1719" w:rsidRPr="000A6957" w:rsidRDefault="009D1719" w:rsidP="00691866">
            <w:pPr>
              <w:rPr>
                <w:rFonts w:ascii="Arial" w:hAnsi="Arial" w:cs="Arial"/>
                <w:sz w:val="22"/>
                <w:szCs w:val="22"/>
              </w:rPr>
            </w:pPr>
          </w:p>
        </w:tc>
      </w:tr>
      <w:tr w:rsidR="00331996" w:rsidRPr="000A6957" w14:paraId="4166175B"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3370E8A0" w14:textId="77777777" w:rsidR="00331996" w:rsidRPr="000A6957" w:rsidRDefault="00331996" w:rsidP="00956528">
            <w:pPr>
              <w:ind w:right="-90"/>
              <w:rPr>
                <w:rFonts w:ascii="Arial" w:hAnsi="Arial" w:cs="Arial"/>
                <w:b/>
                <w:sz w:val="22"/>
                <w:szCs w:val="22"/>
              </w:rPr>
            </w:pPr>
            <w:r w:rsidRPr="000A6957">
              <w:rPr>
                <w:rFonts w:ascii="Arial" w:hAnsi="Arial" w:cs="Arial"/>
                <w:b/>
                <w:sz w:val="22"/>
                <w:szCs w:val="22"/>
              </w:rPr>
              <w:t>Step</w:t>
            </w:r>
          </w:p>
        </w:tc>
        <w:tc>
          <w:tcPr>
            <w:tcW w:w="7208" w:type="dxa"/>
            <w:gridSpan w:val="2"/>
            <w:tcBorders>
              <w:top w:val="single" w:sz="4" w:space="0" w:color="auto"/>
              <w:left w:val="single" w:sz="4" w:space="0" w:color="auto"/>
              <w:bottom w:val="single" w:sz="4" w:space="0" w:color="auto"/>
              <w:right w:val="single" w:sz="4" w:space="0" w:color="auto"/>
            </w:tcBorders>
          </w:tcPr>
          <w:p w14:paraId="0D98FE72" w14:textId="77777777" w:rsidR="00331996" w:rsidRPr="000A6957" w:rsidRDefault="00331996" w:rsidP="00EE5750">
            <w:pPr>
              <w:tabs>
                <w:tab w:val="left" w:pos="360"/>
              </w:tabs>
              <w:spacing w:after="120"/>
              <w:jc w:val="center"/>
              <w:rPr>
                <w:rFonts w:ascii="Arial" w:hAnsi="Arial" w:cs="Arial"/>
                <w:b/>
                <w:sz w:val="22"/>
                <w:szCs w:val="22"/>
              </w:rPr>
            </w:pPr>
            <w:r w:rsidRPr="000A6957">
              <w:rPr>
                <w:rFonts w:ascii="Arial" w:hAnsi="Arial" w:cs="Arial"/>
                <w:b/>
                <w:sz w:val="22"/>
                <w:szCs w:val="22"/>
              </w:rPr>
              <w:t>Action</w:t>
            </w:r>
          </w:p>
        </w:tc>
      </w:tr>
      <w:tr w:rsidR="00331996" w:rsidRPr="000A6957" w14:paraId="1CF05095" w14:textId="77777777" w:rsidTr="008E7DFC">
        <w:trPr>
          <w:gridBefore w:val="1"/>
          <w:wBefore w:w="1890" w:type="dxa"/>
          <w:trHeight w:val="620"/>
        </w:trPr>
        <w:tc>
          <w:tcPr>
            <w:tcW w:w="810" w:type="dxa"/>
            <w:tcBorders>
              <w:top w:val="single" w:sz="4" w:space="0" w:color="auto"/>
              <w:left w:val="single" w:sz="4" w:space="0" w:color="auto"/>
              <w:bottom w:val="single" w:sz="4" w:space="0" w:color="auto"/>
              <w:right w:val="single" w:sz="4" w:space="0" w:color="auto"/>
            </w:tcBorders>
          </w:tcPr>
          <w:p w14:paraId="049AE3E4" w14:textId="77777777" w:rsidR="00331996" w:rsidRPr="000A6957" w:rsidRDefault="00331996" w:rsidP="00EE5750">
            <w:pPr>
              <w:tabs>
                <w:tab w:val="left" w:pos="360"/>
              </w:tabs>
              <w:jc w:val="center"/>
              <w:rPr>
                <w:rFonts w:ascii="Arial" w:hAnsi="Arial" w:cs="Arial"/>
                <w:sz w:val="22"/>
                <w:szCs w:val="22"/>
              </w:rPr>
            </w:pPr>
            <w:r w:rsidRPr="000A6957">
              <w:rPr>
                <w:rFonts w:ascii="Arial" w:hAnsi="Arial" w:cs="Arial"/>
                <w:sz w:val="22"/>
                <w:szCs w:val="22"/>
              </w:rPr>
              <w:t>1</w:t>
            </w:r>
          </w:p>
          <w:p w14:paraId="45254F89" w14:textId="77777777" w:rsidR="00331996" w:rsidRPr="000A6957" w:rsidRDefault="00331996" w:rsidP="00EE5750">
            <w:pPr>
              <w:tabs>
                <w:tab w:val="left" w:pos="360"/>
              </w:tabs>
              <w:jc w:val="center"/>
              <w:rPr>
                <w:rFonts w:ascii="Arial" w:hAnsi="Arial" w:cs="Arial"/>
                <w:sz w:val="22"/>
                <w:szCs w:val="22"/>
              </w:rPr>
            </w:pPr>
          </w:p>
          <w:p w14:paraId="43690CF7" w14:textId="77777777" w:rsidR="00331996" w:rsidRPr="000A6957" w:rsidRDefault="00331996" w:rsidP="00EE5750">
            <w:pPr>
              <w:tabs>
                <w:tab w:val="left" w:pos="360"/>
              </w:tabs>
              <w:jc w:val="center"/>
              <w:rPr>
                <w:rFonts w:ascii="Arial" w:hAnsi="Arial" w:cs="Arial"/>
                <w:sz w:val="22"/>
                <w:szCs w:val="22"/>
              </w:rPr>
            </w:pPr>
          </w:p>
          <w:p w14:paraId="30234389" w14:textId="77777777" w:rsidR="00331996" w:rsidRPr="000A6957" w:rsidRDefault="00331996" w:rsidP="00EE5750">
            <w:pPr>
              <w:tabs>
                <w:tab w:val="left" w:pos="360"/>
              </w:tabs>
              <w:jc w:val="center"/>
              <w:rPr>
                <w:rFonts w:ascii="Arial" w:hAnsi="Arial" w:cs="Arial"/>
                <w:sz w:val="22"/>
                <w:szCs w:val="22"/>
              </w:rPr>
            </w:pPr>
          </w:p>
          <w:p w14:paraId="53E2B682" w14:textId="77777777" w:rsidR="00331996" w:rsidRPr="000A6957" w:rsidRDefault="00331996" w:rsidP="00EE5750">
            <w:pPr>
              <w:tabs>
                <w:tab w:val="left" w:pos="360"/>
              </w:tabs>
              <w:jc w:val="center"/>
              <w:rPr>
                <w:rFonts w:ascii="Arial" w:hAnsi="Arial" w:cs="Arial"/>
                <w:sz w:val="22"/>
                <w:szCs w:val="22"/>
              </w:rPr>
            </w:pPr>
          </w:p>
        </w:tc>
        <w:tc>
          <w:tcPr>
            <w:tcW w:w="7208" w:type="dxa"/>
            <w:gridSpan w:val="2"/>
            <w:tcBorders>
              <w:top w:val="single" w:sz="4" w:space="0" w:color="auto"/>
              <w:left w:val="single" w:sz="4" w:space="0" w:color="auto"/>
              <w:bottom w:val="single" w:sz="4" w:space="0" w:color="auto"/>
              <w:right w:val="single" w:sz="4" w:space="0" w:color="auto"/>
            </w:tcBorders>
          </w:tcPr>
          <w:p w14:paraId="4DD3166B" w14:textId="2D054991" w:rsidR="00331996" w:rsidRPr="000A6957" w:rsidRDefault="00331996" w:rsidP="00BE6479">
            <w:pPr>
              <w:tabs>
                <w:tab w:val="left" w:pos="360"/>
              </w:tabs>
              <w:rPr>
                <w:rFonts w:ascii="Arial" w:hAnsi="Arial" w:cs="Arial"/>
                <w:sz w:val="22"/>
                <w:szCs w:val="22"/>
              </w:rPr>
            </w:pPr>
            <w:r w:rsidRPr="000A6957">
              <w:rPr>
                <w:rFonts w:ascii="Arial" w:hAnsi="Arial" w:cs="Arial"/>
                <w:sz w:val="22"/>
                <w:szCs w:val="22"/>
              </w:rPr>
              <w:t>Review QC results for acceptability by clicking on the QC</w:t>
            </w:r>
            <w:r w:rsidR="00E4100E" w:rsidRPr="000A6957">
              <w:rPr>
                <w:rFonts w:ascii="Arial" w:hAnsi="Arial" w:cs="Arial"/>
                <w:sz w:val="22"/>
                <w:szCs w:val="22"/>
              </w:rPr>
              <w:t xml:space="preserve"> file</w:t>
            </w:r>
            <w:r w:rsidRPr="000A6957">
              <w:rPr>
                <w:rFonts w:ascii="Arial" w:hAnsi="Arial" w:cs="Arial"/>
                <w:sz w:val="22"/>
                <w:szCs w:val="22"/>
              </w:rPr>
              <w:t xml:space="preserve"> icon. This will allow you to view the files in:</w:t>
            </w:r>
          </w:p>
          <w:p w14:paraId="360FF0F8" w14:textId="77777777" w:rsidR="00331996" w:rsidRPr="000A6957" w:rsidRDefault="00331996" w:rsidP="003A0701">
            <w:pPr>
              <w:numPr>
                <w:ilvl w:val="1"/>
                <w:numId w:val="3"/>
              </w:numPr>
              <w:spacing w:after="120"/>
              <w:ind w:left="256" w:hanging="256"/>
              <w:rPr>
                <w:rFonts w:ascii="Arial" w:hAnsi="Arial" w:cs="Arial"/>
                <w:sz w:val="22"/>
                <w:szCs w:val="22"/>
              </w:rPr>
            </w:pPr>
            <w:r w:rsidRPr="000A6957">
              <w:rPr>
                <w:rFonts w:ascii="Arial" w:hAnsi="Arial" w:cs="Arial"/>
                <w:sz w:val="22"/>
                <w:szCs w:val="22"/>
              </w:rPr>
              <w:t xml:space="preserve">QC File screen </w:t>
            </w:r>
          </w:p>
          <w:p w14:paraId="1C9C3BBA" w14:textId="77777777" w:rsidR="00331996" w:rsidRPr="000A6957" w:rsidRDefault="00331996" w:rsidP="003A0701">
            <w:pPr>
              <w:numPr>
                <w:ilvl w:val="2"/>
                <w:numId w:val="3"/>
              </w:numPr>
              <w:tabs>
                <w:tab w:val="left" w:pos="616"/>
              </w:tabs>
              <w:ind w:left="616" w:hanging="360"/>
              <w:rPr>
                <w:rFonts w:ascii="Arial" w:hAnsi="Arial" w:cs="Arial"/>
                <w:sz w:val="22"/>
                <w:szCs w:val="22"/>
              </w:rPr>
            </w:pPr>
            <w:r w:rsidRPr="000A6957">
              <w:rPr>
                <w:rFonts w:ascii="Arial" w:hAnsi="Arial" w:cs="Arial"/>
                <w:sz w:val="22"/>
                <w:szCs w:val="22"/>
              </w:rPr>
              <w:t>Allows for review of the latest QC results in Radar Chart format for the QC file that is selected in the list.</w:t>
            </w:r>
          </w:p>
          <w:p w14:paraId="55BCCB27" w14:textId="0719448B" w:rsidR="00331996" w:rsidRPr="000A6957" w:rsidRDefault="00331996" w:rsidP="00EE5750">
            <w:pPr>
              <w:numPr>
                <w:ilvl w:val="2"/>
                <w:numId w:val="3"/>
              </w:numPr>
              <w:tabs>
                <w:tab w:val="left" w:pos="616"/>
              </w:tabs>
              <w:ind w:left="616" w:hanging="360"/>
              <w:rPr>
                <w:rFonts w:ascii="Arial" w:hAnsi="Arial" w:cs="Arial"/>
                <w:sz w:val="22"/>
                <w:szCs w:val="22"/>
              </w:rPr>
            </w:pPr>
            <w:r w:rsidRPr="000A6957">
              <w:rPr>
                <w:rFonts w:ascii="Arial" w:hAnsi="Arial" w:cs="Arial"/>
                <w:sz w:val="22"/>
                <w:szCs w:val="22"/>
              </w:rPr>
              <w:t xml:space="preserve">Any point exceeding the upper or lower limit is marked with a </w:t>
            </w:r>
            <w:r w:rsidRPr="000A6957">
              <w:rPr>
                <w:rFonts w:ascii="Arial" w:hAnsi="Arial" w:cs="Arial"/>
                <w:color w:val="FF0000"/>
                <w:sz w:val="22"/>
                <w:szCs w:val="22"/>
              </w:rPr>
              <w:t>red “</w:t>
            </w:r>
            <w:r w:rsidRPr="000A6957">
              <w:rPr>
                <w:rFonts w:ascii="Arial" w:hAnsi="Arial" w:cs="Arial"/>
                <w:b/>
                <w:color w:val="FF0000"/>
                <w:sz w:val="22"/>
                <w:szCs w:val="22"/>
              </w:rPr>
              <w:t>X</w:t>
            </w:r>
            <w:r w:rsidRPr="000A6957">
              <w:rPr>
                <w:rFonts w:ascii="Arial" w:hAnsi="Arial" w:cs="Arial"/>
                <w:color w:val="FF0000"/>
                <w:sz w:val="22"/>
                <w:szCs w:val="22"/>
              </w:rPr>
              <w:t>”.</w:t>
            </w:r>
          </w:p>
          <w:p w14:paraId="46CA8C5B" w14:textId="77777777" w:rsidR="00331996" w:rsidRPr="000A6957" w:rsidRDefault="00331996" w:rsidP="003A0701">
            <w:pPr>
              <w:numPr>
                <w:ilvl w:val="0"/>
                <w:numId w:val="5"/>
              </w:numPr>
              <w:spacing w:after="120"/>
              <w:ind w:left="256" w:hanging="256"/>
              <w:rPr>
                <w:rFonts w:ascii="Arial" w:hAnsi="Arial" w:cs="Arial"/>
                <w:sz w:val="22"/>
                <w:szCs w:val="22"/>
              </w:rPr>
            </w:pPr>
            <w:r w:rsidRPr="000A6957">
              <w:rPr>
                <w:rFonts w:ascii="Arial" w:hAnsi="Arial" w:cs="Arial"/>
                <w:sz w:val="22"/>
                <w:szCs w:val="22"/>
              </w:rPr>
              <w:t xml:space="preserve">QC Chart screen </w:t>
            </w:r>
          </w:p>
          <w:p w14:paraId="63775C31" w14:textId="77777777" w:rsidR="00331996" w:rsidRPr="000A6957" w:rsidRDefault="00331996" w:rsidP="003A0701">
            <w:pPr>
              <w:numPr>
                <w:ilvl w:val="0"/>
                <w:numId w:val="6"/>
              </w:numPr>
              <w:spacing w:after="120"/>
              <w:ind w:left="619" w:hanging="360"/>
              <w:rPr>
                <w:rFonts w:ascii="Arial" w:hAnsi="Arial" w:cs="Arial"/>
                <w:sz w:val="22"/>
                <w:szCs w:val="22"/>
              </w:rPr>
            </w:pPr>
            <w:r w:rsidRPr="000A6957">
              <w:rPr>
                <w:rFonts w:ascii="Arial" w:hAnsi="Arial" w:cs="Arial"/>
                <w:sz w:val="22"/>
                <w:szCs w:val="22"/>
              </w:rPr>
              <w:t>Allows for review of detailed graph data of all QC runs for selected file.</w:t>
            </w:r>
          </w:p>
          <w:p w14:paraId="7518BB89" w14:textId="77777777" w:rsidR="00331996" w:rsidRPr="000A6957" w:rsidRDefault="00331996" w:rsidP="003A0701">
            <w:pPr>
              <w:numPr>
                <w:ilvl w:val="0"/>
                <w:numId w:val="6"/>
              </w:numPr>
              <w:ind w:left="616" w:hanging="360"/>
              <w:rPr>
                <w:rFonts w:ascii="Arial" w:hAnsi="Arial" w:cs="Arial"/>
                <w:sz w:val="22"/>
                <w:szCs w:val="22"/>
              </w:rPr>
            </w:pPr>
            <w:r w:rsidRPr="000A6957">
              <w:rPr>
                <w:rFonts w:ascii="Arial" w:hAnsi="Arial" w:cs="Arial"/>
                <w:sz w:val="22"/>
                <w:szCs w:val="22"/>
              </w:rPr>
              <w:t>Analysis data is plotted cumulatively and displayed in the chart area as a line graph.</w:t>
            </w:r>
          </w:p>
          <w:p w14:paraId="50DF5AA6" w14:textId="77777777" w:rsidR="00331996" w:rsidRPr="000A6957" w:rsidRDefault="00331996" w:rsidP="003A0701">
            <w:pPr>
              <w:numPr>
                <w:ilvl w:val="0"/>
                <w:numId w:val="6"/>
              </w:numPr>
              <w:ind w:left="616" w:hanging="360"/>
              <w:rPr>
                <w:rFonts w:ascii="Arial" w:hAnsi="Arial" w:cs="Arial"/>
                <w:sz w:val="22"/>
                <w:szCs w:val="22"/>
              </w:rPr>
            </w:pPr>
            <w:r w:rsidRPr="000A6957">
              <w:rPr>
                <w:rFonts w:ascii="Arial" w:hAnsi="Arial" w:cs="Arial"/>
                <w:sz w:val="22"/>
                <w:szCs w:val="22"/>
              </w:rPr>
              <w:t xml:space="preserve">Any point exceeding the upper or lower limit is marked with a </w:t>
            </w:r>
            <w:r w:rsidRPr="000A6957">
              <w:rPr>
                <w:rFonts w:ascii="Arial" w:hAnsi="Arial" w:cs="Arial"/>
                <w:color w:val="FF0000"/>
                <w:sz w:val="22"/>
                <w:szCs w:val="22"/>
              </w:rPr>
              <w:t>red “</w:t>
            </w:r>
            <w:r w:rsidRPr="000A6957">
              <w:rPr>
                <w:rFonts w:ascii="Arial" w:hAnsi="Arial" w:cs="Arial"/>
                <w:b/>
                <w:color w:val="FF0000"/>
                <w:sz w:val="22"/>
                <w:szCs w:val="22"/>
              </w:rPr>
              <w:t>X</w:t>
            </w:r>
            <w:r w:rsidRPr="000A6957">
              <w:rPr>
                <w:rFonts w:ascii="Arial" w:hAnsi="Arial" w:cs="Arial"/>
                <w:color w:val="FF0000"/>
                <w:sz w:val="22"/>
                <w:szCs w:val="22"/>
              </w:rPr>
              <w:t>”.</w:t>
            </w:r>
          </w:p>
          <w:p w14:paraId="23A57117" w14:textId="77777777" w:rsidR="00331996" w:rsidRPr="000A6957" w:rsidRDefault="00331996" w:rsidP="003A0701">
            <w:pPr>
              <w:numPr>
                <w:ilvl w:val="0"/>
                <w:numId w:val="6"/>
              </w:numPr>
              <w:spacing w:after="120"/>
              <w:ind w:left="619" w:hanging="360"/>
              <w:rPr>
                <w:rFonts w:ascii="Arial" w:hAnsi="Arial" w:cs="Arial"/>
                <w:sz w:val="22"/>
                <w:szCs w:val="22"/>
              </w:rPr>
            </w:pPr>
            <w:r w:rsidRPr="000A6957">
              <w:rPr>
                <w:rFonts w:ascii="Arial" w:hAnsi="Arial" w:cs="Arial"/>
                <w:sz w:val="22"/>
                <w:szCs w:val="22"/>
              </w:rPr>
              <w:t>User must scroll up and down through the chart to view all parameters for each run.</w:t>
            </w:r>
          </w:p>
        </w:tc>
      </w:tr>
      <w:tr w:rsidR="00331996" w:rsidRPr="000A6957" w14:paraId="0D7C0243" w14:textId="77777777" w:rsidTr="008E7DFC">
        <w:trPr>
          <w:gridBefore w:val="1"/>
          <w:wBefore w:w="1890" w:type="dxa"/>
        </w:trPr>
        <w:tc>
          <w:tcPr>
            <w:tcW w:w="810" w:type="dxa"/>
            <w:tcBorders>
              <w:top w:val="single" w:sz="4" w:space="0" w:color="auto"/>
              <w:left w:val="single" w:sz="4" w:space="0" w:color="auto"/>
              <w:bottom w:val="single" w:sz="4" w:space="0" w:color="auto"/>
              <w:right w:val="single" w:sz="4" w:space="0" w:color="auto"/>
            </w:tcBorders>
          </w:tcPr>
          <w:p w14:paraId="4A5013B5" w14:textId="77777777" w:rsidR="00331996" w:rsidRPr="000A6957" w:rsidRDefault="00331996" w:rsidP="00EE5750">
            <w:pPr>
              <w:tabs>
                <w:tab w:val="left" w:pos="360"/>
              </w:tabs>
              <w:jc w:val="center"/>
              <w:rPr>
                <w:rFonts w:ascii="Arial" w:hAnsi="Arial" w:cs="Arial"/>
                <w:sz w:val="22"/>
                <w:szCs w:val="22"/>
              </w:rPr>
            </w:pPr>
            <w:r w:rsidRPr="000A6957">
              <w:rPr>
                <w:rFonts w:ascii="Arial" w:hAnsi="Arial" w:cs="Arial"/>
                <w:sz w:val="22"/>
                <w:szCs w:val="22"/>
              </w:rPr>
              <w:t>2</w:t>
            </w:r>
          </w:p>
        </w:tc>
        <w:tc>
          <w:tcPr>
            <w:tcW w:w="7208" w:type="dxa"/>
            <w:gridSpan w:val="2"/>
            <w:tcBorders>
              <w:top w:val="single" w:sz="4" w:space="0" w:color="auto"/>
              <w:left w:val="single" w:sz="4" w:space="0" w:color="auto"/>
              <w:bottom w:val="single" w:sz="4" w:space="0" w:color="auto"/>
              <w:right w:val="single" w:sz="4" w:space="0" w:color="auto"/>
            </w:tcBorders>
          </w:tcPr>
          <w:p w14:paraId="7D10EDB4" w14:textId="77777777" w:rsidR="00331996" w:rsidRPr="000A6957" w:rsidRDefault="00331996" w:rsidP="00EE5750">
            <w:pPr>
              <w:tabs>
                <w:tab w:val="left" w:pos="360"/>
              </w:tabs>
              <w:spacing w:after="120"/>
              <w:rPr>
                <w:rFonts w:ascii="Arial" w:hAnsi="Arial" w:cs="Arial"/>
                <w:sz w:val="22"/>
                <w:szCs w:val="22"/>
              </w:rPr>
            </w:pPr>
            <w:r w:rsidRPr="000A6957">
              <w:rPr>
                <w:rFonts w:ascii="Arial" w:hAnsi="Arial" w:cs="Arial"/>
                <w:sz w:val="22"/>
                <w:szCs w:val="22"/>
              </w:rPr>
              <w:t>Controls are flagged in red if the values fall outside of 2 SD. When this occurs, the CLS needs to check the QC chart for the corresponding shift and classify rules broken.</w:t>
            </w:r>
          </w:p>
        </w:tc>
      </w:tr>
      <w:tr w:rsidR="00331996" w:rsidRPr="000A6957" w14:paraId="1AB27642" w14:textId="77777777" w:rsidTr="008E7DFC">
        <w:trPr>
          <w:gridBefore w:val="1"/>
          <w:wBefore w:w="1890" w:type="dxa"/>
        </w:trPr>
        <w:tc>
          <w:tcPr>
            <w:tcW w:w="810" w:type="dxa"/>
            <w:tcBorders>
              <w:top w:val="single" w:sz="4" w:space="0" w:color="auto"/>
              <w:left w:val="single" w:sz="4" w:space="0" w:color="auto"/>
              <w:bottom w:val="single" w:sz="4" w:space="0" w:color="auto"/>
              <w:right w:val="single" w:sz="4" w:space="0" w:color="auto"/>
            </w:tcBorders>
          </w:tcPr>
          <w:p w14:paraId="696F7F28" w14:textId="77777777" w:rsidR="00331996" w:rsidRPr="000A6957" w:rsidRDefault="00331996" w:rsidP="00EE5750">
            <w:pPr>
              <w:tabs>
                <w:tab w:val="left" w:pos="360"/>
              </w:tabs>
              <w:jc w:val="center"/>
              <w:rPr>
                <w:rFonts w:ascii="Arial" w:hAnsi="Arial" w:cs="Arial"/>
                <w:sz w:val="22"/>
                <w:szCs w:val="22"/>
              </w:rPr>
            </w:pPr>
            <w:r w:rsidRPr="000A6957">
              <w:rPr>
                <w:rFonts w:ascii="Arial" w:hAnsi="Arial" w:cs="Arial"/>
                <w:sz w:val="22"/>
                <w:szCs w:val="22"/>
              </w:rPr>
              <w:t>3</w:t>
            </w:r>
          </w:p>
        </w:tc>
        <w:tc>
          <w:tcPr>
            <w:tcW w:w="7208" w:type="dxa"/>
            <w:gridSpan w:val="2"/>
            <w:tcBorders>
              <w:top w:val="single" w:sz="4" w:space="0" w:color="auto"/>
              <w:left w:val="single" w:sz="4" w:space="0" w:color="auto"/>
              <w:bottom w:val="single" w:sz="4" w:space="0" w:color="auto"/>
              <w:right w:val="single" w:sz="4" w:space="0" w:color="auto"/>
            </w:tcBorders>
          </w:tcPr>
          <w:p w14:paraId="756E11EC" w14:textId="77777777" w:rsidR="00331996" w:rsidRPr="000A6957" w:rsidRDefault="00331996" w:rsidP="00EE5750">
            <w:pPr>
              <w:tabs>
                <w:tab w:val="left" w:pos="360"/>
              </w:tabs>
              <w:spacing w:after="120"/>
              <w:rPr>
                <w:rFonts w:ascii="Arial" w:hAnsi="Arial" w:cs="Arial"/>
                <w:sz w:val="22"/>
                <w:szCs w:val="22"/>
              </w:rPr>
            </w:pPr>
            <w:r w:rsidRPr="000A6957">
              <w:rPr>
                <w:rFonts w:ascii="Arial" w:hAnsi="Arial" w:cs="Arial"/>
                <w:sz w:val="22"/>
                <w:szCs w:val="22"/>
              </w:rPr>
              <w:t>When a rule violation occurs, document in the ACTION LOG and perform appropriate remedial action.</w:t>
            </w:r>
          </w:p>
        </w:tc>
      </w:tr>
      <w:tr w:rsidR="002E095A" w:rsidRPr="000A6957" w14:paraId="19A6D458" w14:textId="77777777" w:rsidTr="008107A1">
        <w:trPr>
          <w:cantSplit/>
          <w:trHeight w:val="876"/>
        </w:trPr>
        <w:tc>
          <w:tcPr>
            <w:tcW w:w="1890" w:type="dxa"/>
          </w:tcPr>
          <w:p w14:paraId="4B6F8EA1" w14:textId="77777777" w:rsidR="00443AE6" w:rsidRPr="000A6957" w:rsidRDefault="00443AE6" w:rsidP="00EE5750">
            <w:pPr>
              <w:rPr>
                <w:rFonts w:ascii="Arial" w:hAnsi="Arial" w:cs="Arial"/>
                <w:b/>
                <w:sz w:val="22"/>
                <w:szCs w:val="22"/>
              </w:rPr>
            </w:pPr>
          </w:p>
          <w:p w14:paraId="11BF895D" w14:textId="77777777" w:rsidR="002E095A" w:rsidRPr="000A6957" w:rsidRDefault="002E095A" w:rsidP="00EE5750">
            <w:pPr>
              <w:rPr>
                <w:rFonts w:ascii="Arial" w:hAnsi="Arial" w:cs="Arial"/>
                <w:b/>
                <w:sz w:val="22"/>
                <w:szCs w:val="22"/>
              </w:rPr>
            </w:pPr>
            <w:r w:rsidRPr="000A6957">
              <w:rPr>
                <w:rFonts w:ascii="Arial" w:hAnsi="Arial" w:cs="Arial"/>
                <w:b/>
                <w:sz w:val="22"/>
                <w:szCs w:val="22"/>
              </w:rPr>
              <w:t>QC Management</w:t>
            </w:r>
          </w:p>
        </w:tc>
        <w:tc>
          <w:tcPr>
            <w:tcW w:w="8018" w:type="dxa"/>
            <w:gridSpan w:val="3"/>
          </w:tcPr>
          <w:p w14:paraId="7C056436" w14:textId="77777777" w:rsidR="00443AE6" w:rsidRPr="000A6957" w:rsidRDefault="00443AE6" w:rsidP="00EE5750">
            <w:pPr>
              <w:rPr>
                <w:rFonts w:ascii="Arial" w:hAnsi="Arial" w:cs="Arial"/>
                <w:iCs/>
                <w:sz w:val="22"/>
                <w:szCs w:val="22"/>
              </w:rPr>
            </w:pPr>
          </w:p>
          <w:p w14:paraId="016FBD42" w14:textId="6E2E5395" w:rsidR="00F717D2" w:rsidRPr="000A6957" w:rsidRDefault="007C1096" w:rsidP="00EE5750">
            <w:pPr>
              <w:rPr>
                <w:rFonts w:ascii="Arial" w:hAnsi="Arial" w:cs="Arial"/>
                <w:sz w:val="22"/>
                <w:szCs w:val="22"/>
              </w:rPr>
            </w:pPr>
            <w:r w:rsidRPr="000A6957">
              <w:rPr>
                <w:rFonts w:ascii="Arial" w:hAnsi="Arial" w:cs="Arial"/>
                <w:iCs/>
                <w:sz w:val="22"/>
                <w:szCs w:val="22"/>
              </w:rPr>
              <w:t xml:space="preserve">Refer to: </w:t>
            </w:r>
            <w:r w:rsidRPr="000A6957">
              <w:rPr>
                <w:rFonts w:ascii="Arial" w:hAnsi="Arial" w:cs="Arial"/>
                <w:i/>
                <w:iCs/>
                <w:sz w:val="22"/>
                <w:szCs w:val="22"/>
              </w:rPr>
              <w:t>QUALITY CONTROL for IQAP</w:t>
            </w:r>
            <w:r w:rsidRPr="000A6957">
              <w:rPr>
                <w:rFonts w:ascii="Arial" w:hAnsi="Arial" w:cs="Arial"/>
                <w:iCs/>
                <w:sz w:val="22"/>
                <w:szCs w:val="22"/>
              </w:rPr>
              <w:t xml:space="preserve"> (</w:t>
            </w:r>
            <w:r w:rsidRPr="000A6957">
              <w:rPr>
                <w:rFonts w:ascii="Arial" w:hAnsi="Arial" w:cs="Arial"/>
                <w:b/>
                <w:i/>
                <w:sz w:val="22"/>
                <w:szCs w:val="22"/>
              </w:rPr>
              <w:t>Insight</w:t>
            </w:r>
            <w:r w:rsidRPr="000A6957">
              <w:rPr>
                <w:rFonts w:ascii="Arial" w:hAnsi="Arial" w:cs="Arial"/>
                <w:sz w:val="22"/>
                <w:szCs w:val="22"/>
              </w:rPr>
              <w:t>)</w:t>
            </w:r>
            <w:r w:rsidR="002A7448" w:rsidRPr="000A6957">
              <w:rPr>
                <w:rFonts w:ascii="Arial" w:hAnsi="Arial" w:cs="Arial"/>
                <w:sz w:val="22"/>
                <w:szCs w:val="22"/>
              </w:rPr>
              <w:t xml:space="preserve"> for more detailed information.</w:t>
            </w:r>
          </w:p>
          <w:p w14:paraId="02496754" w14:textId="77777777" w:rsidR="009D1719" w:rsidRPr="000A6957" w:rsidRDefault="009D1719" w:rsidP="00EE5750">
            <w:pPr>
              <w:rPr>
                <w:rFonts w:ascii="Arial" w:hAnsi="Arial" w:cs="Arial"/>
                <w:sz w:val="22"/>
                <w:szCs w:val="22"/>
              </w:rPr>
            </w:pPr>
          </w:p>
          <w:p w14:paraId="5CDCB208" w14:textId="77777777" w:rsidR="007C1096" w:rsidRPr="000A6957" w:rsidRDefault="000D153D" w:rsidP="00DC696E">
            <w:pPr>
              <w:spacing w:after="120"/>
              <w:rPr>
                <w:rFonts w:ascii="Arial" w:hAnsi="Arial" w:cs="Arial"/>
                <w:sz w:val="22"/>
                <w:szCs w:val="22"/>
              </w:rPr>
            </w:pPr>
            <w:r w:rsidRPr="000A6957">
              <w:rPr>
                <w:rFonts w:ascii="Arial" w:hAnsi="Arial" w:cs="Arial"/>
                <w:sz w:val="22"/>
                <w:szCs w:val="22"/>
              </w:rPr>
              <w:t xml:space="preserve">Follow steps below </w:t>
            </w:r>
            <w:r w:rsidR="00F83F23" w:rsidRPr="000A6957">
              <w:rPr>
                <w:rFonts w:ascii="Arial" w:hAnsi="Arial" w:cs="Arial"/>
                <w:sz w:val="22"/>
                <w:szCs w:val="22"/>
              </w:rPr>
              <w:t>to manage QC:</w:t>
            </w:r>
          </w:p>
        </w:tc>
      </w:tr>
      <w:tr w:rsidR="002E095A" w:rsidRPr="000A6957" w14:paraId="3F60C56C"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302CFBFA" w14:textId="77777777" w:rsidR="002E095A" w:rsidRPr="000A6957" w:rsidRDefault="002E095A" w:rsidP="009D1719">
            <w:pPr>
              <w:ind w:right="-20"/>
              <w:jc w:val="center"/>
              <w:rPr>
                <w:rFonts w:ascii="Arial" w:hAnsi="Arial" w:cs="Arial"/>
                <w:b/>
                <w:sz w:val="22"/>
                <w:szCs w:val="22"/>
              </w:rPr>
            </w:pPr>
            <w:r w:rsidRPr="000A6957">
              <w:rPr>
                <w:rFonts w:ascii="Arial" w:hAnsi="Arial" w:cs="Arial"/>
                <w:b/>
                <w:sz w:val="22"/>
                <w:szCs w:val="22"/>
              </w:rPr>
              <w:t>Step</w:t>
            </w:r>
          </w:p>
        </w:tc>
        <w:tc>
          <w:tcPr>
            <w:tcW w:w="7208" w:type="dxa"/>
            <w:gridSpan w:val="2"/>
            <w:tcBorders>
              <w:top w:val="single" w:sz="4" w:space="0" w:color="auto"/>
              <w:left w:val="single" w:sz="4" w:space="0" w:color="auto"/>
              <w:bottom w:val="single" w:sz="4" w:space="0" w:color="auto"/>
              <w:right w:val="single" w:sz="4" w:space="0" w:color="auto"/>
            </w:tcBorders>
          </w:tcPr>
          <w:p w14:paraId="48CB6EA7" w14:textId="77777777" w:rsidR="002E095A" w:rsidRPr="000A6957" w:rsidRDefault="002E095A" w:rsidP="00EE5750">
            <w:pPr>
              <w:tabs>
                <w:tab w:val="left" w:pos="360"/>
              </w:tabs>
              <w:spacing w:after="120"/>
              <w:jc w:val="center"/>
              <w:rPr>
                <w:rFonts w:ascii="Arial" w:hAnsi="Arial" w:cs="Arial"/>
                <w:b/>
                <w:sz w:val="22"/>
                <w:szCs w:val="22"/>
              </w:rPr>
            </w:pPr>
            <w:r w:rsidRPr="000A6957">
              <w:rPr>
                <w:rFonts w:ascii="Arial" w:hAnsi="Arial" w:cs="Arial"/>
                <w:b/>
                <w:sz w:val="22"/>
                <w:szCs w:val="22"/>
              </w:rPr>
              <w:t>Action</w:t>
            </w:r>
          </w:p>
        </w:tc>
      </w:tr>
      <w:tr w:rsidR="00436C50" w:rsidRPr="000A6957" w14:paraId="2FD58DFC"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7E82A862" w14:textId="77777777" w:rsidR="00436C50" w:rsidRPr="000A6957" w:rsidRDefault="00B47175" w:rsidP="00D7485B">
            <w:pPr>
              <w:tabs>
                <w:tab w:val="left" w:pos="360"/>
              </w:tabs>
              <w:jc w:val="center"/>
              <w:rPr>
                <w:rFonts w:ascii="Arial" w:hAnsi="Arial" w:cs="Arial"/>
                <w:sz w:val="22"/>
                <w:szCs w:val="22"/>
              </w:rPr>
            </w:pPr>
            <w:r w:rsidRPr="000A6957">
              <w:rPr>
                <w:rFonts w:ascii="Arial" w:hAnsi="Arial" w:cs="Arial"/>
                <w:sz w:val="22"/>
                <w:szCs w:val="22"/>
              </w:rPr>
              <w:t>1</w:t>
            </w:r>
          </w:p>
        </w:tc>
        <w:tc>
          <w:tcPr>
            <w:tcW w:w="7208" w:type="dxa"/>
            <w:gridSpan w:val="2"/>
            <w:tcBorders>
              <w:top w:val="single" w:sz="4" w:space="0" w:color="auto"/>
              <w:left w:val="single" w:sz="4" w:space="0" w:color="auto"/>
              <w:bottom w:val="single" w:sz="4" w:space="0" w:color="auto"/>
              <w:right w:val="single" w:sz="4" w:space="0" w:color="auto"/>
            </w:tcBorders>
          </w:tcPr>
          <w:p w14:paraId="7582A3DF" w14:textId="77777777" w:rsidR="00436C50" w:rsidRPr="000A6957" w:rsidRDefault="00436C50" w:rsidP="00EE5750">
            <w:pPr>
              <w:tabs>
                <w:tab w:val="left" w:pos="360"/>
              </w:tabs>
              <w:spacing w:after="120"/>
              <w:rPr>
                <w:rFonts w:ascii="Arial" w:hAnsi="Arial" w:cs="Arial"/>
                <w:b/>
                <w:sz w:val="22"/>
                <w:szCs w:val="22"/>
              </w:rPr>
            </w:pPr>
            <w:r w:rsidRPr="000A6957">
              <w:rPr>
                <w:rFonts w:ascii="Arial" w:hAnsi="Arial" w:cs="Arial"/>
                <w:sz w:val="22"/>
                <w:szCs w:val="22"/>
              </w:rPr>
              <w:t xml:space="preserve">From the QC Chart view, select the </w:t>
            </w:r>
            <w:r w:rsidRPr="000A6957">
              <w:rPr>
                <w:rFonts w:ascii="Arial" w:hAnsi="Arial" w:cs="Arial"/>
                <w:b/>
                <w:sz w:val="22"/>
                <w:szCs w:val="22"/>
              </w:rPr>
              <w:t xml:space="preserve">[Manage] </w:t>
            </w:r>
            <w:r w:rsidRPr="000A6957">
              <w:rPr>
                <w:rFonts w:ascii="Arial" w:hAnsi="Arial" w:cs="Arial"/>
                <w:sz w:val="22"/>
                <w:szCs w:val="22"/>
              </w:rPr>
              <w:t>button on the toolbar</w:t>
            </w:r>
            <w:r w:rsidR="00B47175" w:rsidRPr="000A6957">
              <w:rPr>
                <w:rFonts w:ascii="Arial" w:hAnsi="Arial" w:cs="Arial"/>
                <w:sz w:val="22"/>
                <w:szCs w:val="22"/>
              </w:rPr>
              <w:t>.</w:t>
            </w:r>
          </w:p>
        </w:tc>
      </w:tr>
      <w:tr w:rsidR="00436C50" w:rsidRPr="000A6957" w14:paraId="673331D1"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2EB4CCA6" w14:textId="77777777" w:rsidR="00436C50" w:rsidRPr="000A6957" w:rsidRDefault="00B47175" w:rsidP="00D7485B">
            <w:pPr>
              <w:tabs>
                <w:tab w:val="left" w:pos="360"/>
              </w:tabs>
              <w:jc w:val="center"/>
              <w:rPr>
                <w:rFonts w:ascii="Arial" w:hAnsi="Arial" w:cs="Arial"/>
                <w:sz w:val="22"/>
                <w:szCs w:val="22"/>
              </w:rPr>
            </w:pPr>
            <w:r w:rsidRPr="000A6957">
              <w:rPr>
                <w:rFonts w:ascii="Arial" w:hAnsi="Arial" w:cs="Arial"/>
                <w:sz w:val="22"/>
                <w:szCs w:val="22"/>
              </w:rPr>
              <w:t>2</w:t>
            </w:r>
          </w:p>
        </w:tc>
        <w:tc>
          <w:tcPr>
            <w:tcW w:w="7208" w:type="dxa"/>
            <w:gridSpan w:val="2"/>
            <w:tcBorders>
              <w:top w:val="single" w:sz="4" w:space="0" w:color="auto"/>
              <w:left w:val="single" w:sz="4" w:space="0" w:color="auto"/>
              <w:bottom w:val="single" w:sz="4" w:space="0" w:color="auto"/>
              <w:right w:val="single" w:sz="4" w:space="0" w:color="auto"/>
            </w:tcBorders>
          </w:tcPr>
          <w:p w14:paraId="691BB672" w14:textId="5F79DC9F" w:rsidR="00436C50" w:rsidRPr="000A6957" w:rsidRDefault="00D7485B" w:rsidP="00D7485B">
            <w:pPr>
              <w:spacing w:after="120"/>
              <w:rPr>
                <w:rFonts w:ascii="Arial" w:hAnsi="Arial" w:cs="Arial"/>
                <w:sz w:val="22"/>
                <w:szCs w:val="22"/>
              </w:rPr>
            </w:pPr>
            <w:r w:rsidRPr="000A6957">
              <w:rPr>
                <w:rFonts w:ascii="Arial" w:hAnsi="Arial" w:cs="Arial"/>
                <w:sz w:val="22"/>
                <w:szCs w:val="22"/>
              </w:rPr>
              <w:t>Select Cursor Data Management.</w:t>
            </w:r>
          </w:p>
        </w:tc>
      </w:tr>
      <w:tr w:rsidR="00D7485B" w:rsidRPr="000A6957" w14:paraId="28A0EDCF"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77E8BE46" w14:textId="505F1B8F" w:rsidR="00D7485B" w:rsidRPr="000A6957" w:rsidRDefault="00D7485B" w:rsidP="00D7485B">
            <w:pPr>
              <w:tabs>
                <w:tab w:val="left" w:pos="360"/>
              </w:tabs>
              <w:jc w:val="center"/>
              <w:rPr>
                <w:rFonts w:ascii="Arial" w:hAnsi="Arial" w:cs="Arial"/>
                <w:sz w:val="22"/>
                <w:szCs w:val="22"/>
              </w:rPr>
            </w:pPr>
            <w:r w:rsidRPr="000A6957">
              <w:rPr>
                <w:rFonts w:ascii="Arial" w:hAnsi="Arial" w:cs="Arial"/>
                <w:sz w:val="22"/>
                <w:szCs w:val="22"/>
              </w:rPr>
              <w:t>3</w:t>
            </w:r>
          </w:p>
        </w:tc>
        <w:tc>
          <w:tcPr>
            <w:tcW w:w="7208" w:type="dxa"/>
            <w:gridSpan w:val="2"/>
            <w:tcBorders>
              <w:top w:val="single" w:sz="4" w:space="0" w:color="auto"/>
              <w:left w:val="single" w:sz="4" w:space="0" w:color="auto"/>
              <w:bottom w:val="single" w:sz="4" w:space="0" w:color="auto"/>
              <w:right w:val="single" w:sz="4" w:space="0" w:color="auto"/>
            </w:tcBorders>
          </w:tcPr>
          <w:p w14:paraId="36D8722D" w14:textId="06DFD815" w:rsidR="00D7485B" w:rsidRPr="000A6957" w:rsidRDefault="00D7485B" w:rsidP="00D7485B">
            <w:pPr>
              <w:spacing w:after="120"/>
              <w:rPr>
                <w:rFonts w:ascii="Arial" w:hAnsi="Arial" w:cs="Arial"/>
                <w:sz w:val="22"/>
                <w:szCs w:val="22"/>
              </w:rPr>
            </w:pPr>
            <w:r w:rsidRPr="000A6957">
              <w:rPr>
                <w:rFonts w:ascii="Arial" w:hAnsi="Arial" w:cs="Arial"/>
                <w:sz w:val="22"/>
                <w:szCs w:val="22"/>
              </w:rPr>
              <w:t xml:space="preserve">Specify whether a QC run should be excluded from </w:t>
            </w:r>
            <w:r w:rsidR="00B66314" w:rsidRPr="000A6957">
              <w:rPr>
                <w:rFonts w:ascii="Arial" w:hAnsi="Arial" w:cs="Arial"/>
                <w:sz w:val="22"/>
                <w:szCs w:val="22"/>
              </w:rPr>
              <w:t xml:space="preserve">the </w:t>
            </w:r>
            <w:r w:rsidRPr="000A6957">
              <w:rPr>
                <w:rFonts w:ascii="Arial" w:hAnsi="Arial" w:cs="Arial"/>
                <w:sz w:val="22"/>
                <w:szCs w:val="22"/>
              </w:rPr>
              <w:t xml:space="preserve">quality control </w:t>
            </w:r>
            <w:r w:rsidR="00B66314" w:rsidRPr="000A6957">
              <w:rPr>
                <w:rFonts w:ascii="Arial" w:hAnsi="Arial" w:cs="Arial"/>
                <w:sz w:val="22"/>
                <w:szCs w:val="22"/>
              </w:rPr>
              <w:t>data.</w:t>
            </w:r>
          </w:p>
        </w:tc>
      </w:tr>
      <w:tr w:rsidR="00436C50" w:rsidRPr="000A6957" w14:paraId="08EA4EEB"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320B092D" w14:textId="475F7836" w:rsidR="00436C50" w:rsidRPr="000A6957" w:rsidRDefault="00D7485B" w:rsidP="00D7485B">
            <w:pPr>
              <w:tabs>
                <w:tab w:val="left" w:pos="360"/>
              </w:tabs>
              <w:jc w:val="center"/>
              <w:rPr>
                <w:rFonts w:ascii="Arial" w:hAnsi="Arial" w:cs="Arial"/>
                <w:sz w:val="22"/>
                <w:szCs w:val="22"/>
              </w:rPr>
            </w:pPr>
            <w:r w:rsidRPr="000A6957">
              <w:rPr>
                <w:rFonts w:ascii="Arial" w:hAnsi="Arial" w:cs="Arial"/>
                <w:sz w:val="22"/>
                <w:szCs w:val="22"/>
              </w:rPr>
              <w:t>4</w:t>
            </w:r>
          </w:p>
        </w:tc>
        <w:tc>
          <w:tcPr>
            <w:tcW w:w="7208" w:type="dxa"/>
            <w:gridSpan w:val="2"/>
            <w:tcBorders>
              <w:top w:val="single" w:sz="4" w:space="0" w:color="auto"/>
              <w:left w:val="single" w:sz="4" w:space="0" w:color="auto"/>
              <w:bottom w:val="single" w:sz="4" w:space="0" w:color="auto"/>
              <w:right w:val="single" w:sz="4" w:space="0" w:color="auto"/>
            </w:tcBorders>
          </w:tcPr>
          <w:p w14:paraId="6C6BCC8D" w14:textId="77777777" w:rsidR="00B47175" w:rsidRPr="000A6957" w:rsidRDefault="00B47175" w:rsidP="00EE5750">
            <w:pPr>
              <w:rPr>
                <w:rFonts w:ascii="Arial" w:hAnsi="Arial" w:cs="Arial"/>
                <w:sz w:val="22"/>
                <w:szCs w:val="22"/>
              </w:rPr>
            </w:pPr>
            <w:r w:rsidRPr="000A6957">
              <w:rPr>
                <w:rFonts w:ascii="Arial" w:hAnsi="Arial" w:cs="Arial"/>
                <w:sz w:val="22"/>
                <w:szCs w:val="22"/>
              </w:rPr>
              <w:t xml:space="preserve">Select </w:t>
            </w:r>
            <w:r w:rsidRPr="000A6957">
              <w:rPr>
                <w:rFonts w:ascii="Arial" w:hAnsi="Arial" w:cs="Arial"/>
                <w:b/>
                <w:sz w:val="22"/>
                <w:szCs w:val="22"/>
              </w:rPr>
              <w:t>[Not Manage]</w:t>
            </w:r>
            <w:r w:rsidRPr="000A6957">
              <w:rPr>
                <w:rFonts w:ascii="Arial" w:hAnsi="Arial" w:cs="Arial"/>
                <w:sz w:val="22"/>
                <w:szCs w:val="22"/>
              </w:rPr>
              <w:t xml:space="preserve"> to exclude data from the following:</w:t>
            </w:r>
          </w:p>
          <w:p w14:paraId="7E9328D1" w14:textId="77777777" w:rsidR="00B47175" w:rsidRPr="000A6957" w:rsidRDefault="00B47175" w:rsidP="003A0701">
            <w:pPr>
              <w:numPr>
                <w:ilvl w:val="0"/>
                <w:numId w:val="7"/>
              </w:numPr>
              <w:tabs>
                <w:tab w:val="left" w:pos="616"/>
              </w:tabs>
              <w:ind w:left="616"/>
              <w:rPr>
                <w:rFonts w:ascii="Arial" w:hAnsi="Arial" w:cs="Arial"/>
                <w:sz w:val="22"/>
                <w:szCs w:val="22"/>
              </w:rPr>
            </w:pPr>
            <w:r w:rsidRPr="000A6957">
              <w:rPr>
                <w:rFonts w:ascii="Arial" w:hAnsi="Arial" w:cs="Arial"/>
                <w:sz w:val="22"/>
                <w:szCs w:val="22"/>
              </w:rPr>
              <w:t>Statistical computations (SD, Mean, CV)</w:t>
            </w:r>
          </w:p>
          <w:p w14:paraId="6E91D3D5" w14:textId="77777777" w:rsidR="00B47175" w:rsidRPr="000A6957" w:rsidRDefault="00B47175" w:rsidP="003A0701">
            <w:pPr>
              <w:numPr>
                <w:ilvl w:val="0"/>
                <w:numId w:val="7"/>
              </w:numPr>
              <w:tabs>
                <w:tab w:val="left" w:pos="616"/>
              </w:tabs>
              <w:ind w:left="616"/>
              <w:rPr>
                <w:rFonts w:ascii="Arial" w:hAnsi="Arial" w:cs="Arial"/>
                <w:sz w:val="22"/>
                <w:szCs w:val="22"/>
              </w:rPr>
            </w:pPr>
            <w:r w:rsidRPr="000A6957">
              <w:rPr>
                <w:rFonts w:ascii="Arial" w:hAnsi="Arial" w:cs="Arial"/>
                <w:sz w:val="22"/>
                <w:szCs w:val="22"/>
              </w:rPr>
              <w:t>Variable target computation</w:t>
            </w:r>
          </w:p>
          <w:p w14:paraId="6B788099" w14:textId="77777777" w:rsidR="00436C50" w:rsidRPr="000A6957" w:rsidRDefault="00B47175" w:rsidP="003A0701">
            <w:pPr>
              <w:numPr>
                <w:ilvl w:val="0"/>
                <w:numId w:val="7"/>
              </w:numPr>
              <w:tabs>
                <w:tab w:val="left" w:pos="616"/>
              </w:tabs>
              <w:spacing w:after="120"/>
              <w:ind w:left="619"/>
              <w:rPr>
                <w:rFonts w:ascii="Arial" w:hAnsi="Arial" w:cs="Arial"/>
                <w:sz w:val="22"/>
                <w:szCs w:val="22"/>
              </w:rPr>
            </w:pPr>
            <w:r w:rsidRPr="000A6957">
              <w:rPr>
                <w:rFonts w:ascii="Arial" w:hAnsi="Arial" w:cs="Arial"/>
                <w:sz w:val="22"/>
                <w:szCs w:val="22"/>
              </w:rPr>
              <w:t>Number of data points = n</w:t>
            </w:r>
          </w:p>
        </w:tc>
      </w:tr>
      <w:tr w:rsidR="002E095A" w:rsidRPr="000A6957" w14:paraId="30A6BEE1" w14:textId="77777777" w:rsidTr="008E7DFC">
        <w:trPr>
          <w:gridBefore w:val="1"/>
          <w:wBefore w:w="1890" w:type="dxa"/>
        </w:trPr>
        <w:tc>
          <w:tcPr>
            <w:tcW w:w="810" w:type="dxa"/>
            <w:tcBorders>
              <w:top w:val="single" w:sz="4" w:space="0" w:color="auto"/>
              <w:left w:val="single" w:sz="4" w:space="0" w:color="auto"/>
              <w:bottom w:val="single" w:sz="4" w:space="0" w:color="auto"/>
              <w:right w:val="single" w:sz="4" w:space="0" w:color="auto"/>
            </w:tcBorders>
          </w:tcPr>
          <w:p w14:paraId="1FE23F0D" w14:textId="7E497E24" w:rsidR="002E095A" w:rsidRPr="000A6957" w:rsidRDefault="00D7485B" w:rsidP="00D7485B">
            <w:pPr>
              <w:tabs>
                <w:tab w:val="left" w:pos="360"/>
              </w:tabs>
              <w:jc w:val="center"/>
              <w:rPr>
                <w:rFonts w:ascii="Arial" w:hAnsi="Arial" w:cs="Arial"/>
                <w:sz w:val="22"/>
                <w:szCs w:val="22"/>
              </w:rPr>
            </w:pPr>
            <w:r w:rsidRPr="000A6957">
              <w:rPr>
                <w:rFonts w:ascii="Arial" w:hAnsi="Arial" w:cs="Arial"/>
                <w:sz w:val="22"/>
                <w:szCs w:val="22"/>
              </w:rPr>
              <w:t>5</w:t>
            </w:r>
          </w:p>
        </w:tc>
        <w:tc>
          <w:tcPr>
            <w:tcW w:w="7208" w:type="dxa"/>
            <w:gridSpan w:val="2"/>
            <w:tcBorders>
              <w:top w:val="single" w:sz="4" w:space="0" w:color="auto"/>
              <w:left w:val="single" w:sz="4" w:space="0" w:color="auto"/>
              <w:bottom w:val="single" w:sz="4" w:space="0" w:color="auto"/>
              <w:right w:val="single" w:sz="4" w:space="0" w:color="auto"/>
            </w:tcBorders>
          </w:tcPr>
          <w:p w14:paraId="632EC967" w14:textId="77777777" w:rsidR="00D7485B" w:rsidRPr="000A6957" w:rsidRDefault="00B47175" w:rsidP="00EE5750">
            <w:pPr>
              <w:tabs>
                <w:tab w:val="left" w:pos="360"/>
              </w:tabs>
              <w:spacing w:after="120"/>
              <w:rPr>
                <w:rFonts w:ascii="Arial" w:hAnsi="Arial" w:cs="Arial"/>
                <w:sz w:val="22"/>
                <w:szCs w:val="22"/>
              </w:rPr>
            </w:pPr>
            <w:r w:rsidRPr="000A6957">
              <w:rPr>
                <w:rFonts w:ascii="Arial" w:hAnsi="Arial" w:cs="Arial"/>
                <w:sz w:val="22"/>
                <w:szCs w:val="22"/>
              </w:rPr>
              <w:t>An open circle will be displayed on the L-J Chart when the QC run is not managed or excluded and is not connected by a line to the adjacent QC runs</w:t>
            </w:r>
            <w:r w:rsidR="002E095A" w:rsidRPr="000A6957">
              <w:rPr>
                <w:rFonts w:ascii="Arial" w:hAnsi="Arial" w:cs="Arial"/>
                <w:sz w:val="22"/>
                <w:szCs w:val="22"/>
              </w:rPr>
              <w:t>.</w:t>
            </w:r>
          </w:p>
          <w:p w14:paraId="4599999C" w14:textId="47487549" w:rsidR="00D7485B" w:rsidRPr="000A6957" w:rsidRDefault="00D7485B" w:rsidP="00D7485B">
            <w:pPr>
              <w:spacing w:after="120"/>
              <w:rPr>
                <w:rFonts w:ascii="Arial" w:hAnsi="Arial" w:cs="Arial"/>
                <w:sz w:val="22"/>
                <w:szCs w:val="22"/>
              </w:rPr>
            </w:pPr>
            <w:r w:rsidRPr="000A6957">
              <w:rPr>
                <w:rFonts w:ascii="Arial" w:hAnsi="Arial" w:cs="Arial"/>
                <w:b/>
                <w:sz w:val="22"/>
                <w:szCs w:val="22"/>
              </w:rPr>
              <w:lastRenderedPageBreak/>
              <w:t>NOTE</w:t>
            </w:r>
            <w:r w:rsidRPr="000A6957">
              <w:rPr>
                <w:rFonts w:ascii="Arial" w:hAnsi="Arial" w:cs="Arial"/>
                <w:sz w:val="22"/>
                <w:szCs w:val="22"/>
              </w:rPr>
              <w:t xml:space="preserve">:  XN-L Managed and Not Managed comments and results </w:t>
            </w:r>
            <w:r w:rsidRPr="000A6957">
              <w:rPr>
                <w:rFonts w:ascii="Arial" w:hAnsi="Arial" w:cs="Arial"/>
                <w:b/>
                <w:sz w:val="22"/>
                <w:szCs w:val="22"/>
              </w:rPr>
              <w:t xml:space="preserve">“Do Not” </w:t>
            </w:r>
            <w:r w:rsidRPr="000A6957">
              <w:rPr>
                <w:rFonts w:ascii="Arial" w:hAnsi="Arial" w:cs="Arial"/>
                <w:sz w:val="22"/>
                <w:szCs w:val="22"/>
              </w:rPr>
              <w:t xml:space="preserve">upload to </w:t>
            </w:r>
            <w:r w:rsidRPr="000A6957">
              <w:rPr>
                <w:rFonts w:ascii="Arial" w:hAnsi="Arial" w:cs="Arial"/>
                <w:b/>
                <w:i/>
                <w:sz w:val="22"/>
                <w:szCs w:val="22"/>
              </w:rPr>
              <w:t>Insight.</w:t>
            </w:r>
            <w:r w:rsidRPr="000A6957">
              <w:rPr>
                <w:rFonts w:ascii="Arial" w:hAnsi="Arial" w:cs="Arial"/>
                <w:sz w:val="22"/>
                <w:szCs w:val="22"/>
              </w:rPr>
              <w:t xml:space="preserve">  To keep </w:t>
            </w:r>
            <w:r w:rsidRPr="000A6957">
              <w:rPr>
                <w:rFonts w:ascii="Arial" w:hAnsi="Arial" w:cs="Arial"/>
                <w:b/>
                <w:i/>
                <w:sz w:val="22"/>
                <w:szCs w:val="22"/>
              </w:rPr>
              <w:t>Insight</w:t>
            </w:r>
            <w:r w:rsidRPr="000A6957">
              <w:rPr>
                <w:rFonts w:ascii="Arial" w:hAnsi="Arial" w:cs="Arial"/>
                <w:sz w:val="22"/>
                <w:szCs w:val="22"/>
              </w:rPr>
              <w:t xml:space="preserve"> consistent with the QC file on the XN-L analyzer, log into </w:t>
            </w:r>
            <w:r w:rsidRPr="000A6957">
              <w:rPr>
                <w:rFonts w:ascii="Arial" w:hAnsi="Arial" w:cs="Arial"/>
                <w:b/>
                <w:i/>
                <w:sz w:val="22"/>
                <w:szCs w:val="22"/>
              </w:rPr>
              <w:t>Insight</w:t>
            </w:r>
            <w:r w:rsidRPr="000A6957">
              <w:rPr>
                <w:rFonts w:ascii="Arial" w:hAnsi="Arial" w:cs="Arial"/>
                <w:sz w:val="22"/>
                <w:szCs w:val="22"/>
              </w:rPr>
              <w:t xml:space="preserve"> and manage the same data point. </w:t>
            </w:r>
          </w:p>
        </w:tc>
      </w:tr>
      <w:tr w:rsidR="002E095A" w:rsidRPr="000A6957" w14:paraId="37994560" w14:textId="77777777" w:rsidTr="008E7DFC">
        <w:trPr>
          <w:gridBefore w:val="1"/>
          <w:wBefore w:w="1890" w:type="dxa"/>
        </w:trPr>
        <w:tc>
          <w:tcPr>
            <w:tcW w:w="810" w:type="dxa"/>
            <w:tcBorders>
              <w:top w:val="single" w:sz="4" w:space="0" w:color="auto"/>
              <w:left w:val="single" w:sz="4" w:space="0" w:color="auto"/>
              <w:bottom w:val="single" w:sz="4" w:space="0" w:color="auto"/>
              <w:right w:val="single" w:sz="4" w:space="0" w:color="auto"/>
            </w:tcBorders>
          </w:tcPr>
          <w:p w14:paraId="07F582FA" w14:textId="1998B5BC" w:rsidR="002E095A" w:rsidRPr="000A6957" w:rsidRDefault="00D7485B" w:rsidP="00D7485B">
            <w:pPr>
              <w:tabs>
                <w:tab w:val="left" w:pos="360"/>
              </w:tabs>
              <w:jc w:val="center"/>
              <w:rPr>
                <w:rFonts w:ascii="Arial" w:hAnsi="Arial" w:cs="Arial"/>
                <w:sz w:val="22"/>
                <w:szCs w:val="22"/>
              </w:rPr>
            </w:pPr>
            <w:r w:rsidRPr="000A6957">
              <w:rPr>
                <w:rFonts w:ascii="Arial" w:hAnsi="Arial" w:cs="Arial"/>
                <w:sz w:val="22"/>
                <w:szCs w:val="22"/>
              </w:rPr>
              <w:lastRenderedPageBreak/>
              <w:t>6</w:t>
            </w:r>
          </w:p>
        </w:tc>
        <w:tc>
          <w:tcPr>
            <w:tcW w:w="7208" w:type="dxa"/>
            <w:gridSpan w:val="2"/>
            <w:tcBorders>
              <w:top w:val="single" w:sz="4" w:space="0" w:color="auto"/>
              <w:left w:val="single" w:sz="4" w:space="0" w:color="auto"/>
              <w:bottom w:val="single" w:sz="4" w:space="0" w:color="auto"/>
              <w:right w:val="single" w:sz="4" w:space="0" w:color="auto"/>
            </w:tcBorders>
          </w:tcPr>
          <w:p w14:paraId="70AE5E00" w14:textId="77777777" w:rsidR="00B47175" w:rsidRPr="000A6957" w:rsidRDefault="00B47175" w:rsidP="00EE5750">
            <w:pPr>
              <w:rPr>
                <w:rFonts w:ascii="Arial" w:hAnsi="Arial" w:cs="Arial"/>
                <w:sz w:val="22"/>
                <w:szCs w:val="22"/>
              </w:rPr>
            </w:pPr>
            <w:r w:rsidRPr="000A6957">
              <w:rPr>
                <w:rFonts w:ascii="Arial" w:hAnsi="Arial" w:cs="Arial"/>
                <w:sz w:val="22"/>
                <w:szCs w:val="22"/>
              </w:rPr>
              <w:t>A comment may be added to the QC data selected by the cursor:</w:t>
            </w:r>
          </w:p>
          <w:p w14:paraId="6C591424" w14:textId="77777777" w:rsidR="00B47175" w:rsidRPr="000A6957" w:rsidRDefault="00B47175" w:rsidP="003A0701">
            <w:pPr>
              <w:numPr>
                <w:ilvl w:val="0"/>
                <w:numId w:val="8"/>
              </w:numPr>
              <w:tabs>
                <w:tab w:val="left" w:pos="616"/>
              </w:tabs>
              <w:ind w:left="616"/>
              <w:rPr>
                <w:rFonts w:ascii="Arial" w:hAnsi="Arial" w:cs="Arial"/>
                <w:sz w:val="22"/>
                <w:szCs w:val="22"/>
              </w:rPr>
            </w:pPr>
            <w:r w:rsidRPr="000A6957">
              <w:rPr>
                <w:rFonts w:ascii="Arial" w:hAnsi="Arial" w:cs="Arial"/>
                <w:sz w:val="22"/>
                <w:szCs w:val="22"/>
              </w:rPr>
              <w:t xml:space="preserve">Select </w:t>
            </w:r>
            <w:r w:rsidRPr="000A6957">
              <w:rPr>
                <w:rFonts w:ascii="Arial" w:hAnsi="Arial" w:cs="Arial"/>
                <w:b/>
                <w:sz w:val="22"/>
                <w:szCs w:val="22"/>
              </w:rPr>
              <w:t>[Input Any Comment]</w:t>
            </w:r>
            <w:r w:rsidRPr="000A6957">
              <w:rPr>
                <w:rFonts w:ascii="Arial" w:hAnsi="Arial" w:cs="Arial"/>
                <w:sz w:val="22"/>
                <w:szCs w:val="22"/>
              </w:rPr>
              <w:t xml:space="preserve"> to input a free text comment.</w:t>
            </w:r>
          </w:p>
          <w:p w14:paraId="3066A9E2" w14:textId="77777777" w:rsidR="00B47175" w:rsidRPr="000A6957" w:rsidRDefault="00B47175" w:rsidP="003A0701">
            <w:pPr>
              <w:numPr>
                <w:ilvl w:val="0"/>
                <w:numId w:val="8"/>
              </w:numPr>
              <w:tabs>
                <w:tab w:val="left" w:pos="616"/>
              </w:tabs>
              <w:ind w:left="616"/>
              <w:rPr>
                <w:rFonts w:ascii="Arial" w:hAnsi="Arial" w:cs="Arial"/>
                <w:sz w:val="22"/>
                <w:szCs w:val="22"/>
              </w:rPr>
            </w:pPr>
            <w:r w:rsidRPr="000A6957">
              <w:rPr>
                <w:rFonts w:ascii="Arial" w:hAnsi="Arial" w:cs="Arial"/>
                <w:sz w:val="22"/>
                <w:szCs w:val="22"/>
              </w:rPr>
              <w:t xml:space="preserve">Select </w:t>
            </w:r>
            <w:r w:rsidRPr="000A6957">
              <w:rPr>
                <w:rFonts w:ascii="Arial" w:hAnsi="Arial" w:cs="Arial"/>
                <w:b/>
                <w:sz w:val="22"/>
                <w:szCs w:val="22"/>
              </w:rPr>
              <w:t>[Fixed Comments]</w:t>
            </w:r>
            <w:r w:rsidRPr="000A6957">
              <w:rPr>
                <w:rFonts w:ascii="Arial" w:hAnsi="Arial" w:cs="Arial"/>
                <w:sz w:val="22"/>
                <w:szCs w:val="22"/>
              </w:rPr>
              <w:t xml:space="preserve"> to use a comment from a list of preset comments in the QC settings menu.</w:t>
            </w:r>
          </w:p>
          <w:p w14:paraId="6D8FFFDE" w14:textId="77777777" w:rsidR="00B47175" w:rsidRPr="000A6957" w:rsidRDefault="00B47175" w:rsidP="003A0701">
            <w:pPr>
              <w:numPr>
                <w:ilvl w:val="0"/>
                <w:numId w:val="8"/>
              </w:numPr>
              <w:tabs>
                <w:tab w:val="left" w:pos="616"/>
              </w:tabs>
              <w:ind w:left="616"/>
              <w:rPr>
                <w:rFonts w:ascii="Arial" w:hAnsi="Arial" w:cs="Arial"/>
                <w:sz w:val="22"/>
                <w:szCs w:val="22"/>
              </w:rPr>
            </w:pPr>
            <w:r w:rsidRPr="000A6957">
              <w:rPr>
                <w:rFonts w:ascii="Arial" w:hAnsi="Arial" w:cs="Arial"/>
                <w:sz w:val="22"/>
                <w:szCs w:val="22"/>
              </w:rPr>
              <w:t xml:space="preserve">Select </w:t>
            </w:r>
            <w:r w:rsidRPr="000A6957">
              <w:rPr>
                <w:rFonts w:ascii="Arial" w:hAnsi="Arial" w:cs="Arial"/>
                <w:b/>
                <w:sz w:val="22"/>
                <w:szCs w:val="22"/>
              </w:rPr>
              <w:t>[OK]</w:t>
            </w:r>
          </w:p>
          <w:p w14:paraId="4857CD67" w14:textId="77777777" w:rsidR="00B47175" w:rsidRPr="000A6957" w:rsidRDefault="00B47175" w:rsidP="003A0701">
            <w:pPr>
              <w:numPr>
                <w:ilvl w:val="0"/>
                <w:numId w:val="8"/>
              </w:numPr>
              <w:tabs>
                <w:tab w:val="left" w:pos="616"/>
              </w:tabs>
              <w:ind w:left="616"/>
              <w:rPr>
                <w:rFonts w:ascii="Arial" w:hAnsi="Arial" w:cs="Arial"/>
                <w:sz w:val="22"/>
                <w:szCs w:val="22"/>
              </w:rPr>
            </w:pPr>
            <w:r w:rsidRPr="000A6957">
              <w:rPr>
                <w:rFonts w:ascii="Arial" w:hAnsi="Arial" w:cs="Arial"/>
                <w:sz w:val="22"/>
                <w:szCs w:val="22"/>
              </w:rPr>
              <w:t>A comment bubble will be displayed when a comment exists for a QC run.</w:t>
            </w:r>
          </w:p>
          <w:p w14:paraId="6B6FB5AB" w14:textId="77777777" w:rsidR="002E095A" w:rsidRPr="000A6957" w:rsidRDefault="00B47175" w:rsidP="003A0701">
            <w:pPr>
              <w:numPr>
                <w:ilvl w:val="0"/>
                <w:numId w:val="8"/>
              </w:numPr>
              <w:tabs>
                <w:tab w:val="left" w:pos="616"/>
              </w:tabs>
              <w:spacing w:after="120"/>
              <w:ind w:left="619"/>
              <w:rPr>
                <w:rFonts w:ascii="Arial" w:hAnsi="Arial" w:cs="Arial"/>
                <w:sz w:val="22"/>
                <w:szCs w:val="22"/>
              </w:rPr>
            </w:pPr>
            <w:r w:rsidRPr="000A6957">
              <w:rPr>
                <w:rFonts w:ascii="Arial" w:hAnsi="Arial" w:cs="Arial"/>
                <w:sz w:val="22"/>
                <w:szCs w:val="22"/>
              </w:rPr>
              <w:t>The comment will be visible in the comment display area when the cursor is placed on the QC run</w:t>
            </w:r>
          </w:p>
        </w:tc>
      </w:tr>
      <w:tr w:rsidR="002E095A" w:rsidRPr="000A6957" w14:paraId="4380357B" w14:textId="77777777" w:rsidTr="008107A1">
        <w:trPr>
          <w:cantSplit/>
          <w:trHeight w:val="356"/>
        </w:trPr>
        <w:tc>
          <w:tcPr>
            <w:tcW w:w="1890" w:type="dxa"/>
          </w:tcPr>
          <w:p w14:paraId="0E074F37" w14:textId="77777777" w:rsidR="002E095A" w:rsidRPr="000A6957" w:rsidRDefault="002E095A" w:rsidP="00EE5750">
            <w:pPr>
              <w:pStyle w:val="Heading5"/>
              <w:rPr>
                <w:rFonts w:ascii="Arial" w:hAnsi="Arial" w:cs="Arial"/>
                <w:szCs w:val="22"/>
              </w:rPr>
            </w:pPr>
          </w:p>
        </w:tc>
        <w:tc>
          <w:tcPr>
            <w:tcW w:w="8018" w:type="dxa"/>
            <w:gridSpan w:val="3"/>
          </w:tcPr>
          <w:p w14:paraId="0B1B24C5" w14:textId="77777777" w:rsidR="00570B0A" w:rsidRPr="000A6957" w:rsidRDefault="00570B0A" w:rsidP="00DC696E">
            <w:pPr>
              <w:spacing w:after="120"/>
              <w:rPr>
                <w:rFonts w:ascii="Arial" w:hAnsi="Arial" w:cs="Arial"/>
                <w:sz w:val="22"/>
                <w:szCs w:val="22"/>
              </w:rPr>
            </w:pPr>
          </w:p>
          <w:p w14:paraId="34D3FC3B" w14:textId="100E2E84" w:rsidR="00F83F23" w:rsidRPr="000A6957" w:rsidRDefault="00F83F23" w:rsidP="00DC696E">
            <w:pPr>
              <w:spacing w:after="120"/>
              <w:rPr>
                <w:rFonts w:ascii="Arial" w:hAnsi="Arial" w:cs="Arial"/>
                <w:sz w:val="22"/>
                <w:szCs w:val="22"/>
              </w:rPr>
            </w:pPr>
            <w:r w:rsidRPr="000A6957">
              <w:rPr>
                <w:rFonts w:ascii="Arial" w:hAnsi="Arial" w:cs="Arial"/>
                <w:sz w:val="22"/>
                <w:szCs w:val="22"/>
              </w:rPr>
              <w:t>Printing QC Data:</w:t>
            </w:r>
          </w:p>
        </w:tc>
      </w:tr>
      <w:tr w:rsidR="00F83F23" w:rsidRPr="000A6957" w14:paraId="493E88E1"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2890858E" w14:textId="77777777" w:rsidR="00F83F23" w:rsidRPr="000A6957" w:rsidRDefault="00F83F23" w:rsidP="008107A1">
            <w:pPr>
              <w:jc w:val="center"/>
              <w:rPr>
                <w:rFonts w:ascii="Arial" w:hAnsi="Arial" w:cs="Arial"/>
                <w:b/>
                <w:sz w:val="22"/>
                <w:szCs w:val="22"/>
              </w:rPr>
            </w:pPr>
            <w:r w:rsidRPr="000A6957">
              <w:rPr>
                <w:rFonts w:ascii="Arial" w:hAnsi="Arial" w:cs="Arial"/>
                <w:b/>
                <w:sz w:val="22"/>
                <w:szCs w:val="22"/>
              </w:rPr>
              <w:t>Step</w:t>
            </w:r>
          </w:p>
        </w:tc>
        <w:tc>
          <w:tcPr>
            <w:tcW w:w="7208" w:type="dxa"/>
            <w:gridSpan w:val="2"/>
            <w:tcBorders>
              <w:top w:val="single" w:sz="4" w:space="0" w:color="auto"/>
              <w:left w:val="single" w:sz="4" w:space="0" w:color="auto"/>
              <w:bottom w:val="single" w:sz="4" w:space="0" w:color="auto"/>
              <w:right w:val="single" w:sz="4" w:space="0" w:color="auto"/>
            </w:tcBorders>
          </w:tcPr>
          <w:p w14:paraId="4B605235" w14:textId="77777777" w:rsidR="00F83F23" w:rsidRPr="000A6957" w:rsidRDefault="00F83F23" w:rsidP="00EE5750">
            <w:pPr>
              <w:tabs>
                <w:tab w:val="left" w:pos="360"/>
              </w:tabs>
              <w:spacing w:after="120"/>
              <w:jc w:val="center"/>
              <w:rPr>
                <w:rFonts w:ascii="Arial" w:hAnsi="Arial" w:cs="Arial"/>
                <w:b/>
                <w:sz w:val="22"/>
                <w:szCs w:val="22"/>
              </w:rPr>
            </w:pPr>
            <w:r w:rsidRPr="000A6957">
              <w:rPr>
                <w:rFonts w:ascii="Arial" w:hAnsi="Arial" w:cs="Arial"/>
                <w:b/>
                <w:sz w:val="22"/>
                <w:szCs w:val="22"/>
              </w:rPr>
              <w:t>Action</w:t>
            </w:r>
          </w:p>
        </w:tc>
      </w:tr>
      <w:tr w:rsidR="00F83F23" w:rsidRPr="000A6957" w14:paraId="1211D42C"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7F160078" w14:textId="77777777" w:rsidR="00F83F23" w:rsidRPr="000A6957" w:rsidRDefault="00F83F23" w:rsidP="00EE5750">
            <w:pPr>
              <w:tabs>
                <w:tab w:val="left" w:pos="360"/>
              </w:tabs>
              <w:jc w:val="center"/>
              <w:rPr>
                <w:rFonts w:ascii="Arial" w:hAnsi="Arial" w:cs="Arial"/>
                <w:sz w:val="22"/>
                <w:szCs w:val="22"/>
              </w:rPr>
            </w:pPr>
            <w:r w:rsidRPr="000A6957">
              <w:rPr>
                <w:rFonts w:ascii="Arial" w:hAnsi="Arial" w:cs="Arial"/>
                <w:sz w:val="22"/>
                <w:szCs w:val="22"/>
              </w:rPr>
              <w:t>1</w:t>
            </w:r>
          </w:p>
        </w:tc>
        <w:tc>
          <w:tcPr>
            <w:tcW w:w="7208" w:type="dxa"/>
            <w:gridSpan w:val="2"/>
            <w:tcBorders>
              <w:top w:val="single" w:sz="4" w:space="0" w:color="auto"/>
              <w:left w:val="single" w:sz="4" w:space="0" w:color="auto"/>
              <w:bottom w:val="single" w:sz="4" w:space="0" w:color="auto"/>
              <w:right w:val="single" w:sz="4" w:space="0" w:color="auto"/>
            </w:tcBorders>
          </w:tcPr>
          <w:p w14:paraId="0A1CE88B" w14:textId="77777777" w:rsidR="00F83F23" w:rsidRPr="000A6957" w:rsidRDefault="00F83F23" w:rsidP="00EE5750">
            <w:pPr>
              <w:tabs>
                <w:tab w:val="left" w:pos="360"/>
              </w:tabs>
              <w:spacing w:after="120"/>
              <w:rPr>
                <w:rFonts w:ascii="Arial" w:hAnsi="Arial" w:cs="Arial"/>
                <w:b/>
                <w:sz w:val="22"/>
                <w:szCs w:val="22"/>
              </w:rPr>
            </w:pPr>
            <w:r w:rsidRPr="000A6957">
              <w:rPr>
                <w:rFonts w:ascii="Arial" w:hAnsi="Arial" w:cs="Arial"/>
                <w:sz w:val="22"/>
                <w:szCs w:val="22"/>
              </w:rPr>
              <w:t>Select QC Files Icon and highlight file to output.</w:t>
            </w:r>
          </w:p>
        </w:tc>
      </w:tr>
      <w:tr w:rsidR="00F83F23" w:rsidRPr="000A6957" w14:paraId="69ED5ED1"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51054DE3" w14:textId="77777777" w:rsidR="00F83F23" w:rsidRPr="000A6957" w:rsidRDefault="00F83F23" w:rsidP="00EE5750">
            <w:pPr>
              <w:tabs>
                <w:tab w:val="left" w:pos="360"/>
              </w:tabs>
              <w:jc w:val="center"/>
              <w:rPr>
                <w:rFonts w:ascii="Arial" w:hAnsi="Arial" w:cs="Arial"/>
                <w:sz w:val="22"/>
                <w:szCs w:val="22"/>
              </w:rPr>
            </w:pPr>
            <w:r w:rsidRPr="000A6957">
              <w:rPr>
                <w:rFonts w:ascii="Arial" w:hAnsi="Arial" w:cs="Arial"/>
                <w:sz w:val="22"/>
                <w:szCs w:val="22"/>
              </w:rPr>
              <w:t>2</w:t>
            </w:r>
          </w:p>
        </w:tc>
        <w:tc>
          <w:tcPr>
            <w:tcW w:w="7208" w:type="dxa"/>
            <w:gridSpan w:val="2"/>
            <w:tcBorders>
              <w:top w:val="single" w:sz="4" w:space="0" w:color="auto"/>
              <w:left w:val="single" w:sz="4" w:space="0" w:color="auto"/>
              <w:bottom w:val="single" w:sz="4" w:space="0" w:color="auto"/>
              <w:right w:val="single" w:sz="4" w:space="0" w:color="auto"/>
            </w:tcBorders>
          </w:tcPr>
          <w:p w14:paraId="5389D641" w14:textId="77777777" w:rsidR="00F83F23" w:rsidRPr="000A6957" w:rsidRDefault="00F83F23" w:rsidP="00EE5750">
            <w:pPr>
              <w:tabs>
                <w:tab w:val="left" w:pos="360"/>
              </w:tabs>
              <w:spacing w:after="120"/>
              <w:rPr>
                <w:rFonts w:ascii="Arial" w:hAnsi="Arial" w:cs="Arial"/>
                <w:b/>
                <w:sz w:val="22"/>
                <w:szCs w:val="22"/>
              </w:rPr>
            </w:pPr>
            <w:r w:rsidRPr="000A6957">
              <w:rPr>
                <w:rFonts w:ascii="Arial" w:hAnsi="Arial" w:cs="Arial"/>
                <w:sz w:val="22"/>
                <w:szCs w:val="22"/>
              </w:rPr>
              <w:t>Select QC Chart Icon.</w:t>
            </w:r>
          </w:p>
        </w:tc>
      </w:tr>
      <w:tr w:rsidR="00F83F23" w:rsidRPr="000A6957" w14:paraId="4D71B036" w14:textId="77777777" w:rsidTr="008E7DFC">
        <w:trPr>
          <w:gridBefore w:val="1"/>
          <w:wBefore w:w="1890" w:type="dxa"/>
          <w:cantSplit/>
        </w:trPr>
        <w:tc>
          <w:tcPr>
            <w:tcW w:w="810" w:type="dxa"/>
            <w:tcBorders>
              <w:top w:val="single" w:sz="4" w:space="0" w:color="auto"/>
              <w:left w:val="single" w:sz="4" w:space="0" w:color="auto"/>
              <w:bottom w:val="single" w:sz="4" w:space="0" w:color="auto"/>
              <w:right w:val="single" w:sz="4" w:space="0" w:color="auto"/>
            </w:tcBorders>
          </w:tcPr>
          <w:p w14:paraId="525B64A5" w14:textId="77777777" w:rsidR="00F83F23" w:rsidRPr="000A6957" w:rsidRDefault="00F83F23" w:rsidP="00EE5750">
            <w:pPr>
              <w:tabs>
                <w:tab w:val="left" w:pos="360"/>
              </w:tabs>
              <w:jc w:val="center"/>
              <w:rPr>
                <w:rFonts w:ascii="Arial" w:hAnsi="Arial" w:cs="Arial"/>
                <w:sz w:val="22"/>
                <w:szCs w:val="22"/>
              </w:rPr>
            </w:pPr>
            <w:r w:rsidRPr="000A6957">
              <w:rPr>
                <w:rFonts w:ascii="Arial" w:hAnsi="Arial" w:cs="Arial"/>
                <w:sz w:val="22"/>
                <w:szCs w:val="22"/>
              </w:rPr>
              <w:t>3</w:t>
            </w:r>
          </w:p>
        </w:tc>
        <w:tc>
          <w:tcPr>
            <w:tcW w:w="7208" w:type="dxa"/>
            <w:gridSpan w:val="2"/>
            <w:tcBorders>
              <w:top w:val="single" w:sz="4" w:space="0" w:color="auto"/>
              <w:left w:val="single" w:sz="4" w:space="0" w:color="auto"/>
              <w:bottom w:val="single" w:sz="4" w:space="0" w:color="auto"/>
              <w:right w:val="single" w:sz="4" w:space="0" w:color="auto"/>
            </w:tcBorders>
          </w:tcPr>
          <w:p w14:paraId="1730FD4A" w14:textId="77777777" w:rsidR="00F83F23" w:rsidRPr="000A6957" w:rsidRDefault="00F83F23" w:rsidP="00EE5750">
            <w:pPr>
              <w:tabs>
                <w:tab w:val="left" w:pos="616"/>
              </w:tabs>
              <w:spacing w:after="120"/>
              <w:rPr>
                <w:rFonts w:ascii="Arial" w:hAnsi="Arial" w:cs="Arial"/>
                <w:sz w:val="22"/>
                <w:szCs w:val="22"/>
              </w:rPr>
            </w:pPr>
            <w:r w:rsidRPr="000A6957">
              <w:rPr>
                <w:rFonts w:ascii="Arial" w:hAnsi="Arial" w:cs="Arial"/>
                <w:sz w:val="22"/>
                <w:szCs w:val="22"/>
              </w:rPr>
              <w:t xml:space="preserve">Set Range of points to output by clicking </w:t>
            </w:r>
            <w:r w:rsidRPr="000A6957">
              <w:rPr>
                <w:rFonts w:ascii="Arial" w:hAnsi="Arial" w:cs="Arial"/>
                <w:b/>
                <w:sz w:val="22"/>
                <w:szCs w:val="22"/>
              </w:rPr>
              <w:t>[Range]</w:t>
            </w:r>
            <w:r w:rsidRPr="000A6957">
              <w:rPr>
                <w:rFonts w:ascii="Arial" w:hAnsi="Arial" w:cs="Arial"/>
                <w:sz w:val="22"/>
                <w:szCs w:val="22"/>
              </w:rPr>
              <w:t xml:space="preserve"> and capturing the points with the cursors.</w:t>
            </w:r>
          </w:p>
        </w:tc>
      </w:tr>
      <w:tr w:rsidR="00F83F23" w:rsidRPr="000A6957" w14:paraId="47D473E1" w14:textId="77777777" w:rsidTr="008E7DFC">
        <w:trPr>
          <w:gridBefore w:val="1"/>
          <w:wBefore w:w="1890" w:type="dxa"/>
        </w:trPr>
        <w:tc>
          <w:tcPr>
            <w:tcW w:w="810" w:type="dxa"/>
            <w:tcBorders>
              <w:top w:val="single" w:sz="4" w:space="0" w:color="auto"/>
              <w:left w:val="single" w:sz="4" w:space="0" w:color="auto"/>
              <w:bottom w:val="single" w:sz="4" w:space="0" w:color="auto"/>
              <w:right w:val="single" w:sz="4" w:space="0" w:color="auto"/>
            </w:tcBorders>
          </w:tcPr>
          <w:p w14:paraId="1D81E787" w14:textId="77777777" w:rsidR="00F83F23" w:rsidRPr="000A6957" w:rsidRDefault="00F83F23" w:rsidP="00EE5750">
            <w:pPr>
              <w:tabs>
                <w:tab w:val="left" w:pos="360"/>
              </w:tabs>
              <w:jc w:val="center"/>
              <w:rPr>
                <w:rFonts w:ascii="Arial" w:hAnsi="Arial" w:cs="Arial"/>
                <w:sz w:val="22"/>
                <w:szCs w:val="22"/>
              </w:rPr>
            </w:pPr>
            <w:r w:rsidRPr="000A6957">
              <w:rPr>
                <w:rFonts w:ascii="Arial" w:hAnsi="Arial" w:cs="Arial"/>
                <w:sz w:val="22"/>
                <w:szCs w:val="22"/>
              </w:rPr>
              <w:t>4</w:t>
            </w:r>
          </w:p>
        </w:tc>
        <w:tc>
          <w:tcPr>
            <w:tcW w:w="7208" w:type="dxa"/>
            <w:gridSpan w:val="2"/>
            <w:tcBorders>
              <w:top w:val="single" w:sz="4" w:space="0" w:color="auto"/>
              <w:left w:val="single" w:sz="4" w:space="0" w:color="auto"/>
              <w:bottom w:val="single" w:sz="4" w:space="0" w:color="auto"/>
              <w:right w:val="single" w:sz="4" w:space="0" w:color="auto"/>
            </w:tcBorders>
          </w:tcPr>
          <w:p w14:paraId="1B9BECB4" w14:textId="77777777" w:rsidR="00F83F23" w:rsidRPr="000A6957" w:rsidRDefault="00F83F23" w:rsidP="00EE5750">
            <w:pPr>
              <w:tabs>
                <w:tab w:val="left" w:pos="360"/>
              </w:tabs>
              <w:spacing w:after="120"/>
              <w:rPr>
                <w:rFonts w:ascii="Arial" w:hAnsi="Arial" w:cs="Arial"/>
                <w:sz w:val="22"/>
                <w:szCs w:val="22"/>
              </w:rPr>
            </w:pPr>
            <w:r w:rsidRPr="000A6957">
              <w:rPr>
                <w:rFonts w:ascii="Arial" w:hAnsi="Arial" w:cs="Arial"/>
                <w:sz w:val="22"/>
                <w:szCs w:val="22"/>
              </w:rPr>
              <w:t xml:space="preserve">Select </w:t>
            </w:r>
            <w:r w:rsidRPr="000A6957">
              <w:rPr>
                <w:rFonts w:ascii="Arial" w:hAnsi="Arial" w:cs="Arial"/>
                <w:b/>
                <w:sz w:val="22"/>
                <w:szCs w:val="22"/>
              </w:rPr>
              <w:t>[output]</w:t>
            </w:r>
            <w:r w:rsidRPr="000A6957">
              <w:rPr>
                <w:rFonts w:ascii="Arial" w:hAnsi="Arial" w:cs="Arial"/>
                <w:sz w:val="22"/>
                <w:szCs w:val="22"/>
              </w:rPr>
              <w:t xml:space="preserve"> to print the selected chart to either GP or LP.</w:t>
            </w:r>
          </w:p>
        </w:tc>
      </w:tr>
      <w:tr w:rsidR="000D66E8" w:rsidRPr="000A6957" w14:paraId="6B0CC5BE" w14:textId="77777777" w:rsidTr="008107A1">
        <w:trPr>
          <w:cantSplit/>
        </w:trPr>
        <w:tc>
          <w:tcPr>
            <w:tcW w:w="1890" w:type="dxa"/>
          </w:tcPr>
          <w:p w14:paraId="3C6E6B4F" w14:textId="77777777" w:rsidR="000D66E8" w:rsidRPr="000A6957" w:rsidRDefault="000D66E8" w:rsidP="00EE5750">
            <w:pPr>
              <w:pStyle w:val="Heading5"/>
              <w:rPr>
                <w:rFonts w:ascii="Arial" w:hAnsi="Arial" w:cs="Arial"/>
                <w:szCs w:val="22"/>
              </w:rPr>
            </w:pPr>
          </w:p>
        </w:tc>
        <w:tc>
          <w:tcPr>
            <w:tcW w:w="8018" w:type="dxa"/>
            <w:gridSpan w:val="3"/>
            <w:tcBorders>
              <w:bottom w:val="single" w:sz="4" w:space="0" w:color="auto"/>
            </w:tcBorders>
          </w:tcPr>
          <w:p w14:paraId="7317971A" w14:textId="77777777" w:rsidR="000D66E8" w:rsidRPr="000A6957" w:rsidRDefault="000D66E8" w:rsidP="00EE5750">
            <w:pPr>
              <w:rPr>
                <w:rFonts w:ascii="Arial" w:hAnsi="Arial" w:cs="Arial"/>
                <w:sz w:val="22"/>
                <w:szCs w:val="22"/>
              </w:rPr>
            </w:pPr>
          </w:p>
        </w:tc>
      </w:tr>
      <w:tr w:rsidR="006B4F29" w:rsidRPr="000A6957" w14:paraId="0818B6EE" w14:textId="77777777" w:rsidTr="008107A1">
        <w:trPr>
          <w:cantSplit/>
        </w:trPr>
        <w:tc>
          <w:tcPr>
            <w:tcW w:w="1890" w:type="dxa"/>
          </w:tcPr>
          <w:p w14:paraId="6DBBAB24" w14:textId="77777777" w:rsidR="006B4F29" w:rsidRPr="000A6957" w:rsidRDefault="006B4F29" w:rsidP="00EE5750">
            <w:pPr>
              <w:pStyle w:val="Heading5"/>
              <w:rPr>
                <w:rFonts w:ascii="Arial" w:hAnsi="Arial" w:cs="Arial"/>
                <w:szCs w:val="22"/>
              </w:rPr>
            </w:pPr>
            <w:bookmarkStart w:id="0" w:name="_Hlk15551344"/>
          </w:p>
          <w:p w14:paraId="26B06590" w14:textId="2F32ADCD" w:rsidR="006B4F29" w:rsidRPr="000A6957" w:rsidRDefault="008E7DFC" w:rsidP="00EE5750">
            <w:pPr>
              <w:pStyle w:val="Heading5"/>
              <w:rPr>
                <w:rFonts w:ascii="Arial" w:hAnsi="Arial" w:cs="Arial"/>
                <w:szCs w:val="22"/>
              </w:rPr>
            </w:pPr>
            <w:r>
              <w:rPr>
                <w:rFonts w:ascii="Arial" w:hAnsi="Arial" w:cs="Arial"/>
                <w:szCs w:val="22"/>
              </w:rPr>
              <w:t>References</w:t>
            </w:r>
          </w:p>
        </w:tc>
        <w:tc>
          <w:tcPr>
            <w:tcW w:w="8018" w:type="dxa"/>
            <w:gridSpan w:val="3"/>
            <w:tcBorders>
              <w:bottom w:val="single" w:sz="4" w:space="0" w:color="auto"/>
            </w:tcBorders>
          </w:tcPr>
          <w:p w14:paraId="791EB2E1" w14:textId="77777777" w:rsidR="006B4F29" w:rsidRPr="000A6957" w:rsidRDefault="006B4F29" w:rsidP="00EE5750">
            <w:pPr>
              <w:rPr>
                <w:rFonts w:ascii="Arial" w:hAnsi="Arial" w:cs="Arial"/>
                <w:sz w:val="22"/>
                <w:szCs w:val="22"/>
              </w:rPr>
            </w:pPr>
          </w:p>
          <w:p w14:paraId="5835194E" w14:textId="46425B0D" w:rsidR="006B4F29" w:rsidRPr="000A6957" w:rsidRDefault="006B4F29" w:rsidP="00EE5750">
            <w:pPr>
              <w:rPr>
                <w:rFonts w:ascii="Arial" w:hAnsi="Arial" w:cs="Arial"/>
                <w:sz w:val="22"/>
                <w:szCs w:val="22"/>
              </w:rPr>
            </w:pPr>
            <w:r w:rsidRPr="000A6957">
              <w:rPr>
                <w:rFonts w:ascii="Arial" w:hAnsi="Arial" w:cs="Arial"/>
                <w:sz w:val="22"/>
                <w:szCs w:val="22"/>
              </w:rPr>
              <w:t>The following documents support this procedure.</w:t>
            </w:r>
          </w:p>
        </w:tc>
      </w:tr>
      <w:tr w:rsidR="006B4F29" w:rsidRPr="000A6957" w14:paraId="0F71DF8D" w14:textId="77777777" w:rsidTr="008107A1">
        <w:tblPrEx>
          <w:tblCellMar>
            <w:left w:w="80" w:type="dxa"/>
            <w:right w:w="80" w:type="dxa"/>
          </w:tblCellMar>
        </w:tblPrEx>
        <w:trPr>
          <w:gridBefore w:val="1"/>
          <w:gridAfter w:val="1"/>
          <w:wBefore w:w="1890" w:type="dxa"/>
          <w:wAfter w:w="82" w:type="dxa"/>
          <w:cantSplit/>
          <w:trHeight w:val="235"/>
        </w:trPr>
        <w:tc>
          <w:tcPr>
            <w:tcW w:w="7936" w:type="dxa"/>
            <w:gridSpan w:val="2"/>
            <w:tcBorders>
              <w:top w:val="single" w:sz="4" w:space="0" w:color="auto"/>
              <w:left w:val="single" w:sz="4" w:space="0" w:color="auto"/>
              <w:bottom w:val="single" w:sz="4" w:space="0" w:color="auto"/>
              <w:right w:val="single" w:sz="4" w:space="0" w:color="auto"/>
            </w:tcBorders>
            <w:shd w:val="clear" w:color="auto" w:fill="F2F2F2"/>
          </w:tcPr>
          <w:p w14:paraId="372E8A06" w14:textId="77777777" w:rsidR="006B4F29" w:rsidRPr="000A6957" w:rsidRDefault="006B4F29" w:rsidP="00EE5750">
            <w:pPr>
              <w:pStyle w:val="TableText"/>
              <w:spacing w:afterLines="20" w:after="48"/>
              <w:jc w:val="center"/>
              <w:rPr>
                <w:rFonts w:ascii="Arial" w:hAnsi="Arial" w:cs="Arial"/>
                <w:b/>
                <w:bCs/>
                <w:sz w:val="22"/>
                <w:szCs w:val="22"/>
              </w:rPr>
            </w:pPr>
            <w:r w:rsidRPr="000A6957">
              <w:rPr>
                <w:rFonts w:ascii="Arial" w:hAnsi="Arial" w:cs="Arial"/>
                <w:b/>
                <w:bCs/>
                <w:sz w:val="22"/>
                <w:szCs w:val="22"/>
              </w:rPr>
              <w:t>Reference</w:t>
            </w:r>
          </w:p>
        </w:tc>
      </w:tr>
      <w:tr w:rsidR="0059305B" w:rsidRPr="000A6957" w14:paraId="0DC40D69" w14:textId="77777777" w:rsidTr="008107A1">
        <w:tblPrEx>
          <w:tblCellMar>
            <w:left w:w="80" w:type="dxa"/>
            <w:right w:w="80" w:type="dxa"/>
          </w:tblCellMar>
        </w:tblPrEx>
        <w:trPr>
          <w:gridBefore w:val="1"/>
          <w:gridAfter w:val="1"/>
          <w:wBefore w:w="1890" w:type="dxa"/>
          <w:wAfter w:w="82" w:type="dxa"/>
          <w:cantSplit/>
          <w:trHeight w:val="422"/>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1E99CFC2" w14:textId="4F14663F" w:rsidR="0059305B" w:rsidRPr="000A6957" w:rsidRDefault="0059305B"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 xml:space="preserve">Sysmex XN-L Series XN-550/XN-450/XN-350 Basic Operation (North American Edition), Sysmex Corporation, Kobe, Japan. </w:t>
            </w:r>
          </w:p>
        </w:tc>
      </w:tr>
      <w:tr w:rsidR="0059305B" w:rsidRPr="000A6957" w14:paraId="6EA2149A"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35433702" w14:textId="5CA3635D" w:rsidR="0059305B" w:rsidRPr="000A6957" w:rsidRDefault="0059305B" w:rsidP="003A0701">
            <w:pPr>
              <w:pStyle w:val="ListParagraph"/>
              <w:numPr>
                <w:ilvl w:val="0"/>
                <w:numId w:val="15"/>
              </w:numPr>
              <w:tabs>
                <w:tab w:val="clear" w:pos="2520"/>
              </w:tabs>
              <w:spacing w:after="40"/>
              <w:ind w:left="390" w:hanging="360"/>
              <w:rPr>
                <w:rFonts w:ascii="Arial" w:hAnsi="Arial" w:cs="Arial"/>
                <w:i/>
                <w:sz w:val="22"/>
                <w:szCs w:val="22"/>
              </w:rPr>
            </w:pPr>
            <w:r w:rsidRPr="000A6957">
              <w:rPr>
                <w:rFonts w:ascii="Arial" w:hAnsi="Arial" w:cs="Arial"/>
                <w:sz w:val="22"/>
                <w:szCs w:val="22"/>
              </w:rPr>
              <w:t>Sysmex XN-L Series XN-550/XN-450/XN-350 General Information (North American Edition), Sysmex Corporation, Kobe, Japan.</w:t>
            </w:r>
          </w:p>
        </w:tc>
      </w:tr>
      <w:tr w:rsidR="0059305B" w:rsidRPr="000A6957" w14:paraId="408265B6"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5AFD3FB8" w14:textId="0327D6E2" w:rsidR="0059305B" w:rsidRPr="000A6957" w:rsidRDefault="0059305B"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Sysmex XN-L Series XN-550/XN-450/XN-350 Troubleshooting (North American Edition), Sysmex Corporation, Kobe, Japan.</w:t>
            </w:r>
          </w:p>
        </w:tc>
      </w:tr>
      <w:tr w:rsidR="0059305B" w:rsidRPr="000A6957" w14:paraId="3467EC22"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6584D839" w14:textId="2A6B4564" w:rsidR="0059305B" w:rsidRPr="000A6957" w:rsidRDefault="0059305B"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Clinical and Laboratory Standards Institute (CLSI).  Laboratory Documents: Development and Control; Approved Guideline; Fifth Edition. (GP2-A5, 2006).</w:t>
            </w:r>
          </w:p>
        </w:tc>
      </w:tr>
      <w:tr w:rsidR="0059305B" w:rsidRPr="000A6957" w14:paraId="0ADE1C0F"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11DA9DA2" w14:textId="7051C407" w:rsidR="0059305B" w:rsidRPr="000A6957" w:rsidRDefault="0059305B"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lang w:val="it-IT"/>
              </w:rPr>
              <w:t xml:space="preserve">Sysmex Reagents of America Inc., Mundelein, IL. </w:t>
            </w:r>
            <w:r w:rsidRPr="000A6957">
              <w:rPr>
                <w:rFonts w:ascii="Arial" w:hAnsi="Arial" w:cs="Arial"/>
                <w:sz w:val="22"/>
                <w:szCs w:val="22"/>
              </w:rPr>
              <w:t xml:space="preserve">XN CAL, Hematology Calibrators:  Calibrators for Sysmex Hematology XN-L Series Analyzers, package insert.    </w:t>
            </w:r>
          </w:p>
        </w:tc>
      </w:tr>
      <w:tr w:rsidR="003A0701" w:rsidRPr="000A6957" w14:paraId="0DA9BC15"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1EDFE039" w14:textId="1B93D323"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lang w:val="it-IT"/>
              </w:rPr>
            </w:pPr>
            <w:r w:rsidRPr="000A6957">
              <w:rPr>
                <w:rFonts w:ascii="Arial" w:hAnsi="Arial" w:cs="Arial"/>
                <w:sz w:val="22"/>
                <w:szCs w:val="22"/>
              </w:rPr>
              <w:t>Sysmex America Inc., Lincolnshire, IL. XN-L CHECK Hematology Control for Sysmex XN-L Series Analyzers package insert.</w:t>
            </w:r>
          </w:p>
        </w:tc>
      </w:tr>
      <w:tr w:rsidR="003A0701" w:rsidRPr="000A6957" w14:paraId="199A7D27"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43A12F25" w14:textId="1117A2C9"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lang w:val="it-IT"/>
              </w:rPr>
            </w:pPr>
            <w:r w:rsidRPr="000A6957">
              <w:rPr>
                <w:rFonts w:ascii="Arial" w:hAnsi="Arial" w:cs="Arial"/>
                <w:sz w:val="22"/>
                <w:szCs w:val="22"/>
                <w:lang w:val="it-IT"/>
              </w:rPr>
              <w:t xml:space="preserve">Sysmex America Inc., Lincolnshire, IL. </w:t>
            </w:r>
            <w:r w:rsidRPr="000A6957">
              <w:rPr>
                <w:rFonts w:ascii="Arial" w:hAnsi="Arial" w:cs="Arial"/>
                <w:sz w:val="22"/>
                <w:szCs w:val="22"/>
              </w:rPr>
              <w:t xml:space="preserve">Sysmex </w:t>
            </w:r>
            <w:r w:rsidRPr="000A6957">
              <w:rPr>
                <w:rFonts w:ascii="Arial" w:hAnsi="Arial" w:cs="Arial"/>
                <w:b/>
                <w:i/>
                <w:sz w:val="22"/>
                <w:szCs w:val="22"/>
              </w:rPr>
              <w:t>Insight</w:t>
            </w:r>
            <w:r w:rsidRPr="000A6957">
              <w:rPr>
                <w:rFonts w:ascii="Arial" w:hAnsi="Arial" w:cs="Arial"/>
                <w:i/>
                <w:sz w:val="22"/>
                <w:szCs w:val="22"/>
              </w:rPr>
              <w:t xml:space="preserve"> </w:t>
            </w:r>
            <w:r w:rsidRPr="000A6957">
              <w:rPr>
                <w:rFonts w:ascii="Arial" w:hAnsi="Arial" w:cs="Arial"/>
                <w:sz w:val="22"/>
                <w:szCs w:val="22"/>
              </w:rPr>
              <w:t xml:space="preserve">Participant Overview Guide. </w:t>
            </w:r>
          </w:p>
        </w:tc>
      </w:tr>
      <w:tr w:rsidR="003A0701" w:rsidRPr="000A6957" w14:paraId="2083084D"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56C00B6C" w14:textId="15F3F93E"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lang w:val="it-IT"/>
              </w:rPr>
            </w:pPr>
            <w:proofErr w:type="spellStart"/>
            <w:r w:rsidRPr="000A6957">
              <w:rPr>
                <w:rFonts w:ascii="Arial" w:hAnsi="Arial" w:cs="Arial"/>
                <w:sz w:val="22"/>
                <w:szCs w:val="22"/>
              </w:rPr>
              <w:t>Koepke</w:t>
            </w:r>
            <w:proofErr w:type="spellEnd"/>
            <w:r w:rsidRPr="000A6957">
              <w:rPr>
                <w:rFonts w:ascii="Arial" w:hAnsi="Arial" w:cs="Arial"/>
                <w:sz w:val="22"/>
                <w:szCs w:val="22"/>
              </w:rPr>
              <w:t xml:space="preserve">, John.  </w:t>
            </w:r>
            <w:r w:rsidRPr="000A6957">
              <w:rPr>
                <w:rFonts w:ascii="Arial" w:hAnsi="Arial" w:cs="Arial"/>
                <w:i/>
                <w:sz w:val="22"/>
                <w:szCs w:val="22"/>
              </w:rPr>
              <w:t xml:space="preserve">Practical </w:t>
            </w:r>
            <w:proofErr w:type="spellStart"/>
            <w:r w:rsidRPr="000A6957">
              <w:rPr>
                <w:rFonts w:ascii="Arial" w:hAnsi="Arial" w:cs="Arial"/>
                <w:i/>
                <w:sz w:val="22"/>
                <w:szCs w:val="22"/>
              </w:rPr>
              <w:t>Labo</w:t>
            </w:r>
            <w:proofErr w:type="spellEnd"/>
            <w:r w:rsidRPr="000A6957">
              <w:rPr>
                <w:rFonts w:ascii="Arial" w:hAnsi="Arial" w:cs="Arial"/>
                <w:i/>
                <w:sz w:val="22"/>
                <w:szCs w:val="22"/>
                <w:lang w:val="it-IT"/>
              </w:rPr>
              <w:t>ratory Hematology.</w:t>
            </w:r>
            <w:r w:rsidRPr="000A6957">
              <w:rPr>
                <w:rFonts w:ascii="Arial" w:hAnsi="Arial" w:cs="Arial"/>
                <w:sz w:val="22"/>
                <w:szCs w:val="22"/>
                <w:lang w:val="it-IT"/>
              </w:rPr>
              <w:t xml:space="preserve">  Churchill Living</w:t>
            </w:r>
            <w:r w:rsidRPr="000A6957">
              <w:rPr>
                <w:rFonts w:ascii="Arial" w:hAnsi="Arial" w:cs="Arial"/>
                <w:sz w:val="22"/>
                <w:szCs w:val="22"/>
              </w:rPr>
              <w:t>stone Inc. 1991 p. 24-25, 36-</w:t>
            </w:r>
            <w:r w:rsidR="00DC696E" w:rsidRPr="000A6957">
              <w:rPr>
                <w:rFonts w:ascii="Arial" w:hAnsi="Arial" w:cs="Arial"/>
                <w:sz w:val="22"/>
                <w:szCs w:val="22"/>
              </w:rPr>
              <w:t>39.</w:t>
            </w:r>
            <w:r w:rsidRPr="000A6957">
              <w:rPr>
                <w:rFonts w:ascii="Arial" w:hAnsi="Arial" w:cs="Arial"/>
                <w:sz w:val="22"/>
                <w:szCs w:val="22"/>
              </w:rPr>
              <w:t xml:space="preserve"> </w:t>
            </w:r>
          </w:p>
        </w:tc>
      </w:tr>
      <w:tr w:rsidR="003A0701" w:rsidRPr="000A6957" w14:paraId="49AC2877"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5DE2322F" w14:textId="4235E3F6"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lang w:val="it-IT"/>
              </w:rPr>
            </w:pPr>
            <w:proofErr w:type="spellStart"/>
            <w:r w:rsidRPr="000A6957">
              <w:rPr>
                <w:rFonts w:ascii="Arial" w:hAnsi="Arial" w:cs="Arial"/>
                <w:sz w:val="22"/>
                <w:szCs w:val="22"/>
              </w:rPr>
              <w:lastRenderedPageBreak/>
              <w:t>Cornbleet</w:t>
            </w:r>
            <w:proofErr w:type="spellEnd"/>
            <w:r w:rsidRPr="000A6957">
              <w:rPr>
                <w:rFonts w:ascii="Arial" w:hAnsi="Arial" w:cs="Arial"/>
                <w:sz w:val="22"/>
                <w:szCs w:val="22"/>
              </w:rPr>
              <w:t xml:space="preserve"> J., </w:t>
            </w:r>
            <w:r w:rsidRPr="000A6957">
              <w:rPr>
                <w:rFonts w:ascii="Arial" w:hAnsi="Arial" w:cs="Arial"/>
                <w:i/>
                <w:sz w:val="22"/>
                <w:szCs w:val="22"/>
              </w:rPr>
              <w:t>Spurious results from automated hematology cell counters.  Lab Medicine.</w:t>
            </w:r>
            <w:r w:rsidRPr="000A6957">
              <w:rPr>
                <w:rFonts w:ascii="Arial" w:hAnsi="Arial" w:cs="Arial"/>
                <w:sz w:val="22"/>
                <w:szCs w:val="22"/>
              </w:rPr>
              <w:t xml:space="preserve"> </w:t>
            </w:r>
            <w:proofErr w:type="gramStart"/>
            <w:r w:rsidRPr="000A6957">
              <w:rPr>
                <w:rFonts w:ascii="Arial" w:hAnsi="Arial" w:cs="Arial"/>
                <w:sz w:val="22"/>
                <w:szCs w:val="22"/>
              </w:rPr>
              <w:t>1983;8:509</w:t>
            </w:r>
            <w:proofErr w:type="gramEnd"/>
            <w:r w:rsidRPr="000A6957">
              <w:rPr>
                <w:rFonts w:ascii="Arial" w:hAnsi="Arial" w:cs="Arial"/>
                <w:sz w:val="22"/>
                <w:szCs w:val="22"/>
              </w:rPr>
              <w:t>-514.</w:t>
            </w:r>
          </w:p>
        </w:tc>
      </w:tr>
      <w:tr w:rsidR="003A0701" w:rsidRPr="000A6957" w14:paraId="4B501151"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6C992C94" w14:textId="10B38220"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lang w:val="it-IT"/>
              </w:rPr>
            </w:pPr>
            <w:r w:rsidRPr="000A6957">
              <w:rPr>
                <w:rFonts w:ascii="Arial" w:hAnsi="Arial" w:cs="Arial"/>
                <w:sz w:val="22"/>
                <w:szCs w:val="22"/>
              </w:rPr>
              <w:t>Sysmex Reagents of America, Inc. SDS sheets and reagent product inserts.</w:t>
            </w:r>
          </w:p>
        </w:tc>
      </w:tr>
      <w:tr w:rsidR="003A0701" w:rsidRPr="000A6957" w14:paraId="1FA97E1A"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323468E9" w14:textId="5193AF82"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College of American Pathologists (CAP) Hematology-Coagulation Checklist, July 2012.</w:t>
            </w:r>
          </w:p>
        </w:tc>
      </w:tr>
      <w:tr w:rsidR="003A0701" w:rsidRPr="000A6957" w14:paraId="665FFB39"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44575B8D" w14:textId="29C0FCAC"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 xml:space="preserve">Stewart, Charles and </w:t>
            </w:r>
            <w:proofErr w:type="spellStart"/>
            <w:r w:rsidRPr="000A6957">
              <w:rPr>
                <w:rFonts w:ascii="Arial" w:hAnsi="Arial" w:cs="Arial"/>
                <w:sz w:val="22"/>
                <w:szCs w:val="22"/>
              </w:rPr>
              <w:t>Koepke</w:t>
            </w:r>
            <w:proofErr w:type="spellEnd"/>
            <w:r w:rsidRPr="000A6957">
              <w:rPr>
                <w:rFonts w:ascii="Arial" w:hAnsi="Arial" w:cs="Arial"/>
                <w:sz w:val="22"/>
                <w:szCs w:val="22"/>
              </w:rPr>
              <w:t xml:space="preserve">, John.  </w:t>
            </w:r>
            <w:r w:rsidRPr="000A6957">
              <w:rPr>
                <w:rFonts w:ascii="Arial" w:hAnsi="Arial" w:cs="Arial"/>
                <w:i/>
                <w:iCs/>
                <w:sz w:val="22"/>
                <w:szCs w:val="22"/>
              </w:rPr>
              <w:t>Basic Quality Assurance Practices for Clinical Laboratories</w:t>
            </w:r>
            <w:r w:rsidRPr="000A6957">
              <w:rPr>
                <w:rFonts w:ascii="Arial" w:hAnsi="Arial" w:cs="Arial"/>
                <w:sz w:val="22"/>
                <w:szCs w:val="22"/>
              </w:rPr>
              <w:t>, Van Nostrand Reinhold, 1989, p 189.    </w:t>
            </w:r>
          </w:p>
        </w:tc>
      </w:tr>
      <w:tr w:rsidR="003A0701" w:rsidRPr="000A6957" w14:paraId="26245D16"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0B35B318" w14:textId="6BAA2248"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 xml:space="preserve">Gulati GL, </w:t>
            </w:r>
            <w:proofErr w:type="spellStart"/>
            <w:r w:rsidRPr="000A6957">
              <w:rPr>
                <w:rFonts w:ascii="Arial" w:hAnsi="Arial" w:cs="Arial"/>
                <w:sz w:val="22"/>
                <w:szCs w:val="22"/>
              </w:rPr>
              <w:t>Asselta</w:t>
            </w:r>
            <w:proofErr w:type="spellEnd"/>
            <w:r w:rsidRPr="000A6957">
              <w:rPr>
                <w:rFonts w:ascii="Arial" w:hAnsi="Arial" w:cs="Arial"/>
                <w:sz w:val="22"/>
                <w:szCs w:val="22"/>
              </w:rPr>
              <w:t xml:space="preserve"> A, Chen C. </w:t>
            </w:r>
            <w:r w:rsidRPr="000A6957">
              <w:rPr>
                <w:rFonts w:ascii="Arial" w:hAnsi="Arial" w:cs="Arial"/>
                <w:i/>
                <w:iCs/>
                <w:sz w:val="22"/>
                <w:szCs w:val="22"/>
              </w:rPr>
              <w:t>Using vortex to disaggregate platelet clumps</w:t>
            </w:r>
            <w:r w:rsidRPr="000A6957">
              <w:rPr>
                <w:rFonts w:ascii="Arial" w:hAnsi="Arial" w:cs="Arial"/>
                <w:sz w:val="22"/>
                <w:szCs w:val="22"/>
              </w:rPr>
              <w:t>, Laboratory Medicine, 28:665, 1997. </w:t>
            </w:r>
          </w:p>
        </w:tc>
      </w:tr>
      <w:tr w:rsidR="003A0701" w:rsidRPr="000A6957" w14:paraId="026262B4"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5C13E5C3" w14:textId="78F20F27"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 xml:space="preserve">Zhou X, </w:t>
            </w:r>
            <w:proofErr w:type="spellStart"/>
            <w:r w:rsidRPr="000A6957">
              <w:rPr>
                <w:rFonts w:ascii="Arial" w:hAnsi="Arial" w:cs="Arial"/>
                <w:sz w:val="22"/>
                <w:szCs w:val="22"/>
              </w:rPr>
              <w:t>Xiaoli</w:t>
            </w:r>
            <w:proofErr w:type="spellEnd"/>
            <w:r w:rsidRPr="000A6957">
              <w:rPr>
                <w:rFonts w:ascii="Arial" w:hAnsi="Arial" w:cs="Arial"/>
                <w:sz w:val="22"/>
                <w:szCs w:val="22"/>
              </w:rPr>
              <w:t xml:space="preserve"> W. </w:t>
            </w:r>
            <w:r w:rsidRPr="000A6957">
              <w:rPr>
                <w:rFonts w:ascii="Arial" w:hAnsi="Arial" w:cs="Arial"/>
                <w:i/>
                <w:iCs/>
                <w:sz w:val="22"/>
                <w:szCs w:val="22"/>
              </w:rPr>
              <w:t>Amikacin Can Be Added to Blood to Reduce the Fall in Platelet Count</w:t>
            </w:r>
            <w:r w:rsidRPr="000A6957">
              <w:rPr>
                <w:rFonts w:ascii="Arial" w:hAnsi="Arial" w:cs="Arial"/>
                <w:sz w:val="22"/>
                <w:szCs w:val="22"/>
              </w:rPr>
              <w:t>, American Journal of Clinical Pathology, 136:646-652, 2011.</w:t>
            </w:r>
          </w:p>
        </w:tc>
      </w:tr>
      <w:tr w:rsidR="003A0701" w:rsidRPr="000A6957" w14:paraId="7BA46539"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13714658" w14:textId="793C33B1"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Sysmex America Inc., Lincolnshire, IL. XN-</w:t>
            </w:r>
            <w:proofErr w:type="gramStart"/>
            <w:r w:rsidRPr="000A6957">
              <w:rPr>
                <w:rFonts w:ascii="Arial" w:hAnsi="Arial" w:cs="Arial"/>
                <w:sz w:val="22"/>
                <w:szCs w:val="22"/>
              </w:rPr>
              <w:t>L  Applications</w:t>
            </w:r>
            <w:proofErr w:type="gramEnd"/>
            <w:r w:rsidRPr="000A6957">
              <w:rPr>
                <w:rFonts w:ascii="Arial" w:hAnsi="Arial" w:cs="Arial"/>
                <w:sz w:val="22"/>
                <w:szCs w:val="22"/>
              </w:rPr>
              <w:t xml:space="preserve"> Manual.</w:t>
            </w:r>
          </w:p>
        </w:tc>
      </w:tr>
      <w:tr w:rsidR="003A0701" w:rsidRPr="000A6957" w14:paraId="741754E3"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6CCC48F2" w14:textId="1597F621"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 xml:space="preserve">Sysmex America Inc., Lincolnshire, IL. </w:t>
            </w:r>
            <w:proofErr w:type="spellStart"/>
            <w:r w:rsidRPr="000A6957">
              <w:rPr>
                <w:rFonts w:ascii="Arial" w:hAnsi="Arial" w:cs="Arial"/>
                <w:sz w:val="22"/>
                <w:szCs w:val="22"/>
              </w:rPr>
              <w:t>BeyondCare</w:t>
            </w:r>
            <w:r w:rsidRPr="000A6957">
              <w:rPr>
                <w:rFonts w:ascii="Arial" w:hAnsi="Arial" w:cs="Arial"/>
                <w:sz w:val="22"/>
                <w:szCs w:val="22"/>
                <w:vertAlign w:val="superscript"/>
              </w:rPr>
              <w:t>SM</w:t>
            </w:r>
            <w:proofErr w:type="spellEnd"/>
            <w:r w:rsidRPr="000A6957">
              <w:rPr>
                <w:rFonts w:ascii="Arial" w:hAnsi="Arial" w:cs="Arial"/>
                <w:sz w:val="22"/>
                <w:szCs w:val="22"/>
                <w:vertAlign w:val="superscript"/>
              </w:rPr>
              <w:t xml:space="preserve"> </w:t>
            </w:r>
            <w:r w:rsidRPr="000A6957">
              <w:rPr>
                <w:rFonts w:ascii="Arial" w:hAnsi="Arial" w:cs="Arial"/>
                <w:sz w:val="22"/>
                <w:szCs w:val="22"/>
              </w:rPr>
              <w:t>Quality Monitor User Manual</w:t>
            </w:r>
          </w:p>
        </w:tc>
      </w:tr>
      <w:tr w:rsidR="003A0701" w:rsidRPr="000A6957" w14:paraId="7E2B3C44"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3E2074BD" w14:textId="01CA07F7"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Sysmex XN-L Series Automated Hematology Systems Flagging Interpretation Guide, Document Number:  1399-LSS, Rev 1, December 2017.</w:t>
            </w:r>
          </w:p>
        </w:tc>
      </w:tr>
      <w:tr w:rsidR="003A0701" w:rsidRPr="000A6957" w14:paraId="218192E6"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5BB3F317" w14:textId="3EA03625"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Reagent Unit RU-20 Instructions for Use.  Sysmex Corporation, Kobe Japan.</w:t>
            </w:r>
          </w:p>
        </w:tc>
      </w:tr>
      <w:tr w:rsidR="003A0701" w:rsidRPr="000A6957" w14:paraId="61716191" w14:textId="77777777" w:rsidTr="008107A1">
        <w:tblPrEx>
          <w:tblCellMar>
            <w:left w:w="80" w:type="dxa"/>
            <w:right w:w="80" w:type="dxa"/>
          </w:tblCellMar>
        </w:tblPrEx>
        <w:trPr>
          <w:gridBefore w:val="1"/>
          <w:gridAfter w:val="1"/>
          <w:wBefore w:w="1890" w:type="dxa"/>
          <w:wAfter w:w="82" w:type="dxa"/>
          <w:cantSplit/>
          <w:trHeight w:val="161"/>
        </w:trPr>
        <w:tc>
          <w:tcPr>
            <w:tcW w:w="7936" w:type="dxa"/>
            <w:gridSpan w:val="2"/>
            <w:tcBorders>
              <w:top w:val="single" w:sz="4" w:space="0" w:color="auto"/>
              <w:left w:val="single" w:sz="4" w:space="0" w:color="auto"/>
              <w:bottom w:val="single" w:sz="4" w:space="0" w:color="auto"/>
              <w:right w:val="single" w:sz="4" w:space="0" w:color="auto"/>
            </w:tcBorders>
            <w:shd w:val="clear" w:color="auto" w:fill="auto"/>
          </w:tcPr>
          <w:p w14:paraId="02ED375B" w14:textId="2349F1C0" w:rsidR="003A0701" w:rsidRPr="000A6957" w:rsidRDefault="003A0701" w:rsidP="003A0701">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sz w:val="22"/>
                <w:szCs w:val="22"/>
              </w:rPr>
              <w:t>CLSI document H56-A – Body Fluid Analysis for Cellular Composition; Approved</w:t>
            </w:r>
          </w:p>
        </w:tc>
      </w:tr>
      <w:tr w:rsidR="00B66314" w:rsidRPr="000A6957" w14:paraId="3D1B4A7C" w14:textId="77777777" w:rsidTr="008107A1">
        <w:tblPrEx>
          <w:tblCellMar>
            <w:left w:w="80" w:type="dxa"/>
            <w:right w:w="80" w:type="dxa"/>
          </w:tblCellMar>
        </w:tblPrEx>
        <w:trPr>
          <w:gridBefore w:val="1"/>
          <w:gridAfter w:val="1"/>
          <w:wBefore w:w="1890" w:type="dxa"/>
          <w:wAfter w:w="82" w:type="dxa"/>
          <w:cantSplit/>
          <w:trHeight w:val="247"/>
        </w:trPr>
        <w:tc>
          <w:tcPr>
            <w:tcW w:w="7936" w:type="dxa"/>
            <w:gridSpan w:val="2"/>
            <w:tcBorders>
              <w:top w:val="single" w:sz="6" w:space="0" w:color="auto"/>
              <w:left w:val="single" w:sz="6" w:space="0" w:color="auto"/>
              <w:bottom w:val="single" w:sz="6" w:space="0" w:color="auto"/>
              <w:right w:val="single" w:sz="6" w:space="0" w:color="auto"/>
            </w:tcBorders>
          </w:tcPr>
          <w:p w14:paraId="719D5D90" w14:textId="77777777" w:rsidR="00B66314" w:rsidRPr="000A6957" w:rsidRDefault="00B66314" w:rsidP="00B66314">
            <w:pPr>
              <w:pStyle w:val="ListParagraph"/>
              <w:numPr>
                <w:ilvl w:val="0"/>
                <w:numId w:val="15"/>
              </w:numPr>
              <w:tabs>
                <w:tab w:val="clear" w:pos="2520"/>
              </w:tabs>
              <w:spacing w:after="40"/>
              <w:ind w:left="390" w:hanging="360"/>
              <w:rPr>
                <w:rFonts w:ascii="Arial" w:hAnsi="Arial" w:cs="Arial"/>
                <w:sz w:val="22"/>
                <w:szCs w:val="22"/>
              </w:rPr>
            </w:pPr>
            <w:r w:rsidRPr="000A6957">
              <w:rPr>
                <w:rFonts w:ascii="Arial" w:hAnsi="Arial" w:cs="Arial"/>
                <w:iCs/>
                <w:sz w:val="22"/>
                <w:szCs w:val="22"/>
              </w:rPr>
              <w:t>Processing QUALITY CONTROL for IQAP</w:t>
            </w:r>
          </w:p>
        </w:tc>
      </w:tr>
      <w:bookmarkEnd w:id="0"/>
    </w:tbl>
    <w:p w14:paraId="51077203" w14:textId="4581E835" w:rsidR="00AD100B" w:rsidRDefault="00AD100B" w:rsidP="008E7DFC">
      <w:pPr>
        <w:rPr>
          <w:rFonts w:ascii="Arial" w:hAnsi="Arial" w:cs="Arial"/>
          <w:sz w:val="22"/>
          <w:szCs w:val="22"/>
        </w:rPr>
      </w:pPr>
    </w:p>
    <w:tbl>
      <w:tblPr>
        <w:tblpPr w:leftFromText="180" w:rightFromText="180" w:vertAnchor="text" w:tblpXSpec="right" w:tblpY="1"/>
        <w:tblOverlap w:val="never"/>
        <w:tblW w:w="9630" w:type="dxa"/>
        <w:tblLayout w:type="fixed"/>
        <w:tblCellMar>
          <w:left w:w="80" w:type="dxa"/>
          <w:right w:w="80" w:type="dxa"/>
        </w:tblCellMar>
        <w:tblLook w:val="0000" w:firstRow="0" w:lastRow="0" w:firstColumn="0" w:lastColumn="0" w:noHBand="0" w:noVBand="0"/>
      </w:tblPr>
      <w:tblGrid>
        <w:gridCol w:w="1710"/>
        <w:gridCol w:w="7920"/>
      </w:tblGrid>
      <w:tr w:rsidR="008E7DFC" w:rsidRPr="00972E7E" w14:paraId="5C0AAF45" w14:textId="77777777" w:rsidTr="008E7DFC">
        <w:trPr>
          <w:cantSplit/>
          <w:trHeight w:val="617"/>
        </w:trPr>
        <w:tc>
          <w:tcPr>
            <w:tcW w:w="1710" w:type="dxa"/>
            <w:tcBorders>
              <w:right w:val="single" w:sz="6" w:space="0" w:color="auto"/>
            </w:tcBorders>
          </w:tcPr>
          <w:p w14:paraId="189A6D54" w14:textId="77777777" w:rsidR="008E7DFC" w:rsidRPr="00C64A29" w:rsidRDefault="008E7DFC" w:rsidP="00A93C50">
            <w:pPr>
              <w:pStyle w:val="TableText"/>
              <w:spacing w:afterLines="20" w:after="48"/>
              <w:rPr>
                <w:rFonts w:ascii="Arial" w:hAnsi="Arial" w:cs="Arial"/>
                <w:b/>
                <w:bCs/>
                <w:sz w:val="22"/>
                <w:szCs w:val="22"/>
              </w:rPr>
            </w:pPr>
            <w:bookmarkStart w:id="1" w:name="_Hlk86222695"/>
            <w:r w:rsidRPr="00C64A29">
              <w:rPr>
                <w:rFonts w:ascii="Arial" w:hAnsi="Arial" w:cs="Arial"/>
                <w:b/>
                <w:bCs/>
                <w:sz w:val="22"/>
                <w:szCs w:val="22"/>
              </w:rPr>
              <w:t>Uncontrolled Documents</w:t>
            </w:r>
          </w:p>
        </w:tc>
        <w:tc>
          <w:tcPr>
            <w:tcW w:w="7920" w:type="dxa"/>
            <w:tcBorders>
              <w:top w:val="single" w:sz="6" w:space="0" w:color="auto"/>
              <w:left w:val="single" w:sz="6" w:space="0" w:color="auto"/>
              <w:bottom w:val="single" w:sz="4" w:space="0" w:color="auto"/>
              <w:right w:val="single" w:sz="6" w:space="0" w:color="auto"/>
            </w:tcBorders>
          </w:tcPr>
          <w:p w14:paraId="7760EA55" w14:textId="7D2C6303" w:rsidR="008E7DFC" w:rsidRPr="00972E7E" w:rsidRDefault="008E7DFC" w:rsidP="00A93C50">
            <w:pPr>
              <w:pStyle w:val="TableText"/>
              <w:spacing w:afterLines="20" w:after="48"/>
              <w:rPr>
                <w:rFonts w:ascii="Arial" w:hAnsi="Arial" w:cs="Arial"/>
                <w:iCs/>
                <w:sz w:val="22"/>
                <w:szCs w:val="22"/>
              </w:rPr>
            </w:pPr>
            <w:proofErr w:type="spellStart"/>
            <w:r w:rsidRPr="000A6957">
              <w:rPr>
                <w:rFonts w:ascii="Arial" w:hAnsi="Arial" w:cs="Arial"/>
                <w:iCs/>
                <w:sz w:val="22"/>
                <w:szCs w:val="22"/>
              </w:rPr>
              <w:t>BeyondCare</w:t>
            </w:r>
            <w:proofErr w:type="spellEnd"/>
            <w:r w:rsidRPr="000A6957">
              <w:rPr>
                <w:rFonts w:ascii="Arial" w:hAnsi="Arial" w:cs="Arial"/>
                <w:iCs/>
                <w:sz w:val="22"/>
                <w:szCs w:val="22"/>
              </w:rPr>
              <w:t xml:space="preserve"> Quality Monitor for Hematology Quick Guide</w:t>
            </w:r>
          </w:p>
        </w:tc>
      </w:tr>
      <w:bookmarkEnd w:id="1"/>
    </w:tbl>
    <w:p w14:paraId="23B602E9" w14:textId="77777777" w:rsidR="008E7DFC" w:rsidRDefault="008E7DFC" w:rsidP="008E7DFC">
      <w:pPr>
        <w:rPr>
          <w:rFonts w:ascii="Arial" w:hAnsi="Arial" w:cs="Arial"/>
          <w:sz w:val="22"/>
          <w:szCs w:val="22"/>
        </w:rPr>
      </w:pPr>
    </w:p>
    <w:tbl>
      <w:tblPr>
        <w:tblW w:w="9738" w:type="dxa"/>
        <w:tblLayout w:type="fixed"/>
        <w:tblLook w:val="0000" w:firstRow="0" w:lastRow="0" w:firstColumn="0" w:lastColumn="0" w:noHBand="0" w:noVBand="0"/>
      </w:tblPr>
      <w:tblGrid>
        <w:gridCol w:w="1728"/>
        <w:gridCol w:w="8010"/>
      </w:tblGrid>
      <w:tr w:rsidR="008E7DFC" w:rsidRPr="00CE0DBC" w14:paraId="0DDE1D9B" w14:textId="77777777" w:rsidTr="00A93C50">
        <w:trPr>
          <w:cantSplit/>
        </w:trPr>
        <w:tc>
          <w:tcPr>
            <w:tcW w:w="1728" w:type="dxa"/>
          </w:tcPr>
          <w:p w14:paraId="2298800F" w14:textId="77777777" w:rsidR="008E7DFC" w:rsidRPr="00CE0DBC" w:rsidRDefault="008E7DFC" w:rsidP="00A93C50">
            <w:pPr>
              <w:pStyle w:val="Heading5"/>
              <w:rPr>
                <w:rFonts w:ascii="Arial" w:hAnsi="Arial" w:cs="Arial"/>
                <w:szCs w:val="22"/>
              </w:rPr>
            </w:pPr>
            <w:r w:rsidRPr="00CE0DBC">
              <w:rPr>
                <w:rFonts w:ascii="Arial" w:hAnsi="Arial" w:cs="Arial"/>
                <w:szCs w:val="22"/>
              </w:rPr>
              <w:t>Controlled Documents</w:t>
            </w:r>
          </w:p>
        </w:tc>
        <w:tc>
          <w:tcPr>
            <w:tcW w:w="8010" w:type="dxa"/>
          </w:tcPr>
          <w:p w14:paraId="4F757985" w14:textId="77777777" w:rsidR="008E7DFC" w:rsidRPr="00CE0DBC" w:rsidRDefault="008E7DFC" w:rsidP="00A93C50">
            <w:pPr>
              <w:rPr>
                <w:rFonts w:ascii="Arial" w:hAnsi="Arial" w:cs="Arial"/>
                <w:sz w:val="22"/>
                <w:szCs w:val="22"/>
              </w:rPr>
            </w:pPr>
            <w:r w:rsidRPr="00CE0DBC">
              <w:rPr>
                <w:rFonts w:ascii="Arial" w:hAnsi="Arial" w:cs="Arial"/>
                <w:sz w:val="22"/>
                <w:szCs w:val="22"/>
              </w:rPr>
              <w:t>The following controlled documents support this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7"/>
              <w:gridCol w:w="5102"/>
            </w:tblGrid>
            <w:tr w:rsidR="008E7DFC" w:rsidRPr="00CE0DBC" w14:paraId="1CD43413" w14:textId="77777777" w:rsidTr="00A93C50">
              <w:tc>
                <w:tcPr>
                  <w:tcW w:w="2407" w:type="dxa"/>
                  <w:shd w:val="clear" w:color="auto" w:fill="auto"/>
                </w:tcPr>
                <w:p w14:paraId="68C3B463" w14:textId="77777777" w:rsidR="008E7DFC" w:rsidRPr="00CE0DBC" w:rsidRDefault="008E7DFC" w:rsidP="00A93C50">
                  <w:pPr>
                    <w:pStyle w:val="BlockText"/>
                    <w:rPr>
                      <w:rFonts w:ascii="Arial" w:hAnsi="Arial" w:cs="Arial"/>
                      <w:b/>
                      <w:sz w:val="22"/>
                      <w:szCs w:val="22"/>
                    </w:rPr>
                  </w:pPr>
                  <w:r w:rsidRPr="00CE0DBC">
                    <w:rPr>
                      <w:rFonts w:ascii="Arial" w:hAnsi="Arial" w:cs="Arial"/>
                      <w:b/>
                      <w:sz w:val="22"/>
                      <w:szCs w:val="22"/>
                    </w:rPr>
                    <w:t>Document Number</w:t>
                  </w:r>
                </w:p>
              </w:tc>
              <w:tc>
                <w:tcPr>
                  <w:tcW w:w="5102" w:type="dxa"/>
                  <w:shd w:val="clear" w:color="auto" w:fill="auto"/>
                </w:tcPr>
                <w:p w14:paraId="36EC2856" w14:textId="77777777" w:rsidR="008E7DFC" w:rsidRPr="00CE0DBC" w:rsidRDefault="008E7DFC" w:rsidP="00A93C50">
                  <w:pPr>
                    <w:pStyle w:val="BlockText"/>
                    <w:rPr>
                      <w:rFonts w:ascii="Arial" w:hAnsi="Arial" w:cs="Arial"/>
                      <w:b/>
                      <w:sz w:val="22"/>
                      <w:szCs w:val="22"/>
                    </w:rPr>
                  </w:pPr>
                  <w:r w:rsidRPr="00CE0DBC">
                    <w:rPr>
                      <w:rFonts w:ascii="Arial" w:hAnsi="Arial" w:cs="Arial"/>
                      <w:b/>
                      <w:sz w:val="22"/>
                      <w:szCs w:val="22"/>
                    </w:rPr>
                    <w:t>Document Name</w:t>
                  </w:r>
                </w:p>
              </w:tc>
            </w:tr>
            <w:tr w:rsidR="008E7DFC" w:rsidRPr="00CE0DBC" w14:paraId="3BEEDEFC" w14:textId="77777777" w:rsidTr="00A93C50">
              <w:tc>
                <w:tcPr>
                  <w:tcW w:w="2407" w:type="dxa"/>
                  <w:shd w:val="clear" w:color="auto" w:fill="auto"/>
                </w:tcPr>
                <w:p w14:paraId="13DE85A9" w14:textId="77777777" w:rsidR="008E7DFC" w:rsidRPr="00CE0DBC" w:rsidRDefault="008E7DFC" w:rsidP="00A93C50">
                  <w:pPr>
                    <w:pStyle w:val="BlockText"/>
                    <w:rPr>
                      <w:rFonts w:ascii="Arial" w:hAnsi="Arial" w:cs="Arial"/>
                      <w:sz w:val="22"/>
                      <w:szCs w:val="22"/>
                    </w:rPr>
                  </w:pPr>
                  <w:r w:rsidRPr="00CE0DBC">
                    <w:rPr>
                      <w:rFonts w:ascii="Arial" w:hAnsi="Arial" w:cs="Arial"/>
                      <w:sz w:val="22"/>
                      <w:szCs w:val="22"/>
                    </w:rPr>
                    <w:t>LAMC-PPP-0123</w:t>
                  </w:r>
                </w:p>
              </w:tc>
              <w:tc>
                <w:tcPr>
                  <w:tcW w:w="5102" w:type="dxa"/>
                  <w:shd w:val="clear" w:color="auto" w:fill="auto"/>
                </w:tcPr>
                <w:p w14:paraId="5ABA662E" w14:textId="77777777" w:rsidR="008E7DFC" w:rsidRPr="00CE0DBC" w:rsidRDefault="008E7DFC" w:rsidP="00A93C50">
                  <w:pPr>
                    <w:pStyle w:val="BlockText"/>
                    <w:jc w:val="left"/>
                    <w:rPr>
                      <w:rFonts w:ascii="Arial" w:hAnsi="Arial" w:cs="Arial"/>
                      <w:sz w:val="22"/>
                      <w:szCs w:val="22"/>
                    </w:rPr>
                  </w:pPr>
                  <w:r w:rsidRPr="00CE0DBC">
                    <w:rPr>
                      <w:rFonts w:ascii="Arial" w:hAnsi="Arial" w:cs="Arial"/>
                      <w:sz w:val="22"/>
                      <w:szCs w:val="22"/>
                    </w:rPr>
                    <w:t>Safety Practices</w:t>
                  </w:r>
                </w:p>
              </w:tc>
            </w:tr>
            <w:tr w:rsidR="008E7DFC" w:rsidRPr="00CE0DBC" w14:paraId="7131743B" w14:textId="77777777" w:rsidTr="00A93C50">
              <w:tc>
                <w:tcPr>
                  <w:tcW w:w="2407" w:type="dxa"/>
                  <w:shd w:val="clear" w:color="auto" w:fill="auto"/>
                </w:tcPr>
                <w:p w14:paraId="55ED2F14" w14:textId="77777777" w:rsidR="008E7DFC" w:rsidRPr="00CE0DBC" w:rsidRDefault="008E7DFC" w:rsidP="00A93C50">
                  <w:pPr>
                    <w:jc w:val="center"/>
                    <w:rPr>
                      <w:rFonts w:ascii="Arial" w:hAnsi="Arial" w:cs="Arial"/>
                      <w:sz w:val="22"/>
                      <w:szCs w:val="22"/>
                    </w:rPr>
                  </w:pPr>
                  <w:r w:rsidRPr="00CE0DBC">
                    <w:rPr>
                      <w:rFonts w:ascii="Arial" w:hAnsi="Arial" w:cs="Arial"/>
                      <w:sz w:val="22"/>
                      <w:szCs w:val="22"/>
                    </w:rPr>
                    <w:t>LAMC-PPP-0127</w:t>
                  </w:r>
                </w:p>
              </w:tc>
              <w:tc>
                <w:tcPr>
                  <w:tcW w:w="5102" w:type="dxa"/>
                  <w:shd w:val="clear" w:color="auto" w:fill="auto"/>
                </w:tcPr>
                <w:p w14:paraId="073401B0" w14:textId="77777777" w:rsidR="008E7DFC" w:rsidRPr="00CE0DBC" w:rsidRDefault="008E7DFC" w:rsidP="00A93C50">
                  <w:pPr>
                    <w:pStyle w:val="BlockText"/>
                    <w:jc w:val="left"/>
                    <w:rPr>
                      <w:rFonts w:ascii="Arial" w:hAnsi="Arial" w:cs="Arial"/>
                      <w:sz w:val="22"/>
                      <w:szCs w:val="22"/>
                    </w:rPr>
                  </w:pPr>
                  <w:r w:rsidRPr="00CE0DBC">
                    <w:rPr>
                      <w:rFonts w:ascii="Arial" w:hAnsi="Arial" w:cs="Arial"/>
                      <w:sz w:val="22"/>
                      <w:szCs w:val="22"/>
                    </w:rPr>
                    <w:t>Infection Control</w:t>
                  </w:r>
                </w:p>
              </w:tc>
            </w:tr>
            <w:tr w:rsidR="008E7DFC" w:rsidRPr="00CE0DBC" w14:paraId="738C17E1" w14:textId="77777777" w:rsidTr="00A93C50">
              <w:tc>
                <w:tcPr>
                  <w:tcW w:w="2407" w:type="dxa"/>
                  <w:shd w:val="clear" w:color="auto" w:fill="auto"/>
                </w:tcPr>
                <w:p w14:paraId="1144FD96" w14:textId="77777777" w:rsidR="008E7DFC" w:rsidRPr="00CE0DBC" w:rsidRDefault="008E7DFC" w:rsidP="00A93C50">
                  <w:pPr>
                    <w:jc w:val="center"/>
                    <w:rPr>
                      <w:rFonts w:ascii="Arial" w:hAnsi="Arial" w:cs="Arial"/>
                      <w:sz w:val="22"/>
                      <w:szCs w:val="22"/>
                    </w:rPr>
                  </w:pPr>
                  <w:r w:rsidRPr="00CE0DBC">
                    <w:rPr>
                      <w:rFonts w:ascii="Arial" w:hAnsi="Arial" w:cs="Arial"/>
                      <w:sz w:val="22"/>
                      <w:szCs w:val="22"/>
                    </w:rPr>
                    <w:t>LAMC-PPP-0128</w:t>
                  </w:r>
                </w:p>
              </w:tc>
              <w:tc>
                <w:tcPr>
                  <w:tcW w:w="5102" w:type="dxa"/>
                  <w:shd w:val="clear" w:color="auto" w:fill="auto"/>
                </w:tcPr>
                <w:p w14:paraId="1EC12A9A" w14:textId="77777777" w:rsidR="008E7DFC" w:rsidRPr="00CE0DBC" w:rsidRDefault="008E7DFC" w:rsidP="00A93C50">
                  <w:pPr>
                    <w:pStyle w:val="BlockText"/>
                    <w:jc w:val="left"/>
                    <w:rPr>
                      <w:rFonts w:ascii="Arial" w:hAnsi="Arial" w:cs="Arial"/>
                      <w:sz w:val="22"/>
                      <w:szCs w:val="22"/>
                    </w:rPr>
                  </w:pPr>
                  <w:r w:rsidRPr="00CE0DBC">
                    <w:rPr>
                      <w:rFonts w:ascii="Arial" w:hAnsi="Arial" w:cs="Arial"/>
                      <w:sz w:val="22"/>
                      <w:szCs w:val="22"/>
                    </w:rPr>
                    <w:t>Universal Body Substance Precaution</w:t>
                  </w:r>
                </w:p>
              </w:tc>
            </w:tr>
            <w:tr w:rsidR="008E7DFC" w:rsidRPr="00CE0DBC" w14:paraId="4FD521B7" w14:textId="77777777" w:rsidTr="00A93C50">
              <w:tc>
                <w:tcPr>
                  <w:tcW w:w="2407" w:type="dxa"/>
                  <w:shd w:val="clear" w:color="auto" w:fill="auto"/>
                </w:tcPr>
                <w:p w14:paraId="607D0CF2" w14:textId="77777777" w:rsidR="008E7DFC" w:rsidRPr="00CE0DBC" w:rsidRDefault="008E7DFC" w:rsidP="00A93C50">
                  <w:pPr>
                    <w:jc w:val="center"/>
                    <w:rPr>
                      <w:rFonts w:ascii="Arial" w:hAnsi="Arial" w:cs="Arial"/>
                      <w:sz w:val="22"/>
                      <w:szCs w:val="22"/>
                    </w:rPr>
                  </w:pPr>
                  <w:r w:rsidRPr="00CE0DBC">
                    <w:rPr>
                      <w:rFonts w:ascii="Arial" w:hAnsi="Arial" w:cs="Arial"/>
                      <w:sz w:val="22"/>
                      <w:szCs w:val="22"/>
                    </w:rPr>
                    <w:t>LAMC-PPP-0129</w:t>
                  </w:r>
                </w:p>
              </w:tc>
              <w:tc>
                <w:tcPr>
                  <w:tcW w:w="5102" w:type="dxa"/>
                  <w:shd w:val="clear" w:color="auto" w:fill="auto"/>
                </w:tcPr>
                <w:p w14:paraId="386683A5" w14:textId="77777777" w:rsidR="008E7DFC" w:rsidRPr="00CE0DBC" w:rsidRDefault="008E7DFC" w:rsidP="00A93C50">
                  <w:pPr>
                    <w:pStyle w:val="BlockText"/>
                    <w:jc w:val="left"/>
                    <w:rPr>
                      <w:rFonts w:ascii="Arial" w:hAnsi="Arial" w:cs="Arial"/>
                      <w:sz w:val="22"/>
                      <w:szCs w:val="22"/>
                    </w:rPr>
                  </w:pPr>
                  <w:r w:rsidRPr="00CE0DBC">
                    <w:rPr>
                      <w:rFonts w:ascii="Arial" w:hAnsi="Arial" w:cs="Arial"/>
                      <w:sz w:val="22"/>
                      <w:szCs w:val="22"/>
                    </w:rPr>
                    <w:t>Handling of Regular and Infectious Waste</w:t>
                  </w:r>
                </w:p>
              </w:tc>
            </w:tr>
            <w:tr w:rsidR="008E7DFC" w:rsidRPr="00CE0DBC" w14:paraId="028968FA" w14:textId="77777777" w:rsidTr="00A93C50">
              <w:tc>
                <w:tcPr>
                  <w:tcW w:w="2407" w:type="dxa"/>
                  <w:shd w:val="clear" w:color="auto" w:fill="auto"/>
                </w:tcPr>
                <w:p w14:paraId="3E7B3BFA" w14:textId="77777777" w:rsidR="008E7DFC" w:rsidRPr="00CE0DBC" w:rsidRDefault="008E7DFC" w:rsidP="00A93C50">
                  <w:pPr>
                    <w:jc w:val="center"/>
                    <w:rPr>
                      <w:rFonts w:ascii="Arial" w:hAnsi="Arial" w:cs="Arial"/>
                      <w:sz w:val="22"/>
                      <w:szCs w:val="22"/>
                    </w:rPr>
                  </w:pPr>
                  <w:r w:rsidRPr="00CE0DBC">
                    <w:rPr>
                      <w:rFonts w:ascii="Arial" w:hAnsi="Arial" w:cs="Arial"/>
                      <w:sz w:val="22"/>
                      <w:szCs w:val="22"/>
                    </w:rPr>
                    <w:t>LAMC-PPP-0130</w:t>
                  </w:r>
                </w:p>
              </w:tc>
              <w:tc>
                <w:tcPr>
                  <w:tcW w:w="5102" w:type="dxa"/>
                  <w:shd w:val="clear" w:color="auto" w:fill="auto"/>
                </w:tcPr>
                <w:p w14:paraId="18B8BF23" w14:textId="77777777" w:rsidR="008E7DFC" w:rsidRPr="00CE0DBC" w:rsidRDefault="008E7DFC" w:rsidP="00A93C50">
                  <w:pPr>
                    <w:pStyle w:val="BlockText"/>
                    <w:jc w:val="left"/>
                    <w:rPr>
                      <w:rFonts w:ascii="Arial" w:hAnsi="Arial" w:cs="Arial"/>
                      <w:sz w:val="22"/>
                      <w:szCs w:val="22"/>
                    </w:rPr>
                  </w:pPr>
                  <w:r w:rsidRPr="00CE0DBC">
                    <w:rPr>
                      <w:rFonts w:ascii="Arial" w:hAnsi="Arial" w:cs="Arial"/>
                      <w:sz w:val="22"/>
                      <w:szCs w:val="22"/>
                    </w:rPr>
                    <w:t>Cleaning Work Areas</w:t>
                  </w:r>
                </w:p>
              </w:tc>
            </w:tr>
            <w:tr w:rsidR="008E7DFC" w:rsidRPr="00CE0DBC" w14:paraId="177FFA18" w14:textId="77777777" w:rsidTr="00A93C50">
              <w:tc>
                <w:tcPr>
                  <w:tcW w:w="2407" w:type="dxa"/>
                  <w:shd w:val="clear" w:color="auto" w:fill="auto"/>
                </w:tcPr>
                <w:p w14:paraId="6C8CE854" w14:textId="77777777" w:rsidR="008E7DFC" w:rsidRPr="00CE0DBC" w:rsidRDefault="008E7DFC" w:rsidP="00A93C50">
                  <w:pPr>
                    <w:jc w:val="center"/>
                    <w:rPr>
                      <w:rFonts w:ascii="Arial" w:hAnsi="Arial" w:cs="Arial"/>
                      <w:sz w:val="22"/>
                      <w:szCs w:val="22"/>
                    </w:rPr>
                  </w:pPr>
                  <w:r w:rsidRPr="00CE0DBC">
                    <w:rPr>
                      <w:rFonts w:ascii="Arial" w:hAnsi="Arial" w:cs="Arial"/>
                      <w:sz w:val="22"/>
                      <w:szCs w:val="22"/>
                    </w:rPr>
                    <w:t>LAMC-PPP-0132</w:t>
                  </w:r>
                </w:p>
              </w:tc>
              <w:tc>
                <w:tcPr>
                  <w:tcW w:w="5102" w:type="dxa"/>
                  <w:shd w:val="clear" w:color="auto" w:fill="auto"/>
                </w:tcPr>
                <w:p w14:paraId="74B9D07B" w14:textId="77777777" w:rsidR="008E7DFC" w:rsidRPr="00CE0DBC" w:rsidRDefault="008E7DFC" w:rsidP="00A93C50">
                  <w:pPr>
                    <w:pStyle w:val="BlockText"/>
                    <w:jc w:val="left"/>
                    <w:rPr>
                      <w:rFonts w:ascii="Arial" w:hAnsi="Arial" w:cs="Arial"/>
                      <w:sz w:val="22"/>
                      <w:szCs w:val="22"/>
                    </w:rPr>
                  </w:pPr>
                  <w:r w:rsidRPr="00CE0DBC">
                    <w:rPr>
                      <w:rFonts w:ascii="Arial" w:hAnsi="Arial" w:cs="Arial"/>
                      <w:sz w:val="22"/>
                      <w:szCs w:val="22"/>
                    </w:rPr>
                    <w:t>Hand-washing Policy</w:t>
                  </w:r>
                </w:p>
              </w:tc>
            </w:tr>
            <w:tr w:rsidR="008E7DFC" w:rsidRPr="00CE0DBC" w14:paraId="1F19EAF3" w14:textId="77777777" w:rsidTr="00A93C50">
              <w:tc>
                <w:tcPr>
                  <w:tcW w:w="2407" w:type="dxa"/>
                  <w:shd w:val="clear" w:color="auto" w:fill="auto"/>
                </w:tcPr>
                <w:p w14:paraId="23AA247E" w14:textId="77777777" w:rsidR="008E7DFC" w:rsidRPr="00CE0DBC" w:rsidRDefault="008E7DFC" w:rsidP="00A93C50">
                  <w:pPr>
                    <w:jc w:val="center"/>
                    <w:rPr>
                      <w:rFonts w:ascii="Arial" w:hAnsi="Arial" w:cs="Arial"/>
                      <w:sz w:val="22"/>
                      <w:szCs w:val="22"/>
                    </w:rPr>
                  </w:pPr>
                  <w:r w:rsidRPr="00CE0DBC">
                    <w:rPr>
                      <w:rFonts w:ascii="Arial" w:hAnsi="Arial" w:cs="Arial"/>
                      <w:sz w:val="22"/>
                      <w:szCs w:val="22"/>
                    </w:rPr>
                    <w:t>LAMC-PPP-0134</w:t>
                  </w:r>
                </w:p>
              </w:tc>
              <w:tc>
                <w:tcPr>
                  <w:tcW w:w="5102" w:type="dxa"/>
                  <w:shd w:val="clear" w:color="auto" w:fill="auto"/>
                </w:tcPr>
                <w:p w14:paraId="5146AAF9" w14:textId="77777777" w:rsidR="008E7DFC" w:rsidRPr="00CE0DBC" w:rsidRDefault="008E7DFC" w:rsidP="00A93C50">
                  <w:pPr>
                    <w:pStyle w:val="BlockText"/>
                    <w:jc w:val="left"/>
                    <w:rPr>
                      <w:rFonts w:ascii="Arial" w:hAnsi="Arial" w:cs="Arial"/>
                      <w:sz w:val="22"/>
                      <w:szCs w:val="22"/>
                    </w:rPr>
                  </w:pPr>
                  <w:r w:rsidRPr="00CE0DBC">
                    <w:rPr>
                      <w:rFonts w:ascii="Arial" w:hAnsi="Arial" w:cs="Arial"/>
                      <w:sz w:val="22"/>
                      <w:szCs w:val="22"/>
                    </w:rPr>
                    <w:t>Storage and Disposal of Chemical Hazardous Waste</w:t>
                  </w:r>
                </w:p>
              </w:tc>
            </w:tr>
            <w:tr w:rsidR="008E7DFC" w:rsidRPr="00CE0DBC" w14:paraId="4990956F" w14:textId="77777777" w:rsidTr="00A93C50">
              <w:tc>
                <w:tcPr>
                  <w:tcW w:w="2407" w:type="dxa"/>
                  <w:shd w:val="clear" w:color="auto" w:fill="auto"/>
                </w:tcPr>
                <w:p w14:paraId="4057339C" w14:textId="77777777" w:rsidR="008E7DFC" w:rsidRPr="00AF08B3" w:rsidRDefault="008E7DFC" w:rsidP="00A93C50">
                  <w:pPr>
                    <w:jc w:val="center"/>
                    <w:rPr>
                      <w:rFonts w:ascii="Arial" w:hAnsi="Arial" w:cs="Arial"/>
                      <w:sz w:val="22"/>
                      <w:szCs w:val="22"/>
                    </w:rPr>
                  </w:pPr>
                </w:p>
              </w:tc>
              <w:tc>
                <w:tcPr>
                  <w:tcW w:w="5102" w:type="dxa"/>
                  <w:shd w:val="clear" w:color="auto" w:fill="auto"/>
                </w:tcPr>
                <w:p w14:paraId="6C63BE83" w14:textId="26B0485B" w:rsidR="008E7DFC" w:rsidRPr="00FF7B4D" w:rsidRDefault="008E7DFC" w:rsidP="00A93C50">
                  <w:pPr>
                    <w:pStyle w:val="BlockText"/>
                    <w:jc w:val="left"/>
                    <w:rPr>
                      <w:rFonts w:ascii="Arial" w:hAnsi="Arial" w:cs="Arial"/>
                      <w:sz w:val="22"/>
                      <w:szCs w:val="22"/>
                    </w:rPr>
                  </w:pPr>
                </w:p>
              </w:tc>
            </w:tr>
            <w:tr w:rsidR="008E7DFC" w:rsidRPr="00CE0DBC" w14:paraId="4DEC2CAB" w14:textId="77777777" w:rsidTr="00A93C50">
              <w:tc>
                <w:tcPr>
                  <w:tcW w:w="2407" w:type="dxa"/>
                  <w:shd w:val="clear" w:color="auto" w:fill="auto"/>
                </w:tcPr>
                <w:p w14:paraId="4AC1A841" w14:textId="77777777" w:rsidR="008E7DFC" w:rsidRPr="00AF08B3" w:rsidRDefault="008E7DFC" w:rsidP="00A93C50">
                  <w:pPr>
                    <w:jc w:val="center"/>
                    <w:rPr>
                      <w:rFonts w:ascii="Arial" w:hAnsi="Arial" w:cs="Arial"/>
                      <w:sz w:val="22"/>
                      <w:szCs w:val="22"/>
                    </w:rPr>
                  </w:pPr>
                </w:p>
              </w:tc>
              <w:tc>
                <w:tcPr>
                  <w:tcW w:w="5102" w:type="dxa"/>
                  <w:shd w:val="clear" w:color="auto" w:fill="auto"/>
                </w:tcPr>
                <w:p w14:paraId="026092CB" w14:textId="77777777" w:rsidR="008E7DFC" w:rsidRPr="00AF08B3" w:rsidRDefault="008E7DFC" w:rsidP="00A93C50">
                  <w:pPr>
                    <w:pStyle w:val="BlockText"/>
                    <w:jc w:val="left"/>
                    <w:rPr>
                      <w:rFonts w:ascii="Arial" w:hAnsi="Arial" w:cs="Arial"/>
                      <w:sz w:val="22"/>
                      <w:szCs w:val="22"/>
                    </w:rPr>
                  </w:pPr>
                </w:p>
              </w:tc>
            </w:tr>
          </w:tbl>
          <w:p w14:paraId="787A7B6E" w14:textId="77777777" w:rsidR="008E7DFC" w:rsidRPr="00CE0DBC" w:rsidRDefault="008E7DFC" w:rsidP="00A93C50">
            <w:pPr>
              <w:rPr>
                <w:rFonts w:ascii="Arial" w:hAnsi="Arial" w:cs="Arial"/>
                <w:sz w:val="22"/>
                <w:szCs w:val="22"/>
              </w:rPr>
            </w:pPr>
          </w:p>
        </w:tc>
      </w:tr>
    </w:tbl>
    <w:p w14:paraId="41C0F58A" w14:textId="6D49998E" w:rsidR="008E7DFC" w:rsidRDefault="008E7DFC" w:rsidP="008E7DFC">
      <w:pPr>
        <w:rPr>
          <w:rFonts w:ascii="Arial" w:hAnsi="Arial" w:cs="Arial"/>
          <w:sz w:val="22"/>
          <w:szCs w:val="22"/>
        </w:rPr>
      </w:pPr>
    </w:p>
    <w:tbl>
      <w:tblPr>
        <w:tblStyle w:val="TableGrid"/>
        <w:tblW w:w="0" w:type="auto"/>
        <w:tblLook w:val="04A0" w:firstRow="1" w:lastRow="0" w:firstColumn="1" w:lastColumn="0" w:noHBand="0" w:noVBand="1"/>
      </w:tblPr>
      <w:tblGrid>
        <w:gridCol w:w="1705"/>
        <w:gridCol w:w="7920"/>
      </w:tblGrid>
      <w:tr w:rsidR="008E7DFC" w14:paraId="1C3E673D" w14:textId="77777777" w:rsidTr="00A93C50">
        <w:tc>
          <w:tcPr>
            <w:tcW w:w="1705" w:type="dxa"/>
          </w:tcPr>
          <w:p w14:paraId="59571E29" w14:textId="77777777" w:rsidR="008E7DFC" w:rsidRPr="00972E7E" w:rsidRDefault="008E7DFC" w:rsidP="00A93C50">
            <w:pPr>
              <w:rPr>
                <w:rFonts w:ascii="Arial" w:hAnsi="Arial" w:cs="Arial"/>
                <w:b/>
                <w:bCs/>
                <w:sz w:val="22"/>
                <w:szCs w:val="22"/>
              </w:rPr>
            </w:pPr>
            <w:r w:rsidRPr="00972E7E">
              <w:rPr>
                <w:rFonts w:ascii="Arial" w:hAnsi="Arial" w:cs="Arial"/>
                <w:b/>
                <w:bCs/>
                <w:sz w:val="22"/>
                <w:szCs w:val="22"/>
              </w:rPr>
              <w:t>Author(s)</w:t>
            </w:r>
          </w:p>
        </w:tc>
        <w:tc>
          <w:tcPr>
            <w:tcW w:w="7920" w:type="dxa"/>
          </w:tcPr>
          <w:p w14:paraId="7E2CEAF3" w14:textId="77777777" w:rsidR="008E7DFC" w:rsidRDefault="008E7DFC" w:rsidP="00A93C50">
            <w:pPr>
              <w:rPr>
                <w:rFonts w:ascii="Arial" w:hAnsi="Arial" w:cs="Arial"/>
                <w:sz w:val="22"/>
                <w:szCs w:val="22"/>
              </w:rPr>
            </w:pPr>
            <w:r>
              <w:rPr>
                <w:rFonts w:ascii="Arial" w:hAnsi="Arial" w:cs="Arial"/>
                <w:sz w:val="22"/>
                <w:szCs w:val="22"/>
              </w:rPr>
              <w:t>Yvette Lingat, CLS</w:t>
            </w:r>
          </w:p>
        </w:tc>
      </w:tr>
      <w:tr w:rsidR="008E7DFC" w14:paraId="5CEEEDB3" w14:textId="77777777" w:rsidTr="00A93C50">
        <w:tc>
          <w:tcPr>
            <w:tcW w:w="1705" w:type="dxa"/>
          </w:tcPr>
          <w:p w14:paraId="210B457C" w14:textId="77777777" w:rsidR="008E7DFC" w:rsidRPr="00972E7E" w:rsidRDefault="008E7DFC" w:rsidP="00A93C50">
            <w:pPr>
              <w:rPr>
                <w:rFonts w:ascii="Arial" w:hAnsi="Arial" w:cs="Arial"/>
                <w:b/>
                <w:bCs/>
                <w:sz w:val="22"/>
                <w:szCs w:val="22"/>
              </w:rPr>
            </w:pPr>
            <w:r>
              <w:rPr>
                <w:rFonts w:ascii="Arial" w:hAnsi="Arial" w:cs="Arial"/>
                <w:b/>
                <w:bCs/>
                <w:sz w:val="22"/>
                <w:szCs w:val="22"/>
              </w:rPr>
              <w:t>Updated by</w:t>
            </w:r>
          </w:p>
        </w:tc>
        <w:tc>
          <w:tcPr>
            <w:tcW w:w="7920" w:type="dxa"/>
          </w:tcPr>
          <w:p w14:paraId="487573F9" w14:textId="77777777" w:rsidR="008E7DFC" w:rsidRDefault="008E7DFC" w:rsidP="00A93C50">
            <w:pPr>
              <w:rPr>
                <w:rFonts w:ascii="Arial" w:hAnsi="Arial" w:cs="Arial"/>
                <w:sz w:val="22"/>
                <w:szCs w:val="22"/>
              </w:rPr>
            </w:pPr>
            <w:r>
              <w:rPr>
                <w:rFonts w:ascii="Arial" w:hAnsi="Arial" w:cs="Arial"/>
                <w:sz w:val="22"/>
                <w:szCs w:val="22"/>
              </w:rPr>
              <w:t>Alvin Castillo, CLS</w:t>
            </w:r>
          </w:p>
        </w:tc>
      </w:tr>
    </w:tbl>
    <w:p w14:paraId="3B94DFB6" w14:textId="77777777" w:rsidR="008E7DFC" w:rsidRPr="000A6957" w:rsidRDefault="008E7DFC" w:rsidP="008E7DFC">
      <w:pPr>
        <w:rPr>
          <w:rFonts w:ascii="Arial" w:hAnsi="Arial" w:cs="Arial"/>
          <w:sz w:val="22"/>
          <w:szCs w:val="22"/>
        </w:rPr>
      </w:pPr>
    </w:p>
    <w:sectPr w:rsidR="008E7DFC" w:rsidRPr="000A6957" w:rsidSect="00AA1129">
      <w:headerReference w:type="even" r:id="rId14"/>
      <w:headerReference w:type="default" r:id="rId15"/>
      <w:footerReference w:type="even" r:id="rId16"/>
      <w:footerReference w:type="default" r:id="rId17"/>
      <w:headerReference w:type="first" r:id="rId18"/>
      <w:footerReference w:type="first" r:id="rId19"/>
      <w:pgSz w:w="12240" w:h="15840" w:code="1"/>
      <w:pgMar w:top="1008" w:right="1152" w:bottom="1008" w:left="1440" w:header="720" w:footer="45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38DFB" w14:textId="77777777" w:rsidR="004D0249" w:rsidRDefault="004D0249">
      <w:r>
        <w:separator/>
      </w:r>
    </w:p>
  </w:endnote>
  <w:endnote w:type="continuationSeparator" w:id="0">
    <w:p w14:paraId="35CB31E3" w14:textId="77777777" w:rsidR="004D0249" w:rsidRDefault="004D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00050" w14:textId="77777777" w:rsidR="008F0522" w:rsidRDefault="008F0522">
    <w:pPr>
      <w:pStyle w:val="Footer"/>
      <w:framePr w:wrap="around" w:vAnchor="text" w:hAnchor="margin" w:xAlign="right" w:y="1"/>
    </w:pPr>
    <w:r>
      <w:fldChar w:fldCharType="begin"/>
    </w:r>
    <w:r>
      <w:instrText xml:space="preserve">PAGE  </w:instrText>
    </w:r>
    <w:r>
      <w:fldChar w:fldCharType="end"/>
    </w:r>
  </w:p>
  <w:p w14:paraId="1048A90C" w14:textId="77777777" w:rsidR="008F0522" w:rsidRDefault="008F052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9DEEF" w14:textId="3A45EE15" w:rsidR="0003407E" w:rsidRPr="00F23BFF" w:rsidRDefault="00712166" w:rsidP="0003407E">
    <w:pPr>
      <w:pStyle w:val="Footer"/>
      <w:pBdr>
        <w:top w:val="single" w:sz="4" w:space="1" w:color="auto"/>
        <w:left w:val="single" w:sz="4" w:space="4" w:color="auto"/>
        <w:bottom w:val="single" w:sz="4" w:space="1" w:color="auto"/>
        <w:right w:val="single" w:sz="4" w:space="4" w:color="auto"/>
      </w:pBdr>
      <w:tabs>
        <w:tab w:val="clear" w:pos="4320"/>
        <w:tab w:val="clear" w:pos="8640"/>
        <w:tab w:val="center" w:pos="4680"/>
      </w:tabs>
      <w:ind w:right="90"/>
      <w:rPr>
        <w:rFonts w:ascii="Arial" w:hAnsi="Arial" w:cs="Arial"/>
        <w:snapToGrid w:val="0"/>
        <w:sz w:val="20"/>
      </w:rPr>
    </w:pPr>
    <w:r>
      <w:rPr>
        <w:rFonts w:ascii="Arial" w:hAnsi="Arial" w:cs="Arial"/>
        <w:snapToGrid w:val="0"/>
        <w:sz w:val="20"/>
      </w:rPr>
      <w:t xml:space="preserve">                                                </w:t>
    </w:r>
    <w:r w:rsidR="0003407E">
      <w:rPr>
        <w:rFonts w:ascii="Arial" w:hAnsi="Arial" w:cs="Arial"/>
        <w:snapToGrid w:val="0"/>
        <w:sz w:val="20"/>
      </w:rPr>
      <w:t xml:space="preserve">                                                                                                     Page </w:t>
    </w:r>
    <w:r w:rsidR="0003407E">
      <w:rPr>
        <w:rStyle w:val="PageNumber"/>
        <w:rFonts w:ascii="Arial" w:hAnsi="Arial" w:cs="Arial"/>
        <w:sz w:val="20"/>
      </w:rPr>
      <w:fldChar w:fldCharType="begin"/>
    </w:r>
    <w:r w:rsidR="0003407E">
      <w:rPr>
        <w:rStyle w:val="PageNumber"/>
        <w:rFonts w:ascii="Arial" w:hAnsi="Arial" w:cs="Arial"/>
        <w:sz w:val="20"/>
      </w:rPr>
      <w:instrText xml:space="preserve"> PAGE </w:instrText>
    </w:r>
    <w:r w:rsidR="0003407E">
      <w:rPr>
        <w:rStyle w:val="PageNumber"/>
        <w:rFonts w:ascii="Arial" w:hAnsi="Arial" w:cs="Arial"/>
        <w:sz w:val="20"/>
      </w:rPr>
      <w:fldChar w:fldCharType="separate"/>
    </w:r>
    <w:r w:rsidR="0003407E">
      <w:rPr>
        <w:rStyle w:val="PageNumber"/>
        <w:rFonts w:ascii="Arial" w:hAnsi="Arial" w:cs="Arial"/>
        <w:sz w:val="20"/>
      </w:rPr>
      <w:t>1</w:t>
    </w:r>
    <w:r w:rsidR="0003407E">
      <w:rPr>
        <w:rStyle w:val="PageNumber"/>
        <w:rFonts w:ascii="Arial" w:hAnsi="Arial" w:cs="Arial"/>
        <w:sz w:val="20"/>
      </w:rPr>
      <w:fldChar w:fldCharType="end"/>
    </w:r>
    <w:r w:rsidR="0003407E">
      <w:rPr>
        <w:rFonts w:ascii="Arial" w:hAnsi="Arial" w:cs="Arial"/>
        <w:snapToGrid w:val="0"/>
        <w:sz w:val="20"/>
      </w:rPr>
      <w:t xml:space="preserve"> of </w:t>
    </w:r>
    <w:r w:rsidR="0003407E" w:rsidRPr="009E6162">
      <w:rPr>
        <w:rStyle w:val="PageNumber"/>
        <w:rFonts w:ascii="Arial" w:hAnsi="Arial" w:cs="Arial"/>
        <w:sz w:val="20"/>
      </w:rPr>
      <w:fldChar w:fldCharType="begin"/>
    </w:r>
    <w:r w:rsidR="0003407E" w:rsidRPr="009E6162">
      <w:rPr>
        <w:rStyle w:val="PageNumber"/>
        <w:rFonts w:ascii="Arial" w:hAnsi="Arial" w:cs="Arial"/>
        <w:sz w:val="20"/>
      </w:rPr>
      <w:instrText xml:space="preserve"> NUMPAGES </w:instrText>
    </w:r>
    <w:r w:rsidR="0003407E" w:rsidRPr="009E6162">
      <w:rPr>
        <w:rStyle w:val="PageNumber"/>
        <w:rFonts w:ascii="Arial" w:hAnsi="Arial" w:cs="Arial"/>
        <w:sz w:val="20"/>
      </w:rPr>
      <w:fldChar w:fldCharType="separate"/>
    </w:r>
    <w:r w:rsidR="0003407E">
      <w:rPr>
        <w:rStyle w:val="PageNumber"/>
        <w:rFonts w:ascii="Arial" w:hAnsi="Arial" w:cs="Arial"/>
        <w:sz w:val="20"/>
      </w:rPr>
      <w:t>6</w:t>
    </w:r>
    <w:r w:rsidR="0003407E" w:rsidRPr="009E6162">
      <w:rPr>
        <w:rStyle w:val="PageNumber"/>
        <w:rFonts w:ascii="Arial" w:hAnsi="Arial" w:cs="Arial"/>
        <w:sz w:val="20"/>
      </w:rPr>
      <w:fldChar w:fldCharType="end"/>
    </w:r>
    <w:r w:rsidR="0003407E">
      <w:rPr>
        <w:rFonts w:ascii="Arial" w:hAnsi="Arial" w:cs="Arial"/>
        <w:sz w:val="20"/>
      </w:rPr>
      <w:t xml:space="preserve">                                       </w:t>
    </w:r>
  </w:p>
  <w:p w14:paraId="5A1FD476" w14:textId="77777777" w:rsidR="008F0522" w:rsidRPr="00163C46" w:rsidRDefault="008F0522" w:rsidP="00163C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194D" w14:textId="1AF47FDA" w:rsidR="0003407E" w:rsidRPr="00F23BFF" w:rsidRDefault="0003407E" w:rsidP="0003407E">
    <w:pPr>
      <w:pStyle w:val="Footer"/>
      <w:pBdr>
        <w:top w:val="single" w:sz="4" w:space="1" w:color="auto"/>
        <w:left w:val="single" w:sz="4" w:space="4" w:color="auto"/>
        <w:bottom w:val="single" w:sz="4" w:space="1" w:color="auto"/>
        <w:right w:val="single" w:sz="4" w:space="4" w:color="auto"/>
      </w:pBdr>
      <w:tabs>
        <w:tab w:val="clear" w:pos="4320"/>
        <w:tab w:val="clear" w:pos="8640"/>
        <w:tab w:val="center" w:pos="4680"/>
      </w:tabs>
      <w:ind w:right="90"/>
      <w:rPr>
        <w:rFonts w:ascii="Arial" w:hAnsi="Arial" w:cs="Arial"/>
        <w:snapToGrid w:val="0"/>
        <w:sz w:val="20"/>
      </w:rPr>
    </w:pPr>
    <w:r>
      <w:rPr>
        <w:rFonts w:ascii="Arial" w:hAnsi="Arial" w:cs="Arial"/>
        <w:snapToGrid w:val="0"/>
        <w:sz w:val="20"/>
      </w:rPr>
      <w:t>Index No: HEM.MOB.0</w:t>
    </w:r>
    <w:r w:rsidR="00CE672D">
      <w:rPr>
        <w:rFonts w:ascii="Arial" w:hAnsi="Arial" w:cs="Arial"/>
        <w:snapToGrid w:val="0"/>
        <w:sz w:val="20"/>
      </w:rPr>
      <w:t>2</w:t>
    </w:r>
    <w:r>
      <w:rPr>
        <w:rFonts w:ascii="Arial" w:hAnsi="Arial" w:cs="Arial"/>
        <w:snapToGrid w:val="0"/>
        <w:sz w:val="20"/>
      </w:rPr>
      <w:t>-00</w:t>
    </w:r>
    <w:r w:rsidR="00CE672D">
      <w:rPr>
        <w:rFonts w:ascii="Arial" w:hAnsi="Arial" w:cs="Arial"/>
        <w:snapToGrid w:val="0"/>
        <w:sz w:val="20"/>
      </w:rPr>
      <w:t>1</w:t>
    </w:r>
    <w:r>
      <w:rPr>
        <w:rFonts w:ascii="Arial" w:hAnsi="Arial" w:cs="Arial"/>
        <w:snapToGrid w:val="0"/>
        <w:sz w:val="20"/>
      </w:rPr>
      <w:t xml:space="preserve">0                                                                                                       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1</w:t>
    </w:r>
    <w:r>
      <w:rPr>
        <w:rStyle w:val="PageNumber"/>
        <w:rFonts w:ascii="Arial" w:hAnsi="Arial" w:cs="Arial"/>
        <w:sz w:val="20"/>
      </w:rPr>
      <w:fldChar w:fldCharType="end"/>
    </w:r>
    <w:r>
      <w:rPr>
        <w:rFonts w:ascii="Arial" w:hAnsi="Arial" w:cs="Arial"/>
        <w:snapToGrid w:val="0"/>
        <w:sz w:val="20"/>
      </w:rPr>
      <w:t xml:space="preserve"> of </w:t>
    </w:r>
    <w:r w:rsidRPr="009E6162">
      <w:rPr>
        <w:rStyle w:val="PageNumber"/>
        <w:rFonts w:ascii="Arial" w:hAnsi="Arial" w:cs="Arial"/>
        <w:sz w:val="20"/>
      </w:rPr>
      <w:fldChar w:fldCharType="begin"/>
    </w:r>
    <w:r w:rsidRPr="009E6162">
      <w:rPr>
        <w:rStyle w:val="PageNumber"/>
        <w:rFonts w:ascii="Arial" w:hAnsi="Arial" w:cs="Arial"/>
        <w:sz w:val="20"/>
      </w:rPr>
      <w:instrText xml:space="preserve"> NUMPAGES </w:instrText>
    </w:r>
    <w:r w:rsidRPr="009E6162">
      <w:rPr>
        <w:rStyle w:val="PageNumber"/>
        <w:rFonts w:ascii="Arial" w:hAnsi="Arial" w:cs="Arial"/>
        <w:sz w:val="20"/>
      </w:rPr>
      <w:fldChar w:fldCharType="separate"/>
    </w:r>
    <w:r>
      <w:rPr>
        <w:rStyle w:val="PageNumber"/>
        <w:rFonts w:ascii="Arial" w:hAnsi="Arial" w:cs="Arial"/>
        <w:sz w:val="20"/>
      </w:rPr>
      <w:t>6</w:t>
    </w:r>
    <w:r w:rsidRPr="009E6162">
      <w:rPr>
        <w:rStyle w:val="PageNumber"/>
        <w:rFonts w:ascii="Arial" w:hAnsi="Arial" w:cs="Arial"/>
        <w:sz w:val="20"/>
      </w:rPr>
      <w:fldChar w:fldCharType="end"/>
    </w:r>
    <w:r>
      <w:rPr>
        <w:rFonts w:ascii="Arial" w:hAnsi="Arial" w:cs="Arial"/>
        <w:sz w:val="20"/>
      </w:rPr>
      <w:t xml:space="preserve">                                       </w:t>
    </w:r>
  </w:p>
  <w:p w14:paraId="4A91AA01" w14:textId="6B3F4026" w:rsidR="008F0522" w:rsidRPr="003660AE" w:rsidRDefault="008F0522" w:rsidP="003660AE">
    <w:pPr>
      <w:pStyle w:val="Footer"/>
      <w:tabs>
        <w:tab w:val="clear" w:pos="4320"/>
        <w:tab w:val="clear" w:pos="8640"/>
        <w:tab w:val="center" w:pos="4680"/>
      </w:tabs>
      <w:ind w:right="90"/>
      <w:rPr>
        <w:i/>
        <w:sz w:val="18"/>
        <w:szCs w:val="18"/>
      </w:rPr>
    </w:pPr>
    <w:r>
      <w:rPr>
        <w:rFonts w:ascii="Arial" w:hAnsi="Arial" w:cs="Arial"/>
        <w:i/>
        <w:snapToGrid w:val="0"/>
        <w:sz w:val="18"/>
        <w:szCs w:val="18"/>
      </w:rPr>
      <w:tab/>
    </w:r>
    <w:r>
      <w:rPr>
        <w:rFonts w:ascii="Arial" w:hAnsi="Arial" w:cs="Arial"/>
        <w:i/>
        <w:snapToGrid w:val="0"/>
        <w:sz w:val="18"/>
        <w:szCs w:val="18"/>
      </w:rPr>
      <w:tab/>
    </w:r>
    <w:r>
      <w:rPr>
        <w:rFonts w:ascii="Arial" w:hAnsi="Arial" w:cs="Arial"/>
        <w:i/>
        <w:snapToGrid w:val="0"/>
        <w:sz w:val="18"/>
        <w:szCs w:val="18"/>
      </w:rPr>
      <w:tab/>
    </w:r>
    <w:r>
      <w:rPr>
        <w:rFonts w:ascii="Arial" w:hAnsi="Arial" w:cs="Arial"/>
        <w:i/>
        <w:snapToGrid w:val="0"/>
        <w:sz w:val="18"/>
        <w:szCs w:val="18"/>
      </w:rPr>
      <w:tab/>
    </w:r>
    <w:r>
      <w:rPr>
        <w:rFonts w:ascii="Arial" w:hAnsi="Arial" w:cs="Arial"/>
        <w:i/>
        <w:snapToGrid w:val="0"/>
        <w:sz w:val="18"/>
        <w:szCs w:val="18"/>
      </w:rPr>
      <w:tab/>
    </w:r>
    <w:r>
      <w:rPr>
        <w:rFonts w:ascii="Arial" w:hAnsi="Arial" w:cs="Arial"/>
        <w:i/>
        <w:snapToGrid w:val="0"/>
        <w:sz w:val="18"/>
        <w:szCs w:val="18"/>
      </w:rPr>
      <w:tab/>
    </w:r>
    <w:r w:rsidRPr="006C2BE9">
      <w:rPr>
        <w:rFonts w:ascii="Arial" w:hAnsi="Arial" w:cs="Arial"/>
        <w: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144A5" w14:textId="77777777" w:rsidR="004D0249" w:rsidRDefault="004D0249">
      <w:r>
        <w:separator/>
      </w:r>
    </w:p>
  </w:footnote>
  <w:footnote w:type="continuationSeparator" w:id="0">
    <w:p w14:paraId="2FB08E54" w14:textId="77777777" w:rsidR="004D0249" w:rsidRDefault="004D0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3C56A" w14:textId="77777777" w:rsidR="008F0522" w:rsidRDefault="008F052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095B70" w14:textId="77777777" w:rsidR="008F0522" w:rsidRDefault="008F0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8F0522" w14:paraId="41FDE62E" w14:textId="77777777">
      <w:trPr>
        <w:trHeight w:val="695"/>
      </w:trPr>
      <w:tc>
        <w:tcPr>
          <w:tcW w:w="9738" w:type="dxa"/>
        </w:tcPr>
        <w:p w14:paraId="0D52C80A" w14:textId="77777777" w:rsidR="008F0522" w:rsidRDefault="008F0522" w:rsidP="00334AC1">
          <w:pPr>
            <w:pStyle w:val="MacroText"/>
            <w:tabs>
              <w:tab w:val="clear" w:pos="480"/>
              <w:tab w:val="clear" w:pos="960"/>
              <w:tab w:val="clear" w:pos="1440"/>
              <w:tab w:val="clear" w:pos="1920"/>
              <w:tab w:val="clear" w:pos="2400"/>
              <w:tab w:val="clear" w:pos="2880"/>
              <w:tab w:val="clear" w:pos="3360"/>
              <w:tab w:val="clear" w:pos="3840"/>
              <w:tab w:val="clear" w:pos="4320"/>
              <w:tab w:val="right" w:pos="9522"/>
            </w:tabs>
            <w:rPr>
              <w:rFonts w:ascii="Arial" w:hAnsi="Arial"/>
            </w:rPr>
          </w:pPr>
          <w:bookmarkStart w:id="2" w:name="_Hlk15551602"/>
          <w:bookmarkStart w:id="3" w:name="_Hlk15551603"/>
          <w:r>
            <w:rPr>
              <w:rFonts w:ascii="Arial" w:hAnsi="Arial"/>
            </w:rPr>
            <w:t>Kaiser Permanente</w:t>
          </w:r>
          <w:r>
            <w:rPr>
              <w:rFonts w:ascii="Arial" w:hAnsi="Arial"/>
            </w:rPr>
            <w:tab/>
            <w:t>SCPMG Laboratory Systems</w:t>
          </w:r>
        </w:p>
        <w:p w14:paraId="3BD0EB85" w14:textId="7B25B2A7" w:rsidR="008F0522" w:rsidRPr="00F80BE8" w:rsidRDefault="008F0522" w:rsidP="00334AC1">
          <w:pPr>
            <w:tabs>
              <w:tab w:val="right" w:pos="9522"/>
            </w:tabs>
            <w:rPr>
              <w:rFonts w:ascii="Arial" w:hAnsi="Arial" w:cs="Arial"/>
              <w:sz w:val="20"/>
            </w:rPr>
          </w:pPr>
          <w:r>
            <w:rPr>
              <w:rFonts w:ascii="Arial" w:hAnsi="Arial"/>
              <w:sz w:val="20"/>
            </w:rPr>
            <w:t xml:space="preserve">Medical Care </w:t>
          </w:r>
          <w:r w:rsidRPr="00F80BE8">
            <w:rPr>
              <w:rFonts w:ascii="Arial" w:hAnsi="Arial" w:cs="Arial"/>
              <w:sz w:val="20"/>
            </w:rPr>
            <w:t>Program</w:t>
          </w:r>
          <w:r w:rsidRPr="002C3C99">
            <w:rPr>
              <w:rFonts w:ascii="Arial" w:hAnsi="Arial" w:cs="Arial"/>
              <w:color w:val="FF0000"/>
              <w:sz w:val="20"/>
            </w:rPr>
            <w:tab/>
          </w:r>
          <w:r w:rsidR="00CF760C">
            <w:rPr>
              <w:rFonts w:ascii="Arial" w:hAnsi="Arial" w:cs="Arial"/>
              <w:sz w:val="20"/>
            </w:rPr>
            <w:t>Foothill Pasadena Laboratory</w:t>
          </w:r>
        </w:p>
        <w:p w14:paraId="2915BCEF" w14:textId="58E81685" w:rsidR="008F0522" w:rsidRDefault="008F0522" w:rsidP="00334AC1">
          <w:pPr>
            <w:pStyle w:val="Header"/>
            <w:tabs>
              <w:tab w:val="clear" w:pos="4320"/>
              <w:tab w:val="clear" w:pos="8640"/>
              <w:tab w:val="right" w:pos="9522"/>
            </w:tabs>
            <w:rPr>
              <w:rFonts w:ascii="Arial" w:hAnsi="Arial"/>
            </w:rPr>
          </w:pPr>
          <w:r>
            <w:rPr>
              <w:rFonts w:ascii="Arial" w:hAnsi="Arial"/>
              <w:sz w:val="20"/>
            </w:rPr>
            <w:t>California Division – South</w:t>
          </w:r>
          <w:r>
            <w:rPr>
              <w:rFonts w:ascii="Arial" w:hAnsi="Arial"/>
              <w:sz w:val="20"/>
            </w:rPr>
            <w:tab/>
            <w:t xml:space="preserve">Policy/Process/Procedures                                                                                    </w:t>
          </w:r>
        </w:p>
      </w:tc>
    </w:tr>
  </w:tbl>
  <w:bookmarkEnd w:id="2"/>
  <w:bookmarkEnd w:id="3"/>
  <w:p w14:paraId="47750C8C" w14:textId="6410B3B6" w:rsidR="008F0522" w:rsidRPr="00D71018" w:rsidRDefault="008F0522" w:rsidP="00243753">
    <w:pPr>
      <w:pStyle w:val="Heading4"/>
      <w:spacing w:before="120" w:after="120"/>
      <w:rPr>
        <w:szCs w:val="32"/>
      </w:rPr>
    </w:pPr>
    <w:r w:rsidRPr="00D71018">
      <w:rPr>
        <w:szCs w:val="32"/>
      </w:rPr>
      <w:t xml:space="preserve">Sysmex XN 550 </w:t>
    </w:r>
    <w:r>
      <w:rPr>
        <w:szCs w:val="32"/>
      </w:rPr>
      <w:t xml:space="preserve">Quality Control Procedure, </w:t>
    </w:r>
    <w:r w:rsidRPr="00E61F0B">
      <w:rPr>
        <w:b w:val="0"/>
        <w:bCs/>
        <w:szCs w:val="32"/>
      </w:rPr>
      <w:t>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8F0522" w14:paraId="0060A150" w14:textId="77777777" w:rsidTr="0081080C">
      <w:trPr>
        <w:trHeight w:val="695"/>
      </w:trPr>
      <w:tc>
        <w:tcPr>
          <w:tcW w:w="9738" w:type="dxa"/>
        </w:tcPr>
        <w:p w14:paraId="3380C5F2" w14:textId="77777777" w:rsidR="008F0522" w:rsidRDefault="008F0522" w:rsidP="00AA1129">
          <w:pPr>
            <w:pStyle w:val="MacroText"/>
            <w:tabs>
              <w:tab w:val="clear" w:pos="480"/>
              <w:tab w:val="clear" w:pos="960"/>
              <w:tab w:val="clear" w:pos="1440"/>
              <w:tab w:val="clear" w:pos="1920"/>
              <w:tab w:val="clear" w:pos="2400"/>
              <w:tab w:val="clear" w:pos="2880"/>
              <w:tab w:val="clear" w:pos="3360"/>
              <w:tab w:val="clear" w:pos="3840"/>
              <w:tab w:val="clear" w:pos="4320"/>
              <w:tab w:val="right" w:pos="9522"/>
            </w:tabs>
            <w:rPr>
              <w:rFonts w:ascii="Arial" w:hAnsi="Arial"/>
            </w:rPr>
          </w:pPr>
          <w:r>
            <w:rPr>
              <w:rFonts w:ascii="Arial" w:hAnsi="Arial"/>
            </w:rPr>
            <w:t>Kaiser Permanente</w:t>
          </w:r>
          <w:r>
            <w:rPr>
              <w:rFonts w:ascii="Arial" w:hAnsi="Arial"/>
            </w:rPr>
            <w:tab/>
            <w:t>SCPMG Laboratory Systems</w:t>
          </w:r>
        </w:p>
        <w:p w14:paraId="6E36AD8D" w14:textId="5A543F57" w:rsidR="008F0522" w:rsidRPr="00F80BE8" w:rsidRDefault="008F0522" w:rsidP="00AA1129">
          <w:pPr>
            <w:tabs>
              <w:tab w:val="right" w:pos="9522"/>
            </w:tabs>
            <w:rPr>
              <w:rFonts w:ascii="Arial" w:hAnsi="Arial" w:cs="Arial"/>
              <w:sz w:val="20"/>
            </w:rPr>
          </w:pPr>
          <w:r>
            <w:rPr>
              <w:rFonts w:ascii="Arial" w:hAnsi="Arial"/>
              <w:sz w:val="20"/>
            </w:rPr>
            <w:t xml:space="preserve">Medical Care </w:t>
          </w:r>
          <w:r w:rsidRPr="00F80BE8">
            <w:rPr>
              <w:rFonts w:ascii="Arial" w:hAnsi="Arial" w:cs="Arial"/>
              <w:sz w:val="20"/>
            </w:rPr>
            <w:t>Program</w:t>
          </w:r>
          <w:r w:rsidRPr="002C3C99">
            <w:rPr>
              <w:rFonts w:ascii="Arial" w:hAnsi="Arial" w:cs="Arial"/>
              <w:color w:val="FF0000"/>
              <w:sz w:val="20"/>
            </w:rPr>
            <w:tab/>
          </w:r>
          <w:r w:rsidR="00CF760C">
            <w:rPr>
              <w:rFonts w:ascii="Arial" w:hAnsi="Arial" w:cs="Arial"/>
              <w:sz w:val="20"/>
            </w:rPr>
            <w:t>Foothill Pasadena Laboratory</w:t>
          </w:r>
        </w:p>
        <w:p w14:paraId="42ACF5DB" w14:textId="77777777" w:rsidR="008F0522" w:rsidRDefault="008F0522" w:rsidP="00AA1129">
          <w:pPr>
            <w:pStyle w:val="Header"/>
            <w:tabs>
              <w:tab w:val="clear" w:pos="4320"/>
              <w:tab w:val="clear" w:pos="8640"/>
              <w:tab w:val="right" w:pos="9522"/>
            </w:tabs>
            <w:rPr>
              <w:rFonts w:ascii="Arial" w:hAnsi="Arial"/>
            </w:rPr>
          </w:pPr>
          <w:r>
            <w:rPr>
              <w:rFonts w:ascii="Arial" w:hAnsi="Arial"/>
              <w:sz w:val="20"/>
            </w:rPr>
            <w:t>California Division – South</w:t>
          </w:r>
          <w:r>
            <w:rPr>
              <w:rFonts w:ascii="Arial" w:hAnsi="Arial"/>
              <w:sz w:val="20"/>
            </w:rPr>
            <w:tab/>
            <w:t xml:space="preserve">Policy/Process/Procedures                                                                                    </w:t>
          </w:r>
        </w:p>
      </w:tc>
    </w:tr>
  </w:tbl>
  <w:p w14:paraId="241C9E85" w14:textId="093A2224" w:rsidR="008F0522" w:rsidRPr="00D71018" w:rsidRDefault="008F0522" w:rsidP="00243753">
    <w:pPr>
      <w:pStyle w:val="Heading4"/>
      <w:spacing w:before="120" w:after="120"/>
      <w:rPr>
        <w:szCs w:val="32"/>
      </w:rPr>
    </w:pPr>
    <w:r w:rsidRPr="00D71018">
      <w:rPr>
        <w:szCs w:val="32"/>
      </w:rPr>
      <w:t>Sysmex XN</w:t>
    </w:r>
    <w:r w:rsidR="00124C57">
      <w:rPr>
        <w:szCs w:val="32"/>
      </w:rPr>
      <w:t xml:space="preserve"> </w:t>
    </w:r>
    <w:r w:rsidRPr="00D71018">
      <w:rPr>
        <w:szCs w:val="32"/>
      </w:rPr>
      <w:t xml:space="preserve">550 </w:t>
    </w:r>
    <w:r>
      <w:rPr>
        <w:szCs w:val="32"/>
      </w:rPr>
      <w:t>Quality Control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62A72"/>
    <w:multiLevelType w:val="hybridMultilevel"/>
    <w:tmpl w:val="29CA9C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0604A"/>
    <w:multiLevelType w:val="hybridMultilevel"/>
    <w:tmpl w:val="06262040"/>
    <w:lvl w:ilvl="0" w:tplc="DDE05EAA">
      <w:start w:val="3"/>
      <w:numFmt w:val="decimal"/>
      <w:lvlText w:val="%1."/>
      <w:lvlJc w:val="left"/>
      <w:pPr>
        <w:tabs>
          <w:tab w:val="num" w:pos="540"/>
        </w:tabs>
        <w:ind w:left="900" w:hanging="360"/>
      </w:pPr>
      <w:rPr>
        <w:rFonts w:hint="default"/>
        <w:b w:val="0"/>
        <w:i w:val="0"/>
        <w:sz w:val="22"/>
        <w:szCs w:val="22"/>
      </w:rPr>
    </w:lvl>
    <w:lvl w:ilvl="1" w:tplc="04090019">
      <w:start w:val="1"/>
      <w:numFmt w:val="lowerLetter"/>
      <w:lvlText w:val="%2."/>
      <w:lvlJc w:val="left"/>
      <w:pPr>
        <w:ind w:left="1260" w:hanging="360"/>
      </w:pPr>
    </w:lvl>
    <w:lvl w:ilvl="2" w:tplc="0409000F">
      <w:start w:val="1"/>
      <w:numFmt w:val="decimal"/>
      <w:lvlText w:val="%3."/>
      <w:lvlJc w:val="left"/>
      <w:pPr>
        <w:ind w:left="144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3" w15:restartNumberingAfterBreak="0">
    <w:nsid w:val="12E878CE"/>
    <w:multiLevelType w:val="hybridMultilevel"/>
    <w:tmpl w:val="22DE0162"/>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4" w15:restartNumberingAfterBreak="0">
    <w:nsid w:val="12F578FD"/>
    <w:multiLevelType w:val="hybridMultilevel"/>
    <w:tmpl w:val="882C9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86819"/>
    <w:multiLevelType w:val="hybridMultilevel"/>
    <w:tmpl w:val="5E904DA6"/>
    <w:lvl w:ilvl="0" w:tplc="0409000F">
      <w:start w:val="1"/>
      <w:numFmt w:val="decimal"/>
      <w:lvlText w:val="%1."/>
      <w:lvlJc w:val="left"/>
      <w:pPr>
        <w:ind w:left="14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5675E"/>
    <w:multiLevelType w:val="hybridMultilevel"/>
    <w:tmpl w:val="9A1A60CE"/>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23E77D71"/>
    <w:multiLevelType w:val="hybridMultilevel"/>
    <w:tmpl w:val="561A941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2808757F"/>
    <w:multiLevelType w:val="hybridMultilevel"/>
    <w:tmpl w:val="882C9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74D13"/>
    <w:multiLevelType w:val="hybridMultilevel"/>
    <w:tmpl w:val="3998E45C"/>
    <w:lvl w:ilvl="0" w:tplc="281CFCEA">
      <w:start w:val="2"/>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517D0"/>
    <w:multiLevelType w:val="hybridMultilevel"/>
    <w:tmpl w:val="3BB27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12" w15:restartNumberingAfterBreak="0">
    <w:nsid w:val="676E266F"/>
    <w:multiLevelType w:val="hybridMultilevel"/>
    <w:tmpl w:val="70C6D7A2"/>
    <w:lvl w:ilvl="0" w:tplc="ADB0C78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9EF38FC"/>
    <w:multiLevelType w:val="hybridMultilevel"/>
    <w:tmpl w:val="D1C275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7713CE"/>
    <w:multiLevelType w:val="hybridMultilevel"/>
    <w:tmpl w:val="0AEA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FE4F35"/>
    <w:multiLevelType w:val="hybridMultilevel"/>
    <w:tmpl w:val="C24E9D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2B3F07"/>
    <w:multiLevelType w:val="hybridMultilevel"/>
    <w:tmpl w:val="7F403F16"/>
    <w:lvl w:ilvl="0" w:tplc="AA70F862">
      <w:start w:val="1"/>
      <w:numFmt w:val="decimal"/>
      <w:lvlText w:val="%1."/>
      <w:lvlJc w:val="left"/>
      <w:pPr>
        <w:tabs>
          <w:tab w:val="num" w:pos="2520"/>
        </w:tabs>
        <w:ind w:left="252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534BD4"/>
    <w:multiLevelType w:val="singleLevel"/>
    <w:tmpl w:val="A180318E"/>
    <w:lvl w:ilvl="0">
      <w:start w:val="1"/>
      <w:numFmt w:val="decimal"/>
      <w:lvlText w:val="%1. "/>
      <w:legacy w:legacy="1" w:legacySpace="0" w:legacyIndent="360"/>
      <w:lvlJc w:val="left"/>
      <w:pPr>
        <w:ind w:left="1120" w:hanging="360"/>
      </w:pPr>
      <w:rPr>
        <w:rFonts w:ascii="Arial" w:hAnsi="Arial" w:cs="Arial" w:hint="default"/>
        <w:b w:val="0"/>
        <w:i w:val="0"/>
        <w:sz w:val="22"/>
        <w:szCs w:val="22"/>
        <w:u w:val="none"/>
      </w:rPr>
    </w:lvl>
  </w:abstractNum>
  <w:abstractNum w:abstractNumId="18" w15:restartNumberingAfterBreak="0">
    <w:nsid w:val="7EE26FFB"/>
    <w:multiLevelType w:val="hybridMultilevel"/>
    <w:tmpl w:val="78168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
  </w:num>
  <w:num w:numId="4">
    <w:abstractNumId w:val="17"/>
  </w:num>
  <w:num w:numId="5">
    <w:abstractNumId w:val="9"/>
  </w:num>
  <w:num w:numId="6">
    <w:abstractNumId w:val="5"/>
  </w:num>
  <w:num w:numId="7">
    <w:abstractNumId w:val="7"/>
  </w:num>
  <w:num w:numId="8">
    <w:abstractNumId w:val="6"/>
  </w:num>
  <w:num w:numId="9">
    <w:abstractNumId w:val="3"/>
  </w:num>
  <w:num w:numId="10">
    <w:abstractNumId w:val="18"/>
  </w:num>
  <w:num w:numId="11">
    <w:abstractNumId w:val="13"/>
  </w:num>
  <w:num w:numId="12">
    <w:abstractNumId w:val="15"/>
  </w:num>
  <w:num w:numId="13">
    <w:abstractNumId w:val="4"/>
  </w:num>
  <w:num w:numId="14">
    <w:abstractNumId w:val="14"/>
  </w:num>
  <w:num w:numId="15">
    <w:abstractNumId w:val="16"/>
  </w:num>
  <w:num w:numId="16">
    <w:abstractNumId w:val="8"/>
  </w:num>
  <w:num w:numId="17">
    <w:abstractNumId w:val="10"/>
  </w:num>
  <w:num w:numId="18">
    <w:abstractNumId w:val="0"/>
  </w:num>
  <w:num w:numId="1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F62"/>
    <w:rsid w:val="00004CA3"/>
    <w:rsid w:val="000174C7"/>
    <w:rsid w:val="0003407E"/>
    <w:rsid w:val="00036CF5"/>
    <w:rsid w:val="000403FC"/>
    <w:rsid w:val="00056877"/>
    <w:rsid w:val="000728C4"/>
    <w:rsid w:val="0009129B"/>
    <w:rsid w:val="000953A5"/>
    <w:rsid w:val="000A6957"/>
    <w:rsid w:val="000B459D"/>
    <w:rsid w:val="000B54BE"/>
    <w:rsid w:val="000C2EE4"/>
    <w:rsid w:val="000C3FDD"/>
    <w:rsid w:val="000D0F87"/>
    <w:rsid w:val="000D153D"/>
    <w:rsid w:val="000D66E8"/>
    <w:rsid w:val="000D6E5F"/>
    <w:rsid w:val="000E3F47"/>
    <w:rsid w:val="000E742D"/>
    <w:rsid w:val="000F3098"/>
    <w:rsid w:val="00101B9E"/>
    <w:rsid w:val="00103AE5"/>
    <w:rsid w:val="0010773B"/>
    <w:rsid w:val="0010795C"/>
    <w:rsid w:val="00115F3F"/>
    <w:rsid w:val="00124C57"/>
    <w:rsid w:val="00127657"/>
    <w:rsid w:val="00130C26"/>
    <w:rsid w:val="00134C53"/>
    <w:rsid w:val="00137FEF"/>
    <w:rsid w:val="001406A5"/>
    <w:rsid w:val="00152504"/>
    <w:rsid w:val="00163C46"/>
    <w:rsid w:val="00175BB0"/>
    <w:rsid w:val="00186A34"/>
    <w:rsid w:val="00192DE5"/>
    <w:rsid w:val="001D79B0"/>
    <w:rsid w:val="001E2CBD"/>
    <w:rsid w:val="00206F3A"/>
    <w:rsid w:val="00211546"/>
    <w:rsid w:val="00222FE8"/>
    <w:rsid w:val="00232E81"/>
    <w:rsid w:val="002363E4"/>
    <w:rsid w:val="00243753"/>
    <w:rsid w:val="00257F77"/>
    <w:rsid w:val="0026403B"/>
    <w:rsid w:val="00270793"/>
    <w:rsid w:val="00273CCB"/>
    <w:rsid w:val="00286D58"/>
    <w:rsid w:val="002A0EA3"/>
    <w:rsid w:val="002A148D"/>
    <w:rsid w:val="002A5A50"/>
    <w:rsid w:val="002A7448"/>
    <w:rsid w:val="002C1AC8"/>
    <w:rsid w:val="002C3C99"/>
    <w:rsid w:val="002C3D96"/>
    <w:rsid w:val="002C4161"/>
    <w:rsid w:val="002C46A4"/>
    <w:rsid w:val="002D5303"/>
    <w:rsid w:val="002E0623"/>
    <w:rsid w:val="002E095A"/>
    <w:rsid w:val="002F0C80"/>
    <w:rsid w:val="00302013"/>
    <w:rsid w:val="003114DA"/>
    <w:rsid w:val="003128C1"/>
    <w:rsid w:val="003166A2"/>
    <w:rsid w:val="00325501"/>
    <w:rsid w:val="00331996"/>
    <w:rsid w:val="00334141"/>
    <w:rsid w:val="00334AC1"/>
    <w:rsid w:val="003454E3"/>
    <w:rsid w:val="00346DB9"/>
    <w:rsid w:val="0036411A"/>
    <w:rsid w:val="00365A64"/>
    <w:rsid w:val="003660AE"/>
    <w:rsid w:val="00377806"/>
    <w:rsid w:val="003812BA"/>
    <w:rsid w:val="00384A92"/>
    <w:rsid w:val="00397DEF"/>
    <w:rsid w:val="003A0701"/>
    <w:rsid w:val="003A7308"/>
    <w:rsid w:val="003C20C4"/>
    <w:rsid w:val="003C508E"/>
    <w:rsid w:val="003C6786"/>
    <w:rsid w:val="003E40F0"/>
    <w:rsid w:val="003F0A0D"/>
    <w:rsid w:val="004160B3"/>
    <w:rsid w:val="00432A95"/>
    <w:rsid w:val="00433D1F"/>
    <w:rsid w:val="0043436D"/>
    <w:rsid w:val="00436C50"/>
    <w:rsid w:val="00443AE6"/>
    <w:rsid w:val="00452AA8"/>
    <w:rsid w:val="004532D3"/>
    <w:rsid w:val="00454667"/>
    <w:rsid w:val="00471432"/>
    <w:rsid w:val="004802BC"/>
    <w:rsid w:val="00480580"/>
    <w:rsid w:val="00482A53"/>
    <w:rsid w:val="0048686C"/>
    <w:rsid w:val="00487F5F"/>
    <w:rsid w:val="004965AA"/>
    <w:rsid w:val="004B2090"/>
    <w:rsid w:val="004C1667"/>
    <w:rsid w:val="004C1AD2"/>
    <w:rsid w:val="004C1B71"/>
    <w:rsid w:val="004C2768"/>
    <w:rsid w:val="004C2A79"/>
    <w:rsid w:val="004D0249"/>
    <w:rsid w:val="004D0C2A"/>
    <w:rsid w:val="004E5A5C"/>
    <w:rsid w:val="00504B96"/>
    <w:rsid w:val="0050518A"/>
    <w:rsid w:val="005133FE"/>
    <w:rsid w:val="00544E86"/>
    <w:rsid w:val="00545121"/>
    <w:rsid w:val="005650A8"/>
    <w:rsid w:val="00570B0A"/>
    <w:rsid w:val="0059305B"/>
    <w:rsid w:val="005A6643"/>
    <w:rsid w:val="005A6EE9"/>
    <w:rsid w:val="005B1E7F"/>
    <w:rsid w:val="005C1E6C"/>
    <w:rsid w:val="005F2ABD"/>
    <w:rsid w:val="0061079E"/>
    <w:rsid w:val="00620A2D"/>
    <w:rsid w:val="00633012"/>
    <w:rsid w:val="00636136"/>
    <w:rsid w:val="006649AE"/>
    <w:rsid w:val="00677481"/>
    <w:rsid w:val="00685ED4"/>
    <w:rsid w:val="00686B1A"/>
    <w:rsid w:val="00691866"/>
    <w:rsid w:val="006A107B"/>
    <w:rsid w:val="006A72CD"/>
    <w:rsid w:val="006B4F29"/>
    <w:rsid w:val="006C6169"/>
    <w:rsid w:val="006D60D0"/>
    <w:rsid w:val="006E2388"/>
    <w:rsid w:val="006E4533"/>
    <w:rsid w:val="006E67E1"/>
    <w:rsid w:val="00700D63"/>
    <w:rsid w:val="007059C4"/>
    <w:rsid w:val="00706B6E"/>
    <w:rsid w:val="00707CAE"/>
    <w:rsid w:val="0071048C"/>
    <w:rsid w:val="00712166"/>
    <w:rsid w:val="00731E97"/>
    <w:rsid w:val="0075494B"/>
    <w:rsid w:val="00760854"/>
    <w:rsid w:val="00763747"/>
    <w:rsid w:val="00764FD3"/>
    <w:rsid w:val="00770183"/>
    <w:rsid w:val="00774558"/>
    <w:rsid w:val="00781F79"/>
    <w:rsid w:val="00786736"/>
    <w:rsid w:val="0079010E"/>
    <w:rsid w:val="00793FB3"/>
    <w:rsid w:val="00797B8C"/>
    <w:rsid w:val="007A111C"/>
    <w:rsid w:val="007A5962"/>
    <w:rsid w:val="007B0208"/>
    <w:rsid w:val="007B069A"/>
    <w:rsid w:val="007B2981"/>
    <w:rsid w:val="007B606D"/>
    <w:rsid w:val="007B620E"/>
    <w:rsid w:val="007C1096"/>
    <w:rsid w:val="007C1C2C"/>
    <w:rsid w:val="007D3D83"/>
    <w:rsid w:val="007E0843"/>
    <w:rsid w:val="007E2A47"/>
    <w:rsid w:val="007E651E"/>
    <w:rsid w:val="007F2CAA"/>
    <w:rsid w:val="00803536"/>
    <w:rsid w:val="008107A1"/>
    <w:rsid w:val="0081080C"/>
    <w:rsid w:val="00821E6D"/>
    <w:rsid w:val="008415B6"/>
    <w:rsid w:val="008432AD"/>
    <w:rsid w:val="00854879"/>
    <w:rsid w:val="0088237F"/>
    <w:rsid w:val="00883D0A"/>
    <w:rsid w:val="0088433C"/>
    <w:rsid w:val="00885E0C"/>
    <w:rsid w:val="008906F1"/>
    <w:rsid w:val="008A312F"/>
    <w:rsid w:val="008C29BB"/>
    <w:rsid w:val="008C45FE"/>
    <w:rsid w:val="008D4E7A"/>
    <w:rsid w:val="008E00FE"/>
    <w:rsid w:val="008E0C44"/>
    <w:rsid w:val="008E1359"/>
    <w:rsid w:val="008E7DFC"/>
    <w:rsid w:val="008F0522"/>
    <w:rsid w:val="00905595"/>
    <w:rsid w:val="00913EE0"/>
    <w:rsid w:val="00930F36"/>
    <w:rsid w:val="009364E5"/>
    <w:rsid w:val="00936C1B"/>
    <w:rsid w:val="00937852"/>
    <w:rsid w:val="0094018B"/>
    <w:rsid w:val="009413C3"/>
    <w:rsid w:val="009451A0"/>
    <w:rsid w:val="00947B7E"/>
    <w:rsid w:val="009526F1"/>
    <w:rsid w:val="00956528"/>
    <w:rsid w:val="0096270C"/>
    <w:rsid w:val="00966189"/>
    <w:rsid w:val="00971F62"/>
    <w:rsid w:val="00972031"/>
    <w:rsid w:val="00973074"/>
    <w:rsid w:val="00976A45"/>
    <w:rsid w:val="00976FCA"/>
    <w:rsid w:val="00977422"/>
    <w:rsid w:val="00983B6D"/>
    <w:rsid w:val="009A491F"/>
    <w:rsid w:val="009B088D"/>
    <w:rsid w:val="009C10D5"/>
    <w:rsid w:val="009C29AE"/>
    <w:rsid w:val="009C4605"/>
    <w:rsid w:val="009D1719"/>
    <w:rsid w:val="009E0BB9"/>
    <w:rsid w:val="009E158D"/>
    <w:rsid w:val="009E6162"/>
    <w:rsid w:val="009F2B8A"/>
    <w:rsid w:val="00A007A4"/>
    <w:rsid w:val="00A07333"/>
    <w:rsid w:val="00A10B4E"/>
    <w:rsid w:val="00A14DC0"/>
    <w:rsid w:val="00A2202A"/>
    <w:rsid w:val="00A3670D"/>
    <w:rsid w:val="00A4275E"/>
    <w:rsid w:val="00A60B08"/>
    <w:rsid w:val="00A66379"/>
    <w:rsid w:val="00A77B6F"/>
    <w:rsid w:val="00A8143D"/>
    <w:rsid w:val="00A949A7"/>
    <w:rsid w:val="00AA1129"/>
    <w:rsid w:val="00AB3035"/>
    <w:rsid w:val="00AB4889"/>
    <w:rsid w:val="00AB5050"/>
    <w:rsid w:val="00AC231D"/>
    <w:rsid w:val="00AD100B"/>
    <w:rsid w:val="00AD1CD4"/>
    <w:rsid w:val="00AD6204"/>
    <w:rsid w:val="00AD7FA6"/>
    <w:rsid w:val="00AE303D"/>
    <w:rsid w:val="00AF10E7"/>
    <w:rsid w:val="00B03F26"/>
    <w:rsid w:val="00B045E7"/>
    <w:rsid w:val="00B0553E"/>
    <w:rsid w:val="00B14A3D"/>
    <w:rsid w:val="00B1537F"/>
    <w:rsid w:val="00B16284"/>
    <w:rsid w:val="00B27D1A"/>
    <w:rsid w:val="00B47175"/>
    <w:rsid w:val="00B50BFF"/>
    <w:rsid w:val="00B66314"/>
    <w:rsid w:val="00B71F0C"/>
    <w:rsid w:val="00B74100"/>
    <w:rsid w:val="00B768CE"/>
    <w:rsid w:val="00B83E97"/>
    <w:rsid w:val="00B85906"/>
    <w:rsid w:val="00B965B8"/>
    <w:rsid w:val="00BA7F6C"/>
    <w:rsid w:val="00BB0F09"/>
    <w:rsid w:val="00BB1916"/>
    <w:rsid w:val="00BB3F4E"/>
    <w:rsid w:val="00BD7733"/>
    <w:rsid w:val="00BE1ADD"/>
    <w:rsid w:val="00BE6479"/>
    <w:rsid w:val="00BE7BED"/>
    <w:rsid w:val="00BF0DF7"/>
    <w:rsid w:val="00BF7178"/>
    <w:rsid w:val="00C0550A"/>
    <w:rsid w:val="00C1330E"/>
    <w:rsid w:val="00C14D20"/>
    <w:rsid w:val="00C26E55"/>
    <w:rsid w:val="00C311E2"/>
    <w:rsid w:val="00C33311"/>
    <w:rsid w:val="00C60114"/>
    <w:rsid w:val="00C604D8"/>
    <w:rsid w:val="00C66F6C"/>
    <w:rsid w:val="00C75F4B"/>
    <w:rsid w:val="00C80C96"/>
    <w:rsid w:val="00C8314A"/>
    <w:rsid w:val="00C83B2C"/>
    <w:rsid w:val="00C84E28"/>
    <w:rsid w:val="00C87487"/>
    <w:rsid w:val="00C902EF"/>
    <w:rsid w:val="00CA007A"/>
    <w:rsid w:val="00CA01C5"/>
    <w:rsid w:val="00CA0A63"/>
    <w:rsid w:val="00CA67B8"/>
    <w:rsid w:val="00CC02CC"/>
    <w:rsid w:val="00CC0ED8"/>
    <w:rsid w:val="00CC124C"/>
    <w:rsid w:val="00CC12F2"/>
    <w:rsid w:val="00CD6FE3"/>
    <w:rsid w:val="00CE1C69"/>
    <w:rsid w:val="00CE462F"/>
    <w:rsid w:val="00CE4A7F"/>
    <w:rsid w:val="00CE672D"/>
    <w:rsid w:val="00CF760C"/>
    <w:rsid w:val="00D01157"/>
    <w:rsid w:val="00D012BC"/>
    <w:rsid w:val="00D033EB"/>
    <w:rsid w:val="00D05042"/>
    <w:rsid w:val="00D0664E"/>
    <w:rsid w:val="00D1457C"/>
    <w:rsid w:val="00D20336"/>
    <w:rsid w:val="00D205F2"/>
    <w:rsid w:val="00D23642"/>
    <w:rsid w:val="00D239DF"/>
    <w:rsid w:val="00D24697"/>
    <w:rsid w:val="00D32C36"/>
    <w:rsid w:val="00D32C4B"/>
    <w:rsid w:val="00D44AFA"/>
    <w:rsid w:val="00D6360E"/>
    <w:rsid w:val="00D64FEA"/>
    <w:rsid w:val="00D73B36"/>
    <w:rsid w:val="00D7485B"/>
    <w:rsid w:val="00D8329C"/>
    <w:rsid w:val="00D9112D"/>
    <w:rsid w:val="00D94927"/>
    <w:rsid w:val="00D956A6"/>
    <w:rsid w:val="00DA1F32"/>
    <w:rsid w:val="00DC3744"/>
    <w:rsid w:val="00DC616D"/>
    <w:rsid w:val="00DC696E"/>
    <w:rsid w:val="00DD53EF"/>
    <w:rsid w:val="00DE223A"/>
    <w:rsid w:val="00E27165"/>
    <w:rsid w:val="00E4100E"/>
    <w:rsid w:val="00E42FE4"/>
    <w:rsid w:val="00E4660B"/>
    <w:rsid w:val="00E50BBB"/>
    <w:rsid w:val="00E51458"/>
    <w:rsid w:val="00E5453D"/>
    <w:rsid w:val="00E61CD5"/>
    <w:rsid w:val="00E61F0B"/>
    <w:rsid w:val="00E625E4"/>
    <w:rsid w:val="00E717E2"/>
    <w:rsid w:val="00E73D87"/>
    <w:rsid w:val="00E75365"/>
    <w:rsid w:val="00E901D6"/>
    <w:rsid w:val="00E9242C"/>
    <w:rsid w:val="00EA412A"/>
    <w:rsid w:val="00EB027B"/>
    <w:rsid w:val="00EB50D8"/>
    <w:rsid w:val="00EC0EFC"/>
    <w:rsid w:val="00EC7C99"/>
    <w:rsid w:val="00ED0313"/>
    <w:rsid w:val="00ED0F7E"/>
    <w:rsid w:val="00EE0DA1"/>
    <w:rsid w:val="00EE0F07"/>
    <w:rsid w:val="00EE396F"/>
    <w:rsid w:val="00EE3CFA"/>
    <w:rsid w:val="00EE5750"/>
    <w:rsid w:val="00EE6D86"/>
    <w:rsid w:val="00EF205E"/>
    <w:rsid w:val="00EF679A"/>
    <w:rsid w:val="00F06DB2"/>
    <w:rsid w:val="00F342AB"/>
    <w:rsid w:val="00F36A3F"/>
    <w:rsid w:val="00F379CB"/>
    <w:rsid w:val="00F47F67"/>
    <w:rsid w:val="00F51D2E"/>
    <w:rsid w:val="00F52431"/>
    <w:rsid w:val="00F56C49"/>
    <w:rsid w:val="00F56EFF"/>
    <w:rsid w:val="00F717D2"/>
    <w:rsid w:val="00F73178"/>
    <w:rsid w:val="00F80BE8"/>
    <w:rsid w:val="00F83F23"/>
    <w:rsid w:val="00F94602"/>
    <w:rsid w:val="00FA0BF6"/>
    <w:rsid w:val="00FA472E"/>
    <w:rsid w:val="00FB0444"/>
    <w:rsid w:val="00FB1920"/>
    <w:rsid w:val="00FD16D9"/>
    <w:rsid w:val="00FE2E18"/>
    <w:rsid w:val="00FE44CE"/>
    <w:rsid w:val="00FE5C6A"/>
    <w:rsid w:val="00FF6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FFB8A47"/>
  <w15:chartTrackingRefBased/>
  <w15:docId w15:val="{FFC9F28A-20E1-4EDB-A926-15CE4972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2A79"/>
    <w:rPr>
      <w:sz w:val="24"/>
    </w:rPr>
  </w:style>
  <w:style w:type="paragraph" w:styleId="Heading1">
    <w:name w:val="heading 1"/>
    <w:aliases w:val="Part"/>
    <w:basedOn w:val="Normal"/>
    <w:next w:val="Heading2"/>
    <w:qFormat/>
    <w:pPr>
      <w:spacing w:after="240"/>
      <w:jc w:val="center"/>
      <w:outlineLvl w:val="0"/>
    </w:pPr>
    <w:rPr>
      <w:rFonts w:ascii="Arial" w:hAnsi="Arial"/>
      <w:b/>
      <w:sz w:val="32"/>
    </w:rPr>
  </w:style>
  <w:style w:type="paragraph" w:styleId="Heading2">
    <w:name w:val="heading 2"/>
    <w:aliases w:val="Chapter Title"/>
    <w:basedOn w:val="Normal"/>
    <w:next w:val="Heading4"/>
    <w:qFormat/>
    <w:pPr>
      <w:spacing w:after="240"/>
      <w:jc w:val="center"/>
      <w:outlineLvl w:val="1"/>
    </w:pPr>
    <w:rPr>
      <w:rFonts w:ascii="Arial" w:hAnsi="Arial"/>
      <w:b/>
      <w:sz w:val="32"/>
    </w:rPr>
  </w:style>
  <w:style w:type="paragraph" w:styleId="Heading3">
    <w:name w:val="heading 3"/>
    <w:aliases w:val="Section"/>
    <w:basedOn w:val="Normal"/>
    <w:next w:val="Heading4"/>
    <w:qFormat/>
    <w:pPr>
      <w:spacing w:after="240"/>
      <w:jc w:val="center"/>
      <w:outlineLvl w:val="2"/>
    </w:pPr>
    <w:rPr>
      <w:rFonts w:ascii="Arial" w:hAnsi="Arial"/>
      <w:b/>
      <w:sz w:val="32"/>
    </w:rPr>
  </w:style>
  <w:style w:type="paragraph" w:styleId="Heading4">
    <w:name w:val="heading 4"/>
    <w:aliases w:val="Map Title"/>
    <w:basedOn w:val="Normal"/>
    <w:next w:val="Normal"/>
    <w:qFormat/>
    <w:pPr>
      <w:spacing w:after="240"/>
      <w:outlineLvl w:val="3"/>
    </w:pPr>
    <w:rPr>
      <w:rFonts w:ascii="Arial" w:hAnsi="Arial"/>
      <w:b/>
      <w:sz w:val="32"/>
    </w:rPr>
  </w:style>
  <w:style w:type="paragraph" w:styleId="Heading5">
    <w:name w:val="heading 5"/>
    <w:aliases w:val="Block Label"/>
    <w:basedOn w:val="Normal"/>
    <w:next w:val="Normal"/>
    <w:link w:val="Heading5Char"/>
    <w:qFormat/>
    <w:pPr>
      <w:outlineLvl w:val="4"/>
    </w:pPr>
    <w:rPr>
      <w:b/>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styleId="BlockText">
    <w:name w:val="Block Text"/>
    <w:basedOn w:val="Normal"/>
    <w:pPr>
      <w:jc w:val="center"/>
    </w:pPr>
  </w:style>
  <w:style w:type="paragraph" w:customStyle="1" w:styleId="BulletText1">
    <w:name w:val="Bullet Text 1"/>
    <w:basedOn w:val="Normal"/>
    <w:pPr>
      <w:numPr>
        <w:numId w:val="1"/>
      </w:numPr>
      <w:tabs>
        <w:tab w:val="clear" w:pos="360"/>
      </w:tabs>
      <w:ind w:left="187" w:hanging="187"/>
    </w:pPr>
  </w:style>
  <w:style w:type="paragraph" w:customStyle="1" w:styleId="BulletText2">
    <w:name w:val="Bullet Text 2"/>
    <w:basedOn w:val="BulletText1"/>
    <w:pPr>
      <w:numPr>
        <w:numId w:val="2"/>
      </w:numPr>
      <w:tabs>
        <w:tab w:val="clear" w:pos="533"/>
      </w:tabs>
    </w:pPr>
  </w:style>
  <w:style w:type="paragraph" w:customStyle="1" w:styleId="ContinuedOnNextPa">
    <w:name w:val="Continued On Next Pa"/>
    <w:basedOn w:val="Normal"/>
    <w:next w:val="Normal"/>
    <w:pPr>
      <w:pBdr>
        <w:top w:val="single" w:sz="6" w:space="1" w:color="auto"/>
        <w:between w:val="single" w:sz="6" w:space="1" w:color="auto"/>
      </w:pBdr>
      <w:ind w:left="1700"/>
      <w:jc w:val="right"/>
    </w:pPr>
    <w:rPr>
      <w:i/>
      <w:sz w:val="20"/>
    </w:rPr>
  </w:style>
  <w:style w:type="paragraph" w:customStyle="1" w:styleId="ContinuedTableLabe">
    <w:name w:val="Continued Table Labe"/>
    <w:basedOn w:val="Normal"/>
    <w:rPr>
      <w:sz w:val="22"/>
    </w:rPr>
  </w:style>
  <w:style w:type="paragraph" w:customStyle="1" w:styleId="MapTitleContinued">
    <w:name w:val="Map Title. Continued"/>
    <w:basedOn w:val="Normal"/>
    <w:pPr>
      <w:spacing w:after="240"/>
    </w:pPr>
    <w:rPr>
      <w:rFonts w:ascii="Arial" w:hAnsi="Arial"/>
      <w:b/>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style>
  <w:style w:type="paragraph" w:customStyle="1" w:styleId="NoteText">
    <w:name w:val="Note Text"/>
    <w:basedOn w:val="BlockText"/>
  </w:style>
  <w:style w:type="paragraph" w:customStyle="1" w:styleId="TableHeaderText">
    <w:name w:val="Table Header Text"/>
    <w:basedOn w:val="TableText"/>
    <w:pPr>
      <w:jc w:val="center"/>
    </w:pPr>
    <w:rPr>
      <w:b/>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pPr>
      <w:ind w:left="2040"/>
    </w:pPr>
  </w:style>
  <w:style w:type="paragraph" w:styleId="BodyText">
    <w:name w:val="Body Text"/>
    <w:basedOn w:val="Normal"/>
    <w:rPr>
      <w:b/>
      <w:sz w:val="28"/>
    </w:rPr>
  </w:style>
  <w:style w:type="paragraph" w:styleId="BodyTextIndent2">
    <w:name w:val="Body Text Indent 2"/>
    <w:basedOn w:val="Normal"/>
    <w:pPr>
      <w:ind w:left="187"/>
    </w:pPr>
    <w:rPr>
      <w:b/>
      <w:bCs/>
      <w:i/>
      <w:iCs/>
    </w:rPr>
  </w:style>
  <w:style w:type="paragraph" w:styleId="DocumentMap">
    <w:name w:val="Document Map"/>
    <w:basedOn w:val="Normal"/>
    <w:semiHidden/>
    <w:pPr>
      <w:shd w:val="clear" w:color="auto" w:fill="000080"/>
    </w:pPr>
    <w:rPr>
      <w:rFonts w:ascii="Tahoma" w:hAnsi="Tahoma" w:cs="Tahoma"/>
    </w:rPr>
  </w:style>
  <w:style w:type="paragraph" w:customStyle="1" w:styleId="HeadingBase">
    <w:name w:val="Heading Base"/>
    <w:basedOn w:val="BodyText"/>
    <w:next w:val="BodyText"/>
    <w:pPr>
      <w:keepNext/>
      <w:keepLines/>
      <w:spacing w:line="220" w:lineRule="atLeast"/>
      <w:jc w:val="both"/>
    </w:pPr>
    <w:rPr>
      <w:rFonts w:ascii="Arial Black" w:hAnsi="Arial Black"/>
      <w:b w:val="0"/>
      <w:spacing w:val="-10"/>
      <w:kern w:val="20"/>
      <w:sz w:val="20"/>
    </w:rPr>
  </w:style>
  <w:style w:type="character" w:customStyle="1" w:styleId="Heading4Char">
    <w:name w:val="Heading 4 Char"/>
    <w:aliases w:val="Map Title Char"/>
    <w:rPr>
      <w:rFonts w:ascii="Arial" w:hAnsi="Arial"/>
      <w:b/>
      <w:sz w:val="32"/>
      <w:lang w:val="en-US" w:eastAsia="en-US" w:bidi="ar-SA"/>
    </w:rPr>
  </w:style>
  <w:style w:type="paragraph" w:styleId="BodyText2">
    <w:name w:val="Body Text 2"/>
    <w:basedOn w:val="Normal"/>
    <w:rPr>
      <w:sz w:val="20"/>
      <w:szCs w:val="16"/>
    </w:rPr>
  </w:style>
  <w:style w:type="paragraph" w:styleId="BodyText3">
    <w:name w:val="Body Text 3"/>
    <w:basedOn w:val="Normal"/>
    <w:rPr>
      <w:b/>
      <w:bCs/>
      <w:sz w:val="20"/>
    </w:rPr>
  </w:style>
  <w:style w:type="table" w:styleId="TableGrid">
    <w:name w:val="Table Grid"/>
    <w:basedOn w:val="TableNormal"/>
    <w:rsid w:val="00C33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A67B8"/>
  </w:style>
  <w:style w:type="paragraph" w:styleId="ListParagraph">
    <w:name w:val="List Paragraph"/>
    <w:basedOn w:val="Normal"/>
    <w:uiPriority w:val="34"/>
    <w:qFormat/>
    <w:rsid w:val="00257F77"/>
    <w:pPr>
      <w:ind w:left="720"/>
    </w:pPr>
  </w:style>
  <w:style w:type="paragraph" w:customStyle="1" w:styleId="p6">
    <w:name w:val="p6"/>
    <w:basedOn w:val="Normal"/>
    <w:rsid w:val="006E2388"/>
    <w:pPr>
      <w:widowControl w:val="0"/>
      <w:tabs>
        <w:tab w:val="left" w:pos="720"/>
      </w:tabs>
      <w:overflowPunct w:val="0"/>
      <w:autoSpaceDE w:val="0"/>
      <w:autoSpaceDN w:val="0"/>
      <w:adjustRightInd w:val="0"/>
      <w:spacing w:line="240" w:lineRule="atLeast"/>
      <w:textAlignment w:val="baseline"/>
    </w:pPr>
    <w:rPr>
      <w:rFonts w:ascii="Times" w:hAnsi="Times"/>
    </w:rPr>
  </w:style>
  <w:style w:type="paragraph" w:styleId="BalloonText">
    <w:name w:val="Balloon Text"/>
    <w:basedOn w:val="Normal"/>
    <w:link w:val="BalloonTextChar"/>
    <w:rsid w:val="00E4100E"/>
    <w:rPr>
      <w:rFonts w:ascii="Segoe UI" w:hAnsi="Segoe UI" w:cs="Segoe UI"/>
      <w:sz w:val="18"/>
      <w:szCs w:val="18"/>
    </w:rPr>
  </w:style>
  <w:style w:type="character" w:customStyle="1" w:styleId="BalloonTextChar">
    <w:name w:val="Balloon Text Char"/>
    <w:link w:val="BalloonText"/>
    <w:rsid w:val="00E4100E"/>
    <w:rPr>
      <w:rFonts w:ascii="Segoe UI" w:hAnsi="Segoe UI" w:cs="Segoe UI"/>
      <w:sz w:val="18"/>
      <w:szCs w:val="18"/>
    </w:rPr>
  </w:style>
  <w:style w:type="character" w:customStyle="1" w:styleId="Heading5Char">
    <w:name w:val="Heading 5 Char"/>
    <w:aliases w:val="Block Label Char"/>
    <w:basedOn w:val="DefaultParagraphFont"/>
    <w:link w:val="Heading5"/>
    <w:rsid w:val="00443AE6"/>
    <w:rPr>
      <w:b/>
      <w:sz w:val="22"/>
    </w:rPr>
  </w:style>
  <w:style w:type="character" w:styleId="Hyperlink">
    <w:name w:val="Hyperlink"/>
    <w:basedOn w:val="DefaultParagraphFont"/>
    <w:rsid w:val="00206F3A"/>
    <w:rPr>
      <w:color w:val="0563C1" w:themeColor="hyperlink"/>
      <w:u w:val="single"/>
    </w:rPr>
  </w:style>
  <w:style w:type="character" w:styleId="UnresolvedMention">
    <w:name w:val="Unresolved Mention"/>
    <w:basedOn w:val="DefaultParagraphFont"/>
    <w:uiPriority w:val="99"/>
    <w:semiHidden/>
    <w:unhideWhenUsed/>
    <w:rsid w:val="00206F3A"/>
    <w:rPr>
      <w:color w:val="605E5C"/>
      <w:shd w:val="clear" w:color="auto" w:fill="E1DFDD"/>
    </w:rPr>
  </w:style>
  <w:style w:type="paragraph" w:customStyle="1" w:styleId="Default">
    <w:name w:val="Default"/>
    <w:rsid w:val="00152504"/>
    <w:pPr>
      <w:autoSpaceDE w:val="0"/>
      <w:autoSpaceDN w:val="0"/>
      <w:adjustRightInd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03407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621148">
      <w:bodyDiv w:val="1"/>
      <w:marLeft w:val="0"/>
      <w:marRight w:val="0"/>
      <w:marTop w:val="0"/>
      <w:marBottom w:val="0"/>
      <w:divBdr>
        <w:top w:val="none" w:sz="0" w:space="0" w:color="auto"/>
        <w:left w:val="none" w:sz="0" w:space="0" w:color="auto"/>
        <w:bottom w:val="none" w:sz="0" w:space="0" w:color="auto"/>
        <w:right w:val="none" w:sz="0" w:space="0" w:color="auto"/>
      </w:divBdr>
    </w:div>
    <w:div w:id="736971862">
      <w:bodyDiv w:val="1"/>
      <w:marLeft w:val="0"/>
      <w:marRight w:val="0"/>
      <w:marTop w:val="0"/>
      <w:marBottom w:val="0"/>
      <w:divBdr>
        <w:top w:val="none" w:sz="0" w:space="0" w:color="auto"/>
        <w:left w:val="none" w:sz="0" w:space="0" w:color="auto"/>
        <w:bottom w:val="none" w:sz="0" w:space="0" w:color="auto"/>
        <w:right w:val="none" w:sz="0" w:space="0" w:color="auto"/>
      </w:divBdr>
    </w:div>
    <w:div w:id="91601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sightID@bcqm.com"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Desktop\INFOM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INFOMAP.DOT</Template>
  <TotalTime>29</TotalTime>
  <Pages>10</Pages>
  <Words>2338</Words>
  <Characters>12702</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Procedure for Digene HPV Hybrid Capture II</vt:lpstr>
    </vt:vector>
  </TitlesOfParts>
  <Company/>
  <LinksUpToDate>false</LinksUpToDate>
  <CharactersWithSpaces>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Digene HPV Hybrid Capture II</dc:title>
  <dc:subject/>
  <dc:creator>KP_User</dc:creator>
  <cp:keywords/>
  <dc:description/>
  <cp:lastModifiedBy>Alvin A. Castillo</cp:lastModifiedBy>
  <cp:revision>10</cp:revision>
  <cp:lastPrinted>2020-04-21T23:15:00Z</cp:lastPrinted>
  <dcterms:created xsi:type="dcterms:W3CDTF">2020-04-09T20:49:00Z</dcterms:created>
  <dcterms:modified xsi:type="dcterms:W3CDTF">2021-11-03T16:53:00Z</dcterms:modified>
</cp:coreProperties>
</file>