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60"/>
        <w:gridCol w:w="2660"/>
        <w:gridCol w:w="1944"/>
        <w:gridCol w:w="1427"/>
        <w:gridCol w:w="949"/>
        <w:gridCol w:w="1535"/>
        <w:gridCol w:w="9"/>
      </w:tblGrid>
      <w:tr w:rsidR="007C6E79">
        <w:trPr>
          <w:gridAfter w:val="1"/>
          <w:wAfter w:w="9" w:type="dxa"/>
          <w:trHeight w:hRule="exact" w:val="340"/>
        </w:trPr>
        <w:tc>
          <w:tcPr>
            <w:tcW w:w="1660" w:type="dxa"/>
            <w:tcBorders>
              <w:top w:val="threeDEmboss" w:sz="6" w:space="0" w:color="auto"/>
              <w:left w:val="threeDEmboss" w:sz="6" w:space="0" w:color="auto"/>
              <w:bottom w:val="single" w:sz="2" w:space="0" w:color="auto"/>
            </w:tcBorders>
            <w:vAlign w:val="center"/>
          </w:tcPr>
          <w:p w:rsidR="007C6E79" w:rsidRDefault="007C6E79" w:rsidP="007C6E79">
            <w:pPr>
              <w:rPr>
                <w:rFonts w:ascii="Arial" w:hAnsi="Arial"/>
                <w:smallCaps/>
                <w:spacing w:val="-2"/>
                <w:sz w:val="22"/>
              </w:rPr>
            </w:pPr>
            <w:r>
              <w:rPr>
                <w:rFonts w:ascii="Arial" w:hAnsi="Arial"/>
                <w:smallCaps/>
                <w:spacing w:val="-2"/>
                <w:sz w:val="22"/>
              </w:rPr>
              <w:t>Dept.</w:t>
            </w:r>
          </w:p>
          <w:p w:rsidR="007C6E79" w:rsidRDefault="007C6E79" w:rsidP="007C6E79">
            <w:pPr>
              <w:rPr>
                <w:rFonts w:ascii="Arial" w:hAnsi="Arial"/>
                <w:smallCaps/>
                <w:sz w:val="22"/>
              </w:rPr>
            </w:pPr>
          </w:p>
        </w:tc>
        <w:tc>
          <w:tcPr>
            <w:tcW w:w="2660" w:type="dxa"/>
            <w:tcBorders>
              <w:top w:val="threeDEmboss" w:sz="6" w:space="0" w:color="auto"/>
              <w:bottom w:val="single" w:sz="2" w:space="0" w:color="auto"/>
              <w:right w:val="threeDEmboss" w:sz="6" w:space="0" w:color="auto"/>
            </w:tcBorders>
            <w:vAlign w:val="center"/>
          </w:tcPr>
          <w:p w:rsidR="007C6E79" w:rsidRPr="00EB7B55" w:rsidRDefault="007C6E79" w:rsidP="007C6E79">
            <w:pPr>
              <w:rPr>
                <w:rFonts w:ascii="Arial" w:hAnsi="Arial"/>
                <w:sz w:val="22"/>
              </w:rPr>
            </w:pPr>
            <w:r>
              <w:rPr>
                <w:rFonts w:ascii="Arial" w:hAnsi="Arial"/>
                <w:sz w:val="22"/>
              </w:rPr>
              <w:t>CHEMISTRY</w:t>
            </w:r>
          </w:p>
        </w:tc>
        <w:tc>
          <w:tcPr>
            <w:tcW w:w="1944" w:type="dxa"/>
            <w:tcBorders>
              <w:top w:val="threeDEmboss" w:sz="6" w:space="0" w:color="auto"/>
              <w:left w:val="threeDEmboss" w:sz="6" w:space="0" w:color="auto"/>
            </w:tcBorders>
            <w:vAlign w:val="center"/>
          </w:tcPr>
          <w:p w:rsidR="007C6E79" w:rsidRDefault="007C6E79" w:rsidP="007C6E79">
            <w:pPr>
              <w:rPr>
                <w:rFonts w:ascii="Arial" w:hAnsi="Arial"/>
                <w:smallCaps/>
                <w:sz w:val="22"/>
              </w:rPr>
            </w:pPr>
            <w:r>
              <w:rPr>
                <w:rFonts w:ascii="Arial" w:hAnsi="Arial"/>
                <w:smallCaps/>
                <w:spacing w:val="-2"/>
                <w:sz w:val="22"/>
              </w:rPr>
              <w:t>Policy #:</w:t>
            </w:r>
          </w:p>
        </w:tc>
        <w:tc>
          <w:tcPr>
            <w:tcW w:w="3911" w:type="dxa"/>
            <w:gridSpan w:val="3"/>
            <w:tcBorders>
              <w:top w:val="threeDEmboss" w:sz="6" w:space="0" w:color="auto"/>
              <w:right w:val="threeDEmboss" w:sz="6" w:space="0" w:color="auto"/>
            </w:tcBorders>
            <w:vAlign w:val="center"/>
          </w:tcPr>
          <w:p w:rsidR="007C6E79" w:rsidRPr="00EB7B55" w:rsidRDefault="001136C1" w:rsidP="007C6E79">
            <w:pPr>
              <w:rPr>
                <w:rFonts w:ascii="Arial" w:hAnsi="Arial"/>
                <w:sz w:val="22"/>
              </w:rPr>
            </w:pPr>
            <w:r>
              <w:rPr>
                <w:rFonts w:ascii="Arial" w:hAnsi="Arial" w:cs="Arial"/>
                <w:sz w:val="22"/>
              </w:rPr>
              <w:t>04-000</w:t>
            </w:r>
          </w:p>
        </w:tc>
      </w:tr>
      <w:tr w:rsidR="007C6E79">
        <w:trPr>
          <w:gridAfter w:val="1"/>
          <w:wAfter w:w="9" w:type="dxa"/>
          <w:cantSplit/>
          <w:trHeight w:hRule="exact" w:val="340"/>
        </w:trPr>
        <w:tc>
          <w:tcPr>
            <w:tcW w:w="1660" w:type="dxa"/>
            <w:vMerge w:val="restart"/>
            <w:tcBorders>
              <w:top w:val="single" w:sz="2" w:space="0" w:color="auto"/>
              <w:left w:val="threeDEmboss" w:sz="6" w:space="0" w:color="auto"/>
              <w:bottom w:val="single" w:sz="2" w:space="0" w:color="auto"/>
            </w:tcBorders>
          </w:tcPr>
          <w:p w:rsidR="007C6E79" w:rsidRDefault="007C6E79" w:rsidP="007C6E79">
            <w:pPr>
              <w:spacing w:before="40"/>
              <w:rPr>
                <w:rFonts w:ascii="Arial" w:hAnsi="Arial"/>
                <w:smallCaps/>
                <w:spacing w:val="-2"/>
                <w:sz w:val="22"/>
              </w:rPr>
            </w:pPr>
            <w:r>
              <w:rPr>
                <w:rFonts w:ascii="Arial" w:hAnsi="Arial"/>
                <w:smallCaps/>
                <w:spacing w:val="-2"/>
                <w:sz w:val="22"/>
              </w:rPr>
              <w:t>Policy/</w:t>
            </w:r>
          </w:p>
          <w:p w:rsidR="007C6E79" w:rsidRDefault="007C6E79" w:rsidP="007C6E79">
            <w:pPr>
              <w:spacing w:before="40"/>
              <w:rPr>
                <w:rFonts w:ascii="Arial" w:hAnsi="Arial"/>
                <w:smallCaps/>
                <w:spacing w:val="-2"/>
                <w:sz w:val="22"/>
              </w:rPr>
            </w:pPr>
            <w:r>
              <w:rPr>
                <w:rFonts w:ascii="Arial" w:hAnsi="Arial"/>
                <w:smallCaps/>
                <w:spacing w:val="-2"/>
                <w:sz w:val="22"/>
              </w:rPr>
              <w:t>Procedure</w:t>
            </w:r>
          </w:p>
          <w:p w:rsidR="007C6E79" w:rsidRDefault="007C6E79" w:rsidP="007C6E79">
            <w:pPr>
              <w:spacing w:before="40"/>
              <w:rPr>
                <w:rFonts w:ascii="Arial" w:hAnsi="Arial"/>
                <w:smallCaps/>
                <w:sz w:val="22"/>
              </w:rPr>
            </w:pPr>
            <w:r>
              <w:rPr>
                <w:rFonts w:ascii="Arial" w:hAnsi="Arial"/>
                <w:smallCaps/>
                <w:spacing w:val="-2"/>
                <w:sz w:val="22"/>
              </w:rPr>
              <w:t>Title</w:t>
            </w:r>
          </w:p>
        </w:tc>
        <w:tc>
          <w:tcPr>
            <w:tcW w:w="2660" w:type="dxa"/>
            <w:vMerge w:val="restart"/>
            <w:tcBorders>
              <w:top w:val="single" w:sz="2" w:space="0" w:color="auto"/>
              <w:bottom w:val="single" w:sz="2" w:space="0" w:color="auto"/>
              <w:right w:val="threeDEmboss" w:sz="6" w:space="0" w:color="auto"/>
            </w:tcBorders>
          </w:tcPr>
          <w:p w:rsidR="007C6E79" w:rsidRDefault="007C6E79" w:rsidP="007C6E79">
            <w:pPr>
              <w:pStyle w:val="Header"/>
              <w:rPr>
                <w:rFonts w:ascii="Arial" w:hAnsi="Arial" w:cs="Arial"/>
                <w:sz w:val="22"/>
                <w:szCs w:val="22"/>
              </w:rPr>
            </w:pPr>
          </w:p>
          <w:p w:rsidR="007C6E79" w:rsidRPr="00FB54A8" w:rsidRDefault="007C6E79" w:rsidP="007C6E79">
            <w:pPr>
              <w:pStyle w:val="Header"/>
              <w:rPr>
                <w:rFonts w:ascii="Arial" w:hAnsi="Arial" w:cs="Arial"/>
                <w:sz w:val="22"/>
                <w:szCs w:val="22"/>
              </w:rPr>
            </w:pPr>
            <w:r w:rsidRPr="007C6E79">
              <w:rPr>
                <w:rFonts w:ascii="Arial" w:hAnsi="Arial" w:cs="Arial"/>
                <w:sz w:val="22"/>
                <w:szCs w:val="22"/>
              </w:rPr>
              <w:t xml:space="preserve">BECKMAN COULTER / </w:t>
            </w:r>
            <w:proofErr w:type="spellStart"/>
            <w:r w:rsidRPr="007C6E79">
              <w:rPr>
                <w:rFonts w:ascii="Arial" w:hAnsi="Arial" w:cs="Arial"/>
                <w:sz w:val="22"/>
                <w:szCs w:val="22"/>
              </w:rPr>
              <w:t>UniCel</w:t>
            </w:r>
            <w:proofErr w:type="spellEnd"/>
            <w:r w:rsidRPr="007C6E79">
              <w:rPr>
                <w:rFonts w:ascii="Arial" w:hAnsi="Arial" w:cs="Arial"/>
                <w:sz w:val="22"/>
                <w:szCs w:val="22"/>
              </w:rPr>
              <w:t xml:space="preserve"> </w:t>
            </w:r>
            <w:proofErr w:type="spellStart"/>
            <w:r w:rsidRPr="007C6E79">
              <w:rPr>
                <w:rFonts w:ascii="Arial" w:hAnsi="Arial" w:cs="Arial"/>
                <w:sz w:val="22"/>
                <w:szCs w:val="22"/>
              </w:rPr>
              <w:t>DxC</w:t>
            </w:r>
            <w:proofErr w:type="spellEnd"/>
            <w:r w:rsidRPr="007C6E79">
              <w:rPr>
                <w:rFonts w:ascii="Arial" w:hAnsi="Arial" w:cs="Arial"/>
                <w:sz w:val="22"/>
                <w:szCs w:val="22"/>
              </w:rPr>
              <w:t xml:space="preserve"> 800</w:t>
            </w:r>
            <w:r w:rsidR="0095244C">
              <w:rPr>
                <w:rFonts w:ascii="Arial" w:hAnsi="Arial" w:cs="Arial"/>
                <w:sz w:val="22"/>
                <w:szCs w:val="22"/>
              </w:rPr>
              <w:t xml:space="preserve"> – operational overview</w:t>
            </w:r>
          </w:p>
        </w:tc>
        <w:tc>
          <w:tcPr>
            <w:tcW w:w="1944" w:type="dxa"/>
            <w:tcBorders>
              <w:left w:val="threeDEmboss" w:sz="6" w:space="0" w:color="auto"/>
            </w:tcBorders>
            <w:vAlign w:val="center"/>
          </w:tcPr>
          <w:p w:rsidR="007C6E79" w:rsidRDefault="007C6E79" w:rsidP="007C6E79">
            <w:pPr>
              <w:rPr>
                <w:rFonts w:ascii="Arial" w:hAnsi="Arial"/>
                <w:smallCaps/>
                <w:sz w:val="22"/>
              </w:rPr>
            </w:pPr>
            <w:r>
              <w:rPr>
                <w:rFonts w:ascii="Arial" w:hAnsi="Arial"/>
                <w:smallCaps/>
                <w:spacing w:val="-2"/>
                <w:sz w:val="22"/>
              </w:rPr>
              <w:t>Effective Date:</w:t>
            </w:r>
          </w:p>
        </w:tc>
        <w:tc>
          <w:tcPr>
            <w:tcW w:w="3911" w:type="dxa"/>
            <w:gridSpan w:val="3"/>
            <w:tcBorders>
              <w:right w:val="threeDEmboss" w:sz="6" w:space="0" w:color="auto"/>
            </w:tcBorders>
            <w:vAlign w:val="center"/>
          </w:tcPr>
          <w:p w:rsidR="007C6E79" w:rsidRDefault="001136C1" w:rsidP="007C6E79">
            <w:pPr>
              <w:rPr>
                <w:rFonts w:ascii="Arial" w:hAnsi="Arial"/>
                <w:sz w:val="22"/>
              </w:rPr>
            </w:pPr>
            <w:r>
              <w:rPr>
                <w:rFonts w:ascii="Arial" w:hAnsi="Arial" w:cs="Arial"/>
                <w:sz w:val="22"/>
              </w:rPr>
              <w:t>05/13/16</w:t>
            </w:r>
          </w:p>
        </w:tc>
      </w:tr>
      <w:tr w:rsidR="007C6E79">
        <w:trPr>
          <w:gridAfter w:val="1"/>
          <w:wAfter w:w="9" w:type="dxa"/>
          <w:cantSplit/>
          <w:trHeight w:hRule="exact" w:val="340"/>
        </w:trPr>
        <w:tc>
          <w:tcPr>
            <w:tcW w:w="1660" w:type="dxa"/>
            <w:vMerge/>
            <w:tcBorders>
              <w:left w:val="threeDEmboss" w:sz="6" w:space="0" w:color="auto"/>
              <w:bottom w:val="single" w:sz="2" w:space="0" w:color="auto"/>
            </w:tcBorders>
            <w:vAlign w:val="center"/>
          </w:tcPr>
          <w:p w:rsidR="007C6E79" w:rsidRDefault="007C6E79" w:rsidP="007C6E79">
            <w:pPr>
              <w:rPr>
                <w:rFonts w:ascii="Arial" w:hAnsi="Arial"/>
                <w:smallCaps/>
                <w:sz w:val="22"/>
              </w:rPr>
            </w:pPr>
          </w:p>
        </w:tc>
        <w:tc>
          <w:tcPr>
            <w:tcW w:w="2660" w:type="dxa"/>
            <w:vMerge/>
            <w:tcBorders>
              <w:bottom w:val="single" w:sz="2" w:space="0" w:color="auto"/>
              <w:right w:val="threeDEmboss" w:sz="6" w:space="0" w:color="auto"/>
            </w:tcBorders>
          </w:tcPr>
          <w:p w:rsidR="007C6E79" w:rsidRDefault="007C6E79" w:rsidP="007C6E79">
            <w:pPr>
              <w:rPr>
                <w:rFonts w:ascii="Arial" w:hAnsi="Arial"/>
                <w:sz w:val="22"/>
              </w:rPr>
            </w:pPr>
          </w:p>
        </w:tc>
        <w:tc>
          <w:tcPr>
            <w:tcW w:w="1944" w:type="dxa"/>
            <w:tcBorders>
              <w:left w:val="threeDEmboss" w:sz="6" w:space="0" w:color="auto"/>
            </w:tcBorders>
            <w:vAlign w:val="center"/>
          </w:tcPr>
          <w:p w:rsidR="007C6E79" w:rsidRDefault="007C6E79" w:rsidP="007C6E79">
            <w:pPr>
              <w:rPr>
                <w:rFonts w:ascii="Arial" w:hAnsi="Arial"/>
                <w:smallCaps/>
                <w:sz w:val="22"/>
              </w:rPr>
            </w:pPr>
            <w:r>
              <w:rPr>
                <w:rFonts w:ascii="Arial" w:hAnsi="Arial"/>
                <w:smallCaps/>
                <w:spacing w:val="-2"/>
                <w:sz w:val="22"/>
              </w:rPr>
              <w:t>Revised Date:</w:t>
            </w:r>
          </w:p>
        </w:tc>
        <w:tc>
          <w:tcPr>
            <w:tcW w:w="3911" w:type="dxa"/>
            <w:gridSpan w:val="3"/>
            <w:tcBorders>
              <w:right w:val="threeDEmboss" w:sz="6" w:space="0" w:color="auto"/>
            </w:tcBorders>
            <w:vAlign w:val="center"/>
          </w:tcPr>
          <w:p w:rsidR="007C6E79" w:rsidRDefault="007C6E79" w:rsidP="007C6E79">
            <w:pPr>
              <w:rPr>
                <w:rFonts w:ascii="Arial" w:hAnsi="Arial"/>
                <w:sz w:val="22"/>
              </w:rPr>
            </w:pPr>
          </w:p>
        </w:tc>
      </w:tr>
      <w:tr w:rsidR="007C6E79">
        <w:trPr>
          <w:gridAfter w:val="1"/>
          <w:wAfter w:w="9" w:type="dxa"/>
          <w:cantSplit/>
          <w:trHeight w:hRule="exact" w:val="540"/>
        </w:trPr>
        <w:tc>
          <w:tcPr>
            <w:tcW w:w="1660" w:type="dxa"/>
            <w:vMerge/>
            <w:tcBorders>
              <w:left w:val="threeDEmboss" w:sz="6" w:space="0" w:color="auto"/>
              <w:bottom w:val="single" w:sz="2" w:space="0" w:color="auto"/>
            </w:tcBorders>
            <w:vAlign w:val="center"/>
          </w:tcPr>
          <w:p w:rsidR="007C6E79" w:rsidRDefault="007C6E79" w:rsidP="007C6E79">
            <w:pPr>
              <w:rPr>
                <w:rFonts w:ascii="Arial" w:hAnsi="Arial"/>
                <w:smallCaps/>
                <w:sz w:val="22"/>
              </w:rPr>
            </w:pPr>
          </w:p>
        </w:tc>
        <w:tc>
          <w:tcPr>
            <w:tcW w:w="2660" w:type="dxa"/>
            <w:vMerge/>
            <w:tcBorders>
              <w:bottom w:val="single" w:sz="2" w:space="0" w:color="auto"/>
              <w:right w:val="threeDEmboss" w:sz="6" w:space="0" w:color="auto"/>
            </w:tcBorders>
            <w:vAlign w:val="center"/>
          </w:tcPr>
          <w:p w:rsidR="007C6E79" w:rsidRDefault="007C6E79" w:rsidP="007C6E79">
            <w:pPr>
              <w:rPr>
                <w:rFonts w:ascii="Arial" w:hAnsi="Arial"/>
                <w:sz w:val="22"/>
              </w:rPr>
            </w:pPr>
          </w:p>
        </w:tc>
        <w:tc>
          <w:tcPr>
            <w:tcW w:w="1944" w:type="dxa"/>
            <w:vMerge w:val="restart"/>
            <w:tcBorders>
              <w:left w:val="threeDEmboss" w:sz="6" w:space="0" w:color="auto"/>
            </w:tcBorders>
          </w:tcPr>
          <w:p w:rsidR="007C6E79" w:rsidRDefault="007C6E79" w:rsidP="007C6E79">
            <w:pPr>
              <w:spacing w:before="40"/>
              <w:rPr>
                <w:rFonts w:ascii="Arial" w:hAnsi="Arial"/>
                <w:smallCaps/>
                <w:spacing w:val="-2"/>
                <w:sz w:val="22"/>
              </w:rPr>
            </w:pPr>
            <w:r>
              <w:rPr>
                <w:rFonts w:ascii="Arial" w:hAnsi="Arial"/>
                <w:smallCaps/>
                <w:spacing w:val="-2"/>
                <w:sz w:val="22"/>
              </w:rPr>
              <w:t>Authorized</w:t>
            </w:r>
          </w:p>
          <w:p w:rsidR="007C6E79" w:rsidRDefault="007C6E79" w:rsidP="007C6E79">
            <w:pPr>
              <w:spacing w:before="40"/>
              <w:rPr>
                <w:rFonts w:ascii="Arial" w:hAnsi="Arial"/>
                <w:smallCaps/>
                <w:spacing w:val="-2"/>
                <w:sz w:val="22"/>
              </w:rPr>
            </w:pPr>
            <w:r>
              <w:rPr>
                <w:rFonts w:ascii="Arial" w:hAnsi="Arial"/>
                <w:smallCaps/>
                <w:spacing w:val="-2"/>
                <w:sz w:val="22"/>
              </w:rPr>
              <w:t>Approval:</w:t>
            </w:r>
          </w:p>
        </w:tc>
        <w:tc>
          <w:tcPr>
            <w:tcW w:w="3911" w:type="dxa"/>
            <w:gridSpan w:val="3"/>
            <w:vMerge w:val="restart"/>
            <w:tcBorders>
              <w:right w:val="threeDEmboss" w:sz="6" w:space="0" w:color="auto"/>
            </w:tcBorders>
          </w:tcPr>
          <w:p w:rsidR="007C6E79" w:rsidRDefault="001136C1" w:rsidP="007C6E79">
            <w:pPr>
              <w:spacing w:before="40"/>
              <w:rPr>
                <w:rFonts w:ascii="Arial" w:hAnsi="Arial"/>
                <w:spacing w:val="-2"/>
                <w:sz w:val="22"/>
              </w:rPr>
            </w:pPr>
            <w:r>
              <w:rPr>
                <w:rFonts w:ascii="Arial" w:hAnsi="Arial"/>
                <w:spacing w:val="-2"/>
                <w:sz w:val="22"/>
              </w:rPr>
              <w:t>Cindy Schwartz,</w:t>
            </w:r>
            <w:r w:rsidR="00A806D8">
              <w:rPr>
                <w:rFonts w:ascii="Arial" w:hAnsi="Arial"/>
                <w:spacing w:val="-2"/>
                <w:sz w:val="22"/>
              </w:rPr>
              <w:t xml:space="preserve"> CLS</w:t>
            </w:r>
          </w:p>
          <w:p w:rsidR="007C6E79" w:rsidRDefault="001136C1" w:rsidP="007C6E79">
            <w:pPr>
              <w:spacing w:before="40"/>
              <w:rPr>
                <w:rFonts w:ascii="Arial" w:hAnsi="Arial"/>
                <w:spacing w:val="-2"/>
                <w:sz w:val="22"/>
              </w:rPr>
            </w:pPr>
            <w:r>
              <w:rPr>
                <w:rFonts w:ascii="Arial" w:hAnsi="Arial"/>
                <w:spacing w:val="-2"/>
                <w:sz w:val="22"/>
              </w:rPr>
              <w:t>Area Lab Manager</w:t>
            </w:r>
          </w:p>
          <w:p w:rsidR="00A806D8" w:rsidRDefault="001136C1" w:rsidP="007C6E79">
            <w:pPr>
              <w:spacing w:before="40"/>
              <w:rPr>
                <w:rFonts w:ascii="Arial" w:hAnsi="Arial"/>
                <w:spacing w:val="-2"/>
                <w:sz w:val="22"/>
              </w:rPr>
            </w:pPr>
            <w:r>
              <w:rPr>
                <w:rFonts w:ascii="Arial" w:hAnsi="Arial"/>
                <w:spacing w:val="-2"/>
                <w:sz w:val="22"/>
              </w:rPr>
              <w:t xml:space="preserve">Jana </w:t>
            </w:r>
            <w:proofErr w:type="spellStart"/>
            <w:r>
              <w:rPr>
                <w:rFonts w:ascii="Arial" w:hAnsi="Arial"/>
                <w:spacing w:val="-2"/>
                <w:sz w:val="22"/>
              </w:rPr>
              <w:t>Pindur</w:t>
            </w:r>
            <w:proofErr w:type="spellEnd"/>
            <w:r w:rsidR="00A806D8">
              <w:rPr>
                <w:rFonts w:ascii="Arial" w:hAnsi="Arial"/>
                <w:spacing w:val="-2"/>
                <w:sz w:val="22"/>
              </w:rPr>
              <w:t xml:space="preserve"> M.D., </w:t>
            </w:r>
          </w:p>
          <w:p w:rsidR="00A806D8" w:rsidRDefault="00A806D8" w:rsidP="007C6E79">
            <w:pPr>
              <w:spacing w:before="40"/>
              <w:rPr>
                <w:rFonts w:ascii="Arial" w:hAnsi="Arial"/>
                <w:spacing w:val="-2"/>
                <w:sz w:val="22"/>
              </w:rPr>
            </w:pPr>
            <w:r>
              <w:rPr>
                <w:rFonts w:ascii="Arial" w:hAnsi="Arial"/>
                <w:spacing w:val="-2"/>
                <w:sz w:val="22"/>
              </w:rPr>
              <w:t>Laboratory Director</w:t>
            </w:r>
          </w:p>
          <w:p w:rsidR="007C6E79" w:rsidRDefault="00A806D8" w:rsidP="007C6E79">
            <w:pPr>
              <w:spacing w:before="40"/>
              <w:rPr>
                <w:rFonts w:ascii="Arial" w:hAnsi="Arial"/>
                <w:spacing w:val="-2"/>
                <w:sz w:val="22"/>
              </w:rPr>
            </w:pPr>
            <w:r>
              <w:rPr>
                <w:rFonts w:ascii="Arial" w:hAnsi="Arial"/>
                <w:spacing w:val="-2"/>
                <w:sz w:val="22"/>
              </w:rPr>
              <w:t xml:space="preserve"> </w:t>
            </w:r>
          </w:p>
        </w:tc>
      </w:tr>
      <w:tr w:rsidR="007C6E79">
        <w:trPr>
          <w:gridAfter w:val="1"/>
          <w:wAfter w:w="9" w:type="dxa"/>
          <w:cantSplit/>
          <w:trHeight w:val="293"/>
        </w:trPr>
        <w:tc>
          <w:tcPr>
            <w:tcW w:w="1660" w:type="dxa"/>
            <w:vMerge w:val="restart"/>
            <w:tcBorders>
              <w:top w:val="single" w:sz="2" w:space="0" w:color="auto"/>
              <w:left w:val="threeDEmboss" w:sz="6" w:space="0" w:color="auto"/>
              <w:bottom w:val="threeDEmboss" w:sz="6" w:space="0" w:color="auto"/>
            </w:tcBorders>
            <w:vAlign w:val="center"/>
          </w:tcPr>
          <w:p w:rsidR="007C6E79" w:rsidRDefault="007C6E79" w:rsidP="007C6E79">
            <w:pPr>
              <w:spacing w:before="40"/>
              <w:rPr>
                <w:rFonts w:ascii="Arial" w:hAnsi="Arial"/>
                <w:smallCaps/>
                <w:spacing w:val="-2"/>
                <w:sz w:val="22"/>
              </w:rPr>
            </w:pPr>
            <w:r>
              <w:rPr>
                <w:rFonts w:ascii="Arial" w:hAnsi="Arial"/>
                <w:smallCaps/>
                <w:spacing w:val="-2"/>
                <w:sz w:val="22"/>
              </w:rPr>
              <w:t xml:space="preserve">Personnel </w:t>
            </w:r>
          </w:p>
          <w:p w:rsidR="007C6E79" w:rsidRDefault="007C6E79" w:rsidP="007C6E79">
            <w:pPr>
              <w:spacing w:before="40"/>
              <w:rPr>
                <w:rFonts w:ascii="Arial" w:hAnsi="Arial"/>
                <w:smallCaps/>
                <w:spacing w:val="-2"/>
                <w:sz w:val="22"/>
              </w:rPr>
            </w:pPr>
            <w:r>
              <w:rPr>
                <w:rFonts w:ascii="Arial" w:hAnsi="Arial"/>
                <w:smallCaps/>
                <w:spacing w:val="-2"/>
                <w:sz w:val="22"/>
              </w:rPr>
              <w:t>Covered:</w:t>
            </w:r>
          </w:p>
          <w:p w:rsidR="007C6E79" w:rsidRDefault="007C6E79" w:rsidP="007C6E79">
            <w:pPr>
              <w:spacing w:before="40"/>
              <w:rPr>
                <w:rFonts w:ascii="Arial" w:hAnsi="Arial"/>
                <w:smallCaps/>
                <w:spacing w:val="-2"/>
                <w:sz w:val="22"/>
              </w:rPr>
            </w:pPr>
          </w:p>
        </w:tc>
        <w:tc>
          <w:tcPr>
            <w:tcW w:w="2660" w:type="dxa"/>
            <w:vMerge w:val="restart"/>
            <w:tcBorders>
              <w:top w:val="single" w:sz="2" w:space="0" w:color="auto"/>
              <w:bottom w:val="threeDEmboss" w:sz="6" w:space="0" w:color="auto"/>
              <w:right w:val="threeDEmboss" w:sz="6" w:space="0" w:color="auto"/>
            </w:tcBorders>
          </w:tcPr>
          <w:p w:rsidR="007C6E79" w:rsidRDefault="007C6E79" w:rsidP="007C6E79">
            <w:pPr>
              <w:spacing w:before="40"/>
              <w:rPr>
                <w:rFonts w:ascii="Arial" w:hAnsi="Arial"/>
                <w:spacing w:val="-2"/>
                <w:sz w:val="22"/>
              </w:rPr>
            </w:pPr>
            <w:r>
              <w:rPr>
                <w:rFonts w:ascii="Arial" w:hAnsi="Arial"/>
                <w:spacing w:val="-2"/>
                <w:sz w:val="22"/>
              </w:rPr>
              <w:t>All Chemistry Staff</w:t>
            </w:r>
          </w:p>
        </w:tc>
        <w:tc>
          <w:tcPr>
            <w:tcW w:w="1944" w:type="dxa"/>
            <w:vMerge/>
            <w:tcBorders>
              <w:left w:val="threeDEmboss" w:sz="6" w:space="0" w:color="auto"/>
              <w:bottom w:val="single" w:sz="2" w:space="0" w:color="auto"/>
            </w:tcBorders>
          </w:tcPr>
          <w:p w:rsidR="007C6E79" w:rsidRDefault="007C6E79" w:rsidP="007C6E79">
            <w:pPr>
              <w:rPr>
                <w:rFonts w:ascii="Arial" w:hAnsi="Arial"/>
                <w:sz w:val="22"/>
              </w:rPr>
            </w:pPr>
          </w:p>
        </w:tc>
        <w:tc>
          <w:tcPr>
            <w:tcW w:w="3911" w:type="dxa"/>
            <w:gridSpan w:val="3"/>
            <w:vMerge/>
            <w:tcBorders>
              <w:bottom w:val="single" w:sz="2" w:space="0" w:color="auto"/>
              <w:right w:val="threeDEmboss" w:sz="6" w:space="0" w:color="auto"/>
            </w:tcBorders>
          </w:tcPr>
          <w:p w:rsidR="007C6E79" w:rsidRDefault="007C6E79" w:rsidP="007C6E79">
            <w:pPr>
              <w:rPr>
                <w:rFonts w:ascii="Arial" w:hAnsi="Arial"/>
                <w:sz w:val="22"/>
              </w:rPr>
            </w:pPr>
          </w:p>
        </w:tc>
      </w:tr>
      <w:tr w:rsidR="007C6E79">
        <w:trPr>
          <w:cantSplit/>
          <w:trHeight w:hRule="exact" w:val="340"/>
        </w:trPr>
        <w:tc>
          <w:tcPr>
            <w:tcW w:w="1660" w:type="dxa"/>
            <w:vMerge/>
            <w:tcBorders>
              <w:left w:val="threeDEmboss" w:sz="6" w:space="0" w:color="auto"/>
              <w:bottom w:val="threeDEmboss" w:sz="6" w:space="0" w:color="auto"/>
            </w:tcBorders>
          </w:tcPr>
          <w:p w:rsidR="007C6E79" w:rsidRDefault="007C6E79" w:rsidP="007C6E79">
            <w:pPr>
              <w:rPr>
                <w:rFonts w:ascii="Arial" w:hAnsi="Arial"/>
                <w:sz w:val="22"/>
              </w:rPr>
            </w:pPr>
          </w:p>
        </w:tc>
        <w:tc>
          <w:tcPr>
            <w:tcW w:w="2660" w:type="dxa"/>
            <w:vMerge/>
            <w:tcBorders>
              <w:bottom w:val="threeDEmboss" w:sz="6" w:space="0" w:color="auto"/>
              <w:right w:val="threeDEmboss" w:sz="6" w:space="0" w:color="auto"/>
            </w:tcBorders>
          </w:tcPr>
          <w:p w:rsidR="007C6E79" w:rsidRDefault="007C6E79" w:rsidP="007C6E79">
            <w:pPr>
              <w:rPr>
                <w:rFonts w:ascii="Arial" w:hAnsi="Arial"/>
                <w:sz w:val="22"/>
              </w:rPr>
            </w:pPr>
          </w:p>
        </w:tc>
        <w:tc>
          <w:tcPr>
            <w:tcW w:w="1944" w:type="dxa"/>
            <w:tcBorders>
              <w:left w:val="threeDEmboss" w:sz="6" w:space="0" w:color="auto"/>
              <w:bottom w:val="threeDEmboss" w:sz="6" w:space="0" w:color="auto"/>
              <w:right w:val="single" w:sz="2" w:space="0" w:color="auto"/>
            </w:tcBorders>
            <w:vAlign w:val="center"/>
          </w:tcPr>
          <w:p w:rsidR="007C6E79" w:rsidRDefault="007C6E79" w:rsidP="007C6E79">
            <w:pPr>
              <w:jc w:val="center"/>
              <w:rPr>
                <w:rFonts w:ascii="Arial" w:hAnsi="Arial"/>
                <w:smallCaps/>
                <w:spacing w:val="-2"/>
                <w:sz w:val="22"/>
              </w:rPr>
            </w:pPr>
            <w:r>
              <w:rPr>
                <w:rFonts w:ascii="Arial" w:hAnsi="Arial"/>
                <w:smallCaps/>
                <w:spacing w:val="-2"/>
                <w:sz w:val="22"/>
              </w:rPr>
              <w:t>Page:</w:t>
            </w:r>
          </w:p>
        </w:tc>
        <w:tc>
          <w:tcPr>
            <w:tcW w:w="1427" w:type="dxa"/>
            <w:tcBorders>
              <w:left w:val="single" w:sz="2" w:space="0" w:color="auto"/>
              <w:bottom w:val="threeDEmboss" w:sz="6" w:space="0" w:color="auto"/>
              <w:right w:val="single" w:sz="2" w:space="0" w:color="auto"/>
            </w:tcBorders>
            <w:vAlign w:val="center"/>
          </w:tcPr>
          <w:p w:rsidR="007C6E79" w:rsidRDefault="007C6E79" w:rsidP="007C6E79">
            <w:pPr>
              <w:jc w:val="center"/>
              <w:rPr>
                <w:rFonts w:ascii="Arial" w:hAnsi="Arial"/>
                <w:smallCaps/>
                <w:spacing w:val="-2"/>
                <w:sz w:val="22"/>
              </w:rPr>
            </w:pPr>
            <w:r>
              <w:rPr>
                <w:rFonts w:ascii="Arial" w:hAnsi="Arial"/>
                <w:smallCaps/>
                <w:spacing w:val="-2"/>
                <w:sz w:val="22"/>
              </w:rPr>
              <w:fldChar w:fldCharType="begin"/>
            </w:r>
            <w:r>
              <w:rPr>
                <w:rFonts w:ascii="Arial" w:hAnsi="Arial"/>
                <w:smallCaps/>
                <w:spacing w:val="-2"/>
                <w:sz w:val="22"/>
              </w:rPr>
              <w:instrText>page \* arabic</w:instrText>
            </w:r>
            <w:r>
              <w:rPr>
                <w:rFonts w:ascii="Arial" w:hAnsi="Arial"/>
                <w:smallCaps/>
                <w:spacing w:val="-2"/>
                <w:sz w:val="22"/>
              </w:rPr>
              <w:fldChar w:fldCharType="separate"/>
            </w:r>
            <w:r w:rsidR="003952B4">
              <w:rPr>
                <w:rFonts w:ascii="Arial" w:hAnsi="Arial"/>
                <w:smallCaps/>
                <w:noProof/>
                <w:spacing w:val="-2"/>
                <w:sz w:val="22"/>
              </w:rPr>
              <w:t>1</w:t>
            </w:r>
            <w:r>
              <w:rPr>
                <w:rFonts w:ascii="Arial" w:hAnsi="Arial"/>
                <w:smallCaps/>
                <w:spacing w:val="-2"/>
                <w:sz w:val="22"/>
              </w:rPr>
              <w:fldChar w:fldCharType="end"/>
            </w:r>
          </w:p>
        </w:tc>
        <w:tc>
          <w:tcPr>
            <w:tcW w:w="949" w:type="dxa"/>
            <w:tcBorders>
              <w:left w:val="single" w:sz="2" w:space="0" w:color="auto"/>
              <w:bottom w:val="threeDEmboss" w:sz="6" w:space="0" w:color="auto"/>
              <w:right w:val="single" w:sz="2" w:space="0" w:color="auto"/>
            </w:tcBorders>
            <w:vAlign w:val="center"/>
          </w:tcPr>
          <w:p w:rsidR="007C6E79" w:rsidRDefault="007C6E79" w:rsidP="007C6E79">
            <w:pPr>
              <w:jc w:val="center"/>
              <w:rPr>
                <w:rFonts w:ascii="Arial" w:hAnsi="Arial"/>
                <w:smallCaps/>
                <w:spacing w:val="-2"/>
                <w:sz w:val="22"/>
              </w:rPr>
            </w:pPr>
            <w:r>
              <w:rPr>
                <w:rFonts w:ascii="Arial" w:hAnsi="Arial"/>
                <w:smallCaps/>
                <w:spacing w:val="-2"/>
                <w:sz w:val="22"/>
              </w:rPr>
              <w:t>of</w:t>
            </w:r>
          </w:p>
        </w:tc>
        <w:tc>
          <w:tcPr>
            <w:tcW w:w="1544" w:type="dxa"/>
            <w:gridSpan w:val="2"/>
            <w:tcBorders>
              <w:left w:val="single" w:sz="2" w:space="0" w:color="auto"/>
              <w:bottom w:val="threeDEmboss" w:sz="6" w:space="0" w:color="auto"/>
              <w:right w:val="threeDEmboss" w:sz="6" w:space="0" w:color="auto"/>
            </w:tcBorders>
            <w:vAlign w:val="center"/>
          </w:tcPr>
          <w:p w:rsidR="007C6E79" w:rsidRDefault="004777F6" w:rsidP="007C6E79">
            <w:pPr>
              <w:jc w:val="center"/>
              <w:rPr>
                <w:rFonts w:ascii="Arial" w:hAnsi="Arial"/>
                <w:smallCaps/>
                <w:spacing w:val="-2"/>
                <w:sz w:val="22"/>
              </w:rPr>
            </w:pPr>
            <w:r>
              <w:rPr>
                <w:rFonts w:ascii="Arial" w:hAnsi="Arial"/>
                <w:smallCaps/>
                <w:spacing w:val="-2"/>
                <w:sz w:val="22"/>
              </w:rPr>
              <w:t>7</w:t>
            </w:r>
          </w:p>
        </w:tc>
      </w:tr>
    </w:tbl>
    <w:p w:rsidR="007C6E79" w:rsidRDefault="007C6E79" w:rsidP="007C6E79">
      <w:pPr>
        <w:rPr>
          <w:rFonts w:ascii="Arial Narrow" w:hAnsi="Arial Narrow"/>
          <w:b/>
          <w:sz w:val="22"/>
          <w:u w:val="single"/>
        </w:rPr>
      </w:pPr>
    </w:p>
    <w:p w:rsidR="002D246E" w:rsidRDefault="002D246E" w:rsidP="007C6E79">
      <w:pPr>
        <w:rPr>
          <w:rFonts w:ascii="Arial Narrow" w:hAnsi="Arial Narrow"/>
          <w:b/>
          <w:sz w:val="22"/>
          <w:u w:val="single"/>
        </w:rPr>
      </w:pPr>
    </w:p>
    <w:p w:rsidR="007C6E79" w:rsidRPr="007C6E79" w:rsidRDefault="007C6E79" w:rsidP="007C6E79">
      <w:pPr>
        <w:widowControl w:val="0"/>
        <w:numPr>
          <w:ilvl w:val="0"/>
          <w:numId w:val="1"/>
        </w:numPr>
        <w:rPr>
          <w:rFonts w:ascii="Arial" w:hAnsi="Arial" w:cs="Arial"/>
          <w:b/>
          <w:bCs/>
          <w:sz w:val="22"/>
          <w:szCs w:val="22"/>
        </w:rPr>
      </w:pPr>
      <w:r w:rsidRPr="007C6E79">
        <w:rPr>
          <w:rFonts w:ascii="Arial" w:hAnsi="Arial" w:cs="Arial"/>
          <w:b/>
          <w:bCs/>
          <w:sz w:val="22"/>
          <w:szCs w:val="22"/>
        </w:rPr>
        <w:t>PRINCIPLE</w:t>
      </w:r>
    </w:p>
    <w:p w:rsidR="007C6E79" w:rsidRPr="007C6E79" w:rsidRDefault="007C6E79" w:rsidP="007C6E79">
      <w:pPr>
        <w:ind w:left="720"/>
        <w:rPr>
          <w:rFonts w:ascii="Arial" w:hAnsi="Arial" w:cs="Arial"/>
          <w:sz w:val="22"/>
          <w:szCs w:val="22"/>
        </w:rPr>
      </w:pPr>
      <w:r w:rsidRPr="007C6E79">
        <w:rPr>
          <w:rFonts w:ascii="Arial" w:hAnsi="Arial" w:cs="Arial"/>
          <w:sz w:val="22"/>
          <w:szCs w:val="22"/>
        </w:rPr>
        <w:t xml:space="preserve">The </w:t>
      </w:r>
      <w:proofErr w:type="spellStart"/>
      <w:r w:rsidRPr="007C6E79">
        <w:rPr>
          <w:rFonts w:ascii="Arial" w:hAnsi="Arial" w:cs="Arial"/>
          <w:sz w:val="22"/>
          <w:szCs w:val="22"/>
        </w:rPr>
        <w:t>UniCel</w:t>
      </w:r>
      <w:proofErr w:type="spellEnd"/>
      <w:r w:rsidRPr="007C6E79">
        <w:rPr>
          <w:rFonts w:ascii="Arial" w:hAnsi="Arial" w:cs="Arial"/>
          <w:sz w:val="22"/>
          <w:szCs w:val="22"/>
        </w:rPr>
        <w:t xml:space="preserve">® </w:t>
      </w:r>
      <w:proofErr w:type="spellStart"/>
      <w:r w:rsidRPr="007C6E79">
        <w:rPr>
          <w:rFonts w:ascii="Arial" w:hAnsi="Arial" w:cs="Arial"/>
          <w:sz w:val="22"/>
          <w:szCs w:val="22"/>
        </w:rPr>
        <w:t>DxC</w:t>
      </w:r>
      <w:proofErr w:type="spellEnd"/>
      <w:r w:rsidRPr="007C6E79">
        <w:rPr>
          <w:rFonts w:ascii="Arial" w:hAnsi="Arial" w:cs="Arial"/>
          <w:sz w:val="22"/>
          <w:szCs w:val="22"/>
        </w:rPr>
        <w:t xml:space="preserve"> </w:t>
      </w:r>
      <w:proofErr w:type="spellStart"/>
      <w:r w:rsidRPr="007C6E79">
        <w:rPr>
          <w:rFonts w:ascii="Arial" w:hAnsi="Arial" w:cs="Arial"/>
          <w:sz w:val="22"/>
          <w:szCs w:val="22"/>
        </w:rPr>
        <w:t>Synchron</w:t>
      </w:r>
      <w:proofErr w:type="spellEnd"/>
      <w:r w:rsidRPr="007C6E79">
        <w:rPr>
          <w:rFonts w:ascii="Arial" w:hAnsi="Arial" w:cs="Arial"/>
          <w:sz w:val="22"/>
          <w:szCs w:val="22"/>
        </w:rPr>
        <w:t>® Clinical Systems are fully automated, computer-controlled clinical chemistry analyzers designed for the in vitro determination of a variety of general chemistries, therapeutic drugs, and other chemistries. Analysis can be performed on serum, plasma, urine, or cerebrosp</w:t>
      </w:r>
      <w:r w:rsidR="009A26F1">
        <w:rPr>
          <w:rFonts w:ascii="Arial" w:hAnsi="Arial" w:cs="Arial"/>
          <w:sz w:val="22"/>
          <w:szCs w:val="22"/>
        </w:rPr>
        <w:t>inal fluid (CSF), and body fluid</w:t>
      </w:r>
      <w:r w:rsidR="001C6F87">
        <w:rPr>
          <w:rFonts w:ascii="Arial" w:hAnsi="Arial" w:cs="Arial"/>
          <w:sz w:val="22"/>
          <w:szCs w:val="22"/>
        </w:rPr>
        <w:t>s</w:t>
      </w:r>
      <w:r w:rsidR="009A26F1">
        <w:rPr>
          <w:rFonts w:ascii="Arial" w:hAnsi="Arial" w:cs="Arial"/>
          <w:sz w:val="22"/>
          <w:szCs w:val="22"/>
        </w:rPr>
        <w:t>.</w:t>
      </w:r>
      <w:r w:rsidR="001C6F87">
        <w:rPr>
          <w:rFonts w:ascii="Arial" w:hAnsi="Arial" w:cs="Arial"/>
          <w:sz w:val="22"/>
          <w:szCs w:val="22"/>
        </w:rPr>
        <w:t xml:space="preserve"> See P&amp;P 04-008 for </w:t>
      </w:r>
      <w:proofErr w:type="spellStart"/>
      <w:r w:rsidR="001C6F87">
        <w:rPr>
          <w:rFonts w:ascii="Arial" w:hAnsi="Arial" w:cs="Arial"/>
          <w:sz w:val="22"/>
          <w:szCs w:val="22"/>
        </w:rPr>
        <w:t>DxC</w:t>
      </w:r>
      <w:proofErr w:type="spellEnd"/>
      <w:r w:rsidR="001C6F87">
        <w:rPr>
          <w:rFonts w:ascii="Arial" w:hAnsi="Arial" w:cs="Arial"/>
          <w:sz w:val="22"/>
          <w:szCs w:val="22"/>
        </w:rPr>
        <w:t xml:space="preserve"> specific test attributes for acceptable sample types for each </w:t>
      </w:r>
      <w:proofErr w:type="spellStart"/>
      <w:r w:rsidR="001C6F87">
        <w:rPr>
          <w:rFonts w:ascii="Arial" w:hAnsi="Arial" w:cs="Arial"/>
          <w:sz w:val="22"/>
          <w:szCs w:val="22"/>
        </w:rPr>
        <w:t>analyte</w:t>
      </w:r>
      <w:proofErr w:type="spellEnd"/>
      <w:r w:rsidR="001C6F87">
        <w:rPr>
          <w:rFonts w:ascii="Arial" w:hAnsi="Arial" w:cs="Arial"/>
          <w:sz w:val="22"/>
          <w:szCs w:val="22"/>
        </w:rPr>
        <w:t>.</w:t>
      </w:r>
    </w:p>
    <w:p w:rsidR="007C6E79" w:rsidRPr="007C6E79" w:rsidRDefault="007C6E79" w:rsidP="007C6E79">
      <w:pPr>
        <w:ind w:left="720"/>
        <w:rPr>
          <w:rFonts w:ascii="Arial" w:hAnsi="Arial" w:cs="Arial"/>
          <w:sz w:val="22"/>
          <w:szCs w:val="22"/>
        </w:rPr>
      </w:pPr>
      <w:r w:rsidRPr="007C6E79">
        <w:rPr>
          <w:rFonts w:ascii="Arial" w:hAnsi="Arial" w:cs="Arial"/>
          <w:sz w:val="22"/>
          <w:szCs w:val="22"/>
        </w:rPr>
        <w:t xml:space="preserve">The optical system of </w:t>
      </w:r>
      <w:proofErr w:type="spellStart"/>
      <w:r w:rsidRPr="007C6E79">
        <w:rPr>
          <w:rFonts w:ascii="Arial" w:hAnsi="Arial" w:cs="Arial"/>
          <w:sz w:val="22"/>
          <w:szCs w:val="22"/>
        </w:rPr>
        <w:t>DxC</w:t>
      </w:r>
      <w:proofErr w:type="spellEnd"/>
      <w:r w:rsidRPr="007C6E79">
        <w:rPr>
          <w:rFonts w:ascii="Arial" w:hAnsi="Arial" w:cs="Arial"/>
          <w:sz w:val="22"/>
          <w:szCs w:val="22"/>
        </w:rPr>
        <w:t xml:space="preserve"> </w:t>
      </w:r>
      <w:proofErr w:type="spellStart"/>
      <w:r w:rsidRPr="007C6E79">
        <w:rPr>
          <w:rFonts w:ascii="Arial" w:hAnsi="Arial" w:cs="Arial"/>
          <w:sz w:val="22"/>
          <w:szCs w:val="22"/>
        </w:rPr>
        <w:t>Synchron</w:t>
      </w:r>
      <w:proofErr w:type="spellEnd"/>
      <w:r w:rsidRPr="007C6E79">
        <w:rPr>
          <w:rFonts w:ascii="Arial" w:hAnsi="Arial" w:cs="Arial"/>
          <w:sz w:val="22"/>
          <w:szCs w:val="22"/>
        </w:rPr>
        <w:t>® enables rate, endpoint, and nonlinear analysis to be performed simultaneously.  These analysis are referred to as cartridge chemistries (CC) because the reagents are stored in cartridges housed in the reagent carousel.  The cartridges are divided into three compartments so that reactions requiring more than one reagent can be accommodated.  These cartridge chemistries can be accessed by the system in a random access manner.</w:t>
      </w:r>
    </w:p>
    <w:p w:rsidR="007C6E79" w:rsidRDefault="007C6E79" w:rsidP="007C6E79">
      <w:pPr>
        <w:ind w:left="720"/>
        <w:rPr>
          <w:rFonts w:ascii="Arial" w:hAnsi="Arial" w:cs="Arial"/>
          <w:sz w:val="22"/>
          <w:szCs w:val="22"/>
        </w:rPr>
      </w:pPr>
      <w:r w:rsidRPr="007C6E79">
        <w:rPr>
          <w:rFonts w:ascii="Arial" w:hAnsi="Arial" w:cs="Arial"/>
          <w:sz w:val="22"/>
          <w:szCs w:val="22"/>
        </w:rPr>
        <w:t xml:space="preserve">Some of the more commonly ordered, higher volume </w:t>
      </w:r>
      <w:proofErr w:type="spellStart"/>
      <w:r w:rsidRPr="007C6E79">
        <w:rPr>
          <w:rFonts w:ascii="Arial" w:hAnsi="Arial" w:cs="Arial"/>
          <w:sz w:val="22"/>
          <w:szCs w:val="22"/>
        </w:rPr>
        <w:t>analytes</w:t>
      </w:r>
      <w:proofErr w:type="spellEnd"/>
      <w:r w:rsidRPr="007C6E79">
        <w:rPr>
          <w:rFonts w:ascii="Arial" w:hAnsi="Arial" w:cs="Arial"/>
          <w:sz w:val="22"/>
          <w:szCs w:val="22"/>
        </w:rPr>
        <w:t xml:space="preserve"> are performed in parallel by the </w:t>
      </w:r>
      <w:proofErr w:type="spellStart"/>
      <w:r w:rsidRPr="007C6E79">
        <w:rPr>
          <w:rFonts w:ascii="Arial" w:hAnsi="Arial" w:cs="Arial"/>
          <w:sz w:val="22"/>
          <w:szCs w:val="22"/>
        </w:rPr>
        <w:t>DxC</w:t>
      </w:r>
      <w:proofErr w:type="spellEnd"/>
      <w:r w:rsidRPr="007C6E79">
        <w:rPr>
          <w:rFonts w:ascii="Arial" w:hAnsi="Arial" w:cs="Arial"/>
          <w:sz w:val="22"/>
          <w:szCs w:val="22"/>
        </w:rPr>
        <w:t xml:space="preserve"> system.  Discrete cup modules located on the left side of the system perform glucose, BUN/UREA, creatinine, phosphorus, albumin, and total protein.  Analysis of sodium, potassium, chloride, carbon dioxide, and total calcium is performed in flow cell module by using electrodes specific for</w:t>
      </w:r>
      <w:r w:rsidR="001136C1">
        <w:rPr>
          <w:rFonts w:ascii="Arial" w:hAnsi="Arial" w:cs="Arial"/>
          <w:sz w:val="22"/>
          <w:szCs w:val="22"/>
        </w:rPr>
        <w:t xml:space="preserve"> each </w:t>
      </w:r>
      <w:proofErr w:type="spellStart"/>
      <w:r w:rsidR="001136C1">
        <w:rPr>
          <w:rFonts w:ascii="Arial" w:hAnsi="Arial" w:cs="Arial"/>
          <w:sz w:val="22"/>
          <w:szCs w:val="22"/>
        </w:rPr>
        <w:t>analyte</w:t>
      </w:r>
      <w:proofErr w:type="spellEnd"/>
      <w:r w:rsidR="001136C1">
        <w:rPr>
          <w:rFonts w:ascii="Arial" w:hAnsi="Arial" w:cs="Arial"/>
          <w:sz w:val="22"/>
          <w:szCs w:val="22"/>
        </w:rPr>
        <w:t xml:space="preserve">. </w:t>
      </w:r>
    </w:p>
    <w:p w:rsidR="007C6E79" w:rsidRPr="007C6E79" w:rsidRDefault="007C6E79" w:rsidP="007C6E79">
      <w:pPr>
        <w:ind w:left="720"/>
        <w:rPr>
          <w:rFonts w:ascii="Arial" w:hAnsi="Arial" w:cs="Arial"/>
          <w:sz w:val="22"/>
          <w:szCs w:val="22"/>
        </w:rPr>
      </w:pPr>
    </w:p>
    <w:p w:rsidR="007C6E79" w:rsidRDefault="007C6E79" w:rsidP="007C6E79">
      <w:pPr>
        <w:spacing w:line="240" w:lineRule="exact"/>
        <w:jc w:val="both"/>
        <w:rPr>
          <w:rFonts w:ascii="Arial" w:hAnsi="Arial" w:cs="Arial"/>
          <w:b/>
          <w:bCs/>
          <w:sz w:val="22"/>
          <w:szCs w:val="22"/>
        </w:rPr>
      </w:pPr>
      <w:r w:rsidRPr="007C6E79">
        <w:rPr>
          <w:rFonts w:ascii="Arial" w:hAnsi="Arial" w:cs="Arial"/>
          <w:b/>
          <w:bCs/>
          <w:sz w:val="22"/>
          <w:szCs w:val="22"/>
        </w:rPr>
        <w:t xml:space="preserve"> </w:t>
      </w:r>
    </w:p>
    <w:p w:rsidR="007C6E79" w:rsidRDefault="007C6E79" w:rsidP="007C6E79">
      <w:pPr>
        <w:spacing w:line="240" w:lineRule="exact"/>
        <w:jc w:val="both"/>
        <w:rPr>
          <w:rFonts w:ascii="Arial" w:hAnsi="Arial" w:cs="Arial"/>
          <w:b/>
          <w:bCs/>
          <w:sz w:val="22"/>
          <w:szCs w:val="22"/>
        </w:rPr>
      </w:pPr>
    </w:p>
    <w:p w:rsidR="007C6E79" w:rsidRPr="007C6E79" w:rsidRDefault="007C6E79" w:rsidP="007C6E79">
      <w:pPr>
        <w:spacing w:line="240" w:lineRule="exact"/>
        <w:jc w:val="both"/>
        <w:rPr>
          <w:rFonts w:ascii="Arial" w:hAnsi="Arial" w:cs="Arial"/>
          <w:b/>
          <w:sz w:val="22"/>
          <w:szCs w:val="22"/>
          <w:u w:val="single"/>
        </w:rPr>
      </w:pPr>
      <w:r w:rsidRPr="007C6E79">
        <w:rPr>
          <w:rFonts w:ascii="Arial" w:hAnsi="Arial" w:cs="Arial"/>
          <w:b/>
          <w:bCs/>
          <w:sz w:val="22"/>
          <w:szCs w:val="22"/>
        </w:rPr>
        <w:t xml:space="preserve">   </w:t>
      </w:r>
      <w:r w:rsidRPr="007C6E79">
        <w:rPr>
          <w:rFonts w:ascii="Arial" w:hAnsi="Arial" w:cs="Arial"/>
          <w:b/>
          <w:sz w:val="22"/>
          <w:szCs w:val="22"/>
          <w:u w:val="single"/>
        </w:rPr>
        <w:t>REQUIRED MANUALS/GUIDES</w:t>
      </w:r>
    </w:p>
    <w:p w:rsidR="007C6E79" w:rsidRPr="007C6E79" w:rsidRDefault="007C6E79" w:rsidP="007C6E79">
      <w:pPr>
        <w:numPr>
          <w:ilvl w:val="0"/>
          <w:numId w:val="2"/>
        </w:numPr>
        <w:spacing w:line="240" w:lineRule="exact"/>
        <w:jc w:val="both"/>
        <w:rPr>
          <w:rFonts w:ascii="Arial" w:hAnsi="Arial" w:cs="Arial"/>
          <w:bCs/>
          <w:sz w:val="22"/>
          <w:szCs w:val="22"/>
        </w:rPr>
      </w:pPr>
      <w:r w:rsidRPr="007C6E79">
        <w:rPr>
          <w:rFonts w:ascii="Arial" w:hAnsi="Arial" w:cs="Arial"/>
          <w:bCs/>
          <w:sz w:val="22"/>
          <w:szCs w:val="22"/>
        </w:rPr>
        <w:t xml:space="preserve">Beckman Coulter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w:t>
      </w:r>
      <w:proofErr w:type="spellStart"/>
      <w:r w:rsidRPr="007C6E79">
        <w:rPr>
          <w:rFonts w:ascii="Arial" w:hAnsi="Arial" w:cs="Arial"/>
          <w:bCs/>
          <w:sz w:val="22"/>
          <w:szCs w:val="22"/>
        </w:rPr>
        <w:t>Synchron</w:t>
      </w:r>
      <w:proofErr w:type="spellEnd"/>
      <w:r w:rsidRPr="007C6E79">
        <w:rPr>
          <w:rFonts w:ascii="Arial" w:hAnsi="Arial" w:cs="Arial"/>
          <w:bCs/>
          <w:sz w:val="22"/>
          <w:szCs w:val="22"/>
        </w:rPr>
        <w:t xml:space="preserve"> </w:t>
      </w:r>
      <w:r w:rsidR="001C6F87">
        <w:rPr>
          <w:rFonts w:ascii="Arial" w:hAnsi="Arial" w:cs="Arial"/>
          <w:bCs/>
          <w:sz w:val="22"/>
          <w:szCs w:val="22"/>
        </w:rPr>
        <w:t>Reference Manual part number A94067.</w:t>
      </w:r>
    </w:p>
    <w:p w:rsidR="007C6E79" w:rsidRPr="007C6E79" w:rsidRDefault="007C6E79" w:rsidP="007C6E79">
      <w:pPr>
        <w:numPr>
          <w:ilvl w:val="0"/>
          <w:numId w:val="2"/>
        </w:numPr>
        <w:spacing w:line="240" w:lineRule="exact"/>
        <w:jc w:val="both"/>
        <w:rPr>
          <w:rFonts w:ascii="Arial" w:hAnsi="Arial" w:cs="Arial"/>
          <w:bCs/>
          <w:sz w:val="22"/>
          <w:szCs w:val="22"/>
        </w:rPr>
      </w:pPr>
      <w:r w:rsidRPr="007C6E79">
        <w:rPr>
          <w:rFonts w:ascii="Arial" w:hAnsi="Arial" w:cs="Arial"/>
          <w:bCs/>
          <w:sz w:val="22"/>
          <w:szCs w:val="22"/>
        </w:rPr>
        <w:t xml:space="preserve">Beckman Coulter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w:t>
      </w:r>
      <w:proofErr w:type="spellStart"/>
      <w:r w:rsidRPr="007C6E79">
        <w:rPr>
          <w:rFonts w:ascii="Arial" w:hAnsi="Arial" w:cs="Arial"/>
          <w:bCs/>
          <w:sz w:val="22"/>
          <w:szCs w:val="22"/>
        </w:rPr>
        <w:t>Synchr</w:t>
      </w:r>
      <w:r w:rsidR="001C6F87">
        <w:rPr>
          <w:rFonts w:ascii="Arial" w:hAnsi="Arial" w:cs="Arial"/>
          <w:bCs/>
          <w:sz w:val="22"/>
          <w:szCs w:val="22"/>
        </w:rPr>
        <w:t>on</w:t>
      </w:r>
      <w:proofErr w:type="spellEnd"/>
      <w:r w:rsidR="001C6F87">
        <w:rPr>
          <w:rFonts w:ascii="Arial" w:hAnsi="Arial" w:cs="Arial"/>
          <w:bCs/>
          <w:sz w:val="22"/>
          <w:szCs w:val="22"/>
        </w:rPr>
        <w:t xml:space="preserve"> Chemistry Information Manual part number A45586.</w:t>
      </w:r>
    </w:p>
    <w:p w:rsidR="007C6E79" w:rsidRPr="001136C1" w:rsidRDefault="007C6E79" w:rsidP="007C6E79">
      <w:pPr>
        <w:spacing w:line="240" w:lineRule="exact"/>
        <w:ind w:left="432"/>
        <w:jc w:val="both"/>
        <w:rPr>
          <w:rFonts w:ascii="Arial" w:hAnsi="Arial" w:cs="Arial"/>
          <w:b/>
          <w:bCs/>
          <w:i/>
          <w:sz w:val="22"/>
          <w:szCs w:val="22"/>
        </w:rPr>
      </w:pPr>
      <w:r w:rsidRPr="007C6E79">
        <w:rPr>
          <w:rFonts w:ascii="Arial" w:hAnsi="Arial" w:cs="Arial"/>
          <w:b/>
          <w:i/>
          <w:iCs/>
          <w:sz w:val="22"/>
          <w:szCs w:val="22"/>
        </w:rPr>
        <w:t>*Note</w:t>
      </w:r>
      <w:r w:rsidRPr="007C6E79">
        <w:rPr>
          <w:rFonts w:ascii="Arial" w:hAnsi="Arial" w:cs="Arial"/>
          <w:bCs/>
          <w:i/>
          <w:iCs/>
          <w:sz w:val="22"/>
          <w:szCs w:val="22"/>
        </w:rPr>
        <w:t>: The operator must refer to these manuals at all times</w:t>
      </w:r>
      <w:r w:rsidRPr="007C6E79">
        <w:rPr>
          <w:rFonts w:ascii="Arial" w:hAnsi="Arial" w:cs="Arial"/>
          <w:bCs/>
          <w:sz w:val="22"/>
          <w:szCs w:val="22"/>
        </w:rPr>
        <w:t>.</w:t>
      </w:r>
      <w:r w:rsidR="001136C1">
        <w:rPr>
          <w:rFonts w:ascii="Arial" w:hAnsi="Arial" w:cs="Arial"/>
          <w:bCs/>
          <w:sz w:val="22"/>
          <w:szCs w:val="22"/>
        </w:rPr>
        <w:t xml:space="preserve"> </w:t>
      </w:r>
      <w:r w:rsidR="001136C1">
        <w:rPr>
          <w:rFonts w:ascii="Arial" w:hAnsi="Arial" w:cs="Arial"/>
          <w:bCs/>
          <w:i/>
          <w:sz w:val="22"/>
          <w:szCs w:val="22"/>
        </w:rPr>
        <w:t xml:space="preserve">Manuals can be found at </w:t>
      </w:r>
      <w:hyperlink r:id="rId7" w:history="1">
        <w:r w:rsidR="00033EAA" w:rsidRPr="006C1A74">
          <w:rPr>
            <w:rStyle w:val="Hyperlink"/>
            <w:rFonts w:ascii="Arial" w:hAnsi="Arial" w:cs="Arial"/>
            <w:bCs/>
            <w:i/>
            <w:sz w:val="22"/>
            <w:szCs w:val="22"/>
          </w:rPr>
          <w:t>www.beckmancoulter.com</w:t>
        </w:r>
      </w:hyperlink>
      <w:r w:rsidR="00033EAA">
        <w:rPr>
          <w:rFonts w:ascii="Arial" w:hAnsi="Arial" w:cs="Arial"/>
          <w:bCs/>
          <w:i/>
          <w:sz w:val="22"/>
          <w:szCs w:val="22"/>
        </w:rPr>
        <w:t xml:space="preserve"> and in the onboard IFU.</w:t>
      </w:r>
    </w:p>
    <w:p w:rsidR="007C6E79" w:rsidRPr="007C6E79" w:rsidRDefault="007C6E79" w:rsidP="007C6E79">
      <w:pPr>
        <w:widowControl w:val="0"/>
        <w:rPr>
          <w:rFonts w:ascii="Arial" w:hAnsi="Arial" w:cs="Arial"/>
          <w:b/>
          <w:bCs/>
          <w:sz w:val="22"/>
          <w:szCs w:val="22"/>
        </w:rPr>
      </w:pPr>
      <w:r w:rsidRPr="007C6E79">
        <w:rPr>
          <w:rFonts w:ascii="Arial" w:hAnsi="Arial" w:cs="Arial"/>
          <w:b/>
          <w:bCs/>
          <w:sz w:val="22"/>
          <w:szCs w:val="22"/>
        </w:rPr>
        <w:t xml:space="preserve">  </w:t>
      </w:r>
    </w:p>
    <w:p w:rsidR="007C6E79" w:rsidRPr="007C6E79" w:rsidRDefault="007C6E79" w:rsidP="007C6E79">
      <w:pPr>
        <w:widowControl w:val="0"/>
        <w:numPr>
          <w:ilvl w:val="0"/>
          <w:numId w:val="1"/>
        </w:numPr>
        <w:rPr>
          <w:rFonts w:ascii="Arial" w:hAnsi="Arial" w:cs="Arial"/>
          <w:b/>
          <w:bCs/>
          <w:sz w:val="22"/>
          <w:szCs w:val="22"/>
        </w:rPr>
      </w:pPr>
      <w:r w:rsidRPr="007C6E79">
        <w:rPr>
          <w:rFonts w:ascii="Arial" w:hAnsi="Arial" w:cs="Arial"/>
          <w:b/>
          <w:bCs/>
          <w:sz w:val="22"/>
          <w:szCs w:val="22"/>
        </w:rPr>
        <w:t>SPECIMEN</w:t>
      </w:r>
    </w:p>
    <w:p w:rsidR="007C6E79" w:rsidRPr="007C6E79" w:rsidRDefault="007C6E79" w:rsidP="007C6E79">
      <w:pPr>
        <w:numPr>
          <w:ilvl w:val="0"/>
          <w:numId w:val="3"/>
        </w:numPr>
        <w:spacing w:line="240" w:lineRule="exact"/>
        <w:jc w:val="both"/>
        <w:rPr>
          <w:rFonts w:ascii="Arial" w:hAnsi="Arial" w:cs="Arial"/>
          <w:sz w:val="22"/>
          <w:szCs w:val="22"/>
        </w:rPr>
      </w:pPr>
      <w:r w:rsidRPr="007C6E79">
        <w:rPr>
          <w:rFonts w:ascii="Arial" w:hAnsi="Arial" w:cs="Arial"/>
          <w:sz w:val="22"/>
          <w:szCs w:val="22"/>
          <w:u w:val="single"/>
        </w:rPr>
        <w:t>Minimum Specimen Required</w:t>
      </w:r>
      <w:r w:rsidRPr="007C6E79">
        <w:rPr>
          <w:rFonts w:ascii="Arial" w:hAnsi="Arial" w:cs="Arial"/>
          <w:sz w:val="22"/>
          <w:szCs w:val="22"/>
        </w:rPr>
        <w:t xml:space="preserve">: </w:t>
      </w:r>
      <w:r w:rsidRPr="007C6E79">
        <w:rPr>
          <w:rFonts w:ascii="Arial" w:hAnsi="Arial" w:cs="Arial"/>
          <w:b/>
          <w:sz w:val="22"/>
          <w:szCs w:val="22"/>
          <w:u w:val="single"/>
        </w:rPr>
        <w:fldChar w:fldCharType="begin"/>
      </w:r>
      <w:r w:rsidRPr="007C6E79">
        <w:rPr>
          <w:rFonts w:ascii="Arial" w:hAnsi="Arial" w:cs="Arial"/>
          <w:sz w:val="22"/>
          <w:szCs w:val="22"/>
          <w:u w:val="single"/>
        </w:rPr>
        <w:instrText>tc "</w:instrText>
      </w:r>
      <w:bookmarkStart w:id="0" w:name="_Toc313788500"/>
      <w:r w:rsidRPr="007C6E79">
        <w:rPr>
          <w:rFonts w:ascii="Arial" w:hAnsi="Arial" w:cs="Arial"/>
          <w:sz w:val="22"/>
          <w:szCs w:val="22"/>
          <w:u w:val="single"/>
        </w:rPr>
        <w:instrText>Specimen required</w:instrText>
      </w:r>
      <w:bookmarkEnd w:id="0"/>
      <w:r w:rsidRPr="007C6E79">
        <w:rPr>
          <w:rFonts w:ascii="Arial" w:hAnsi="Arial" w:cs="Arial"/>
          <w:sz w:val="22"/>
          <w:szCs w:val="22"/>
          <w:u w:val="single"/>
        </w:rPr>
        <w:instrText>" \L2</w:instrText>
      </w:r>
      <w:r w:rsidRPr="007C6E79">
        <w:rPr>
          <w:rFonts w:ascii="Arial" w:hAnsi="Arial" w:cs="Arial"/>
          <w:b/>
          <w:sz w:val="22"/>
          <w:szCs w:val="22"/>
          <w:u w:val="single"/>
        </w:rPr>
        <w:fldChar w:fldCharType="end"/>
      </w:r>
      <w:r w:rsidRPr="007C6E79">
        <w:rPr>
          <w:rFonts w:ascii="Arial" w:hAnsi="Arial" w:cs="Arial"/>
          <w:sz w:val="22"/>
          <w:szCs w:val="22"/>
        </w:rPr>
        <w:t xml:space="preserve"> Approximately 300 </w:t>
      </w:r>
      <w:r w:rsidRPr="007C6E79">
        <w:rPr>
          <w:rFonts w:ascii="Arial" w:hAnsi="Arial" w:cs="Arial"/>
          <w:sz w:val="22"/>
          <w:szCs w:val="22"/>
        </w:rPr>
        <w:fldChar w:fldCharType="begin"/>
      </w:r>
      <w:r w:rsidRPr="007C6E79">
        <w:rPr>
          <w:rFonts w:ascii="Arial" w:hAnsi="Arial" w:cs="Arial"/>
          <w:sz w:val="22"/>
          <w:szCs w:val="22"/>
        </w:rPr>
        <w:instrText>SYMBOL 109 \f "Symbol"</w:instrText>
      </w:r>
      <w:r w:rsidRPr="007C6E79">
        <w:rPr>
          <w:rFonts w:ascii="Arial" w:hAnsi="Arial" w:cs="Arial"/>
          <w:sz w:val="22"/>
          <w:szCs w:val="22"/>
        </w:rPr>
        <w:fldChar w:fldCharType="end"/>
      </w:r>
      <w:r w:rsidRPr="007C6E79">
        <w:rPr>
          <w:rFonts w:ascii="Arial" w:hAnsi="Arial" w:cs="Arial"/>
          <w:sz w:val="22"/>
          <w:szCs w:val="22"/>
        </w:rPr>
        <w:t xml:space="preserve">L of serum/plasma/CSF and urine is required to fill the micro sample cup or tube. Depending upon the test ordered, each test requires a cup dead space of 100 </w:t>
      </w:r>
      <w:r w:rsidRPr="007C6E79">
        <w:rPr>
          <w:rFonts w:ascii="Arial" w:hAnsi="Arial" w:cs="Arial"/>
          <w:sz w:val="22"/>
          <w:szCs w:val="22"/>
        </w:rPr>
        <w:fldChar w:fldCharType="begin"/>
      </w:r>
      <w:r w:rsidRPr="007C6E79">
        <w:rPr>
          <w:rFonts w:ascii="Arial" w:hAnsi="Arial" w:cs="Arial"/>
          <w:sz w:val="22"/>
          <w:szCs w:val="22"/>
        </w:rPr>
        <w:instrText>SYMBOL 109 \f "Symbol"</w:instrText>
      </w:r>
      <w:r w:rsidRPr="007C6E79">
        <w:rPr>
          <w:rFonts w:ascii="Arial" w:hAnsi="Arial" w:cs="Arial"/>
          <w:sz w:val="22"/>
          <w:szCs w:val="22"/>
        </w:rPr>
        <w:fldChar w:fldCharType="end"/>
      </w:r>
      <w:r w:rsidRPr="007C6E79">
        <w:rPr>
          <w:rFonts w:ascii="Arial" w:hAnsi="Arial" w:cs="Arial"/>
          <w:sz w:val="22"/>
          <w:szCs w:val="22"/>
        </w:rPr>
        <w:t xml:space="preserve">L plus either 10 or 11 </w:t>
      </w:r>
      <w:r w:rsidRPr="007C6E79">
        <w:rPr>
          <w:rFonts w:ascii="Arial" w:hAnsi="Arial" w:cs="Arial"/>
          <w:sz w:val="22"/>
          <w:szCs w:val="22"/>
        </w:rPr>
        <w:fldChar w:fldCharType="begin"/>
      </w:r>
      <w:r w:rsidRPr="007C6E79">
        <w:rPr>
          <w:rFonts w:ascii="Arial" w:hAnsi="Arial" w:cs="Arial"/>
          <w:sz w:val="22"/>
          <w:szCs w:val="22"/>
        </w:rPr>
        <w:instrText>SYMBOL 109 \f "Symbol"</w:instrText>
      </w:r>
      <w:r w:rsidRPr="007C6E79">
        <w:rPr>
          <w:rFonts w:ascii="Arial" w:hAnsi="Arial" w:cs="Arial"/>
          <w:sz w:val="22"/>
          <w:szCs w:val="22"/>
        </w:rPr>
        <w:fldChar w:fldCharType="end"/>
      </w:r>
      <w:r w:rsidRPr="007C6E79">
        <w:rPr>
          <w:rFonts w:ascii="Arial" w:hAnsi="Arial" w:cs="Arial"/>
          <w:sz w:val="22"/>
          <w:szCs w:val="22"/>
        </w:rPr>
        <w:t>L of sample for each test ordered.</w:t>
      </w:r>
    </w:p>
    <w:p w:rsidR="007C6E79" w:rsidRPr="007C6E79" w:rsidRDefault="007C6E79" w:rsidP="007C6E79">
      <w:pPr>
        <w:spacing w:line="240" w:lineRule="exact"/>
        <w:ind w:left="360" w:hanging="360"/>
        <w:jc w:val="both"/>
        <w:rPr>
          <w:rFonts w:ascii="Arial" w:hAnsi="Arial" w:cs="Arial"/>
          <w:sz w:val="22"/>
          <w:szCs w:val="22"/>
        </w:rPr>
      </w:pPr>
    </w:p>
    <w:p w:rsidR="007C6E79" w:rsidRPr="007C6E79" w:rsidRDefault="007C6E79" w:rsidP="007C6E79">
      <w:pPr>
        <w:numPr>
          <w:ilvl w:val="0"/>
          <w:numId w:val="3"/>
        </w:numPr>
        <w:spacing w:line="240" w:lineRule="exact"/>
        <w:jc w:val="both"/>
        <w:rPr>
          <w:rFonts w:ascii="Arial" w:hAnsi="Arial" w:cs="Arial"/>
          <w:sz w:val="22"/>
          <w:szCs w:val="22"/>
        </w:rPr>
      </w:pPr>
      <w:r w:rsidRPr="007C6E79">
        <w:rPr>
          <w:rFonts w:ascii="Arial" w:hAnsi="Arial" w:cs="Arial"/>
          <w:sz w:val="22"/>
          <w:szCs w:val="22"/>
          <w:u w:val="single"/>
        </w:rPr>
        <w:t>Specimen Considerations</w:t>
      </w:r>
      <w:r w:rsidRPr="007C6E79">
        <w:rPr>
          <w:rFonts w:ascii="Arial" w:hAnsi="Arial" w:cs="Arial"/>
          <w:sz w:val="22"/>
          <w:szCs w:val="22"/>
        </w:rPr>
        <w:t xml:space="preserve">: </w:t>
      </w:r>
      <w:r w:rsidRPr="007C6E79">
        <w:rPr>
          <w:rFonts w:ascii="Arial" w:hAnsi="Arial" w:cs="Arial"/>
          <w:b/>
          <w:sz w:val="22"/>
          <w:szCs w:val="22"/>
          <w:u w:val="single"/>
        </w:rPr>
        <w:fldChar w:fldCharType="begin"/>
      </w:r>
      <w:r w:rsidRPr="007C6E79">
        <w:rPr>
          <w:rFonts w:ascii="Arial" w:hAnsi="Arial" w:cs="Arial"/>
          <w:sz w:val="22"/>
          <w:szCs w:val="22"/>
          <w:u w:val="single"/>
        </w:rPr>
        <w:instrText>tc "</w:instrText>
      </w:r>
      <w:bookmarkStart w:id="1" w:name="_Toc313788502"/>
      <w:r w:rsidRPr="007C6E79">
        <w:rPr>
          <w:rFonts w:ascii="Arial" w:hAnsi="Arial" w:cs="Arial"/>
          <w:sz w:val="22"/>
          <w:szCs w:val="22"/>
          <w:u w:val="single"/>
        </w:rPr>
        <w:instrText>Specimen Considerations</w:instrText>
      </w:r>
      <w:bookmarkEnd w:id="1"/>
      <w:r w:rsidRPr="007C6E79">
        <w:rPr>
          <w:rFonts w:ascii="Arial" w:hAnsi="Arial" w:cs="Arial"/>
          <w:sz w:val="22"/>
          <w:szCs w:val="22"/>
          <w:u w:val="single"/>
        </w:rPr>
        <w:instrText>" \L2</w:instrText>
      </w:r>
      <w:r w:rsidRPr="007C6E79">
        <w:rPr>
          <w:rFonts w:ascii="Arial" w:hAnsi="Arial" w:cs="Arial"/>
          <w:b/>
          <w:sz w:val="22"/>
          <w:szCs w:val="22"/>
          <w:u w:val="single"/>
        </w:rPr>
        <w:fldChar w:fldCharType="end"/>
      </w:r>
      <w:r w:rsidRPr="007C6E79">
        <w:rPr>
          <w:rFonts w:ascii="Arial" w:hAnsi="Arial" w:cs="Arial"/>
          <w:sz w:val="22"/>
          <w:szCs w:val="22"/>
        </w:rPr>
        <w:t xml:space="preserve"> </w:t>
      </w:r>
    </w:p>
    <w:p w:rsidR="007C6E79" w:rsidRPr="007C6E79" w:rsidRDefault="00722DFD" w:rsidP="007C6E79">
      <w:pPr>
        <w:numPr>
          <w:ilvl w:val="0"/>
          <w:numId w:val="6"/>
        </w:numPr>
        <w:spacing w:line="240" w:lineRule="exact"/>
        <w:rPr>
          <w:rFonts w:ascii="Arial" w:hAnsi="Arial" w:cs="Arial"/>
          <w:sz w:val="22"/>
          <w:szCs w:val="22"/>
        </w:rPr>
      </w:pPr>
      <w:r>
        <w:rPr>
          <w:rFonts w:ascii="Arial" w:hAnsi="Arial" w:cs="Arial"/>
          <w:sz w:val="22"/>
          <w:szCs w:val="22"/>
        </w:rPr>
        <w:t>Gross</w:t>
      </w:r>
      <w:r w:rsidR="007C6E79" w:rsidRPr="007C6E79">
        <w:rPr>
          <w:rFonts w:ascii="Arial" w:hAnsi="Arial" w:cs="Arial"/>
          <w:sz w:val="22"/>
          <w:szCs w:val="22"/>
        </w:rPr>
        <w:t xml:space="preserve"> </w:t>
      </w:r>
      <w:proofErr w:type="spellStart"/>
      <w:r>
        <w:rPr>
          <w:rFonts w:ascii="Arial" w:hAnsi="Arial" w:cs="Arial"/>
          <w:sz w:val="22"/>
          <w:szCs w:val="22"/>
        </w:rPr>
        <w:t>lipemia</w:t>
      </w:r>
      <w:proofErr w:type="spellEnd"/>
      <w:r w:rsidR="007C6E79" w:rsidRPr="007C6E79">
        <w:rPr>
          <w:rFonts w:ascii="Arial" w:hAnsi="Arial" w:cs="Arial"/>
          <w:sz w:val="22"/>
          <w:szCs w:val="22"/>
        </w:rPr>
        <w:t xml:space="preserve">, </w:t>
      </w:r>
      <w:r>
        <w:rPr>
          <w:rFonts w:ascii="Arial" w:hAnsi="Arial" w:cs="Arial"/>
          <w:sz w:val="22"/>
          <w:szCs w:val="22"/>
        </w:rPr>
        <w:t>icterus</w:t>
      </w:r>
      <w:r w:rsidR="007C6E79" w:rsidRPr="007C6E79">
        <w:rPr>
          <w:rFonts w:ascii="Arial" w:hAnsi="Arial" w:cs="Arial"/>
          <w:sz w:val="22"/>
          <w:szCs w:val="22"/>
        </w:rPr>
        <w:t xml:space="preserve"> and </w:t>
      </w:r>
      <w:r>
        <w:rPr>
          <w:rFonts w:ascii="Arial" w:hAnsi="Arial" w:cs="Arial"/>
          <w:sz w:val="22"/>
          <w:szCs w:val="22"/>
        </w:rPr>
        <w:t>hemolysis</w:t>
      </w:r>
      <w:r w:rsidR="007C6E79" w:rsidRPr="007C6E79">
        <w:rPr>
          <w:rFonts w:ascii="Arial" w:hAnsi="Arial" w:cs="Arial"/>
          <w:sz w:val="22"/>
          <w:szCs w:val="22"/>
        </w:rPr>
        <w:t xml:space="preserve"> </w:t>
      </w:r>
      <w:r>
        <w:rPr>
          <w:rFonts w:ascii="Arial" w:hAnsi="Arial" w:cs="Arial"/>
          <w:sz w:val="22"/>
          <w:szCs w:val="22"/>
        </w:rPr>
        <w:t>can interfere</w:t>
      </w:r>
      <w:r w:rsidR="007C6E79" w:rsidRPr="007C6E79">
        <w:rPr>
          <w:rFonts w:ascii="Arial" w:hAnsi="Arial" w:cs="Arial"/>
          <w:sz w:val="22"/>
          <w:szCs w:val="22"/>
        </w:rPr>
        <w:t xml:space="preserve"> </w:t>
      </w:r>
      <w:r>
        <w:rPr>
          <w:rFonts w:ascii="Arial" w:hAnsi="Arial" w:cs="Arial"/>
          <w:sz w:val="22"/>
          <w:szCs w:val="22"/>
        </w:rPr>
        <w:t>with</w:t>
      </w:r>
      <w:r w:rsidR="007C6E79" w:rsidRPr="007C6E79">
        <w:rPr>
          <w:rFonts w:ascii="Arial" w:hAnsi="Arial" w:cs="Arial"/>
          <w:sz w:val="22"/>
          <w:szCs w:val="22"/>
        </w:rPr>
        <w:t xml:space="preserve"> some chemistry tests (Refer to </w:t>
      </w:r>
      <w:r>
        <w:rPr>
          <w:rFonts w:ascii="Arial" w:hAnsi="Arial" w:cs="Arial"/>
          <w:sz w:val="22"/>
          <w:szCs w:val="22"/>
        </w:rPr>
        <w:t>Serum Index table</w:t>
      </w:r>
      <w:r w:rsidR="007C6E79" w:rsidRPr="007C6E79">
        <w:rPr>
          <w:rFonts w:ascii="Arial" w:hAnsi="Arial" w:cs="Arial"/>
          <w:sz w:val="22"/>
          <w:szCs w:val="22"/>
        </w:rPr>
        <w:t>)</w:t>
      </w:r>
      <w:r>
        <w:rPr>
          <w:rFonts w:ascii="Arial" w:hAnsi="Arial" w:cs="Arial"/>
          <w:sz w:val="22"/>
          <w:szCs w:val="22"/>
        </w:rPr>
        <w:t xml:space="preserve">. Grossly </w:t>
      </w:r>
      <w:proofErr w:type="spellStart"/>
      <w:r>
        <w:rPr>
          <w:rFonts w:ascii="Arial" w:hAnsi="Arial" w:cs="Arial"/>
          <w:sz w:val="22"/>
          <w:szCs w:val="22"/>
        </w:rPr>
        <w:t>lipemic</w:t>
      </w:r>
      <w:proofErr w:type="spellEnd"/>
      <w:r>
        <w:rPr>
          <w:rFonts w:ascii="Arial" w:hAnsi="Arial" w:cs="Arial"/>
          <w:sz w:val="22"/>
          <w:szCs w:val="22"/>
        </w:rPr>
        <w:t xml:space="preserve"> samples </w:t>
      </w:r>
      <w:r w:rsidR="00773BFA">
        <w:rPr>
          <w:rFonts w:ascii="Arial" w:hAnsi="Arial" w:cs="Arial"/>
          <w:sz w:val="22"/>
          <w:szCs w:val="22"/>
        </w:rPr>
        <w:t>can be sent to Kaiser Anaheim Medical Center for ultra-centrifugation and testing.</w:t>
      </w:r>
      <w:r>
        <w:rPr>
          <w:rFonts w:ascii="Arial" w:hAnsi="Arial" w:cs="Arial"/>
          <w:sz w:val="22"/>
          <w:szCs w:val="22"/>
        </w:rPr>
        <w:t xml:space="preserve"> </w:t>
      </w:r>
    </w:p>
    <w:p w:rsidR="009A26F1" w:rsidRDefault="007C6E79" w:rsidP="00773BFA">
      <w:pPr>
        <w:spacing w:line="240" w:lineRule="exact"/>
        <w:ind w:left="1440"/>
        <w:rPr>
          <w:rFonts w:ascii="Arial" w:hAnsi="Arial" w:cs="Arial"/>
          <w:sz w:val="22"/>
          <w:szCs w:val="22"/>
        </w:rPr>
      </w:pPr>
      <w:r w:rsidRPr="009A26F1">
        <w:rPr>
          <w:rFonts w:ascii="Arial" w:hAnsi="Arial" w:cs="Arial"/>
          <w:sz w:val="22"/>
          <w:szCs w:val="22"/>
        </w:rPr>
        <w:t xml:space="preserve">  </w:t>
      </w:r>
    </w:p>
    <w:p w:rsidR="007C6E79" w:rsidRDefault="007C6E79" w:rsidP="000701A5">
      <w:pPr>
        <w:numPr>
          <w:ilvl w:val="0"/>
          <w:numId w:val="6"/>
        </w:numPr>
        <w:spacing w:line="240" w:lineRule="exact"/>
        <w:rPr>
          <w:rFonts w:ascii="Arial" w:hAnsi="Arial" w:cs="Arial"/>
          <w:sz w:val="22"/>
          <w:szCs w:val="22"/>
        </w:rPr>
      </w:pPr>
      <w:r w:rsidRPr="009A26F1">
        <w:rPr>
          <w:rFonts w:ascii="Arial" w:hAnsi="Arial" w:cs="Arial"/>
          <w:sz w:val="22"/>
          <w:szCs w:val="22"/>
        </w:rPr>
        <w:t>Samples are to be free of fibrin, cells and any other suspended particulate matter.  For detailed information on specimen requirements for a specific test, refer to the appropriate chemistry test procedure.</w:t>
      </w:r>
    </w:p>
    <w:p w:rsidR="001C6F87" w:rsidRDefault="001C6F87" w:rsidP="001C6F87">
      <w:pPr>
        <w:pStyle w:val="ListParagraph"/>
        <w:rPr>
          <w:rFonts w:ascii="Arial" w:hAnsi="Arial" w:cs="Arial"/>
          <w:sz w:val="22"/>
          <w:szCs w:val="22"/>
        </w:rPr>
      </w:pPr>
    </w:p>
    <w:p w:rsidR="001C6F87" w:rsidRPr="009A26F1" w:rsidRDefault="001C6F87" w:rsidP="001C6F87">
      <w:pPr>
        <w:spacing w:line="240" w:lineRule="exact"/>
        <w:rPr>
          <w:rFonts w:ascii="Arial" w:hAnsi="Arial" w:cs="Arial"/>
          <w:sz w:val="22"/>
          <w:szCs w:val="22"/>
        </w:rPr>
      </w:pPr>
    </w:p>
    <w:p w:rsidR="007C6E79" w:rsidRPr="007C6E79" w:rsidRDefault="009A26F1" w:rsidP="007C6E79">
      <w:pPr>
        <w:numPr>
          <w:ilvl w:val="0"/>
          <w:numId w:val="6"/>
        </w:numPr>
        <w:tabs>
          <w:tab w:val="left" w:pos="432"/>
          <w:tab w:val="left" w:pos="864"/>
        </w:tabs>
        <w:rPr>
          <w:rFonts w:ascii="Arial" w:hAnsi="Arial" w:cs="Arial"/>
          <w:bCs/>
          <w:sz w:val="22"/>
          <w:szCs w:val="22"/>
        </w:rPr>
      </w:pPr>
      <w:r>
        <w:rPr>
          <w:rFonts w:ascii="Arial" w:hAnsi="Arial" w:cs="Arial"/>
          <w:bCs/>
          <w:sz w:val="22"/>
          <w:szCs w:val="22"/>
        </w:rPr>
        <w:t xml:space="preserve">Frozen </w:t>
      </w:r>
      <w:r w:rsidR="00722DFD">
        <w:rPr>
          <w:rFonts w:ascii="Arial" w:hAnsi="Arial" w:cs="Arial"/>
          <w:bCs/>
          <w:sz w:val="22"/>
          <w:szCs w:val="22"/>
        </w:rPr>
        <w:t>specimens</w:t>
      </w:r>
      <w:r w:rsidR="007C6E79" w:rsidRPr="007C6E79">
        <w:rPr>
          <w:rFonts w:ascii="Arial" w:hAnsi="Arial" w:cs="Arial"/>
          <w:bCs/>
          <w:sz w:val="22"/>
          <w:szCs w:val="22"/>
        </w:rPr>
        <w:t xml:space="preserve"> </w:t>
      </w:r>
      <w:r>
        <w:rPr>
          <w:rFonts w:ascii="Arial" w:hAnsi="Arial" w:cs="Arial"/>
          <w:bCs/>
          <w:sz w:val="22"/>
          <w:szCs w:val="22"/>
        </w:rPr>
        <w:t xml:space="preserve">should be thawed only once. </w:t>
      </w:r>
    </w:p>
    <w:p w:rsidR="007C6E79" w:rsidRPr="007C6E79" w:rsidRDefault="007C6E79" w:rsidP="007C6E79">
      <w:pPr>
        <w:numPr>
          <w:ilvl w:val="0"/>
          <w:numId w:val="6"/>
        </w:numPr>
        <w:tabs>
          <w:tab w:val="left" w:pos="432"/>
          <w:tab w:val="left" w:pos="864"/>
        </w:tabs>
        <w:rPr>
          <w:rFonts w:ascii="Arial" w:hAnsi="Arial" w:cs="Arial"/>
          <w:bCs/>
          <w:sz w:val="22"/>
          <w:szCs w:val="22"/>
        </w:rPr>
      </w:pPr>
      <w:r w:rsidRPr="007C6E79">
        <w:rPr>
          <w:rFonts w:ascii="Arial" w:hAnsi="Arial" w:cs="Arial"/>
          <w:bCs/>
          <w:sz w:val="22"/>
          <w:szCs w:val="22"/>
        </w:rPr>
        <w:t>After testing, the specimens s</w:t>
      </w:r>
      <w:r w:rsidR="00722DFD">
        <w:rPr>
          <w:rFonts w:ascii="Arial" w:hAnsi="Arial" w:cs="Arial"/>
          <w:bCs/>
          <w:sz w:val="22"/>
          <w:szCs w:val="22"/>
        </w:rPr>
        <w:t>hould be stored at the appropriate temperature.</w:t>
      </w:r>
    </w:p>
    <w:p w:rsidR="007C6E79" w:rsidRPr="007C6E79" w:rsidRDefault="007C6E79" w:rsidP="007C6E79">
      <w:pPr>
        <w:numPr>
          <w:ilvl w:val="0"/>
          <w:numId w:val="6"/>
        </w:numPr>
        <w:tabs>
          <w:tab w:val="left" w:pos="432"/>
          <w:tab w:val="left" w:pos="864"/>
        </w:tabs>
        <w:rPr>
          <w:rFonts w:ascii="Arial" w:hAnsi="Arial" w:cs="Arial"/>
          <w:bCs/>
          <w:sz w:val="22"/>
          <w:szCs w:val="22"/>
        </w:rPr>
      </w:pPr>
      <w:r w:rsidRPr="007C6E79">
        <w:rPr>
          <w:rFonts w:ascii="Arial" w:hAnsi="Arial" w:cs="Arial"/>
          <w:bCs/>
          <w:sz w:val="22"/>
          <w:szCs w:val="22"/>
        </w:rPr>
        <w:t xml:space="preserve">The sample aliquots should have a proper label with similar information as the one on the primary collection containers.  </w:t>
      </w:r>
    </w:p>
    <w:p w:rsidR="007C6E79" w:rsidRPr="007C6E79" w:rsidRDefault="007C6E79" w:rsidP="007C6E79">
      <w:pPr>
        <w:numPr>
          <w:ilvl w:val="0"/>
          <w:numId w:val="6"/>
        </w:numPr>
        <w:spacing w:line="240" w:lineRule="exact"/>
        <w:rPr>
          <w:rFonts w:ascii="Arial" w:hAnsi="Arial" w:cs="Arial"/>
          <w:b/>
          <w:bCs/>
          <w:sz w:val="22"/>
          <w:szCs w:val="22"/>
        </w:rPr>
      </w:pPr>
      <w:r w:rsidRPr="007C6E79">
        <w:rPr>
          <w:rFonts w:ascii="Arial" w:hAnsi="Arial" w:cs="Arial"/>
          <w:bCs/>
          <w:sz w:val="22"/>
          <w:szCs w:val="22"/>
        </w:rPr>
        <w:t>Specimens to be discarded should be placed in the correct biohazard container</w:t>
      </w:r>
    </w:p>
    <w:p w:rsidR="007C6E79" w:rsidRPr="007C6E79" w:rsidRDefault="007C6E79" w:rsidP="007C6E79">
      <w:pPr>
        <w:spacing w:line="240" w:lineRule="exact"/>
        <w:ind w:left="1080"/>
        <w:rPr>
          <w:rFonts w:ascii="Arial" w:hAnsi="Arial" w:cs="Arial"/>
          <w:bCs/>
          <w:sz w:val="22"/>
          <w:szCs w:val="22"/>
        </w:rPr>
      </w:pPr>
    </w:p>
    <w:p w:rsidR="007C6E79" w:rsidRPr="007C6E79" w:rsidRDefault="007C6E79" w:rsidP="007C6E79">
      <w:pPr>
        <w:spacing w:line="240" w:lineRule="exact"/>
        <w:rPr>
          <w:rFonts w:ascii="Arial" w:hAnsi="Arial" w:cs="Arial"/>
          <w:bCs/>
          <w:sz w:val="22"/>
          <w:szCs w:val="22"/>
        </w:rPr>
      </w:pPr>
    </w:p>
    <w:p w:rsidR="007C6E79" w:rsidRPr="007C6E79" w:rsidRDefault="007C6E79" w:rsidP="007C6E79">
      <w:pPr>
        <w:widowControl w:val="0"/>
        <w:numPr>
          <w:ilvl w:val="0"/>
          <w:numId w:val="1"/>
        </w:numPr>
        <w:rPr>
          <w:rFonts w:ascii="Arial" w:hAnsi="Arial" w:cs="Arial"/>
          <w:b/>
          <w:bCs/>
          <w:sz w:val="22"/>
          <w:szCs w:val="22"/>
        </w:rPr>
      </w:pPr>
      <w:r w:rsidRPr="007C6E79">
        <w:rPr>
          <w:rFonts w:ascii="Arial" w:hAnsi="Arial" w:cs="Arial"/>
          <w:b/>
          <w:bCs/>
          <w:sz w:val="22"/>
          <w:szCs w:val="22"/>
        </w:rPr>
        <w:t>REAGENTS</w:t>
      </w:r>
    </w:p>
    <w:p w:rsidR="007C6E79" w:rsidRPr="007C6E79" w:rsidRDefault="007C6E79" w:rsidP="007C6E79">
      <w:pPr>
        <w:pStyle w:val="Heading9"/>
        <w:spacing w:line="240" w:lineRule="exact"/>
      </w:pPr>
      <w:r w:rsidRPr="007C6E79">
        <w:rPr>
          <w:b/>
          <w:bCs/>
        </w:rPr>
        <w:t xml:space="preserve">      </w:t>
      </w:r>
      <w:r w:rsidRPr="007C6E79">
        <w:tab/>
        <w:t>Water Requirements:  Type II deionized water.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250"/>
      </w:tblGrid>
      <w:tr w:rsidR="007C6E79" w:rsidRPr="007C6E79">
        <w:tc>
          <w:tcPr>
            <w:tcW w:w="3780" w:type="dxa"/>
          </w:tcPr>
          <w:p w:rsidR="007C6E79" w:rsidRPr="007C6E79" w:rsidRDefault="007C6E79" w:rsidP="007C6E79">
            <w:pPr>
              <w:jc w:val="center"/>
              <w:rPr>
                <w:rFonts w:ascii="Arial" w:hAnsi="Arial" w:cs="Arial"/>
                <w:sz w:val="22"/>
                <w:szCs w:val="22"/>
              </w:rPr>
            </w:pPr>
          </w:p>
        </w:tc>
        <w:tc>
          <w:tcPr>
            <w:tcW w:w="2250" w:type="dxa"/>
          </w:tcPr>
          <w:p w:rsidR="007C6E79" w:rsidRPr="007C6E79" w:rsidRDefault="007C6E79" w:rsidP="007C6E79">
            <w:pPr>
              <w:jc w:val="center"/>
              <w:rPr>
                <w:rFonts w:ascii="Arial" w:hAnsi="Arial" w:cs="Arial"/>
                <w:sz w:val="22"/>
                <w:szCs w:val="22"/>
              </w:rPr>
            </w:pPr>
            <w:r w:rsidRPr="007C6E79">
              <w:rPr>
                <w:rFonts w:ascii="Arial" w:hAnsi="Arial" w:cs="Arial"/>
                <w:sz w:val="22"/>
                <w:szCs w:val="22"/>
              </w:rPr>
              <w:t>Type II</w:t>
            </w:r>
          </w:p>
        </w:tc>
      </w:tr>
      <w:tr w:rsidR="007C6E79" w:rsidRPr="007C6E79">
        <w:tc>
          <w:tcPr>
            <w:tcW w:w="3780" w:type="dxa"/>
          </w:tcPr>
          <w:p w:rsidR="007C6E79" w:rsidRPr="007C6E79" w:rsidRDefault="007C6E79" w:rsidP="007C6E79">
            <w:pPr>
              <w:pStyle w:val="CommentText"/>
              <w:rPr>
                <w:rFonts w:ascii="Arial" w:hAnsi="Arial" w:cs="Arial"/>
                <w:sz w:val="22"/>
                <w:szCs w:val="22"/>
              </w:rPr>
            </w:pPr>
            <w:r w:rsidRPr="007C6E79">
              <w:rPr>
                <w:rFonts w:ascii="Arial" w:hAnsi="Arial" w:cs="Arial"/>
                <w:sz w:val="22"/>
                <w:szCs w:val="22"/>
              </w:rPr>
              <w:t>Maximum microbial content (CFU/mL)</w:t>
            </w:r>
          </w:p>
        </w:tc>
        <w:tc>
          <w:tcPr>
            <w:tcW w:w="2250" w:type="dxa"/>
          </w:tcPr>
          <w:p w:rsidR="007C6E79" w:rsidRPr="007C6E79" w:rsidRDefault="007C6E79" w:rsidP="007C6E79">
            <w:pPr>
              <w:jc w:val="center"/>
              <w:rPr>
                <w:rFonts w:ascii="Arial" w:hAnsi="Arial" w:cs="Arial"/>
                <w:sz w:val="22"/>
                <w:szCs w:val="22"/>
              </w:rPr>
            </w:pPr>
            <w:r w:rsidRPr="007C6E79">
              <w:rPr>
                <w:rFonts w:ascii="Arial" w:hAnsi="Arial" w:cs="Arial"/>
                <w:sz w:val="22"/>
                <w:szCs w:val="22"/>
              </w:rPr>
              <w:t>10</w:t>
            </w:r>
          </w:p>
        </w:tc>
      </w:tr>
      <w:tr w:rsidR="007C6E79" w:rsidRPr="007C6E79">
        <w:tc>
          <w:tcPr>
            <w:tcW w:w="3780" w:type="dxa"/>
          </w:tcPr>
          <w:p w:rsidR="007C6E79" w:rsidRPr="007C6E79" w:rsidRDefault="007C6E79" w:rsidP="007C6E79">
            <w:pPr>
              <w:rPr>
                <w:rFonts w:ascii="Arial" w:hAnsi="Arial" w:cs="Arial"/>
                <w:sz w:val="22"/>
                <w:szCs w:val="22"/>
              </w:rPr>
            </w:pPr>
            <w:r w:rsidRPr="007C6E79">
              <w:rPr>
                <w:rFonts w:ascii="Arial" w:hAnsi="Arial" w:cs="Arial"/>
                <w:sz w:val="22"/>
                <w:szCs w:val="22"/>
              </w:rPr>
              <w:t>Minimum resistivity (</w:t>
            </w:r>
            <w:proofErr w:type="spellStart"/>
            <w:r w:rsidRPr="007C6E79">
              <w:rPr>
                <w:rFonts w:ascii="Arial" w:hAnsi="Arial" w:cs="Arial"/>
                <w:sz w:val="22"/>
                <w:szCs w:val="22"/>
              </w:rPr>
              <w:t>megohm</w:t>
            </w:r>
            <w:proofErr w:type="spellEnd"/>
            <w:r w:rsidRPr="007C6E79">
              <w:rPr>
                <w:rFonts w:ascii="Arial" w:hAnsi="Arial" w:cs="Arial"/>
                <w:sz w:val="22"/>
                <w:szCs w:val="22"/>
              </w:rPr>
              <w:t>-cm)</w:t>
            </w:r>
          </w:p>
        </w:tc>
        <w:tc>
          <w:tcPr>
            <w:tcW w:w="2250" w:type="dxa"/>
          </w:tcPr>
          <w:p w:rsidR="007C6E79" w:rsidRPr="007C6E79" w:rsidRDefault="007C6E79" w:rsidP="007C6E79">
            <w:pPr>
              <w:jc w:val="center"/>
              <w:rPr>
                <w:rFonts w:ascii="Arial" w:hAnsi="Arial" w:cs="Arial"/>
                <w:sz w:val="22"/>
                <w:szCs w:val="22"/>
              </w:rPr>
            </w:pPr>
            <w:r w:rsidRPr="007C6E79">
              <w:rPr>
                <w:rFonts w:ascii="Arial" w:hAnsi="Arial" w:cs="Arial"/>
                <w:sz w:val="22"/>
                <w:szCs w:val="22"/>
              </w:rPr>
              <w:t>10</w:t>
            </w:r>
          </w:p>
        </w:tc>
      </w:tr>
      <w:tr w:rsidR="007C6E79" w:rsidRPr="007C6E79">
        <w:tc>
          <w:tcPr>
            <w:tcW w:w="3780" w:type="dxa"/>
          </w:tcPr>
          <w:p w:rsidR="007C6E79" w:rsidRPr="007C6E79" w:rsidRDefault="007C6E79" w:rsidP="007C6E79">
            <w:pPr>
              <w:rPr>
                <w:rFonts w:ascii="Arial" w:hAnsi="Arial" w:cs="Arial"/>
                <w:sz w:val="22"/>
                <w:szCs w:val="22"/>
              </w:rPr>
            </w:pPr>
            <w:r w:rsidRPr="007C6E79">
              <w:rPr>
                <w:rFonts w:ascii="Arial" w:hAnsi="Arial" w:cs="Arial"/>
                <w:sz w:val="22"/>
                <w:szCs w:val="22"/>
              </w:rPr>
              <w:t>Maximum silicate content (mg/L SiO2)</w:t>
            </w:r>
          </w:p>
        </w:tc>
        <w:tc>
          <w:tcPr>
            <w:tcW w:w="2250" w:type="dxa"/>
          </w:tcPr>
          <w:p w:rsidR="007C6E79" w:rsidRPr="007C6E79" w:rsidRDefault="007C6E79" w:rsidP="007C6E79">
            <w:pPr>
              <w:jc w:val="center"/>
              <w:rPr>
                <w:rFonts w:ascii="Arial" w:hAnsi="Arial" w:cs="Arial"/>
                <w:sz w:val="22"/>
                <w:szCs w:val="22"/>
              </w:rPr>
            </w:pPr>
            <w:r w:rsidRPr="007C6E79">
              <w:rPr>
                <w:rFonts w:ascii="Arial" w:hAnsi="Arial" w:cs="Arial"/>
                <w:sz w:val="22"/>
                <w:szCs w:val="22"/>
              </w:rPr>
              <w:t>0.1</w:t>
            </w:r>
          </w:p>
        </w:tc>
      </w:tr>
      <w:tr w:rsidR="007C6E79" w:rsidRPr="007C6E79">
        <w:tc>
          <w:tcPr>
            <w:tcW w:w="3780" w:type="dxa"/>
          </w:tcPr>
          <w:p w:rsidR="007C6E79" w:rsidRPr="007C6E79" w:rsidRDefault="007C6E79" w:rsidP="007C6E79">
            <w:pPr>
              <w:rPr>
                <w:rFonts w:ascii="Arial" w:hAnsi="Arial" w:cs="Arial"/>
                <w:sz w:val="22"/>
                <w:szCs w:val="22"/>
              </w:rPr>
            </w:pPr>
            <w:r w:rsidRPr="007C6E79">
              <w:rPr>
                <w:rFonts w:ascii="Arial" w:hAnsi="Arial" w:cs="Arial"/>
                <w:sz w:val="22"/>
                <w:szCs w:val="22"/>
              </w:rPr>
              <w:t>Particular matter</w:t>
            </w:r>
          </w:p>
        </w:tc>
        <w:tc>
          <w:tcPr>
            <w:tcW w:w="2250" w:type="dxa"/>
          </w:tcPr>
          <w:p w:rsidR="007C6E79" w:rsidRPr="007C6E79" w:rsidRDefault="004777F6" w:rsidP="007C6E79">
            <w:pPr>
              <w:jc w:val="center"/>
              <w:rPr>
                <w:rFonts w:ascii="Arial" w:hAnsi="Arial" w:cs="Arial"/>
                <w:sz w:val="22"/>
                <w:szCs w:val="22"/>
              </w:rPr>
            </w:pPr>
            <w:r>
              <w:rPr>
                <w:rFonts w:ascii="Arial" w:hAnsi="Arial" w:cs="Arial"/>
                <w:sz w:val="22"/>
                <w:szCs w:val="22"/>
              </w:rPr>
              <w:t>N/A</w:t>
            </w:r>
          </w:p>
        </w:tc>
      </w:tr>
    </w:tbl>
    <w:p w:rsidR="007C6E79" w:rsidRPr="007C6E79" w:rsidRDefault="007C6E79" w:rsidP="007C6E79">
      <w:pPr>
        <w:spacing w:line="240" w:lineRule="exact"/>
        <w:jc w:val="both"/>
        <w:rPr>
          <w:rFonts w:ascii="Arial" w:hAnsi="Arial" w:cs="Arial"/>
          <w:b/>
          <w:sz w:val="22"/>
          <w:szCs w:val="22"/>
          <w:u w:val="single"/>
        </w:rPr>
      </w:pPr>
    </w:p>
    <w:p w:rsidR="007C6E79" w:rsidRPr="007C6E79" w:rsidRDefault="007C6E79" w:rsidP="001C6F87">
      <w:pPr>
        <w:numPr>
          <w:ilvl w:val="0"/>
          <w:numId w:val="34"/>
        </w:numPr>
        <w:spacing w:line="240" w:lineRule="exact"/>
        <w:rPr>
          <w:rFonts w:ascii="Arial" w:hAnsi="Arial" w:cs="Arial"/>
          <w:bCs/>
          <w:sz w:val="22"/>
          <w:szCs w:val="22"/>
        </w:rPr>
      </w:pPr>
      <w:r w:rsidRPr="007C6E79">
        <w:rPr>
          <w:rFonts w:ascii="Arial" w:hAnsi="Arial" w:cs="Arial"/>
          <w:sz w:val="22"/>
          <w:szCs w:val="22"/>
        </w:rPr>
        <w:t>Refer to the Reagent Inserts</w:t>
      </w:r>
      <w:r w:rsidR="00722DFD">
        <w:rPr>
          <w:rFonts w:ascii="Arial" w:hAnsi="Arial" w:cs="Arial"/>
          <w:sz w:val="22"/>
          <w:szCs w:val="22"/>
        </w:rPr>
        <w:t xml:space="preserve"> available at www.beckmancoulter.com</w:t>
      </w:r>
      <w:r w:rsidRPr="007C6E79">
        <w:rPr>
          <w:rFonts w:ascii="Arial" w:hAnsi="Arial" w:cs="Arial"/>
          <w:sz w:val="22"/>
          <w:szCs w:val="22"/>
        </w:rPr>
        <w:t xml:space="preserve"> for more details</w:t>
      </w:r>
    </w:p>
    <w:p w:rsidR="007C6E79" w:rsidRPr="007C6E79" w:rsidRDefault="007C6E79" w:rsidP="001C6F87">
      <w:pPr>
        <w:numPr>
          <w:ilvl w:val="0"/>
          <w:numId w:val="34"/>
        </w:numPr>
        <w:spacing w:line="240" w:lineRule="exact"/>
        <w:rPr>
          <w:rFonts w:ascii="Arial" w:hAnsi="Arial" w:cs="Arial"/>
          <w:bCs/>
          <w:sz w:val="22"/>
          <w:szCs w:val="22"/>
        </w:rPr>
      </w:pPr>
      <w:r w:rsidRPr="007C6E79">
        <w:rPr>
          <w:rFonts w:ascii="Arial" w:hAnsi="Arial" w:cs="Arial"/>
          <w:bCs/>
          <w:sz w:val="22"/>
          <w:szCs w:val="22"/>
        </w:rPr>
        <w:t xml:space="preserve">Must adhere to the manufacturer’s guidelines and directions for reconstituting, preparing and storing reagents. </w:t>
      </w:r>
      <w:r w:rsidRPr="007C6E79">
        <w:rPr>
          <w:rFonts w:ascii="Arial" w:hAnsi="Arial" w:cs="Arial"/>
          <w:sz w:val="22"/>
          <w:szCs w:val="22"/>
        </w:rPr>
        <w:t xml:space="preserve">Expired reagents </w:t>
      </w:r>
      <w:r w:rsidR="00722DFD">
        <w:rPr>
          <w:rFonts w:ascii="Arial" w:hAnsi="Arial" w:cs="Arial"/>
          <w:sz w:val="22"/>
          <w:szCs w:val="22"/>
        </w:rPr>
        <w:t>may</w:t>
      </w:r>
      <w:r w:rsidRPr="007C6E79">
        <w:rPr>
          <w:rFonts w:ascii="Arial" w:hAnsi="Arial" w:cs="Arial"/>
          <w:sz w:val="22"/>
          <w:szCs w:val="22"/>
        </w:rPr>
        <w:t xml:space="preserve"> </w:t>
      </w:r>
      <w:r w:rsidRPr="007C6E79">
        <w:rPr>
          <w:rFonts w:ascii="Arial" w:hAnsi="Arial" w:cs="Arial"/>
          <w:b/>
          <w:bCs/>
          <w:sz w:val="22"/>
          <w:szCs w:val="22"/>
          <w:u w:val="single"/>
        </w:rPr>
        <w:t>NOT</w:t>
      </w:r>
      <w:r w:rsidR="00722DFD">
        <w:rPr>
          <w:rFonts w:ascii="Arial" w:hAnsi="Arial" w:cs="Arial"/>
          <w:sz w:val="22"/>
          <w:szCs w:val="22"/>
        </w:rPr>
        <w:t xml:space="preserve"> be used.  </w:t>
      </w:r>
    </w:p>
    <w:p w:rsidR="007C6E79" w:rsidRPr="007C6E79" w:rsidRDefault="007C6E79" w:rsidP="001C6F87">
      <w:pPr>
        <w:numPr>
          <w:ilvl w:val="0"/>
          <w:numId w:val="34"/>
        </w:numPr>
        <w:rPr>
          <w:rFonts w:ascii="Arial" w:hAnsi="Arial" w:cs="Arial"/>
          <w:sz w:val="22"/>
          <w:szCs w:val="22"/>
        </w:rPr>
      </w:pPr>
      <w:r w:rsidRPr="007C6E79">
        <w:rPr>
          <w:rFonts w:ascii="Arial" w:hAnsi="Arial" w:cs="Arial"/>
          <w:sz w:val="22"/>
          <w:szCs w:val="22"/>
        </w:rPr>
        <w:t>Reagent can be loaded while system is running.</w:t>
      </w:r>
    </w:p>
    <w:p w:rsidR="007C6E79" w:rsidRPr="007C6E79" w:rsidRDefault="00AD28EC" w:rsidP="001C6F87">
      <w:pPr>
        <w:numPr>
          <w:ilvl w:val="0"/>
          <w:numId w:val="34"/>
        </w:numPr>
        <w:spacing w:line="240" w:lineRule="exact"/>
        <w:rPr>
          <w:rFonts w:ascii="Arial" w:hAnsi="Arial" w:cs="Arial"/>
          <w:bCs/>
          <w:sz w:val="22"/>
          <w:szCs w:val="22"/>
        </w:rPr>
      </w:pPr>
      <w:r>
        <w:rPr>
          <w:rFonts w:ascii="Arial" w:hAnsi="Arial" w:cs="Arial"/>
          <w:bCs/>
          <w:sz w:val="22"/>
          <w:szCs w:val="22"/>
        </w:rPr>
        <w:t>All new</w:t>
      </w:r>
      <w:r w:rsidR="007C6E79" w:rsidRPr="007C6E79">
        <w:rPr>
          <w:rFonts w:ascii="Arial" w:hAnsi="Arial" w:cs="Arial"/>
          <w:bCs/>
          <w:sz w:val="22"/>
          <w:szCs w:val="22"/>
        </w:rPr>
        <w:t xml:space="preserve"> reagents required to prepare (ALT, AST, CK</w:t>
      </w:r>
      <w:r w:rsidR="00964415" w:rsidRPr="007C6E79">
        <w:rPr>
          <w:rFonts w:ascii="Arial" w:hAnsi="Arial" w:cs="Arial"/>
          <w:bCs/>
          <w:sz w:val="22"/>
          <w:szCs w:val="22"/>
        </w:rPr>
        <w:t>, L</w:t>
      </w:r>
      <w:r w:rsidR="0075119F">
        <w:rPr>
          <w:rFonts w:ascii="Arial" w:hAnsi="Arial" w:cs="Arial"/>
          <w:bCs/>
          <w:sz w:val="22"/>
          <w:szCs w:val="22"/>
        </w:rPr>
        <w:t>DH</w:t>
      </w:r>
      <w:r w:rsidR="007C6E79" w:rsidRPr="007C6E79">
        <w:rPr>
          <w:rFonts w:ascii="Arial" w:hAnsi="Arial" w:cs="Arial"/>
          <w:bCs/>
          <w:sz w:val="22"/>
          <w:szCs w:val="22"/>
        </w:rPr>
        <w:t xml:space="preserve">) must verify its performance by checking against routine controls (2). </w:t>
      </w:r>
    </w:p>
    <w:p w:rsidR="007C6E79" w:rsidRPr="007C6E79" w:rsidRDefault="007C6E79" w:rsidP="001C6F87">
      <w:pPr>
        <w:numPr>
          <w:ilvl w:val="0"/>
          <w:numId w:val="34"/>
        </w:numPr>
        <w:rPr>
          <w:rFonts w:ascii="Arial" w:hAnsi="Arial" w:cs="Arial"/>
          <w:sz w:val="22"/>
          <w:szCs w:val="22"/>
        </w:rPr>
      </w:pPr>
      <w:r w:rsidRPr="007C6E79">
        <w:rPr>
          <w:rFonts w:ascii="Arial" w:hAnsi="Arial" w:cs="Arial"/>
          <w:sz w:val="22"/>
          <w:szCs w:val="22"/>
        </w:rPr>
        <w:t>The bar code includes: Reagent type, lot number, expiration date, and serial number.  This allows reagent tracking for onboard stability and calibration status.</w:t>
      </w:r>
    </w:p>
    <w:p w:rsidR="0029461A" w:rsidRPr="0029461A" w:rsidRDefault="007C6E79" w:rsidP="001C6F87">
      <w:pPr>
        <w:numPr>
          <w:ilvl w:val="0"/>
          <w:numId w:val="34"/>
        </w:numPr>
        <w:spacing w:line="240" w:lineRule="exact"/>
        <w:rPr>
          <w:rFonts w:ascii="Arial" w:hAnsi="Arial" w:cs="Arial"/>
          <w:bCs/>
          <w:sz w:val="22"/>
          <w:szCs w:val="22"/>
        </w:rPr>
      </w:pPr>
      <w:r w:rsidRPr="007C6E79">
        <w:rPr>
          <w:rFonts w:ascii="Arial" w:hAnsi="Arial" w:cs="Arial"/>
          <w:sz w:val="22"/>
          <w:szCs w:val="22"/>
        </w:rPr>
        <w:t>Reagent can be loaded manually by entering the data printed on the bar code.</w:t>
      </w:r>
    </w:p>
    <w:p w:rsidR="007C6E79" w:rsidRPr="007C6E79" w:rsidRDefault="0029461A" w:rsidP="001C6F87">
      <w:pPr>
        <w:numPr>
          <w:ilvl w:val="0"/>
          <w:numId w:val="34"/>
        </w:numPr>
        <w:spacing w:line="240" w:lineRule="exact"/>
        <w:rPr>
          <w:rFonts w:ascii="Arial" w:hAnsi="Arial" w:cs="Arial"/>
          <w:bCs/>
          <w:sz w:val="22"/>
          <w:szCs w:val="22"/>
        </w:rPr>
      </w:pPr>
      <w:r>
        <w:rPr>
          <w:rFonts w:ascii="Arial" w:hAnsi="Arial" w:cs="Arial"/>
          <w:sz w:val="22"/>
          <w:szCs w:val="22"/>
        </w:rPr>
        <w:t>For re</w:t>
      </w:r>
      <w:r w:rsidR="001C6F87">
        <w:rPr>
          <w:rFonts w:ascii="Arial" w:hAnsi="Arial" w:cs="Arial"/>
          <w:sz w:val="22"/>
          <w:szCs w:val="22"/>
        </w:rPr>
        <w:t>agent with multiple components use</w:t>
      </w:r>
      <w:r>
        <w:rPr>
          <w:rFonts w:ascii="Arial" w:hAnsi="Arial" w:cs="Arial"/>
          <w:bCs/>
          <w:sz w:val="22"/>
          <w:szCs w:val="22"/>
        </w:rPr>
        <w:t xml:space="preserve"> components of reagent kits only within the kit lot.</w:t>
      </w:r>
    </w:p>
    <w:p w:rsidR="007C6E79" w:rsidRDefault="007C6E79" w:rsidP="007C6E79">
      <w:pPr>
        <w:rPr>
          <w:rFonts w:ascii="Arial" w:hAnsi="Arial" w:cs="Arial"/>
          <w:b/>
          <w:sz w:val="22"/>
          <w:szCs w:val="22"/>
        </w:rPr>
      </w:pPr>
      <w:r w:rsidRPr="007C6E79">
        <w:rPr>
          <w:rFonts w:ascii="Arial" w:hAnsi="Arial" w:cs="Arial"/>
          <w:b/>
          <w:sz w:val="22"/>
          <w:szCs w:val="22"/>
        </w:rPr>
        <w:tab/>
      </w:r>
    </w:p>
    <w:p w:rsidR="00722DFD" w:rsidRDefault="00722DFD" w:rsidP="007C6E79">
      <w:pPr>
        <w:rPr>
          <w:rFonts w:ascii="Arial" w:hAnsi="Arial" w:cs="Arial"/>
          <w:b/>
          <w:sz w:val="22"/>
          <w:szCs w:val="22"/>
        </w:rPr>
      </w:pPr>
    </w:p>
    <w:p w:rsidR="007C6E79" w:rsidRPr="007C6E79" w:rsidRDefault="007C6E79" w:rsidP="007C6E79">
      <w:pPr>
        <w:rPr>
          <w:rFonts w:ascii="Arial" w:hAnsi="Arial" w:cs="Arial"/>
          <w:sz w:val="22"/>
          <w:szCs w:val="22"/>
        </w:rPr>
      </w:pPr>
      <w:r w:rsidRPr="007C6E79">
        <w:rPr>
          <w:rFonts w:ascii="Arial" w:hAnsi="Arial" w:cs="Arial"/>
          <w:b/>
          <w:bCs/>
          <w:sz w:val="22"/>
          <w:szCs w:val="22"/>
        </w:rPr>
        <w:t>NOTE:</w:t>
      </w:r>
    </w:p>
    <w:p w:rsidR="007C6E79" w:rsidRPr="007C6E79" w:rsidRDefault="007C6E79" w:rsidP="007C6E79">
      <w:pPr>
        <w:numPr>
          <w:ilvl w:val="0"/>
          <w:numId w:val="13"/>
        </w:numPr>
        <w:ind w:left="1440"/>
        <w:rPr>
          <w:rFonts w:ascii="Arial" w:hAnsi="Arial" w:cs="Arial"/>
          <w:i/>
          <w:iCs/>
          <w:sz w:val="22"/>
          <w:szCs w:val="22"/>
        </w:rPr>
      </w:pPr>
      <w:r w:rsidRPr="007C6E79">
        <w:rPr>
          <w:rFonts w:ascii="Arial" w:hAnsi="Arial" w:cs="Arial"/>
          <w:i/>
          <w:iCs/>
          <w:sz w:val="22"/>
          <w:szCs w:val="22"/>
        </w:rPr>
        <w:t>Remember remove screw caps from Cartridge Chemistry before loaded.</w:t>
      </w:r>
    </w:p>
    <w:p w:rsidR="007C6E79" w:rsidRPr="007C6E79" w:rsidRDefault="007C6E79" w:rsidP="007C6E79">
      <w:pPr>
        <w:numPr>
          <w:ilvl w:val="0"/>
          <w:numId w:val="13"/>
        </w:numPr>
        <w:ind w:left="1440"/>
        <w:rPr>
          <w:rFonts w:ascii="Arial" w:hAnsi="Arial" w:cs="Arial"/>
          <w:i/>
          <w:iCs/>
          <w:sz w:val="22"/>
          <w:szCs w:val="22"/>
        </w:rPr>
      </w:pPr>
      <w:r w:rsidRPr="007C6E79">
        <w:rPr>
          <w:rFonts w:ascii="Arial" w:hAnsi="Arial" w:cs="Arial"/>
          <w:i/>
          <w:iCs/>
          <w:sz w:val="22"/>
          <w:szCs w:val="22"/>
        </w:rPr>
        <w:t>Check reagents for bubbles, clean cartridge with cotton applicators or wooden sticks.</w:t>
      </w:r>
    </w:p>
    <w:p w:rsidR="007C6E79" w:rsidRPr="007C6E79" w:rsidRDefault="007C6E79" w:rsidP="007C6E79">
      <w:pPr>
        <w:numPr>
          <w:ilvl w:val="0"/>
          <w:numId w:val="13"/>
        </w:numPr>
        <w:ind w:left="1440"/>
        <w:rPr>
          <w:rFonts w:ascii="Arial" w:hAnsi="Arial" w:cs="Arial"/>
          <w:i/>
          <w:iCs/>
          <w:sz w:val="22"/>
          <w:szCs w:val="22"/>
        </w:rPr>
      </w:pPr>
      <w:r w:rsidRPr="007C6E79">
        <w:rPr>
          <w:rFonts w:ascii="Arial" w:hAnsi="Arial" w:cs="Arial"/>
          <w:i/>
          <w:iCs/>
          <w:sz w:val="22"/>
          <w:szCs w:val="22"/>
        </w:rPr>
        <w:t>Only mix reagents requiring special preparation.</w:t>
      </w:r>
    </w:p>
    <w:p w:rsidR="007C6E79" w:rsidRPr="007C6E79" w:rsidRDefault="007C6E79" w:rsidP="007C6E79">
      <w:pPr>
        <w:widowControl w:val="0"/>
        <w:rPr>
          <w:rFonts w:ascii="Arial" w:hAnsi="Arial" w:cs="Arial"/>
          <w:b/>
          <w:bCs/>
          <w:sz w:val="22"/>
          <w:szCs w:val="22"/>
        </w:rPr>
      </w:pPr>
    </w:p>
    <w:p w:rsidR="007C6E79" w:rsidRPr="007C6E79" w:rsidRDefault="007C6E79" w:rsidP="007C6E79">
      <w:pPr>
        <w:tabs>
          <w:tab w:val="left" w:pos="1260"/>
          <w:tab w:val="left" w:pos="1980"/>
          <w:tab w:val="left" w:pos="2700"/>
        </w:tabs>
        <w:jc w:val="both"/>
        <w:rPr>
          <w:rFonts w:ascii="Arial" w:hAnsi="Arial" w:cs="Arial"/>
          <w:b/>
          <w:sz w:val="22"/>
          <w:szCs w:val="22"/>
        </w:rPr>
      </w:pPr>
      <w:r w:rsidRPr="007C6E79">
        <w:rPr>
          <w:rFonts w:ascii="Arial" w:hAnsi="Arial" w:cs="Arial"/>
          <w:b/>
          <w:sz w:val="22"/>
          <w:szCs w:val="22"/>
        </w:rPr>
        <w:t>Warnings and Precautions</w:t>
      </w:r>
    </w:p>
    <w:p w:rsidR="007C6E79" w:rsidRPr="007C6E79" w:rsidRDefault="007C6E79" w:rsidP="007C6E79">
      <w:pPr>
        <w:numPr>
          <w:ilvl w:val="0"/>
          <w:numId w:val="33"/>
        </w:numPr>
        <w:tabs>
          <w:tab w:val="clear" w:pos="360"/>
          <w:tab w:val="num" w:pos="720"/>
        </w:tabs>
        <w:ind w:left="720"/>
        <w:jc w:val="both"/>
        <w:rPr>
          <w:rFonts w:ascii="Arial" w:hAnsi="Arial" w:cs="Arial"/>
          <w:sz w:val="22"/>
          <w:szCs w:val="22"/>
        </w:rPr>
      </w:pPr>
      <w:r w:rsidRPr="007C6E79">
        <w:rPr>
          <w:rFonts w:ascii="Arial" w:hAnsi="Arial" w:cs="Arial"/>
          <w:sz w:val="22"/>
          <w:szCs w:val="22"/>
        </w:rPr>
        <w:t xml:space="preserve">For </w:t>
      </w:r>
      <w:r w:rsidRPr="007C6E79">
        <w:rPr>
          <w:rFonts w:ascii="Arial" w:hAnsi="Arial" w:cs="Arial"/>
          <w:i/>
          <w:sz w:val="22"/>
          <w:szCs w:val="22"/>
        </w:rPr>
        <w:t>in vitro</w:t>
      </w:r>
      <w:r w:rsidRPr="007C6E79">
        <w:rPr>
          <w:rFonts w:ascii="Arial" w:hAnsi="Arial" w:cs="Arial"/>
          <w:sz w:val="22"/>
          <w:szCs w:val="22"/>
        </w:rPr>
        <w:t xml:space="preserve"> diagnostic use. </w:t>
      </w:r>
    </w:p>
    <w:p w:rsidR="007C6E79" w:rsidRDefault="007C6E79" w:rsidP="007C6E79">
      <w:pPr>
        <w:numPr>
          <w:ilvl w:val="0"/>
          <w:numId w:val="33"/>
        </w:numPr>
        <w:tabs>
          <w:tab w:val="clear" w:pos="360"/>
          <w:tab w:val="num" w:pos="720"/>
        </w:tabs>
        <w:ind w:left="720"/>
        <w:jc w:val="both"/>
        <w:rPr>
          <w:rFonts w:ascii="Arial" w:hAnsi="Arial" w:cs="Arial"/>
          <w:sz w:val="22"/>
          <w:szCs w:val="22"/>
        </w:rPr>
      </w:pPr>
      <w:r w:rsidRPr="007C6E79">
        <w:rPr>
          <w:rFonts w:ascii="Arial" w:hAnsi="Arial" w:cs="Arial"/>
          <w:sz w:val="22"/>
          <w:szCs w:val="22"/>
        </w:rPr>
        <w:t xml:space="preserve">Patient samples and blood-derived products may be routinely processed with minimum risk using the procedure described. However, handle these products as potentially infectious according to universal precautions and good clinical laboratory practices, regardless of their origin, treatment, or prior certification. Use an appropriate disinfectant for decontamination. </w:t>
      </w:r>
    </w:p>
    <w:p w:rsidR="00754876" w:rsidRPr="007C6E79" w:rsidRDefault="00754876" w:rsidP="00A33C8B">
      <w:pPr>
        <w:jc w:val="both"/>
        <w:rPr>
          <w:rFonts w:ascii="Arial" w:hAnsi="Arial" w:cs="Arial"/>
          <w:sz w:val="22"/>
          <w:szCs w:val="22"/>
        </w:rPr>
      </w:pPr>
    </w:p>
    <w:p w:rsidR="007C6E79" w:rsidRDefault="007C6E79" w:rsidP="007C6E79">
      <w:pPr>
        <w:widowControl w:val="0"/>
        <w:rPr>
          <w:rFonts w:ascii="Arial" w:hAnsi="Arial" w:cs="Arial"/>
          <w:b/>
          <w:bCs/>
          <w:sz w:val="22"/>
          <w:szCs w:val="22"/>
        </w:rPr>
      </w:pPr>
    </w:p>
    <w:p w:rsidR="00773BFA" w:rsidRDefault="00773BFA" w:rsidP="007C6E79">
      <w:pPr>
        <w:widowControl w:val="0"/>
        <w:rPr>
          <w:rFonts w:ascii="Arial" w:hAnsi="Arial" w:cs="Arial"/>
          <w:b/>
          <w:bCs/>
          <w:sz w:val="22"/>
          <w:szCs w:val="22"/>
        </w:rPr>
      </w:pPr>
    </w:p>
    <w:p w:rsidR="00773BFA" w:rsidRDefault="00773BFA" w:rsidP="007C6E79">
      <w:pPr>
        <w:widowControl w:val="0"/>
        <w:rPr>
          <w:rFonts w:ascii="Arial" w:hAnsi="Arial" w:cs="Arial"/>
          <w:b/>
          <w:bCs/>
          <w:sz w:val="22"/>
          <w:szCs w:val="22"/>
        </w:rPr>
      </w:pPr>
    </w:p>
    <w:p w:rsidR="00451411" w:rsidRDefault="00451411" w:rsidP="007C6E79">
      <w:pPr>
        <w:widowControl w:val="0"/>
        <w:rPr>
          <w:rFonts w:ascii="Arial" w:hAnsi="Arial" w:cs="Arial"/>
          <w:b/>
          <w:bCs/>
          <w:sz w:val="22"/>
          <w:szCs w:val="22"/>
        </w:rPr>
      </w:pPr>
    </w:p>
    <w:p w:rsidR="00773BFA" w:rsidRPr="007C6E79" w:rsidRDefault="00773BFA" w:rsidP="007C6E79">
      <w:pPr>
        <w:widowControl w:val="0"/>
        <w:rPr>
          <w:rFonts w:ascii="Arial" w:hAnsi="Arial" w:cs="Arial"/>
          <w:b/>
          <w:bCs/>
          <w:sz w:val="22"/>
          <w:szCs w:val="22"/>
        </w:rPr>
      </w:pPr>
    </w:p>
    <w:p w:rsidR="007C6E79" w:rsidRPr="007C6E79" w:rsidRDefault="007C6E79" w:rsidP="007C6E79">
      <w:pPr>
        <w:widowControl w:val="0"/>
        <w:numPr>
          <w:ilvl w:val="0"/>
          <w:numId w:val="1"/>
        </w:numPr>
        <w:rPr>
          <w:rFonts w:ascii="Arial" w:hAnsi="Arial" w:cs="Arial"/>
          <w:b/>
          <w:bCs/>
          <w:sz w:val="22"/>
          <w:szCs w:val="22"/>
        </w:rPr>
      </w:pPr>
      <w:r w:rsidRPr="007C6E79">
        <w:rPr>
          <w:rFonts w:ascii="Arial" w:hAnsi="Arial" w:cs="Arial"/>
          <w:b/>
          <w:bCs/>
          <w:sz w:val="22"/>
          <w:szCs w:val="22"/>
        </w:rPr>
        <w:lastRenderedPageBreak/>
        <w:t>QUALITY CONTROL</w:t>
      </w:r>
    </w:p>
    <w:p w:rsidR="007C6E79" w:rsidRPr="007C6E79" w:rsidRDefault="007C6E79" w:rsidP="0075119F">
      <w:pPr>
        <w:spacing w:line="240" w:lineRule="exact"/>
        <w:rPr>
          <w:rFonts w:ascii="Arial" w:hAnsi="Arial" w:cs="Arial"/>
          <w:sz w:val="22"/>
          <w:szCs w:val="22"/>
        </w:rPr>
      </w:pPr>
      <w:r w:rsidRPr="007C6E79">
        <w:rPr>
          <w:rFonts w:ascii="Arial" w:hAnsi="Arial" w:cs="Arial"/>
          <w:b/>
          <w:bCs/>
          <w:sz w:val="22"/>
          <w:szCs w:val="22"/>
        </w:rPr>
        <w:t xml:space="preserve">      </w:t>
      </w:r>
    </w:p>
    <w:p w:rsidR="007C6E79" w:rsidRPr="007C6E79" w:rsidRDefault="00AD28EC" w:rsidP="007C6E79">
      <w:pPr>
        <w:numPr>
          <w:ilvl w:val="0"/>
          <w:numId w:val="15"/>
        </w:numPr>
        <w:tabs>
          <w:tab w:val="left" w:pos="1008"/>
        </w:tabs>
        <w:rPr>
          <w:rFonts w:ascii="Arial" w:hAnsi="Arial" w:cs="Arial"/>
          <w:sz w:val="22"/>
          <w:szCs w:val="22"/>
        </w:rPr>
      </w:pPr>
      <w:r>
        <w:rPr>
          <w:rFonts w:ascii="Arial" w:hAnsi="Arial" w:cs="Arial"/>
          <w:sz w:val="22"/>
          <w:szCs w:val="22"/>
        </w:rPr>
        <w:t>QC must be done at least once a day for all chemistry.</w:t>
      </w:r>
      <w:r w:rsidR="00033EAA">
        <w:rPr>
          <w:rFonts w:ascii="Arial" w:hAnsi="Arial" w:cs="Arial"/>
          <w:sz w:val="22"/>
          <w:szCs w:val="22"/>
        </w:rPr>
        <w:t xml:space="preserve"> </w:t>
      </w:r>
      <w:r w:rsidR="00033EAA">
        <w:rPr>
          <w:rFonts w:ascii="Arial" w:hAnsi="Arial" w:cs="Arial"/>
          <w:b/>
          <w:sz w:val="22"/>
          <w:szCs w:val="22"/>
          <w:u w:val="single"/>
        </w:rPr>
        <w:t>Note: OCI laboratory will run QC for all ISE tests three times a day or once per shift.</w:t>
      </w:r>
    </w:p>
    <w:p w:rsidR="007C6E79" w:rsidRPr="007C6E79" w:rsidRDefault="007C6E79" w:rsidP="007C6E79">
      <w:pPr>
        <w:numPr>
          <w:ilvl w:val="0"/>
          <w:numId w:val="15"/>
        </w:numPr>
        <w:tabs>
          <w:tab w:val="left" w:pos="1008"/>
        </w:tabs>
        <w:rPr>
          <w:rFonts w:ascii="Arial" w:hAnsi="Arial" w:cs="Arial"/>
          <w:sz w:val="22"/>
          <w:szCs w:val="22"/>
        </w:rPr>
      </w:pPr>
      <w:r w:rsidRPr="007C6E79">
        <w:rPr>
          <w:rFonts w:ascii="Arial" w:hAnsi="Arial" w:cs="Arial"/>
          <w:sz w:val="22"/>
          <w:szCs w:val="22"/>
        </w:rPr>
        <w:t>Controls must be run with each new calibrat</w:t>
      </w:r>
      <w:r w:rsidR="00AD28EC">
        <w:rPr>
          <w:rFonts w:ascii="Arial" w:hAnsi="Arial" w:cs="Arial"/>
          <w:sz w:val="22"/>
          <w:szCs w:val="22"/>
        </w:rPr>
        <w:t>ion curve and new reagents that required</w:t>
      </w:r>
      <w:r w:rsidRPr="007C6E79">
        <w:rPr>
          <w:rFonts w:ascii="Arial" w:hAnsi="Arial" w:cs="Arial"/>
          <w:sz w:val="22"/>
          <w:szCs w:val="22"/>
        </w:rPr>
        <w:t xml:space="preserve"> preparation, such as AST</w:t>
      </w:r>
      <w:r w:rsidR="0075119F">
        <w:rPr>
          <w:rFonts w:ascii="Arial" w:hAnsi="Arial" w:cs="Arial"/>
          <w:sz w:val="22"/>
          <w:szCs w:val="22"/>
        </w:rPr>
        <w:t>, ALT, CK, LDH</w:t>
      </w:r>
      <w:r w:rsidR="008A3F13" w:rsidRPr="007C6E79">
        <w:rPr>
          <w:rFonts w:ascii="Arial" w:hAnsi="Arial" w:cs="Arial"/>
          <w:sz w:val="22"/>
          <w:szCs w:val="22"/>
        </w:rPr>
        <w:t xml:space="preserve"> to</w:t>
      </w:r>
      <w:r w:rsidRPr="007C6E79">
        <w:rPr>
          <w:rFonts w:ascii="Arial" w:hAnsi="Arial" w:cs="Arial"/>
          <w:sz w:val="22"/>
          <w:szCs w:val="22"/>
        </w:rPr>
        <w:t xml:space="preserve"> verify reagent performance, or after specific maintenance or troubleshooting.</w:t>
      </w:r>
    </w:p>
    <w:p w:rsidR="007C6E79" w:rsidRPr="007C6E79" w:rsidRDefault="007C6E79" w:rsidP="007C6E79">
      <w:pPr>
        <w:numPr>
          <w:ilvl w:val="0"/>
          <w:numId w:val="15"/>
        </w:numPr>
        <w:tabs>
          <w:tab w:val="left" w:pos="1008"/>
        </w:tabs>
        <w:rPr>
          <w:rFonts w:ascii="Arial" w:hAnsi="Arial" w:cs="Arial"/>
          <w:sz w:val="22"/>
          <w:szCs w:val="22"/>
        </w:rPr>
      </w:pPr>
      <w:r w:rsidRPr="007C6E79">
        <w:rPr>
          <w:rFonts w:ascii="Arial" w:hAnsi="Arial" w:cs="Arial"/>
          <w:sz w:val="22"/>
          <w:szCs w:val="22"/>
        </w:rPr>
        <w:t xml:space="preserve">Control limits have been pre-established.  The means and standard deviations are reviewed weekly and recalculated monthly, if appropriate, by </w:t>
      </w:r>
      <w:r w:rsidR="00AD28EC">
        <w:rPr>
          <w:rFonts w:ascii="Arial" w:hAnsi="Arial" w:cs="Arial"/>
          <w:sz w:val="22"/>
          <w:szCs w:val="22"/>
        </w:rPr>
        <w:t>manager</w:t>
      </w:r>
      <w:r w:rsidRPr="007C6E79">
        <w:rPr>
          <w:rFonts w:ascii="Arial" w:hAnsi="Arial" w:cs="Arial"/>
          <w:sz w:val="22"/>
          <w:szCs w:val="22"/>
        </w:rPr>
        <w:t xml:space="preserve"> or designee.</w:t>
      </w:r>
    </w:p>
    <w:p w:rsidR="007C6E79" w:rsidRPr="007C6E79" w:rsidRDefault="00964415" w:rsidP="007C6E79">
      <w:pPr>
        <w:numPr>
          <w:ilvl w:val="0"/>
          <w:numId w:val="15"/>
        </w:numPr>
        <w:tabs>
          <w:tab w:val="left" w:pos="1008"/>
        </w:tabs>
        <w:rPr>
          <w:rFonts w:ascii="Arial" w:hAnsi="Arial" w:cs="Arial"/>
          <w:sz w:val="22"/>
          <w:szCs w:val="22"/>
        </w:rPr>
      </w:pPr>
      <w:r>
        <w:rPr>
          <w:rFonts w:ascii="Arial" w:hAnsi="Arial" w:cs="Arial"/>
          <w:sz w:val="22"/>
          <w:szCs w:val="22"/>
        </w:rPr>
        <w:t>Monthly</w:t>
      </w:r>
      <w:r w:rsidR="007C6E79" w:rsidRPr="007C6E79">
        <w:rPr>
          <w:rFonts w:ascii="Arial" w:hAnsi="Arial" w:cs="Arial"/>
          <w:sz w:val="22"/>
          <w:szCs w:val="22"/>
        </w:rPr>
        <w:t xml:space="preserve"> surveillance of Quality Control results are performed by the </w:t>
      </w:r>
      <w:r w:rsidR="00AD28EC">
        <w:rPr>
          <w:rFonts w:ascii="Arial" w:hAnsi="Arial" w:cs="Arial"/>
          <w:sz w:val="22"/>
          <w:szCs w:val="22"/>
        </w:rPr>
        <w:t>manager</w:t>
      </w:r>
      <w:r w:rsidR="007C6E79" w:rsidRPr="007C6E79">
        <w:rPr>
          <w:rFonts w:ascii="Arial" w:hAnsi="Arial" w:cs="Arial"/>
          <w:sz w:val="22"/>
          <w:szCs w:val="22"/>
        </w:rPr>
        <w:t xml:space="preserve"> or designee who must review, date and initial the appropriate logs.</w:t>
      </w:r>
    </w:p>
    <w:p w:rsidR="007C6E79" w:rsidRPr="007C6E79" w:rsidRDefault="007C6E79" w:rsidP="007C6E79">
      <w:pPr>
        <w:pStyle w:val="Heading5"/>
        <w:ind w:left="1296" w:hanging="864"/>
        <w:rPr>
          <w:b w:val="0"/>
          <w:bCs w:val="0"/>
          <w:sz w:val="22"/>
          <w:szCs w:val="22"/>
        </w:rPr>
      </w:pPr>
    </w:p>
    <w:p w:rsidR="007C6E79" w:rsidRPr="007C6E79" w:rsidRDefault="007C6E79" w:rsidP="007C6E79">
      <w:pPr>
        <w:pStyle w:val="Heading5"/>
        <w:ind w:left="1296" w:hanging="864"/>
        <w:rPr>
          <w:b w:val="0"/>
          <w:bCs w:val="0"/>
          <w:sz w:val="22"/>
          <w:szCs w:val="22"/>
        </w:rPr>
      </w:pPr>
      <w:r w:rsidRPr="007C6E79">
        <w:rPr>
          <w:b w:val="0"/>
          <w:bCs w:val="0"/>
          <w:sz w:val="22"/>
          <w:szCs w:val="22"/>
        </w:rPr>
        <w:t>Control Guidelines/Specifications</w:t>
      </w:r>
    </w:p>
    <w:p w:rsidR="007C6E79" w:rsidRPr="007C6E79" w:rsidRDefault="007C6E79" w:rsidP="007C6E79">
      <w:pPr>
        <w:tabs>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96" w:hanging="864"/>
        <w:rPr>
          <w:rFonts w:ascii="Arial" w:hAnsi="Arial" w:cs="Arial"/>
          <w:sz w:val="22"/>
          <w:szCs w:val="22"/>
        </w:rPr>
      </w:pPr>
      <w:r w:rsidRPr="007C6E79">
        <w:rPr>
          <w:rFonts w:ascii="Arial" w:hAnsi="Arial" w:cs="Arial"/>
          <w:sz w:val="22"/>
          <w:szCs w:val="22"/>
        </w:rPr>
        <w:fldChar w:fldCharType="begin"/>
      </w:r>
      <w:r w:rsidRPr="007C6E79">
        <w:rPr>
          <w:rFonts w:ascii="Arial" w:hAnsi="Arial" w:cs="Arial"/>
          <w:sz w:val="22"/>
          <w:szCs w:val="22"/>
        </w:rPr>
        <w:instrText>SYMBOL 183 \f "Symbol" \s 10 \h</w:instrText>
      </w:r>
      <w:r w:rsidRPr="007C6E79">
        <w:rPr>
          <w:rFonts w:ascii="Arial" w:hAnsi="Arial" w:cs="Arial"/>
          <w:sz w:val="22"/>
          <w:szCs w:val="22"/>
        </w:rPr>
        <w:fldChar w:fldCharType="end"/>
      </w:r>
      <w:r w:rsidRPr="007C6E79">
        <w:rPr>
          <w:rFonts w:ascii="Arial" w:hAnsi="Arial" w:cs="Arial"/>
          <w:sz w:val="22"/>
          <w:szCs w:val="22"/>
        </w:rPr>
        <w:tab/>
        <w:t xml:space="preserve">The technologist or </w:t>
      </w:r>
      <w:r w:rsidR="00AD28EC">
        <w:rPr>
          <w:rFonts w:ascii="Arial" w:hAnsi="Arial" w:cs="Arial"/>
          <w:sz w:val="22"/>
          <w:szCs w:val="22"/>
        </w:rPr>
        <w:t>manager</w:t>
      </w:r>
      <w:r w:rsidRPr="007C6E79">
        <w:rPr>
          <w:rFonts w:ascii="Arial" w:hAnsi="Arial" w:cs="Arial"/>
          <w:sz w:val="22"/>
          <w:szCs w:val="22"/>
        </w:rPr>
        <w:t xml:space="preserve"> determines whether or not the analyzer is in control.</w:t>
      </w:r>
    </w:p>
    <w:p w:rsidR="007C6E79" w:rsidRPr="007C6E79" w:rsidRDefault="007C6E79" w:rsidP="007C6E79">
      <w:pPr>
        <w:tabs>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96" w:hanging="864"/>
        <w:rPr>
          <w:rFonts w:ascii="Arial" w:hAnsi="Arial" w:cs="Arial"/>
          <w:sz w:val="22"/>
          <w:szCs w:val="22"/>
        </w:rPr>
      </w:pPr>
      <w:r w:rsidRPr="007C6E79">
        <w:rPr>
          <w:rFonts w:ascii="Arial" w:hAnsi="Arial" w:cs="Arial"/>
          <w:sz w:val="22"/>
          <w:szCs w:val="22"/>
        </w:rPr>
        <w:fldChar w:fldCharType="begin"/>
      </w:r>
      <w:r w:rsidRPr="007C6E79">
        <w:rPr>
          <w:rFonts w:ascii="Arial" w:hAnsi="Arial" w:cs="Arial"/>
          <w:sz w:val="22"/>
          <w:szCs w:val="22"/>
        </w:rPr>
        <w:instrText>SYMBOL 183 \f "Symbol" \s 10 \h</w:instrText>
      </w:r>
      <w:r w:rsidRPr="007C6E79">
        <w:rPr>
          <w:rFonts w:ascii="Arial" w:hAnsi="Arial" w:cs="Arial"/>
          <w:sz w:val="22"/>
          <w:szCs w:val="22"/>
        </w:rPr>
        <w:fldChar w:fldCharType="end"/>
      </w:r>
      <w:r w:rsidRPr="007C6E79">
        <w:rPr>
          <w:rFonts w:ascii="Arial" w:hAnsi="Arial" w:cs="Arial"/>
          <w:sz w:val="22"/>
          <w:szCs w:val="22"/>
        </w:rPr>
        <w:tab/>
        <w:t>A run is considered out of control when any of the following occurs:</w:t>
      </w:r>
    </w:p>
    <w:p w:rsidR="007C6E79" w:rsidRPr="007C6E79" w:rsidRDefault="007C6E79" w:rsidP="007C6E79">
      <w:pPr>
        <w:numPr>
          <w:ilvl w:val="0"/>
          <w:numId w:val="14"/>
        </w:numPr>
        <w:tabs>
          <w:tab w:val="left" w:pos="1008"/>
        </w:tabs>
        <w:ind w:left="1296" w:hanging="432"/>
        <w:rPr>
          <w:rFonts w:ascii="Arial" w:hAnsi="Arial" w:cs="Arial"/>
          <w:sz w:val="22"/>
          <w:szCs w:val="22"/>
        </w:rPr>
      </w:pPr>
      <w:r w:rsidRPr="007C6E79">
        <w:rPr>
          <w:rFonts w:ascii="Arial" w:hAnsi="Arial" w:cs="Arial"/>
          <w:sz w:val="22"/>
          <w:szCs w:val="22"/>
        </w:rPr>
        <w:t>F3 code on one control, &gt;3 SD from the mean (suggests random error).</w:t>
      </w:r>
    </w:p>
    <w:p w:rsidR="007C6E79" w:rsidRPr="007C6E79" w:rsidRDefault="007C6E79" w:rsidP="007C6E79">
      <w:pPr>
        <w:numPr>
          <w:ilvl w:val="0"/>
          <w:numId w:val="14"/>
        </w:numPr>
        <w:tabs>
          <w:tab w:val="left" w:pos="1008"/>
        </w:tabs>
        <w:ind w:left="1296" w:hanging="432"/>
        <w:rPr>
          <w:rFonts w:ascii="Arial" w:hAnsi="Arial" w:cs="Arial"/>
          <w:sz w:val="22"/>
          <w:szCs w:val="22"/>
        </w:rPr>
      </w:pPr>
      <w:r w:rsidRPr="007C6E79">
        <w:rPr>
          <w:rFonts w:ascii="Arial" w:hAnsi="Arial" w:cs="Arial"/>
          <w:sz w:val="22"/>
          <w:szCs w:val="22"/>
        </w:rPr>
        <w:t>F2 code on one control, &gt;2 SD from the mean in two successive runs (suggests systematic error).</w:t>
      </w:r>
    </w:p>
    <w:p w:rsidR="007C6E79" w:rsidRPr="007C6E79" w:rsidRDefault="007C6E79" w:rsidP="007C6E79">
      <w:pPr>
        <w:numPr>
          <w:ilvl w:val="0"/>
          <w:numId w:val="14"/>
        </w:numPr>
        <w:tabs>
          <w:tab w:val="left" w:pos="1008"/>
        </w:tabs>
        <w:ind w:left="1296" w:hanging="432"/>
        <w:rPr>
          <w:rFonts w:ascii="Arial" w:hAnsi="Arial" w:cs="Arial"/>
          <w:sz w:val="22"/>
          <w:szCs w:val="22"/>
        </w:rPr>
      </w:pPr>
      <w:r w:rsidRPr="007C6E79">
        <w:rPr>
          <w:rFonts w:ascii="Arial" w:hAnsi="Arial" w:cs="Arial"/>
          <w:sz w:val="22"/>
          <w:szCs w:val="22"/>
        </w:rPr>
        <w:t>F2 code on two controls, each &gt;2 SD from the mean in one run (suggests systematic error).</w:t>
      </w:r>
    </w:p>
    <w:p w:rsidR="007C6E79" w:rsidRPr="007C6E79" w:rsidRDefault="007C6E79" w:rsidP="007C6E79">
      <w:pPr>
        <w:numPr>
          <w:ilvl w:val="0"/>
          <w:numId w:val="14"/>
        </w:numPr>
        <w:tabs>
          <w:tab w:val="left" w:pos="1008"/>
        </w:tabs>
        <w:ind w:left="1296" w:hanging="432"/>
        <w:rPr>
          <w:rFonts w:ascii="Arial" w:hAnsi="Arial" w:cs="Arial"/>
          <w:sz w:val="22"/>
          <w:szCs w:val="22"/>
        </w:rPr>
      </w:pPr>
      <w:r w:rsidRPr="007C6E79">
        <w:rPr>
          <w:rFonts w:ascii="Arial" w:hAnsi="Arial" w:cs="Arial"/>
          <w:sz w:val="22"/>
          <w:szCs w:val="22"/>
        </w:rPr>
        <w:t>Patient results appear unlikely regardless of control results.  Check previous results when they are available.</w:t>
      </w:r>
    </w:p>
    <w:p w:rsidR="007C6E79" w:rsidRPr="007C6E79" w:rsidRDefault="007C6E79" w:rsidP="007C6E79">
      <w:pPr>
        <w:numPr>
          <w:ilvl w:val="0"/>
          <w:numId w:val="16"/>
        </w:numPr>
        <w:tabs>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firstLine="0"/>
        <w:rPr>
          <w:rFonts w:ascii="Arial" w:hAnsi="Arial" w:cs="Arial"/>
          <w:b/>
          <w:sz w:val="22"/>
          <w:szCs w:val="22"/>
        </w:rPr>
      </w:pPr>
      <w:r w:rsidRPr="007C6E79">
        <w:rPr>
          <w:rFonts w:ascii="Arial" w:hAnsi="Arial" w:cs="Arial"/>
          <w:sz w:val="22"/>
          <w:szCs w:val="22"/>
        </w:rPr>
        <w:t xml:space="preserve">The </w:t>
      </w:r>
      <w:r w:rsidR="00AD28EC">
        <w:rPr>
          <w:rFonts w:ascii="Arial" w:hAnsi="Arial" w:cs="Arial"/>
          <w:sz w:val="22"/>
          <w:szCs w:val="22"/>
        </w:rPr>
        <w:t>manager</w:t>
      </w:r>
      <w:r w:rsidRPr="007C6E79">
        <w:rPr>
          <w:rFonts w:ascii="Arial" w:hAnsi="Arial" w:cs="Arial"/>
          <w:sz w:val="22"/>
          <w:szCs w:val="22"/>
        </w:rPr>
        <w:t xml:space="preserve"> or designee will review data for shift and trend weekly.</w:t>
      </w:r>
    </w:p>
    <w:p w:rsidR="007C6E79" w:rsidRPr="007C6E79" w:rsidRDefault="007C6E79" w:rsidP="007C6E79">
      <w:pPr>
        <w:numPr>
          <w:ilvl w:val="0"/>
          <w:numId w:val="16"/>
        </w:numPr>
        <w:tabs>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firstLine="0"/>
        <w:rPr>
          <w:rFonts w:ascii="Arial" w:hAnsi="Arial" w:cs="Arial"/>
          <w:b/>
          <w:sz w:val="22"/>
          <w:szCs w:val="22"/>
        </w:rPr>
      </w:pPr>
      <w:r w:rsidRPr="007C6E79">
        <w:rPr>
          <w:rFonts w:ascii="Arial" w:hAnsi="Arial" w:cs="Arial"/>
          <w:b/>
          <w:sz w:val="22"/>
          <w:szCs w:val="22"/>
        </w:rPr>
        <w:t>Corrective Action</w:t>
      </w:r>
    </w:p>
    <w:p w:rsidR="007C6E79" w:rsidRPr="007C6E79" w:rsidRDefault="007C6E79" w:rsidP="007C6E79">
      <w:pPr>
        <w:tabs>
          <w:tab w:val="left" w:pos="432"/>
          <w:tab w:val="left" w:pos="864"/>
        </w:tabs>
        <w:ind w:left="432"/>
        <w:rPr>
          <w:rFonts w:ascii="Arial" w:hAnsi="Arial" w:cs="Arial"/>
          <w:sz w:val="22"/>
          <w:szCs w:val="22"/>
        </w:rPr>
      </w:pPr>
      <w:r w:rsidRPr="007C6E79">
        <w:rPr>
          <w:rFonts w:ascii="Arial" w:hAnsi="Arial" w:cs="Arial"/>
          <w:sz w:val="22"/>
          <w:szCs w:val="22"/>
        </w:rPr>
        <w:t>Corrective action must be</w:t>
      </w:r>
      <w:r w:rsidR="00722800">
        <w:rPr>
          <w:rFonts w:ascii="Arial" w:hAnsi="Arial" w:cs="Arial"/>
          <w:sz w:val="22"/>
          <w:szCs w:val="22"/>
        </w:rPr>
        <w:t xml:space="preserve"> taken when controls are out. I</w:t>
      </w:r>
      <w:r w:rsidRPr="007C6E79">
        <w:rPr>
          <w:rFonts w:ascii="Arial" w:hAnsi="Arial" w:cs="Arial"/>
          <w:sz w:val="22"/>
          <w:szCs w:val="22"/>
        </w:rPr>
        <w:t xml:space="preserve">ndicate the </w:t>
      </w:r>
      <w:r w:rsidR="0075119F">
        <w:rPr>
          <w:rFonts w:ascii="Arial" w:hAnsi="Arial" w:cs="Arial"/>
          <w:sz w:val="22"/>
          <w:szCs w:val="22"/>
        </w:rPr>
        <w:t>corrective action</w:t>
      </w:r>
      <w:r w:rsidRPr="007C6E79">
        <w:rPr>
          <w:rFonts w:ascii="Arial" w:hAnsi="Arial" w:cs="Arial"/>
          <w:sz w:val="22"/>
          <w:szCs w:val="22"/>
        </w:rPr>
        <w:t xml:space="preserve"> in</w:t>
      </w:r>
      <w:r w:rsidR="00033EAA">
        <w:rPr>
          <w:rFonts w:ascii="Arial" w:hAnsi="Arial" w:cs="Arial"/>
          <w:sz w:val="22"/>
          <w:szCs w:val="22"/>
        </w:rPr>
        <w:t xml:space="preserve"> the daily quality control audit sheet.</w:t>
      </w:r>
      <w:r w:rsidRPr="007C6E79">
        <w:rPr>
          <w:rFonts w:ascii="Arial" w:hAnsi="Arial" w:cs="Arial"/>
          <w:sz w:val="22"/>
          <w:szCs w:val="22"/>
        </w:rPr>
        <w:t xml:space="preserve"> </w:t>
      </w:r>
    </w:p>
    <w:p w:rsidR="007C6E79" w:rsidRPr="007C6E79" w:rsidRDefault="007C6E79" w:rsidP="0075119F">
      <w:pPr>
        <w:rPr>
          <w:rFonts w:ascii="Arial" w:hAnsi="Arial" w:cs="Arial"/>
          <w:sz w:val="22"/>
          <w:szCs w:val="22"/>
        </w:rPr>
      </w:pPr>
      <w:r w:rsidRPr="007C6E79">
        <w:rPr>
          <w:rFonts w:ascii="Arial" w:hAnsi="Arial" w:cs="Arial"/>
          <w:b/>
          <w:sz w:val="22"/>
          <w:szCs w:val="22"/>
        </w:rPr>
        <w:t xml:space="preserve">       </w:t>
      </w:r>
    </w:p>
    <w:p w:rsidR="00CA30E2" w:rsidRDefault="007C6E79" w:rsidP="00CA30E2">
      <w:pPr>
        <w:tabs>
          <w:tab w:val="left" w:pos="432"/>
          <w:tab w:val="left" w:pos="864"/>
        </w:tabs>
        <w:ind w:left="432"/>
        <w:rPr>
          <w:rFonts w:ascii="Arial" w:hAnsi="Arial" w:cs="Arial"/>
          <w:b/>
          <w:bCs/>
          <w:sz w:val="22"/>
          <w:szCs w:val="22"/>
        </w:rPr>
      </w:pPr>
      <w:r w:rsidRPr="007C6E79">
        <w:rPr>
          <w:rFonts w:ascii="Arial" w:hAnsi="Arial" w:cs="Arial"/>
          <w:b/>
          <w:bCs/>
          <w:sz w:val="22"/>
          <w:szCs w:val="22"/>
        </w:rPr>
        <w:t>Special Considerat</w:t>
      </w:r>
      <w:r w:rsidR="008A3F13">
        <w:rPr>
          <w:rFonts w:ascii="Arial" w:hAnsi="Arial" w:cs="Arial"/>
          <w:b/>
          <w:bCs/>
          <w:sz w:val="22"/>
          <w:szCs w:val="22"/>
        </w:rPr>
        <w:t>ion</w:t>
      </w:r>
    </w:p>
    <w:p w:rsidR="007C6E79" w:rsidRPr="007C6E79" w:rsidRDefault="007C6E79" w:rsidP="00CA30E2">
      <w:pPr>
        <w:tabs>
          <w:tab w:val="left" w:pos="432"/>
          <w:tab w:val="left" w:pos="864"/>
        </w:tabs>
        <w:ind w:left="432"/>
        <w:rPr>
          <w:rFonts w:ascii="Arial" w:hAnsi="Arial" w:cs="Arial"/>
          <w:sz w:val="22"/>
          <w:szCs w:val="22"/>
        </w:rPr>
      </w:pPr>
      <w:r w:rsidRPr="007C6E79">
        <w:rPr>
          <w:rFonts w:ascii="Arial" w:hAnsi="Arial" w:cs="Arial"/>
          <w:sz w:val="22"/>
          <w:szCs w:val="22"/>
        </w:rPr>
        <w:t xml:space="preserve"> </w:t>
      </w:r>
    </w:p>
    <w:p w:rsidR="007C6E79" w:rsidRDefault="007C6E79" w:rsidP="007C6E79">
      <w:pPr>
        <w:numPr>
          <w:ilvl w:val="0"/>
          <w:numId w:val="16"/>
        </w:numPr>
        <w:tabs>
          <w:tab w:val="left" w:pos="432"/>
          <w:tab w:val="left" w:pos="864"/>
        </w:tabs>
        <w:ind w:left="1224"/>
        <w:rPr>
          <w:rFonts w:ascii="Arial" w:hAnsi="Arial" w:cs="Arial"/>
          <w:sz w:val="22"/>
          <w:szCs w:val="22"/>
        </w:rPr>
      </w:pPr>
      <w:bookmarkStart w:id="2" w:name="OLE_LINK2"/>
      <w:r w:rsidRPr="007C6E79">
        <w:rPr>
          <w:rFonts w:ascii="Arial" w:hAnsi="Arial" w:cs="Arial"/>
          <w:sz w:val="22"/>
          <w:szCs w:val="22"/>
        </w:rPr>
        <w:t>If the run is still “</w:t>
      </w:r>
      <w:r w:rsidRPr="007C6E79">
        <w:rPr>
          <w:rFonts w:ascii="Arial" w:hAnsi="Arial" w:cs="Arial"/>
          <w:b/>
          <w:bCs/>
          <w:sz w:val="22"/>
          <w:szCs w:val="22"/>
          <w:u w:val="single"/>
        </w:rPr>
        <w:t>out of control</w:t>
      </w:r>
      <w:r w:rsidR="00CA30E2">
        <w:rPr>
          <w:rFonts w:ascii="Arial" w:hAnsi="Arial" w:cs="Arial"/>
          <w:sz w:val="22"/>
          <w:szCs w:val="22"/>
        </w:rPr>
        <w:t>” the test should be</w:t>
      </w:r>
      <w:r w:rsidRPr="007C6E79">
        <w:rPr>
          <w:rFonts w:ascii="Arial" w:hAnsi="Arial" w:cs="Arial"/>
          <w:sz w:val="22"/>
          <w:szCs w:val="22"/>
        </w:rPr>
        <w:t xml:space="preserve"> run on</w:t>
      </w:r>
      <w:r w:rsidR="00033EAA">
        <w:rPr>
          <w:rFonts w:ascii="Arial" w:hAnsi="Arial" w:cs="Arial"/>
          <w:sz w:val="22"/>
          <w:szCs w:val="22"/>
        </w:rPr>
        <w:t xml:space="preserve"> the</w:t>
      </w:r>
      <w:r w:rsidRPr="007C6E79">
        <w:rPr>
          <w:rFonts w:ascii="Arial" w:hAnsi="Arial" w:cs="Arial"/>
          <w:sz w:val="22"/>
          <w:szCs w:val="22"/>
        </w:rPr>
        <w:t xml:space="preserve"> </w:t>
      </w:r>
      <w:r w:rsidR="0075119F">
        <w:rPr>
          <w:rFonts w:ascii="Arial" w:hAnsi="Arial" w:cs="Arial"/>
          <w:sz w:val="22"/>
          <w:szCs w:val="22"/>
        </w:rPr>
        <w:t>alternate</w:t>
      </w:r>
      <w:r w:rsidRPr="007C6E79">
        <w:rPr>
          <w:rFonts w:ascii="Arial" w:hAnsi="Arial" w:cs="Arial"/>
          <w:sz w:val="22"/>
          <w:szCs w:val="22"/>
        </w:rPr>
        <w:t xml:space="preserve"> analyzer </w:t>
      </w:r>
      <w:r w:rsidR="0075119F">
        <w:rPr>
          <w:rFonts w:ascii="Arial" w:hAnsi="Arial" w:cs="Arial"/>
          <w:sz w:val="22"/>
          <w:szCs w:val="22"/>
        </w:rPr>
        <w:t xml:space="preserve">and </w:t>
      </w:r>
      <w:r w:rsidR="00AD28EC">
        <w:rPr>
          <w:rFonts w:ascii="Arial" w:hAnsi="Arial" w:cs="Arial"/>
          <w:sz w:val="22"/>
          <w:szCs w:val="22"/>
        </w:rPr>
        <w:t>manager</w:t>
      </w:r>
      <w:r w:rsidR="0075119F">
        <w:rPr>
          <w:rFonts w:ascii="Arial" w:hAnsi="Arial" w:cs="Arial"/>
          <w:sz w:val="22"/>
          <w:szCs w:val="22"/>
        </w:rPr>
        <w:t xml:space="preserve"> should be notified.</w:t>
      </w:r>
      <w:r w:rsidR="00133412">
        <w:rPr>
          <w:rFonts w:ascii="Arial" w:hAnsi="Arial" w:cs="Arial"/>
          <w:sz w:val="22"/>
          <w:szCs w:val="22"/>
        </w:rPr>
        <w:t xml:space="preserve"> </w:t>
      </w:r>
    </w:p>
    <w:p w:rsidR="001C6F87" w:rsidRDefault="001C6F87" w:rsidP="007C6E79">
      <w:pPr>
        <w:numPr>
          <w:ilvl w:val="0"/>
          <w:numId w:val="16"/>
        </w:numPr>
        <w:tabs>
          <w:tab w:val="left" w:pos="432"/>
          <w:tab w:val="left" w:pos="864"/>
        </w:tabs>
        <w:ind w:left="1224"/>
        <w:rPr>
          <w:rFonts w:ascii="Arial" w:hAnsi="Arial" w:cs="Arial"/>
          <w:sz w:val="22"/>
          <w:szCs w:val="22"/>
        </w:rPr>
      </w:pPr>
      <w:r>
        <w:rPr>
          <w:rFonts w:ascii="Arial" w:hAnsi="Arial" w:cs="Arial"/>
          <w:sz w:val="22"/>
          <w:szCs w:val="22"/>
        </w:rPr>
        <w:t>Patient results must not be reported until QC results are acceptable. See Chemistry P&amp;P 02-030.</w:t>
      </w:r>
    </w:p>
    <w:p w:rsidR="00643831" w:rsidRDefault="00643831" w:rsidP="0075119F">
      <w:pPr>
        <w:tabs>
          <w:tab w:val="left" w:pos="432"/>
          <w:tab w:val="left" w:pos="864"/>
        </w:tabs>
        <w:ind w:left="1224"/>
        <w:rPr>
          <w:rFonts w:ascii="Arial" w:hAnsi="Arial" w:cs="Arial"/>
          <w:sz w:val="22"/>
          <w:szCs w:val="22"/>
        </w:rPr>
      </w:pPr>
    </w:p>
    <w:bookmarkEnd w:id="2"/>
    <w:p w:rsidR="00394ACC" w:rsidRPr="007C6E79" w:rsidRDefault="00394ACC" w:rsidP="007C6E79">
      <w:pPr>
        <w:ind w:left="1296" w:hanging="864"/>
        <w:rPr>
          <w:rFonts w:ascii="Arial" w:hAnsi="Arial" w:cs="Arial"/>
          <w:sz w:val="22"/>
          <w:szCs w:val="22"/>
        </w:rPr>
      </w:pPr>
    </w:p>
    <w:p w:rsidR="007C6E79" w:rsidRDefault="007C6E79" w:rsidP="007C6E79">
      <w:pPr>
        <w:widowControl w:val="0"/>
        <w:numPr>
          <w:ilvl w:val="0"/>
          <w:numId w:val="1"/>
        </w:numPr>
        <w:rPr>
          <w:rFonts w:ascii="Arial" w:hAnsi="Arial" w:cs="Arial"/>
          <w:b/>
          <w:bCs/>
          <w:sz w:val="22"/>
          <w:szCs w:val="22"/>
        </w:rPr>
      </w:pPr>
      <w:r w:rsidRPr="007C6E79">
        <w:rPr>
          <w:rFonts w:ascii="Arial" w:hAnsi="Arial" w:cs="Arial"/>
          <w:b/>
          <w:bCs/>
          <w:sz w:val="22"/>
          <w:szCs w:val="22"/>
        </w:rPr>
        <w:t>TEST PROCEDURE</w:t>
      </w:r>
    </w:p>
    <w:p w:rsidR="00AB499F" w:rsidRPr="007C6E79" w:rsidRDefault="00AB499F" w:rsidP="00AB499F">
      <w:pPr>
        <w:widowControl w:val="0"/>
        <w:rPr>
          <w:rFonts w:ascii="Arial" w:hAnsi="Arial" w:cs="Arial"/>
          <w:b/>
          <w:bCs/>
          <w:sz w:val="22"/>
          <w:szCs w:val="22"/>
        </w:rPr>
      </w:pPr>
    </w:p>
    <w:p w:rsidR="007C6E79" w:rsidRPr="007C6E79" w:rsidRDefault="007C6E79" w:rsidP="007C6E79">
      <w:pPr>
        <w:rPr>
          <w:rFonts w:ascii="Arial" w:hAnsi="Arial" w:cs="Arial"/>
          <w:sz w:val="22"/>
          <w:szCs w:val="22"/>
          <w:u w:val="single"/>
        </w:rPr>
      </w:pPr>
      <w:r w:rsidRPr="007C6E79">
        <w:rPr>
          <w:rFonts w:ascii="Arial" w:hAnsi="Arial" w:cs="Arial"/>
          <w:b/>
          <w:bCs/>
          <w:sz w:val="22"/>
          <w:szCs w:val="22"/>
        </w:rPr>
        <w:t xml:space="preserve">      </w:t>
      </w:r>
      <w:r w:rsidRPr="007C6E79">
        <w:rPr>
          <w:rFonts w:ascii="Arial" w:hAnsi="Arial" w:cs="Arial"/>
          <w:sz w:val="22"/>
          <w:szCs w:val="22"/>
        </w:rPr>
        <w:t>A.</w:t>
      </w:r>
      <w:r w:rsidRPr="007C6E79">
        <w:rPr>
          <w:rFonts w:ascii="Arial" w:hAnsi="Arial" w:cs="Arial"/>
          <w:sz w:val="22"/>
          <w:szCs w:val="22"/>
        </w:rPr>
        <w:tab/>
      </w:r>
      <w:r w:rsidRPr="007C6E79">
        <w:rPr>
          <w:rFonts w:ascii="Arial" w:hAnsi="Arial" w:cs="Arial"/>
          <w:sz w:val="22"/>
          <w:szCs w:val="22"/>
          <w:u w:val="single"/>
        </w:rPr>
        <w:t>DAILY STAR</w:t>
      </w:r>
      <w:r w:rsidR="0095244C">
        <w:rPr>
          <w:rFonts w:ascii="Arial" w:hAnsi="Arial" w:cs="Arial"/>
          <w:sz w:val="22"/>
          <w:szCs w:val="22"/>
          <w:u w:val="single"/>
        </w:rPr>
        <w:t>T</w:t>
      </w:r>
      <w:r w:rsidRPr="007C6E79">
        <w:rPr>
          <w:rFonts w:ascii="Arial" w:hAnsi="Arial" w:cs="Arial"/>
          <w:sz w:val="22"/>
          <w:szCs w:val="22"/>
          <w:u w:val="single"/>
        </w:rPr>
        <w:t xml:space="preserve">UP: </w:t>
      </w:r>
    </w:p>
    <w:p w:rsidR="007C6E79" w:rsidRPr="007C6E79" w:rsidRDefault="007C6E79" w:rsidP="007C6E79">
      <w:pPr>
        <w:rPr>
          <w:rFonts w:ascii="Arial" w:hAnsi="Arial" w:cs="Arial"/>
          <w:sz w:val="22"/>
          <w:szCs w:val="22"/>
          <w:u w:val="single"/>
        </w:rPr>
      </w:pP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Disinfection and Clean the counter tops/work areas.</w:t>
      </w:r>
    </w:p>
    <w:p w:rsidR="007C6E79" w:rsidRPr="007C6E79" w:rsidRDefault="001C6F87" w:rsidP="007C6E79">
      <w:pPr>
        <w:numPr>
          <w:ilvl w:val="0"/>
          <w:numId w:val="18"/>
        </w:numPr>
        <w:rPr>
          <w:rFonts w:ascii="Arial" w:hAnsi="Arial" w:cs="Arial"/>
          <w:sz w:val="22"/>
          <w:szCs w:val="22"/>
        </w:rPr>
      </w:pPr>
      <w:r>
        <w:rPr>
          <w:rFonts w:ascii="Arial" w:hAnsi="Arial" w:cs="Arial"/>
          <w:sz w:val="22"/>
          <w:szCs w:val="22"/>
        </w:rPr>
        <w:t xml:space="preserve">Start the system </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Check Reagent Status.  Load reagent as</w:t>
      </w:r>
      <w:r w:rsidR="001C6F87">
        <w:rPr>
          <w:rFonts w:ascii="Arial" w:hAnsi="Arial" w:cs="Arial"/>
          <w:sz w:val="22"/>
          <w:szCs w:val="22"/>
        </w:rPr>
        <w:t xml:space="preserve"> necessary. </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 xml:space="preserve">Check calibration.  Program or load calibrators </w:t>
      </w:r>
      <w:r w:rsidR="001C6F87">
        <w:rPr>
          <w:rFonts w:ascii="Arial" w:hAnsi="Arial" w:cs="Arial"/>
          <w:sz w:val="22"/>
          <w:szCs w:val="22"/>
        </w:rPr>
        <w:t xml:space="preserve">as needed. </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Program or load co</w:t>
      </w:r>
      <w:r w:rsidR="001C6F87">
        <w:rPr>
          <w:rFonts w:ascii="Arial" w:hAnsi="Arial" w:cs="Arial"/>
          <w:sz w:val="22"/>
          <w:szCs w:val="22"/>
        </w:rPr>
        <w:t xml:space="preserve">ntrols, if required. </w:t>
      </w:r>
    </w:p>
    <w:p w:rsidR="007C6E79" w:rsidRPr="00033EAA" w:rsidRDefault="007C6E79" w:rsidP="00033EAA">
      <w:pPr>
        <w:numPr>
          <w:ilvl w:val="0"/>
          <w:numId w:val="18"/>
        </w:numPr>
        <w:rPr>
          <w:rFonts w:ascii="Arial" w:hAnsi="Arial" w:cs="Arial"/>
          <w:sz w:val="22"/>
          <w:szCs w:val="22"/>
        </w:rPr>
      </w:pPr>
      <w:r w:rsidRPr="007C6E79">
        <w:rPr>
          <w:rFonts w:ascii="Arial" w:hAnsi="Arial" w:cs="Arial"/>
          <w:sz w:val="22"/>
          <w:szCs w:val="22"/>
        </w:rPr>
        <w:t xml:space="preserve">If the system is not already running, press the </w:t>
      </w:r>
      <w:r w:rsidRPr="007C6E79">
        <w:rPr>
          <w:rFonts w:ascii="Arial" w:hAnsi="Arial" w:cs="Arial"/>
          <w:b/>
          <w:bCs/>
          <w:sz w:val="22"/>
          <w:szCs w:val="22"/>
        </w:rPr>
        <w:t>RUN</w:t>
      </w:r>
      <w:r w:rsidRPr="007C6E79">
        <w:rPr>
          <w:rFonts w:ascii="Arial" w:hAnsi="Arial" w:cs="Arial"/>
          <w:sz w:val="22"/>
          <w:szCs w:val="22"/>
        </w:rPr>
        <w:t xml:space="preserve"> button on the system.</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Check the control results to verify system operation.</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Program or load patient samples.</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 xml:space="preserve">Press the </w:t>
      </w:r>
      <w:r w:rsidRPr="007C6E79">
        <w:rPr>
          <w:rFonts w:ascii="Arial" w:hAnsi="Arial" w:cs="Arial"/>
          <w:b/>
          <w:bCs/>
          <w:sz w:val="22"/>
          <w:szCs w:val="22"/>
        </w:rPr>
        <w:t>RUN</w:t>
      </w:r>
      <w:r w:rsidRPr="007C6E79">
        <w:rPr>
          <w:rFonts w:ascii="Arial" w:hAnsi="Arial" w:cs="Arial"/>
          <w:sz w:val="22"/>
          <w:szCs w:val="22"/>
        </w:rPr>
        <w:t xml:space="preserve"> button on the system.</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lastRenderedPageBreak/>
        <w:t xml:space="preserve">Review the patient results. </w:t>
      </w:r>
    </w:p>
    <w:p w:rsidR="007C6E79" w:rsidRPr="007C6E79" w:rsidRDefault="007C6E79" w:rsidP="007C6E79">
      <w:pPr>
        <w:numPr>
          <w:ilvl w:val="0"/>
          <w:numId w:val="18"/>
        </w:numPr>
        <w:rPr>
          <w:rFonts w:ascii="Arial" w:hAnsi="Arial" w:cs="Arial"/>
          <w:sz w:val="22"/>
          <w:szCs w:val="22"/>
        </w:rPr>
      </w:pPr>
      <w:r w:rsidRPr="007C6E79">
        <w:rPr>
          <w:rFonts w:ascii="Arial" w:hAnsi="Arial" w:cs="Arial"/>
          <w:sz w:val="22"/>
          <w:szCs w:val="22"/>
        </w:rPr>
        <w:t>Return to Step 7 if more samples need to be run.</w:t>
      </w:r>
    </w:p>
    <w:p w:rsidR="007C6E79" w:rsidRDefault="007C6E79" w:rsidP="007C6E79">
      <w:pPr>
        <w:numPr>
          <w:ilvl w:val="0"/>
          <w:numId w:val="18"/>
        </w:numPr>
        <w:rPr>
          <w:rFonts w:ascii="Arial" w:hAnsi="Arial" w:cs="Arial"/>
          <w:sz w:val="22"/>
          <w:szCs w:val="22"/>
        </w:rPr>
      </w:pPr>
      <w:r w:rsidRPr="007C6E79">
        <w:rPr>
          <w:rFonts w:ascii="Arial" w:hAnsi="Arial" w:cs="Arial"/>
          <w:sz w:val="22"/>
          <w:szCs w:val="22"/>
        </w:rPr>
        <w:t xml:space="preserve">The system will automatically return to </w:t>
      </w:r>
      <w:r w:rsidRPr="007C6E79">
        <w:rPr>
          <w:rFonts w:ascii="Arial" w:hAnsi="Arial" w:cs="Arial"/>
          <w:i/>
          <w:iCs/>
          <w:sz w:val="22"/>
          <w:szCs w:val="22"/>
        </w:rPr>
        <w:t>Standby</w:t>
      </w:r>
      <w:r w:rsidRPr="007C6E79">
        <w:rPr>
          <w:rFonts w:ascii="Arial" w:hAnsi="Arial" w:cs="Arial"/>
          <w:sz w:val="22"/>
          <w:szCs w:val="22"/>
        </w:rPr>
        <w:t xml:space="preserve"> when all testing has been completed.</w:t>
      </w:r>
    </w:p>
    <w:p w:rsidR="001C6F87" w:rsidRPr="007C6E79" w:rsidRDefault="001C6F87" w:rsidP="001C6F87">
      <w:pPr>
        <w:rPr>
          <w:rFonts w:ascii="Arial" w:hAnsi="Arial" w:cs="Arial"/>
          <w:sz w:val="22"/>
          <w:szCs w:val="22"/>
        </w:rPr>
      </w:pPr>
    </w:p>
    <w:p w:rsidR="007C6E79" w:rsidRPr="007C6E79" w:rsidRDefault="007C6E79" w:rsidP="007C6E79">
      <w:pPr>
        <w:pStyle w:val="BodyTextIndent2"/>
        <w:ind w:left="0"/>
        <w:rPr>
          <w:rFonts w:ascii="Arial" w:hAnsi="Arial" w:cs="Arial"/>
          <w:bCs/>
          <w:sz w:val="22"/>
          <w:szCs w:val="22"/>
        </w:rPr>
      </w:pPr>
      <w:r w:rsidRPr="007C6E79">
        <w:rPr>
          <w:rFonts w:ascii="Arial" w:hAnsi="Arial" w:cs="Arial"/>
          <w:sz w:val="22"/>
          <w:szCs w:val="22"/>
        </w:rPr>
        <w:t xml:space="preserve">      B.</w:t>
      </w:r>
      <w:r w:rsidRPr="007C6E79">
        <w:rPr>
          <w:rFonts w:ascii="Arial" w:hAnsi="Arial" w:cs="Arial"/>
          <w:sz w:val="22"/>
          <w:szCs w:val="22"/>
        </w:rPr>
        <w:tab/>
      </w:r>
      <w:r w:rsidRPr="007C6E79">
        <w:rPr>
          <w:rFonts w:ascii="Arial" w:hAnsi="Arial" w:cs="Arial"/>
          <w:sz w:val="22"/>
          <w:szCs w:val="22"/>
          <w:u w:val="single"/>
        </w:rPr>
        <w:t>SAMPLE DILUTION</w:t>
      </w:r>
      <w:r w:rsidRPr="007C6E79">
        <w:rPr>
          <w:rFonts w:ascii="Arial" w:hAnsi="Arial" w:cs="Arial"/>
          <w:sz w:val="22"/>
          <w:szCs w:val="22"/>
        </w:rPr>
        <w:t xml:space="preserve">: </w:t>
      </w:r>
      <w:r w:rsidRPr="007C6E79">
        <w:rPr>
          <w:rFonts w:ascii="Arial" w:hAnsi="Arial" w:cs="Arial"/>
          <w:b/>
          <w:sz w:val="22"/>
          <w:szCs w:val="22"/>
        </w:rPr>
        <w:fldChar w:fldCharType="begin"/>
      </w:r>
      <w:r w:rsidRPr="007C6E79">
        <w:rPr>
          <w:rFonts w:ascii="Arial" w:hAnsi="Arial" w:cs="Arial"/>
          <w:sz w:val="22"/>
          <w:szCs w:val="22"/>
        </w:rPr>
        <w:instrText>tc "Specimen Dilution" \L2</w:instrText>
      </w:r>
      <w:r w:rsidRPr="007C6E79">
        <w:rPr>
          <w:rFonts w:ascii="Arial" w:hAnsi="Arial" w:cs="Arial"/>
          <w:b/>
          <w:sz w:val="22"/>
          <w:szCs w:val="22"/>
        </w:rPr>
        <w:fldChar w:fldCharType="end"/>
      </w:r>
      <w:r w:rsidRPr="007C6E79">
        <w:rPr>
          <w:rFonts w:ascii="Arial" w:hAnsi="Arial" w:cs="Arial"/>
          <w:b/>
          <w:sz w:val="22"/>
          <w:szCs w:val="22"/>
        </w:rPr>
        <w:t xml:space="preserve"> </w:t>
      </w:r>
    </w:p>
    <w:p w:rsidR="007C6E79" w:rsidRDefault="007C6E79" w:rsidP="00AB499F">
      <w:pPr>
        <w:pStyle w:val="BodyTextIndent2"/>
        <w:numPr>
          <w:ilvl w:val="0"/>
          <w:numId w:val="36"/>
        </w:numPr>
        <w:spacing w:after="0" w:line="240" w:lineRule="auto"/>
        <w:rPr>
          <w:rFonts w:ascii="Arial" w:hAnsi="Arial" w:cs="Arial"/>
          <w:sz w:val="22"/>
          <w:szCs w:val="22"/>
        </w:rPr>
      </w:pPr>
      <w:r w:rsidRPr="007C6E79">
        <w:rPr>
          <w:rFonts w:ascii="Arial" w:hAnsi="Arial" w:cs="Arial"/>
          <w:sz w:val="22"/>
          <w:szCs w:val="22"/>
        </w:rPr>
        <w:t xml:space="preserve">Samples with activities exceeding the high end of the analytical range should be rerun with *ORDAC enabled or </w:t>
      </w:r>
      <w:r w:rsidR="0075119F">
        <w:rPr>
          <w:rFonts w:ascii="Arial" w:hAnsi="Arial" w:cs="Arial"/>
          <w:sz w:val="22"/>
          <w:szCs w:val="22"/>
        </w:rPr>
        <w:t>dilution if allow</w:t>
      </w:r>
      <w:r w:rsidR="00033EAA">
        <w:rPr>
          <w:rFonts w:ascii="Arial" w:hAnsi="Arial" w:cs="Arial"/>
          <w:sz w:val="22"/>
          <w:szCs w:val="22"/>
        </w:rPr>
        <w:t>ed</w:t>
      </w:r>
      <w:r w:rsidR="0075119F">
        <w:rPr>
          <w:rFonts w:ascii="Arial" w:hAnsi="Arial" w:cs="Arial"/>
          <w:sz w:val="22"/>
          <w:szCs w:val="22"/>
        </w:rPr>
        <w:t xml:space="preserve"> for the </w:t>
      </w:r>
      <w:proofErr w:type="spellStart"/>
      <w:r w:rsidR="0075119F">
        <w:rPr>
          <w:rFonts w:ascii="Arial" w:hAnsi="Arial" w:cs="Arial"/>
          <w:sz w:val="22"/>
          <w:szCs w:val="22"/>
        </w:rPr>
        <w:t>analyte</w:t>
      </w:r>
      <w:proofErr w:type="spellEnd"/>
      <w:r w:rsidRPr="007C6E79">
        <w:rPr>
          <w:rFonts w:ascii="Arial" w:hAnsi="Arial" w:cs="Arial"/>
          <w:sz w:val="22"/>
          <w:szCs w:val="22"/>
        </w:rPr>
        <w:t xml:space="preserve">. </w:t>
      </w:r>
    </w:p>
    <w:p w:rsidR="007C6E79" w:rsidRPr="007C6E79" w:rsidRDefault="007C6E79" w:rsidP="007C6E79">
      <w:pPr>
        <w:pStyle w:val="BodyTextIndent2"/>
        <w:spacing w:after="0" w:line="240" w:lineRule="auto"/>
        <w:ind w:left="432"/>
        <w:rPr>
          <w:rFonts w:ascii="Arial" w:hAnsi="Arial" w:cs="Arial"/>
          <w:sz w:val="22"/>
          <w:szCs w:val="22"/>
        </w:rPr>
      </w:pPr>
    </w:p>
    <w:p w:rsidR="007C6E79" w:rsidRPr="007C6E79" w:rsidRDefault="007C6E79" w:rsidP="00AB499F">
      <w:pPr>
        <w:pStyle w:val="BodyTextIndent2"/>
        <w:numPr>
          <w:ilvl w:val="1"/>
          <w:numId w:val="36"/>
        </w:numPr>
        <w:spacing w:line="240" w:lineRule="auto"/>
        <w:rPr>
          <w:rFonts w:ascii="Arial" w:hAnsi="Arial" w:cs="Arial"/>
          <w:bCs/>
          <w:sz w:val="22"/>
          <w:szCs w:val="22"/>
        </w:rPr>
      </w:pPr>
      <w:r w:rsidRPr="007C6E79">
        <w:rPr>
          <w:rFonts w:ascii="Arial" w:hAnsi="Arial" w:cs="Arial"/>
          <w:sz w:val="22"/>
          <w:szCs w:val="22"/>
        </w:rPr>
        <w:t>*</w:t>
      </w:r>
      <w:r w:rsidRPr="007C6E79">
        <w:rPr>
          <w:rFonts w:ascii="Arial" w:hAnsi="Arial" w:cs="Arial"/>
          <w:sz w:val="22"/>
          <w:szCs w:val="22"/>
          <w:u w:val="single"/>
        </w:rPr>
        <w:t>ORDAC</w:t>
      </w:r>
      <w:r w:rsidRPr="007C6E79">
        <w:rPr>
          <w:rFonts w:ascii="Arial" w:hAnsi="Arial" w:cs="Arial"/>
          <w:sz w:val="22"/>
          <w:szCs w:val="22"/>
        </w:rPr>
        <w:t xml:space="preserve"> – </w:t>
      </w:r>
      <w:r w:rsidRPr="007C6E79">
        <w:rPr>
          <w:rFonts w:ascii="Arial" w:hAnsi="Arial" w:cs="Arial"/>
          <w:i/>
          <w:iCs/>
          <w:sz w:val="22"/>
          <w:szCs w:val="22"/>
        </w:rPr>
        <w:t xml:space="preserve">Automatic </w:t>
      </w:r>
      <w:proofErr w:type="spellStart"/>
      <w:r w:rsidRPr="007C6E79">
        <w:rPr>
          <w:rFonts w:ascii="Arial" w:hAnsi="Arial" w:cs="Arial"/>
          <w:i/>
          <w:iCs/>
          <w:sz w:val="22"/>
          <w:szCs w:val="22"/>
        </w:rPr>
        <w:t>Overrange</w:t>
      </w:r>
      <w:proofErr w:type="spellEnd"/>
      <w:r w:rsidRPr="007C6E79">
        <w:rPr>
          <w:rFonts w:ascii="Arial" w:hAnsi="Arial" w:cs="Arial"/>
          <w:i/>
          <w:iCs/>
          <w:sz w:val="22"/>
          <w:szCs w:val="22"/>
        </w:rPr>
        <w:t xml:space="preserve"> Detection and Correction:  When a chemistry result exceeds the instrument analytical range and Auto ORDAC is enabled, the sample will automatically rerun with either a smaller sample size or an on-line sample dilution.  Results outside this range will be suppressed.  The suppressed results will be flagged OIR HI or OIR LO (</w:t>
      </w:r>
      <w:r w:rsidRPr="007C6E79">
        <w:rPr>
          <w:rFonts w:ascii="Arial" w:hAnsi="Arial" w:cs="Arial"/>
          <w:b/>
          <w:bCs/>
          <w:i/>
          <w:iCs/>
          <w:sz w:val="22"/>
          <w:szCs w:val="22"/>
        </w:rPr>
        <w:t>O</w:t>
      </w:r>
      <w:r w:rsidRPr="007C6E79">
        <w:rPr>
          <w:rFonts w:ascii="Arial" w:hAnsi="Arial" w:cs="Arial"/>
          <w:i/>
          <w:iCs/>
          <w:sz w:val="22"/>
          <w:szCs w:val="22"/>
        </w:rPr>
        <w:t xml:space="preserve">ut of </w:t>
      </w:r>
      <w:r w:rsidRPr="007C6E79">
        <w:rPr>
          <w:rFonts w:ascii="Arial" w:hAnsi="Arial" w:cs="Arial"/>
          <w:b/>
          <w:bCs/>
          <w:i/>
          <w:iCs/>
          <w:sz w:val="22"/>
          <w:szCs w:val="22"/>
        </w:rPr>
        <w:t>I</w:t>
      </w:r>
      <w:r w:rsidRPr="007C6E79">
        <w:rPr>
          <w:rFonts w:ascii="Arial" w:hAnsi="Arial" w:cs="Arial"/>
          <w:i/>
          <w:iCs/>
          <w:sz w:val="22"/>
          <w:szCs w:val="22"/>
        </w:rPr>
        <w:t xml:space="preserve">nstrument </w:t>
      </w:r>
      <w:r w:rsidRPr="007C6E79">
        <w:rPr>
          <w:rFonts w:ascii="Arial" w:hAnsi="Arial" w:cs="Arial"/>
          <w:b/>
          <w:bCs/>
          <w:i/>
          <w:iCs/>
          <w:sz w:val="22"/>
          <w:szCs w:val="22"/>
        </w:rPr>
        <w:t>R</w:t>
      </w:r>
      <w:r w:rsidRPr="007C6E79">
        <w:rPr>
          <w:rFonts w:ascii="Arial" w:hAnsi="Arial" w:cs="Arial"/>
          <w:i/>
          <w:iCs/>
          <w:sz w:val="22"/>
          <w:szCs w:val="22"/>
        </w:rPr>
        <w:t>ange).  Refer to the Operations Manual for more details on this function</w:t>
      </w:r>
      <w:r w:rsidRPr="007C6E79">
        <w:rPr>
          <w:rFonts w:ascii="Arial" w:hAnsi="Arial" w:cs="Arial"/>
          <w:sz w:val="22"/>
          <w:szCs w:val="22"/>
        </w:rPr>
        <w:t xml:space="preserve">. </w:t>
      </w:r>
    </w:p>
    <w:p w:rsidR="007C6E79" w:rsidRPr="007C6E79" w:rsidRDefault="007C6E79" w:rsidP="00AB499F">
      <w:pPr>
        <w:pStyle w:val="BodyTextIndent2"/>
        <w:numPr>
          <w:ilvl w:val="0"/>
          <w:numId w:val="36"/>
        </w:numPr>
        <w:spacing w:after="0" w:line="240" w:lineRule="auto"/>
        <w:rPr>
          <w:rFonts w:ascii="Arial" w:hAnsi="Arial" w:cs="Arial"/>
          <w:bCs/>
          <w:sz w:val="22"/>
          <w:szCs w:val="22"/>
        </w:rPr>
      </w:pPr>
      <w:r w:rsidRPr="007C6E79">
        <w:rPr>
          <w:rFonts w:ascii="Arial" w:hAnsi="Arial" w:cs="Arial"/>
          <w:sz w:val="22"/>
          <w:szCs w:val="22"/>
        </w:rPr>
        <w:t>Manual Dilution</w:t>
      </w:r>
      <w:r w:rsidR="001C6F87">
        <w:rPr>
          <w:rFonts w:ascii="Arial" w:hAnsi="Arial" w:cs="Arial"/>
          <w:sz w:val="22"/>
          <w:szCs w:val="22"/>
        </w:rPr>
        <w:t>:</w:t>
      </w:r>
    </w:p>
    <w:p w:rsidR="007C6E79" w:rsidRPr="007C6E79" w:rsidRDefault="007C6E79" w:rsidP="007C6E79">
      <w:pPr>
        <w:pStyle w:val="BodyTextIndent2"/>
        <w:spacing w:after="0" w:line="240" w:lineRule="auto"/>
        <w:ind w:left="432"/>
        <w:rPr>
          <w:rFonts w:ascii="Arial" w:hAnsi="Arial" w:cs="Arial"/>
          <w:bCs/>
          <w:sz w:val="22"/>
          <w:szCs w:val="22"/>
        </w:rPr>
      </w:pPr>
    </w:p>
    <w:p w:rsidR="007C6E79" w:rsidRDefault="001C6F87" w:rsidP="00AB499F">
      <w:pPr>
        <w:pStyle w:val="BodyText"/>
        <w:numPr>
          <w:ilvl w:val="0"/>
          <w:numId w:val="37"/>
        </w:numPr>
        <w:rPr>
          <w:rFonts w:ascii="Arial" w:hAnsi="Arial" w:cs="Arial"/>
          <w:bCs/>
          <w:szCs w:val="22"/>
        </w:rPr>
      </w:pPr>
      <w:r>
        <w:rPr>
          <w:rFonts w:ascii="Arial" w:hAnsi="Arial" w:cs="Arial"/>
          <w:bCs/>
          <w:szCs w:val="22"/>
        </w:rPr>
        <w:t>Refer to Chemistry P&amp;P 01-100 for dilution table guidelines.</w:t>
      </w:r>
    </w:p>
    <w:p w:rsidR="001C6F87" w:rsidRPr="007C6E79" w:rsidRDefault="001C6F87" w:rsidP="00AB499F">
      <w:pPr>
        <w:pStyle w:val="BodyText"/>
        <w:numPr>
          <w:ilvl w:val="0"/>
          <w:numId w:val="37"/>
        </w:numPr>
        <w:spacing w:line="240" w:lineRule="exact"/>
        <w:rPr>
          <w:rFonts w:ascii="Arial" w:hAnsi="Arial" w:cs="Arial"/>
          <w:bCs/>
          <w:szCs w:val="22"/>
        </w:rPr>
      </w:pPr>
      <w:r>
        <w:rPr>
          <w:rFonts w:ascii="Arial" w:hAnsi="Arial" w:cs="Arial"/>
          <w:bCs/>
          <w:szCs w:val="22"/>
        </w:rPr>
        <w:t>Refer to SGPMG QMS-0024 “Manual Dilution Policy” for guidelines regarding tests eligible for dilution.</w:t>
      </w:r>
    </w:p>
    <w:p w:rsidR="007C6E79" w:rsidRPr="007C6E79" w:rsidRDefault="007C6E79" w:rsidP="00AB499F">
      <w:pPr>
        <w:numPr>
          <w:ilvl w:val="0"/>
          <w:numId w:val="37"/>
        </w:numPr>
        <w:spacing w:line="240" w:lineRule="exact"/>
        <w:rPr>
          <w:rFonts w:ascii="Arial" w:hAnsi="Arial" w:cs="Arial"/>
          <w:bCs/>
          <w:sz w:val="22"/>
          <w:szCs w:val="22"/>
        </w:rPr>
      </w:pPr>
      <w:r w:rsidRPr="007C6E79">
        <w:rPr>
          <w:rFonts w:ascii="Arial" w:hAnsi="Arial" w:cs="Arial"/>
          <w:iCs/>
          <w:sz w:val="22"/>
          <w:szCs w:val="22"/>
        </w:rPr>
        <w:t xml:space="preserve">SYNCHRON </w:t>
      </w:r>
      <w:proofErr w:type="spellStart"/>
      <w:r w:rsidRPr="007C6E79">
        <w:rPr>
          <w:rFonts w:ascii="Arial" w:hAnsi="Arial" w:cs="Arial"/>
          <w:iCs/>
          <w:sz w:val="22"/>
          <w:szCs w:val="22"/>
        </w:rPr>
        <w:t>DxC</w:t>
      </w:r>
      <w:proofErr w:type="spellEnd"/>
      <w:r w:rsidRPr="007C6E79">
        <w:rPr>
          <w:rFonts w:ascii="Arial" w:hAnsi="Arial" w:cs="Arial"/>
          <w:iCs/>
          <w:sz w:val="22"/>
          <w:szCs w:val="22"/>
          <w:vertAlign w:val="superscript"/>
        </w:rPr>
        <w:t>®</w:t>
      </w:r>
      <w:r w:rsidRPr="007C6E79">
        <w:rPr>
          <w:rFonts w:ascii="Arial" w:hAnsi="Arial" w:cs="Arial"/>
          <w:iCs/>
          <w:sz w:val="22"/>
          <w:szCs w:val="22"/>
        </w:rPr>
        <w:t xml:space="preserve"> System(s) perform all calculations internally to produce the final reported result. The system will calculate the final result for sample dilutions made by the operator when</w:t>
      </w:r>
      <w:r w:rsidRPr="007C6E79">
        <w:rPr>
          <w:rFonts w:ascii="Arial" w:hAnsi="Arial" w:cs="Arial"/>
          <w:sz w:val="22"/>
          <w:szCs w:val="22"/>
        </w:rPr>
        <w:t xml:space="preserve"> the dilution factor is entered into the system during sample programming</w:t>
      </w:r>
    </w:p>
    <w:p w:rsidR="007C6E79" w:rsidRPr="007C6E79" w:rsidRDefault="007C6E79" w:rsidP="007C6E79">
      <w:pPr>
        <w:pStyle w:val="CommentText"/>
        <w:rPr>
          <w:rFonts w:ascii="Arial" w:hAnsi="Arial" w:cs="Arial"/>
          <w:sz w:val="22"/>
          <w:szCs w:val="22"/>
        </w:rPr>
      </w:pPr>
    </w:p>
    <w:p w:rsidR="007C6E79" w:rsidRPr="007C6E79" w:rsidRDefault="007C6E79" w:rsidP="007C6E79">
      <w:pPr>
        <w:jc w:val="both"/>
        <w:rPr>
          <w:rFonts w:ascii="Arial" w:hAnsi="Arial" w:cs="Arial"/>
          <w:bCs/>
          <w:sz w:val="22"/>
          <w:szCs w:val="22"/>
        </w:rPr>
      </w:pPr>
      <w:r w:rsidRPr="007C6E79">
        <w:rPr>
          <w:rFonts w:ascii="Arial" w:hAnsi="Arial" w:cs="Arial"/>
          <w:sz w:val="22"/>
          <w:szCs w:val="22"/>
        </w:rPr>
        <w:t xml:space="preserve">     C.</w:t>
      </w:r>
      <w:r w:rsidRPr="007C6E79">
        <w:rPr>
          <w:rFonts w:ascii="Arial" w:hAnsi="Arial" w:cs="Arial"/>
          <w:sz w:val="22"/>
          <w:szCs w:val="22"/>
        </w:rPr>
        <w:tab/>
      </w:r>
      <w:r w:rsidRPr="007C6E79">
        <w:rPr>
          <w:rFonts w:ascii="Arial" w:hAnsi="Arial" w:cs="Arial"/>
          <w:sz w:val="22"/>
          <w:szCs w:val="22"/>
          <w:u w:val="single"/>
        </w:rPr>
        <w:t>CALIBRATION:</w:t>
      </w:r>
    </w:p>
    <w:p w:rsidR="007C6E79" w:rsidRPr="007C6E79" w:rsidRDefault="007C6E79" w:rsidP="007C6E79">
      <w:pPr>
        <w:pStyle w:val="CommentText"/>
        <w:rPr>
          <w:rFonts w:ascii="Arial" w:hAnsi="Arial" w:cs="Arial"/>
          <w:bCs/>
          <w:sz w:val="22"/>
          <w:szCs w:val="22"/>
        </w:rPr>
      </w:pPr>
    </w:p>
    <w:p w:rsidR="007C6E79" w:rsidRDefault="007C6E79" w:rsidP="00AB499F">
      <w:pPr>
        <w:pStyle w:val="CommentText"/>
        <w:numPr>
          <w:ilvl w:val="0"/>
          <w:numId w:val="39"/>
        </w:numPr>
        <w:rPr>
          <w:rFonts w:ascii="Arial" w:hAnsi="Arial" w:cs="Arial"/>
          <w:sz w:val="22"/>
          <w:szCs w:val="22"/>
        </w:rPr>
      </w:pPr>
      <w:r w:rsidRPr="007C6E79">
        <w:rPr>
          <w:rFonts w:ascii="Arial" w:hAnsi="Arial" w:cs="Arial"/>
          <w:sz w:val="22"/>
          <w:szCs w:val="22"/>
        </w:rPr>
        <w:t>The system will automatically perform checks on the calibration and produce data at the end of calibration. In the event of a failed calibration, the data will be printed with error codes and the system will alert the operat</w:t>
      </w:r>
      <w:r w:rsidR="00451411">
        <w:rPr>
          <w:rFonts w:ascii="Arial" w:hAnsi="Arial" w:cs="Arial"/>
          <w:sz w:val="22"/>
          <w:szCs w:val="22"/>
        </w:rPr>
        <w:t xml:space="preserve">or of the failure. </w:t>
      </w:r>
    </w:p>
    <w:p w:rsidR="00AB499F" w:rsidRPr="007C6E79" w:rsidRDefault="00AB499F" w:rsidP="00AB499F">
      <w:pPr>
        <w:pStyle w:val="CommentText"/>
        <w:rPr>
          <w:rFonts w:ascii="Arial" w:hAnsi="Arial" w:cs="Arial"/>
          <w:sz w:val="22"/>
          <w:szCs w:val="22"/>
        </w:rPr>
      </w:pPr>
    </w:p>
    <w:p w:rsidR="007C6E79" w:rsidRPr="007C6E79" w:rsidRDefault="007C6E79" w:rsidP="00AB499F">
      <w:pPr>
        <w:pStyle w:val="CommentText"/>
        <w:numPr>
          <w:ilvl w:val="0"/>
          <w:numId w:val="39"/>
        </w:numPr>
        <w:rPr>
          <w:rFonts w:ascii="Arial" w:hAnsi="Arial" w:cs="Arial"/>
          <w:sz w:val="22"/>
          <w:szCs w:val="22"/>
        </w:rPr>
      </w:pPr>
      <w:r w:rsidRPr="007C6E79">
        <w:rPr>
          <w:rFonts w:ascii="Arial" w:hAnsi="Arial" w:cs="Arial"/>
          <w:sz w:val="22"/>
          <w:szCs w:val="22"/>
        </w:rPr>
        <w:t>Running Controls:</w:t>
      </w:r>
    </w:p>
    <w:p w:rsidR="007C6E79" w:rsidRPr="007C6E79" w:rsidRDefault="007C6E79" w:rsidP="00AB499F">
      <w:pPr>
        <w:pStyle w:val="CommentText"/>
        <w:numPr>
          <w:ilvl w:val="1"/>
          <w:numId w:val="39"/>
        </w:numPr>
        <w:rPr>
          <w:rFonts w:ascii="Arial" w:hAnsi="Arial" w:cs="Arial"/>
          <w:sz w:val="22"/>
          <w:szCs w:val="22"/>
        </w:rPr>
      </w:pPr>
      <w:r w:rsidRPr="007C6E79">
        <w:rPr>
          <w:rFonts w:ascii="Arial" w:hAnsi="Arial" w:cs="Arial"/>
          <w:sz w:val="22"/>
          <w:szCs w:val="22"/>
        </w:rPr>
        <w:t>Immediately following calibration, run two levels</w:t>
      </w:r>
      <w:r w:rsidR="00C65637">
        <w:rPr>
          <w:rFonts w:ascii="Arial" w:hAnsi="Arial" w:cs="Arial"/>
          <w:sz w:val="22"/>
          <w:szCs w:val="22"/>
        </w:rPr>
        <w:t xml:space="preserve"> of</w:t>
      </w:r>
      <w:r w:rsidRPr="007C6E79">
        <w:rPr>
          <w:rFonts w:ascii="Arial" w:hAnsi="Arial" w:cs="Arial"/>
          <w:sz w:val="22"/>
          <w:szCs w:val="22"/>
        </w:rPr>
        <w:t xml:space="preserve"> controls. </w:t>
      </w:r>
    </w:p>
    <w:p w:rsidR="007C6E79" w:rsidRPr="007C6E79" w:rsidRDefault="007C6E79" w:rsidP="00AB499F">
      <w:pPr>
        <w:pStyle w:val="CommentText"/>
        <w:numPr>
          <w:ilvl w:val="1"/>
          <w:numId w:val="39"/>
        </w:numPr>
        <w:rPr>
          <w:rFonts w:ascii="Arial" w:hAnsi="Arial" w:cs="Arial"/>
          <w:sz w:val="22"/>
          <w:szCs w:val="22"/>
        </w:rPr>
      </w:pPr>
      <w:r w:rsidRPr="007C6E79">
        <w:rPr>
          <w:rFonts w:ascii="Arial" w:hAnsi="Arial" w:cs="Arial"/>
          <w:sz w:val="22"/>
          <w:szCs w:val="22"/>
        </w:rPr>
        <w:t>A calibration may be considered verified if the analyzer has reported no calibration errors</w:t>
      </w:r>
      <w:r w:rsidR="00394ACC">
        <w:rPr>
          <w:rFonts w:ascii="Arial" w:hAnsi="Arial" w:cs="Arial"/>
          <w:sz w:val="22"/>
          <w:szCs w:val="22"/>
        </w:rPr>
        <w:t xml:space="preserve"> and the results of </w:t>
      </w:r>
      <w:r w:rsidR="00F73E48">
        <w:rPr>
          <w:rFonts w:ascii="Arial" w:hAnsi="Arial" w:cs="Arial"/>
          <w:sz w:val="22"/>
          <w:szCs w:val="22"/>
        </w:rPr>
        <w:t>the controls</w:t>
      </w:r>
      <w:r w:rsidR="00394ACC">
        <w:rPr>
          <w:rFonts w:ascii="Arial" w:hAnsi="Arial" w:cs="Arial"/>
          <w:sz w:val="22"/>
          <w:szCs w:val="22"/>
        </w:rPr>
        <w:t xml:space="preserve"> are </w:t>
      </w:r>
      <w:r w:rsidR="00451411">
        <w:rPr>
          <w:rFonts w:ascii="Arial" w:hAnsi="Arial" w:cs="Arial"/>
          <w:sz w:val="22"/>
          <w:szCs w:val="22"/>
        </w:rPr>
        <w:t>acceptable in accordance to the guidelines described above.</w:t>
      </w:r>
      <w:r w:rsidR="00394ACC">
        <w:rPr>
          <w:rFonts w:ascii="Arial" w:hAnsi="Arial" w:cs="Arial"/>
          <w:sz w:val="22"/>
          <w:szCs w:val="22"/>
        </w:rPr>
        <w:t xml:space="preserve">  </w:t>
      </w:r>
      <w:r w:rsidRPr="007C6E79">
        <w:rPr>
          <w:rFonts w:ascii="Arial" w:hAnsi="Arial" w:cs="Arial"/>
          <w:sz w:val="22"/>
          <w:szCs w:val="22"/>
        </w:rPr>
        <w:t xml:space="preserve"> </w:t>
      </w:r>
    </w:p>
    <w:p w:rsidR="007C6E79" w:rsidRPr="007C6E79" w:rsidRDefault="007C6E79" w:rsidP="00AB499F">
      <w:pPr>
        <w:numPr>
          <w:ilvl w:val="1"/>
          <w:numId w:val="39"/>
        </w:numPr>
        <w:rPr>
          <w:rFonts w:ascii="Arial" w:hAnsi="Arial" w:cs="Arial"/>
          <w:sz w:val="22"/>
          <w:szCs w:val="22"/>
        </w:rPr>
      </w:pPr>
      <w:r w:rsidRPr="007C6E79">
        <w:rPr>
          <w:rFonts w:ascii="Arial" w:hAnsi="Arial" w:cs="Arial"/>
          <w:sz w:val="22"/>
          <w:szCs w:val="22"/>
        </w:rPr>
        <w:t>If</w:t>
      </w:r>
      <w:r w:rsidR="003E3E57">
        <w:rPr>
          <w:rFonts w:ascii="Arial" w:hAnsi="Arial" w:cs="Arial"/>
          <w:sz w:val="22"/>
          <w:szCs w:val="22"/>
        </w:rPr>
        <w:t xml:space="preserve"> calibration fails </w:t>
      </w:r>
      <w:r w:rsidR="00451411">
        <w:rPr>
          <w:rFonts w:ascii="Arial" w:hAnsi="Arial" w:cs="Arial"/>
          <w:sz w:val="22"/>
          <w:szCs w:val="22"/>
        </w:rPr>
        <w:t xml:space="preserve">or QC is unacceptable, repeat the calibration and QC and/or notify the manager. Patient testing may not resume for the failed </w:t>
      </w:r>
      <w:proofErr w:type="spellStart"/>
      <w:r w:rsidR="00451411">
        <w:rPr>
          <w:rFonts w:ascii="Arial" w:hAnsi="Arial" w:cs="Arial"/>
          <w:sz w:val="22"/>
          <w:szCs w:val="22"/>
        </w:rPr>
        <w:t>analyte</w:t>
      </w:r>
      <w:proofErr w:type="spellEnd"/>
      <w:r w:rsidR="00451411">
        <w:rPr>
          <w:rFonts w:ascii="Arial" w:hAnsi="Arial" w:cs="Arial"/>
          <w:sz w:val="22"/>
          <w:szCs w:val="22"/>
        </w:rPr>
        <w:t xml:space="preserve"> until both calibration and QC are successful.</w:t>
      </w:r>
    </w:p>
    <w:p w:rsidR="00107A8C" w:rsidRDefault="00107A8C" w:rsidP="007C6E79">
      <w:pPr>
        <w:ind w:left="864"/>
        <w:rPr>
          <w:rFonts w:ascii="Arial" w:hAnsi="Arial" w:cs="Arial"/>
          <w:b/>
          <w:bCs/>
          <w:sz w:val="22"/>
          <w:szCs w:val="22"/>
        </w:rPr>
      </w:pPr>
    </w:p>
    <w:p w:rsidR="007C6E79" w:rsidRPr="007C6E79" w:rsidRDefault="007C6E79" w:rsidP="007C6E79">
      <w:pPr>
        <w:ind w:left="864"/>
        <w:rPr>
          <w:rFonts w:ascii="Arial" w:hAnsi="Arial" w:cs="Arial"/>
          <w:b/>
          <w:bCs/>
          <w:sz w:val="22"/>
          <w:szCs w:val="22"/>
        </w:rPr>
      </w:pPr>
      <w:r w:rsidRPr="007C6E79">
        <w:rPr>
          <w:rFonts w:ascii="Arial" w:hAnsi="Arial" w:cs="Arial"/>
          <w:b/>
          <w:bCs/>
          <w:sz w:val="22"/>
          <w:szCs w:val="22"/>
        </w:rPr>
        <w:t>NOTE:</w:t>
      </w:r>
    </w:p>
    <w:p w:rsidR="007C6E79" w:rsidRPr="007C6E79" w:rsidRDefault="007C6E79" w:rsidP="007C6E79">
      <w:pPr>
        <w:pStyle w:val="CommentText"/>
        <w:ind w:left="1584" w:hanging="432"/>
        <w:rPr>
          <w:rFonts w:ascii="Arial" w:hAnsi="Arial" w:cs="Arial"/>
          <w:sz w:val="22"/>
          <w:szCs w:val="22"/>
        </w:rPr>
      </w:pPr>
      <w:r w:rsidRPr="007C6E79">
        <w:rPr>
          <w:rFonts w:ascii="Arial" w:hAnsi="Arial" w:cs="Arial"/>
          <w:sz w:val="22"/>
          <w:szCs w:val="22"/>
        </w:rPr>
        <w:t>1)</w:t>
      </w:r>
      <w:r w:rsidRPr="007C6E79">
        <w:rPr>
          <w:rFonts w:ascii="Arial" w:hAnsi="Arial" w:cs="Arial"/>
          <w:sz w:val="22"/>
          <w:szCs w:val="22"/>
        </w:rPr>
        <w:tab/>
        <w:t>Verify there are no b</w:t>
      </w:r>
      <w:r w:rsidR="00C65637">
        <w:rPr>
          <w:rFonts w:ascii="Arial" w:hAnsi="Arial" w:cs="Arial"/>
          <w:sz w:val="22"/>
          <w:szCs w:val="22"/>
        </w:rPr>
        <w:t>ubbles in calibrator cups/tubes.</w:t>
      </w:r>
    </w:p>
    <w:p w:rsidR="007C6E79" w:rsidRPr="007C6E79" w:rsidRDefault="007C6E79" w:rsidP="007C6E79">
      <w:pPr>
        <w:pStyle w:val="CommentText"/>
        <w:ind w:left="1584" w:hanging="432"/>
        <w:rPr>
          <w:rFonts w:ascii="Arial" w:hAnsi="Arial" w:cs="Arial"/>
          <w:sz w:val="22"/>
          <w:szCs w:val="22"/>
        </w:rPr>
      </w:pPr>
      <w:r w:rsidRPr="007C6E79">
        <w:rPr>
          <w:rFonts w:ascii="Arial" w:hAnsi="Arial" w:cs="Arial"/>
          <w:sz w:val="22"/>
          <w:szCs w:val="22"/>
        </w:rPr>
        <w:t>2)</w:t>
      </w:r>
      <w:r w:rsidRPr="007C6E79">
        <w:rPr>
          <w:rFonts w:ascii="Arial" w:hAnsi="Arial" w:cs="Arial"/>
          <w:sz w:val="22"/>
          <w:szCs w:val="22"/>
        </w:rPr>
        <w:tab/>
        <w:t xml:space="preserve">Calibrators </w:t>
      </w:r>
      <w:r w:rsidR="00451411">
        <w:rPr>
          <w:rFonts w:ascii="Arial" w:hAnsi="Arial" w:cs="Arial"/>
          <w:sz w:val="22"/>
          <w:szCs w:val="22"/>
        </w:rPr>
        <w:t>should be loaded in the pre-assigned and barcoded racks.</w:t>
      </w:r>
    </w:p>
    <w:p w:rsidR="007C6E79" w:rsidRPr="007C6E79" w:rsidRDefault="007C6E79" w:rsidP="007C6E79">
      <w:pPr>
        <w:pStyle w:val="CommentText"/>
        <w:ind w:left="1584" w:hanging="432"/>
        <w:rPr>
          <w:rFonts w:ascii="Arial" w:hAnsi="Arial" w:cs="Arial"/>
          <w:sz w:val="22"/>
          <w:szCs w:val="22"/>
        </w:rPr>
      </w:pPr>
      <w:r w:rsidRPr="007C6E79">
        <w:rPr>
          <w:rFonts w:ascii="Arial" w:hAnsi="Arial" w:cs="Arial"/>
          <w:sz w:val="22"/>
          <w:szCs w:val="22"/>
        </w:rPr>
        <w:t>3)</w:t>
      </w:r>
      <w:r w:rsidRPr="007C6E79">
        <w:rPr>
          <w:rFonts w:ascii="Arial" w:hAnsi="Arial" w:cs="Arial"/>
          <w:sz w:val="22"/>
          <w:szCs w:val="22"/>
        </w:rPr>
        <w:tab/>
        <w:t xml:space="preserve">Calibration (s) can be performed in the same run as </w:t>
      </w:r>
      <w:r w:rsidR="00C65637">
        <w:rPr>
          <w:rFonts w:ascii="Arial" w:hAnsi="Arial" w:cs="Arial"/>
          <w:sz w:val="22"/>
          <w:szCs w:val="22"/>
        </w:rPr>
        <w:t>controls and patients.</w:t>
      </w:r>
    </w:p>
    <w:p w:rsidR="007C6E79" w:rsidRPr="007C6E79" w:rsidRDefault="007C6E79" w:rsidP="007C6E79">
      <w:pPr>
        <w:pStyle w:val="CommentText"/>
        <w:ind w:left="1584" w:hanging="432"/>
        <w:rPr>
          <w:rFonts w:ascii="Arial" w:hAnsi="Arial" w:cs="Arial"/>
          <w:sz w:val="22"/>
          <w:szCs w:val="22"/>
        </w:rPr>
      </w:pPr>
      <w:r w:rsidRPr="007C6E79">
        <w:rPr>
          <w:rFonts w:ascii="Arial" w:hAnsi="Arial" w:cs="Arial"/>
          <w:sz w:val="22"/>
          <w:szCs w:val="22"/>
        </w:rPr>
        <w:t>4)</w:t>
      </w:r>
      <w:r w:rsidRPr="007C6E79">
        <w:rPr>
          <w:rFonts w:ascii="Arial" w:hAnsi="Arial" w:cs="Arial"/>
          <w:sz w:val="22"/>
          <w:szCs w:val="22"/>
        </w:rPr>
        <w:tab/>
        <w:t>Parameters for the lot numbers of the calibrator (s) in use must be loaded pr</w:t>
      </w:r>
      <w:r w:rsidR="00451411">
        <w:rPr>
          <w:rFonts w:ascii="Arial" w:hAnsi="Arial" w:cs="Arial"/>
          <w:sz w:val="22"/>
          <w:szCs w:val="22"/>
        </w:rPr>
        <w:t>ior to requesting a calibration. These are loaded via diskette included with select calibrators.</w:t>
      </w:r>
    </w:p>
    <w:p w:rsidR="007C6E79" w:rsidRPr="007C6E79" w:rsidRDefault="007C6E79" w:rsidP="00451411">
      <w:pPr>
        <w:pStyle w:val="CommentText"/>
        <w:rPr>
          <w:rFonts w:ascii="Arial" w:hAnsi="Arial" w:cs="Arial"/>
          <w:sz w:val="22"/>
          <w:szCs w:val="22"/>
        </w:rPr>
      </w:pPr>
    </w:p>
    <w:p w:rsidR="007C6E79" w:rsidRPr="007C6E79" w:rsidRDefault="007C6E79" w:rsidP="007C6E79">
      <w:pPr>
        <w:pStyle w:val="Heading1"/>
        <w:spacing w:line="240" w:lineRule="exact"/>
        <w:rPr>
          <w:b w:val="0"/>
          <w:bCs w:val="0"/>
          <w:sz w:val="22"/>
          <w:szCs w:val="22"/>
        </w:rPr>
      </w:pPr>
    </w:p>
    <w:p w:rsidR="007C6E79" w:rsidRPr="007C6E79" w:rsidRDefault="007C6E79" w:rsidP="007C6E79">
      <w:pPr>
        <w:numPr>
          <w:ilvl w:val="0"/>
          <w:numId w:val="32"/>
        </w:numPr>
        <w:rPr>
          <w:rFonts w:ascii="Arial" w:hAnsi="Arial" w:cs="Arial"/>
          <w:sz w:val="22"/>
          <w:szCs w:val="22"/>
          <w:u w:val="single"/>
        </w:rPr>
      </w:pPr>
      <w:r w:rsidRPr="007C6E79">
        <w:rPr>
          <w:rFonts w:ascii="Arial" w:hAnsi="Arial" w:cs="Arial"/>
          <w:sz w:val="22"/>
          <w:szCs w:val="22"/>
          <w:u w:val="single"/>
        </w:rPr>
        <w:t>MAINTENANCE/DIAGNOSTIC PROCEDURE:</w:t>
      </w:r>
    </w:p>
    <w:p w:rsidR="007C6E79" w:rsidRPr="007C6E79" w:rsidRDefault="007C6E79" w:rsidP="007C6E79">
      <w:pPr>
        <w:ind w:left="120"/>
        <w:rPr>
          <w:rFonts w:ascii="Arial" w:hAnsi="Arial" w:cs="Arial"/>
          <w:sz w:val="22"/>
          <w:szCs w:val="22"/>
          <w:u w:val="single"/>
        </w:rPr>
      </w:pPr>
    </w:p>
    <w:p w:rsidR="007C6E79" w:rsidRPr="007C6E79" w:rsidRDefault="007C6E79" w:rsidP="00AB499F">
      <w:pPr>
        <w:numPr>
          <w:ilvl w:val="0"/>
          <w:numId w:val="40"/>
        </w:numPr>
        <w:rPr>
          <w:rFonts w:ascii="Arial" w:hAnsi="Arial" w:cs="Arial"/>
          <w:sz w:val="22"/>
          <w:szCs w:val="22"/>
        </w:rPr>
      </w:pPr>
      <w:r w:rsidRPr="007C6E79">
        <w:rPr>
          <w:rFonts w:ascii="Arial" w:hAnsi="Arial" w:cs="Arial"/>
          <w:sz w:val="22"/>
          <w:szCs w:val="22"/>
        </w:rPr>
        <w:t xml:space="preserve">Refer to the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800 </w:t>
      </w:r>
      <w:r w:rsidR="00451411">
        <w:rPr>
          <w:rFonts w:ascii="Arial" w:hAnsi="Arial" w:cs="Arial"/>
          <w:sz w:val="22"/>
          <w:szCs w:val="22"/>
        </w:rPr>
        <w:t>Reference Manual part number A94067</w:t>
      </w:r>
      <w:r w:rsidR="00445E7F">
        <w:rPr>
          <w:rFonts w:ascii="Arial" w:hAnsi="Arial" w:cs="Arial"/>
          <w:sz w:val="22"/>
          <w:szCs w:val="22"/>
        </w:rPr>
        <w:t xml:space="preserve"> </w:t>
      </w:r>
      <w:r w:rsidRPr="007C6E79">
        <w:rPr>
          <w:rFonts w:ascii="Arial" w:hAnsi="Arial" w:cs="Arial"/>
          <w:sz w:val="22"/>
          <w:szCs w:val="22"/>
        </w:rPr>
        <w:t xml:space="preserve">for the complete operating instructions on the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800</w:t>
      </w:r>
      <w:r w:rsidRPr="007C6E79">
        <w:rPr>
          <w:rFonts w:ascii="Arial" w:hAnsi="Arial" w:cs="Arial"/>
          <w:sz w:val="22"/>
          <w:szCs w:val="22"/>
        </w:rPr>
        <w:t xml:space="preserve"> System.</w:t>
      </w:r>
    </w:p>
    <w:p w:rsidR="007C6E79" w:rsidRPr="007C6E79" w:rsidRDefault="007C6E79" w:rsidP="00AB499F">
      <w:pPr>
        <w:numPr>
          <w:ilvl w:val="0"/>
          <w:numId w:val="40"/>
        </w:numPr>
        <w:rPr>
          <w:rFonts w:ascii="Arial" w:hAnsi="Arial" w:cs="Arial"/>
          <w:b/>
          <w:sz w:val="22"/>
          <w:szCs w:val="22"/>
          <w:u w:val="single"/>
        </w:rPr>
      </w:pPr>
      <w:r w:rsidRPr="007C6E79">
        <w:rPr>
          <w:rFonts w:ascii="Arial" w:hAnsi="Arial" w:cs="Arial"/>
          <w:bCs/>
          <w:sz w:val="22"/>
          <w:szCs w:val="22"/>
        </w:rPr>
        <w:t xml:space="preserve">Preventive Maintenance of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800 </w:t>
      </w:r>
      <w:r w:rsidR="00451411">
        <w:rPr>
          <w:rFonts w:ascii="Arial" w:hAnsi="Arial" w:cs="Arial"/>
          <w:bCs/>
          <w:sz w:val="22"/>
          <w:szCs w:val="22"/>
        </w:rPr>
        <w:t>instructions can be found in the onboard IFU.</w:t>
      </w:r>
    </w:p>
    <w:p w:rsidR="007C6E79" w:rsidRPr="007C6E79" w:rsidRDefault="007C6E79" w:rsidP="00AB499F">
      <w:pPr>
        <w:numPr>
          <w:ilvl w:val="0"/>
          <w:numId w:val="40"/>
        </w:numPr>
        <w:rPr>
          <w:rFonts w:ascii="Arial" w:hAnsi="Arial" w:cs="Arial"/>
          <w:sz w:val="22"/>
          <w:szCs w:val="22"/>
        </w:rPr>
      </w:pPr>
      <w:r w:rsidRPr="007C6E79">
        <w:rPr>
          <w:rFonts w:ascii="Arial" w:hAnsi="Arial" w:cs="Arial"/>
          <w:sz w:val="22"/>
          <w:szCs w:val="22"/>
        </w:rPr>
        <w:t xml:space="preserve">The bench assigned technologists must perform the scheduled maintenance of </w:t>
      </w:r>
      <w:proofErr w:type="spellStart"/>
      <w:r w:rsidRPr="007C6E79">
        <w:rPr>
          <w:rFonts w:ascii="Arial" w:hAnsi="Arial" w:cs="Arial"/>
          <w:bCs/>
          <w:sz w:val="22"/>
          <w:szCs w:val="22"/>
        </w:rPr>
        <w:t>Unicel</w:t>
      </w:r>
      <w:proofErr w:type="spellEnd"/>
      <w:proofErr w:type="gramStart"/>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proofErr w:type="gramEnd"/>
      <w:r w:rsidRPr="007C6E79">
        <w:rPr>
          <w:rFonts w:ascii="Arial" w:hAnsi="Arial" w:cs="Arial"/>
          <w:bCs/>
          <w:sz w:val="22"/>
          <w:szCs w:val="22"/>
        </w:rPr>
        <w:t xml:space="preserve"> 800 </w:t>
      </w:r>
      <w:r w:rsidRPr="007C6E79">
        <w:rPr>
          <w:rFonts w:ascii="Arial" w:hAnsi="Arial" w:cs="Arial"/>
          <w:sz w:val="22"/>
          <w:szCs w:val="22"/>
          <w:vertAlign w:val="superscript"/>
        </w:rPr>
        <w:t xml:space="preserve"> </w:t>
      </w:r>
      <w:r w:rsidRPr="007C6E79">
        <w:rPr>
          <w:rFonts w:ascii="Arial" w:hAnsi="Arial" w:cs="Arial"/>
          <w:sz w:val="22"/>
          <w:szCs w:val="22"/>
        </w:rPr>
        <w:t>to ensure reliable system performance and document on the “Maintenance Log” by dating and initialing each of the required schedule maintenance procedure.</w:t>
      </w:r>
    </w:p>
    <w:p w:rsidR="007C6E79" w:rsidRPr="007C6E79" w:rsidRDefault="007C6E79" w:rsidP="007C6E79">
      <w:pPr>
        <w:rPr>
          <w:rFonts w:ascii="Arial" w:hAnsi="Arial" w:cs="Arial"/>
          <w:sz w:val="22"/>
          <w:szCs w:val="22"/>
        </w:rPr>
      </w:pPr>
    </w:p>
    <w:p w:rsidR="007C6E79" w:rsidRPr="007C6E79" w:rsidRDefault="007C6E79" w:rsidP="007C6E79">
      <w:pPr>
        <w:ind w:left="432" w:hanging="432"/>
        <w:rPr>
          <w:rFonts w:ascii="Arial" w:hAnsi="Arial" w:cs="Arial"/>
          <w:bCs/>
          <w:sz w:val="22"/>
          <w:szCs w:val="22"/>
        </w:rPr>
      </w:pPr>
      <w:r w:rsidRPr="007C6E79">
        <w:rPr>
          <w:rFonts w:ascii="Arial" w:hAnsi="Arial" w:cs="Arial"/>
          <w:sz w:val="22"/>
          <w:szCs w:val="22"/>
        </w:rPr>
        <w:t xml:space="preserve">   F.</w:t>
      </w:r>
      <w:r w:rsidRPr="007C6E79">
        <w:rPr>
          <w:rFonts w:ascii="Arial" w:hAnsi="Arial" w:cs="Arial"/>
          <w:sz w:val="22"/>
          <w:szCs w:val="22"/>
        </w:rPr>
        <w:tab/>
        <w:t xml:space="preserve">  </w:t>
      </w:r>
      <w:r w:rsidRPr="007C6E79">
        <w:rPr>
          <w:rFonts w:ascii="Arial" w:hAnsi="Arial" w:cs="Arial"/>
          <w:sz w:val="22"/>
          <w:szCs w:val="22"/>
          <w:u w:val="single"/>
        </w:rPr>
        <w:t>TROUBLESHOOTING</w:t>
      </w:r>
      <w:r w:rsidRPr="007C6E79">
        <w:rPr>
          <w:rFonts w:ascii="Arial" w:hAnsi="Arial" w:cs="Arial"/>
          <w:sz w:val="22"/>
          <w:szCs w:val="22"/>
        </w:rPr>
        <w:t xml:space="preserve">: </w:t>
      </w:r>
    </w:p>
    <w:p w:rsidR="007C6E79" w:rsidRPr="007C6E79" w:rsidRDefault="007C6E79" w:rsidP="007C6E79">
      <w:pPr>
        <w:numPr>
          <w:ilvl w:val="0"/>
          <w:numId w:val="25"/>
        </w:numPr>
        <w:rPr>
          <w:rFonts w:ascii="Arial" w:hAnsi="Arial" w:cs="Arial"/>
          <w:sz w:val="22"/>
          <w:szCs w:val="22"/>
        </w:rPr>
      </w:pPr>
      <w:r w:rsidRPr="007C6E79">
        <w:rPr>
          <w:rFonts w:ascii="Arial" w:hAnsi="Arial" w:cs="Arial"/>
          <w:sz w:val="22"/>
          <w:szCs w:val="22"/>
        </w:rPr>
        <w:t xml:space="preserve">How to Home the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800</w:t>
      </w:r>
      <w:r w:rsidRPr="007C6E79">
        <w:rPr>
          <w:rFonts w:ascii="Arial" w:hAnsi="Arial" w:cs="Arial"/>
          <w:sz w:val="22"/>
          <w:szCs w:val="22"/>
        </w:rPr>
        <w:t xml:space="preserve">: </w:t>
      </w:r>
    </w:p>
    <w:p w:rsidR="007C6E79" w:rsidRPr="007C6E79" w:rsidRDefault="007C6E79" w:rsidP="007C6E79">
      <w:pPr>
        <w:numPr>
          <w:ilvl w:val="0"/>
          <w:numId w:val="27"/>
        </w:numPr>
        <w:rPr>
          <w:rFonts w:ascii="Arial" w:hAnsi="Arial" w:cs="Arial"/>
          <w:sz w:val="22"/>
          <w:szCs w:val="22"/>
        </w:rPr>
      </w:pPr>
      <w:r w:rsidRPr="007C6E79">
        <w:rPr>
          <w:rFonts w:ascii="Arial" w:hAnsi="Arial" w:cs="Arial"/>
          <w:sz w:val="22"/>
          <w:szCs w:val="22"/>
        </w:rPr>
        <w:t xml:space="preserve">Press [STOP] BUTTON </w:t>
      </w:r>
    </w:p>
    <w:p w:rsidR="007C6E79" w:rsidRPr="007C6E79" w:rsidRDefault="007C6E79" w:rsidP="007C6E79">
      <w:pPr>
        <w:numPr>
          <w:ilvl w:val="0"/>
          <w:numId w:val="27"/>
        </w:numPr>
        <w:rPr>
          <w:rFonts w:ascii="Arial" w:hAnsi="Arial" w:cs="Arial"/>
          <w:sz w:val="22"/>
          <w:szCs w:val="22"/>
        </w:rPr>
      </w:pPr>
      <w:r w:rsidRPr="007C6E79">
        <w:rPr>
          <w:rFonts w:ascii="Arial" w:hAnsi="Arial" w:cs="Arial"/>
          <w:sz w:val="22"/>
          <w:szCs w:val="22"/>
        </w:rPr>
        <w:t>Select the instrument [COMMAND ICON]</w:t>
      </w:r>
    </w:p>
    <w:p w:rsidR="007C6E79" w:rsidRPr="007C6E79" w:rsidRDefault="007C6E79" w:rsidP="007C6E79">
      <w:pPr>
        <w:numPr>
          <w:ilvl w:val="0"/>
          <w:numId w:val="27"/>
        </w:numPr>
        <w:rPr>
          <w:rFonts w:ascii="Arial" w:hAnsi="Arial" w:cs="Arial"/>
          <w:sz w:val="22"/>
          <w:szCs w:val="22"/>
        </w:rPr>
      </w:pPr>
      <w:r w:rsidRPr="007C6E79">
        <w:rPr>
          <w:rFonts w:ascii="Arial" w:hAnsi="Arial" w:cs="Arial"/>
          <w:sz w:val="22"/>
          <w:szCs w:val="22"/>
        </w:rPr>
        <w:t>Select &lt;1&gt; Home</w:t>
      </w:r>
    </w:p>
    <w:p w:rsidR="007C6E79" w:rsidRPr="007C6E79" w:rsidRDefault="007C6E79" w:rsidP="007C6E79">
      <w:pPr>
        <w:numPr>
          <w:ilvl w:val="0"/>
          <w:numId w:val="27"/>
        </w:numPr>
        <w:rPr>
          <w:rFonts w:ascii="Arial" w:hAnsi="Arial" w:cs="Arial"/>
          <w:sz w:val="22"/>
          <w:szCs w:val="22"/>
        </w:rPr>
      </w:pPr>
      <w:r w:rsidRPr="007C6E79">
        <w:rPr>
          <w:rFonts w:ascii="Arial" w:hAnsi="Arial" w:cs="Arial"/>
          <w:sz w:val="22"/>
          <w:szCs w:val="22"/>
        </w:rPr>
        <w:t>System will return to “Standby” state in 5 minutes.</w:t>
      </w:r>
    </w:p>
    <w:p w:rsidR="007C6E79" w:rsidRPr="007C6E79" w:rsidRDefault="007C6E79" w:rsidP="007C6E79">
      <w:pPr>
        <w:numPr>
          <w:ilvl w:val="0"/>
          <w:numId w:val="25"/>
        </w:numPr>
        <w:rPr>
          <w:rFonts w:ascii="Arial" w:hAnsi="Arial" w:cs="Arial"/>
          <w:sz w:val="22"/>
          <w:szCs w:val="22"/>
        </w:rPr>
      </w:pPr>
      <w:r w:rsidRPr="007C6E79">
        <w:rPr>
          <w:rFonts w:ascii="Arial" w:hAnsi="Arial" w:cs="Arial"/>
          <w:sz w:val="22"/>
          <w:szCs w:val="22"/>
        </w:rPr>
        <w:t xml:space="preserve">How to Power Down the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800</w:t>
      </w:r>
      <w:r w:rsidRPr="007C6E79">
        <w:rPr>
          <w:rFonts w:ascii="Arial" w:hAnsi="Arial" w:cs="Arial"/>
          <w:sz w:val="22"/>
          <w:szCs w:val="22"/>
        </w:rPr>
        <w:t>:</w:t>
      </w:r>
    </w:p>
    <w:p w:rsidR="007C6E79" w:rsidRPr="007C6E79" w:rsidRDefault="007C6E79" w:rsidP="007C6E79">
      <w:pPr>
        <w:numPr>
          <w:ilvl w:val="0"/>
          <w:numId w:val="26"/>
        </w:numPr>
        <w:rPr>
          <w:rFonts w:ascii="Arial" w:hAnsi="Arial" w:cs="Arial"/>
          <w:sz w:val="22"/>
          <w:szCs w:val="22"/>
        </w:rPr>
      </w:pPr>
      <w:r w:rsidRPr="007C6E79">
        <w:rPr>
          <w:rFonts w:ascii="Arial" w:hAnsi="Arial" w:cs="Arial"/>
          <w:sz w:val="22"/>
          <w:szCs w:val="22"/>
        </w:rPr>
        <w:t>With the system standby</w:t>
      </w:r>
    </w:p>
    <w:p w:rsidR="007C6E79" w:rsidRPr="007C6E79" w:rsidRDefault="007C6E79" w:rsidP="007C6E79">
      <w:pPr>
        <w:numPr>
          <w:ilvl w:val="0"/>
          <w:numId w:val="26"/>
        </w:numPr>
        <w:rPr>
          <w:rFonts w:ascii="Arial" w:hAnsi="Arial" w:cs="Arial"/>
          <w:sz w:val="22"/>
          <w:szCs w:val="22"/>
        </w:rPr>
      </w:pPr>
      <w:r w:rsidRPr="007C6E79">
        <w:rPr>
          <w:rFonts w:ascii="Arial" w:hAnsi="Arial" w:cs="Arial"/>
          <w:sz w:val="22"/>
          <w:szCs w:val="22"/>
        </w:rPr>
        <w:t>Select the instrument [COMMAND ICON]</w:t>
      </w:r>
    </w:p>
    <w:p w:rsidR="007C6E79" w:rsidRPr="007C6E79" w:rsidRDefault="007C6E79" w:rsidP="007C6E79">
      <w:pPr>
        <w:numPr>
          <w:ilvl w:val="0"/>
          <w:numId w:val="26"/>
        </w:numPr>
        <w:rPr>
          <w:rFonts w:ascii="Arial" w:hAnsi="Arial" w:cs="Arial"/>
          <w:sz w:val="22"/>
          <w:szCs w:val="22"/>
        </w:rPr>
      </w:pPr>
      <w:r w:rsidRPr="007C6E79">
        <w:rPr>
          <w:rFonts w:ascii="Arial" w:hAnsi="Arial" w:cs="Arial"/>
          <w:sz w:val="22"/>
          <w:szCs w:val="22"/>
        </w:rPr>
        <w:t>Select &lt;4&gt; SHUTDOWN.</w:t>
      </w:r>
    </w:p>
    <w:p w:rsidR="007C6E79" w:rsidRPr="007C6E79" w:rsidRDefault="007C6E79" w:rsidP="007C6E79">
      <w:pPr>
        <w:numPr>
          <w:ilvl w:val="0"/>
          <w:numId w:val="26"/>
        </w:numPr>
        <w:rPr>
          <w:rFonts w:ascii="Arial" w:hAnsi="Arial" w:cs="Arial"/>
          <w:sz w:val="22"/>
          <w:szCs w:val="22"/>
        </w:rPr>
      </w:pPr>
      <w:r w:rsidRPr="007C6E79">
        <w:rPr>
          <w:rFonts w:ascii="Arial" w:hAnsi="Arial" w:cs="Arial"/>
          <w:sz w:val="22"/>
          <w:szCs w:val="22"/>
        </w:rPr>
        <w:t>The following message appears on the screen “This will shut down instrument and console operation”, “ Continue shutdown”  [OK]      [ CANCEL].  Select [OK].</w:t>
      </w:r>
    </w:p>
    <w:p w:rsidR="007C6E79" w:rsidRPr="007C6E79" w:rsidRDefault="007C6E79" w:rsidP="007C6E79">
      <w:pPr>
        <w:numPr>
          <w:ilvl w:val="0"/>
          <w:numId w:val="26"/>
        </w:numPr>
        <w:rPr>
          <w:rFonts w:ascii="Arial" w:hAnsi="Arial" w:cs="Arial"/>
          <w:sz w:val="22"/>
          <w:szCs w:val="22"/>
        </w:rPr>
      </w:pPr>
      <w:r w:rsidRPr="007C6E79">
        <w:rPr>
          <w:rFonts w:ascii="Arial" w:hAnsi="Arial" w:cs="Arial"/>
          <w:sz w:val="22"/>
          <w:szCs w:val="22"/>
        </w:rPr>
        <w:t>When the following message appears on the screen “System Halt.”</w:t>
      </w:r>
    </w:p>
    <w:p w:rsidR="007C6E79" w:rsidRPr="007C6E79" w:rsidRDefault="007C6E79" w:rsidP="007C6E79">
      <w:pPr>
        <w:numPr>
          <w:ilvl w:val="0"/>
          <w:numId w:val="26"/>
        </w:numPr>
        <w:rPr>
          <w:rFonts w:ascii="Arial" w:hAnsi="Arial" w:cs="Arial"/>
          <w:sz w:val="22"/>
          <w:szCs w:val="22"/>
        </w:rPr>
      </w:pPr>
      <w:r w:rsidRPr="007C6E79">
        <w:rPr>
          <w:rFonts w:ascii="Arial" w:hAnsi="Arial" w:cs="Arial"/>
          <w:sz w:val="22"/>
          <w:szCs w:val="22"/>
        </w:rPr>
        <w:t>Power down the Computer</w:t>
      </w:r>
    </w:p>
    <w:p w:rsidR="007C6E79" w:rsidRPr="007C6E79" w:rsidRDefault="007C6E79" w:rsidP="007C6E79">
      <w:pPr>
        <w:numPr>
          <w:ilvl w:val="0"/>
          <w:numId w:val="26"/>
        </w:numPr>
        <w:rPr>
          <w:rFonts w:ascii="Arial" w:hAnsi="Arial" w:cs="Arial"/>
          <w:sz w:val="22"/>
          <w:szCs w:val="22"/>
        </w:rPr>
      </w:pPr>
      <w:r w:rsidRPr="007C6E79">
        <w:rPr>
          <w:rFonts w:ascii="Arial" w:hAnsi="Arial" w:cs="Arial"/>
          <w:sz w:val="22"/>
          <w:szCs w:val="22"/>
        </w:rPr>
        <w:t>Power down Analyzer using Main Switch behind lower right hand door.</w:t>
      </w:r>
    </w:p>
    <w:p w:rsidR="007C6E79" w:rsidRPr="007C6E79" w:rsidRDefault="007C6E79" w:rsidP="007C6E79">
      <w:pPr>
        <w:numPr>
          <w:ilvl w:val="0"/>
          <w:numId w:val="25"/>
        </w:numPr>
        <w:rPr>
          <w:rFonts w:ascii="Arial" w:hAnsi="Arial" w:cs="Arial"/>
          <w:sz w:val="22"/>
          <w:szCs w:val="22"/>
        </w:rPr>
      </w:pPr>
      <w:r w:rsidRPr="007C6E79">
        <w:rPr>
          <w:rFonts w:ascii="Arial" w:hAnsi="Arial" w:cs="Arial"/>
          <w:sz w:val="22"/>
          <w:szCs w:val="22"/>
        </w:rPr>
        <w:t xml:space="preserve">How to Power UP the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800</w:t>
      </w:r>
      <w:r w:rsidRPr="007C6E79">
        <w:rPr>
          <w:rFonts w:ascii="Arial" w:hAnsi="Arial" w:cs="Arial"/>
          <w:sz w:val="22"/>
          <w:szCs w:val="22"/>
        </w:rPr>
        <w:t>:</w:t>
      </w:r>
    </w:p>
    <w:p w:rsidR="007C6E79" w:rsidRPr="007C6E79" w:rsidRDefault="007C6E79" w:rsidP="007C6E79">
      <w:pPr>
        <w:numPr>
          <w:ilvl w:val="0"/>
          <w:numId w:val="28"/>
        </w:numPr>
        <w:rPr>
          <w:rFonts w:ascii="Arial" w:hAnsi="Arial" w:cs="Arial"/>
          <w:sz w:val="22"/>
          <w:szCs w:val="22"/>
        </w:rPr>
      </w:pPr>
      <w:r w:rsidRPr="007C6E79">
        <w:rPr>
          <w:rFonts w:ascii="Arial" w:hAnsi="Arial" w:cs="Arial"/>
          <w:sz w:val="22"/>
          <w:szCs w:val="22"/>
        </w:rPr>
        <w:t>Power on Analyzer using Main Switch behind lower right hand door.</w:t>
      </w:r>
    </w:p>
    <w:p w:rsidR="007C6E79" w:rsidRPr="007C6E79" w:rsidRDefault="007C6E79" w:rsidP="007C6E79">
      <w:pPr>
        <w:numPr>
          <w:ilvl w:val="0"/>
          <w:numId w:val="28"/>
        </w:numPr>
        <w:rPr>
          <w:rFonts w:ascii="Arial" w:hAnsi="Arial" w:cs="Arial"/>
          <w:sz w:val="22"/>
          <w:szCs w:val="22"/>
        </w:rPr>
      </w:pPr>
      <w:r w:rsidRPr="007C6E79">
        <w:rPr>
          <w:rFonts w:ascii="Arial" w:hAnsi="Arial" w:cs="Arial"/>
          <w:sz w:val="22"/>
          <w:szCs w:val="22"/>
        </w:rPr>
        <w:t>Power on Computer.  System will automatically Reboot – 10 min.</w:t>
      </w:r>
    </w:p>
    <w:p w:rsidR="007C6E79" w:rsidRPr="007C6E79" w:rsidRDefault="007C6E79" w:rsidP="007C6E79">
      <w:pPr>
        <w:ind w:left="1224"/>
        <w:rPr>
          <w:rFonts w:ascii="Arial" w:hAnsi="Arial" w:cs="Arial"/>
          <w:sz w:val="22"/>
          <w:szCs w:val="22"/>
        </w:rPr>
      </w:pPr>
    </w:p>
    <w:p w:rsidR="007C6E79" w:rsidRPr="007C6E79" w:rsidRDefault="007C6E79" w:rsidP="007C6E79">
      <w:pPr>
        <w:tabs>
          <w:tab w:val="left" w:pos="432"/>
          <w:tab w:val="left" w:pos="864"/>
        </w:tabs>
        <w:ind w:left="1296" w:hanging="432"/>
        <w:rPr>
          <w:rFonts w:ascii="Arial" w:hAnsi="Arial" w:cs="Arial"/>
          <w:sz w:val="22"/>
          <w:szCs w:val="22"/>
        </w:rPr>
      </w:pPr>
      <w:r w:rsidRPr="007C6E79">
        <w:rPr>
          <w:rFonts w:ascii="Arial" w:hAnsi="Arial" w:cs="Arial"/>
          <w:sz w:val="22"/>
          <w:szCs w:val="22"/>
        </w:rPr>
        <w:t>4.</w:t>
      </w:r>
      <w:r w:rsidRPr="007C6E79">
        <w:rPr>
          <w:rFonts w:ascii="Arial" w:hAnsi="Arial" w:cs="Arial"/>
          <w:sz w:val="22"/>
          <w:szCs w:val="22"/>
        </w:rPr>
        <w:tab/>
        <w:t>If the equipment is “</w:t>
      </w:r>
      <w:r w:rsidRPr="007C6E79">
        <w:rPr>
          <w:rFonts w:ascii="Arial" w:hAnsi="Arial" w:cs="Arial"/>
          <w:b/>
          <w:bCs/>
          <w:sz w:val="22"/>
          <w:szCs w:val="22"/>
          <w:u w:val="single"/>
        </w:rPr>
        <w:t>down</w:t>
      </w:r>
      <w:r w:rsidRPr="007C6E79">
        <w:rPr>
          <w:rFonts w:ascii="Arial" w:hAnsi="Arial" w:cs="Arial"/>
          <w:sz w:val="22"/>
          <w:szCs w:val="22"/>
        </w:rPr>
        <w:t xml:space="preserve">” tests </w:t>
      </w:r>
      <w:r w:rsidR="00C65637">
        <w:rPr>
          <w:rFonts w:ascii="Arial" w:hAnsi="Arial" w:cs="Arial"/>
          <w:sz w:val="22"/>
          <w:szCs w:val="22"/>
        </w:rPr>
        <w:t>should be run on the alternate</w:t>
      </w:r>
      <w:r w:rsidRPr="007C6E79">
        <w:rPr>
          <w:rFonts w:ascii="Arial" w:hAnsi="Arial" w:cs="Arial"/>
          <w:sz w:val="22"/>
          <w:szCs w:val="22"/>
        </w:rPr>
        <w:t xml:space="preserve"> analyzer or </w:t>
      </w:r>
      <w:r w:rsidR="00C65637">
        <w:rPr>
          <w:rFonts w:ascii="Arial" w:hAnsi="Arial" w:cs="Arial"/>
          <w:sz w:val="22"/>
          <w:szCs w:val="22"/>
        </w:rPr>
        <w:t>sent out for testing. Options are to send to Regional Reference Lab or another Kaiser Medical Center that performs the test.</w:t>
      </w:r>
      <w:r w:rsidRPr="007C6E79">
        <w:rPr>
          <w:rFonts w:ascii="Arial" w:hAnsi="Arial" w:cs="Arial"/>
          <w:sz w:val="22"/>
          <w:szCs w:val="22"/>
        </w:rPr>
        <w:t xml:space="preserve">  The floors </w:t>
      </w:r>
      <w:r w:rsidR="00B91E3B">
        <w:rPr>
          <w:rFonts w:ascii="Arial" w:hAnsi="Arial" w:cs="Arial"/>
          <w:sz w:val="22"/>
          <w:szCs w:val="22"/>
        </w:rPr>
        <w:t xml:space="preserve">and manager </w:t>
      </w:r>
      <w:r w:rsidRPr="007C6E79">
        <w:rPr>
          <w:rFonts w:ascii="Arial" w:hAnsi="Arial" w:cs="Arial"/>
          <w:bCs/>
          <w:sz w:val="22"/>
          <w:szCs w:val="22"/>
        </w:rPr>
        <w:t xml:space="preserve">should be notified and documented in the </w:t>
      </w:r>
      <w:r w:rsidR="00C65637">
        <w:rPr>
          <w:rFonts w:ascii="Arial" w:hAnsi="Arial" w:cs="Arial"/>
          <w:bCs/>
          <w:sz w:val="22"/>
          <w:szCs w:val="22"/>
        </w:rPr>
        <w:t>endorsement and/or corrective action</w:t>
      </w:r>
      <w:r w:rsidRPr="007C6E79">
        <w:rPr>
          <w:rFonts w:ascii="Arial" w:hAnsi="Arial" w:cs="Arial"/>
          <w:bCs/>
          <w:sz w:val="22"/>
          <w:szCs w:val="22"/>
        </w:rPr>
        <w:t xml:space="preserve"> log.</w:t>
      </w:r>
    </w:p>
    <w:p w:rsidR="007C6E79" w:rsidRPr="007C6E79" w:rsidRDefault="007C6E79" w:rsidP="007C6E79">
      <w:pPr>
        <w:widowControl w:val="0"/>
        <w:rPr>
          <w:rFonts w:ascii="Arial" w:hAnsi="Arial" w:cs="Arial"/>
          <w:b/>
          <w:bCs/>
          <w:sz w:val="22"/>
          <w:szCs w:val="22"/>
        </w:rPr>
      </w:pPr>
    </w:p>
    <w:p w:rsidR="007C6E79" w:rsidRPr="007C6E79" w:rsidRDefault="007C6E79" w:rsidP="001B3D3C">
      <w:pPr>
        <w:pStyle w:val="Heading1"/>
        <w:rPr>
          <w:sz w:val="22"/>
          <w:szCs w:val="22"/>
        </w:rPr>
      </w:pPr>
      <w:r w:rsidRPr="007C6E79">
        <w:rPr>
          <w:sz w:val="22"/>
          <w:szCs w:val="22"/>
        </w:rPr>
        <w:t xml:space="preserve">     </w:t>
      </w:r>
    </w:p>
    <w:p w:rsidR="007C6E79" w:rsidRPr="007C6E79" w:rsidRDefault="007C6E79" w:rsidP="007C6E79">
      <w:pPr>
        <w:widowControl w:val="0"/>
        <w:numPr>
          <w:ilvl w:val="0"/>
          <w:numId w:val="1"/>
        </w:numPr>
        <w:rPr>
          <w:rFonts w:ascii="Arial" w:hAnsi="Arial" w:cs="Arial"/>
          <w:b/>
          <w:bCs/>
          <w:sz w:val="22"/>
          <w:szCs w:val="22"/>
        </w:rPr>
      </w:pPr>
      <w:r w:rsidRPr="007C6E79">
        <w:rPr>
          <w:rFonts w:ascii="Arial" w:hAnsi="Arial" w:cs="Arial"/>
          <w:b/>
          <w:bCs/>
          <w:sz w:val="22"/>
          <w:szCs w:val="22"/>
        </w:rPr>
        <w:t>REFERENCE</w:t>
      </w:r>
    </w:p>
    <w:p w:rsidR="007C6E79" w:rsidRDefault="007C6E79" w:rsidP="007C6E79">
      <w:pPr>
        <w:spacing w:line="240" w:lineRule="exact"/>
        <w:jc w:val="both"/>
        <w:rPr>
          <w:rFonts w:ascii="Arial" w:hAnsi="Arial" w:cs="Arial"/>
          <w:bCs/>
          <w:sz w:val="22"/>
          <w:szCs w:val="22"/>
        </w:rPr>
      </w:pPr>
      <w:r w:rsidRPr="007C6E79">
        <w:rPr>
          <w:rFonts w:ascii="Arial" w:hAnsi="Arial" w:cs="Arial"/>
          <w:b/>
          <w:bCs/>
          <w:sz w:val="22"/>
          <w:szCs w:val="22"/>
        </w:rPr>
        <w:t xml:space="preserve">       </w:t>
      </w:r>
      <w:r w:rsidRPr="007C6E79">
        <w:rPr>
          <w:rFonts w:ascii="Arial" w:hAnsi="Arial" w:cs="Arial"/>
          <w:bCs/>
          <w:sz w:val="22"/>
          <w:szCs w:val="22"/>
        </w:rPr>
        <w:t xml:space="preserve">Beckman </w:t>
      </w:r>
      <w:proofErr w:type="spellStart"/>
      <w:r w:rsidRPr="007C6E79">
        <w:rPr>
          <w:rFonts w:ascii="Arial" w:hAnsi="Arial" w:cs="Arial"/>
          <w:bCs/>
          <w:sz w:val="22"/>
          <w:szCs w:val="22"/>
        </w:rPr>
        <w:t>Unicel</w:t>
      </w:r>
      <w:proofErr w:type="spellEnd"/>
      <w:r w:rsidRPr="007C6E79">
        <w:rPr>
          <w:rFonts w:ascii="Arial" w:hAnsi="Arial" w:cs="Arial"/>
          <w:sz w:val="22"/>
          <w:szCs w:val="22"/>
          <w:vertAlign w:val="superscript"/>
        </w:rPr>
        <w:t>®</w:t>
      </w:r>
      <w:r w:rsidRPr="007C6E79">
        <w:rPr>
          <w:rFonts w:ascii="Arial" w:hAnsi="Arial" w:cs="Arial"/>
          <w:bCs/>
          <w:sz w:val="22"/>
          <w:szCs w:val="22"/>
        </w:rPr>
        <w:t xml:space="preserve"> </w:t>
      </w:r>
      <w:proofErr w:type="spellStart"/>
      <w:r w:rsidRPr="007C6E79">
        <w:rPr>
          <w:rFonts w:ascii="Arial" w:hAnsi="Arial" w:cs="Arial"/>
          <w:bCs/>
          <w:sz w:val="22"/>
          <w:szCs w:val="22"/>
        </w:rPr>
        <w:t>DxC</w:t>
      </w:r>
      <w:proofErr w:type="spellEnd"/>
      <w:r w:rsidRPr="007C6E79">
        <w:rPr>
          <w:rFonts w:ascii="Arial" w:hAnsi="Arial" w:cs="Arial"/>
          <w:bCs/>
          <w:sz w:val="22"/>
          <w:szCs w:val="22"/>
        </w:rPr>
        <w:t xml:space="preserve"> 800 Cl</w:t>
      </w:r>
      <w:r w:rsidR="0095244C">
        <w:rPr>
          <w:rFonts w:ascii="Arial" w:hAnsi="Arial" w:cs="Arial"/>
          <w:bCs/>
          <w:sz w:val="22"/>
          <w:szCs w:val="22"/>
        </w:rPr>
        <w:t>inical System Operations Manual onboard IFU.</w:t>
      </w:r>
    </w:p>
    <w:p w:rsidR="00133412" w:rsidRDefault="00133412" w:rsidP="007C6E79">
      <w:pPr>
        <w:spacing w:line="240" w:lineRule="exact"/>
        <w:jc w:val="both"/>
        <w:rPr>
          <w:rFonts w:ascii="Arial" w:hAnsi="Arial" w:cs="Arial"/>
          <w:bCs/>
          <w:sz w:val="22"/>
          <w:szCs w:val="22"/>
        </w:rPr>
      </w:pPr>
      <w:r>
        <w:rPr>
          <w:rFonts w:ascii="Arial" w:hAnsi="Arial" w:cs="Arial"/>
          <w:bCs/>
          <w:sz w:val="22"/>
          <w:szCs w:val="22"/>
        </w:rPr>
        <w:tab/>
        <w:t>Chemistry P&amp;P 02-030 “General Chemistry Quality Control”</w:t>
      </w:r>
    </w:p>
    <w:p w:rsidR="0095244C" w:rsidRDefault="0095244C" w:rsidP="007C6E79">
      <w:pPr>
        <w:spacing w:line="240" w:lineRule="exact"/>
        <w:jc w:val="both"/>
        <w:rPr>
          <w:rFonts w:ascii="Arial" w:hAnsi="Arial" w:cs="Arial"/>
          <w:bCs/>
          <w:sz w:val="22"/>
          <w:szCs w:val="22"/>
        </w:rPr>
      </w:pPr>
      <w:r>
        <w:rPr>
          <w:rFonts w:ascii="Arial" w:hAnsi="Arial" w:cs="Arial"/>
          <w:bCs/>
          <w:sz w:val="22"/>
          <w:szCs w:val="22"/>
        </w:rPr>
        <w:tab/>
      </w:r>
      <w:hyperlink r:id="rId8" w:history="1">
        <w:r w:rsidRPr="00356130">
          <w:rPr>
            <w:rStyle w:val="Hyperlink"/>
            <w:rFonts w:ascii="Arial" w:hAnsi="Arial" w:cs="Arial"/>
            <w:bCs/>
            <w:sz w:val="22"/>
            <w:szCs w:val="22"/>
          </w:rPr>
          <w:t>www.beckmancoulter.com</w:t>
        </w:r>
      </w:hyperlink>
    </w:p>
    <w:p w:rsidR="0095244C" w:rsidRPr="007C6E79" w:rsidRDefault="0095244C" w:rsidP="007C6E79">
      <w:pPr>
        <w:spacing w:line="240" w:lineRule="exact"/>
        <w:jc w:val="both"/>
        <w:rPr>
          <w:rFonts w:ascii="Arial" w:hAnsi="Arial" w:cs="Arial"/>
          <w:bCs/>
          <w:sz w:val="22"/>
          <w:szCs w:val="22"/>
        </w:rPr>
      </w:pPr>
    </w:p>
    <w:p w:rsidR="007C6E79" w:rsidRDefault="007C6E79" w:rsidP="007C6E79">
      <w:pPr>
        <w:widowControl w:val="0"/>
        <w:rPr>
          <w:b/>
          <w:bCs/>
          <w:szCs w:val="22"/>
        </w:rPr>
      </w:pPr>
    </w:p>
    <w:p w:rsidR="001B3D3C" w:rsidRDefault="001B3D3C" w:rsidP="00364970">
      <w:pPr>
        <w:jc w:val="center"/>
        <w:rPr>
          <w:b/>
          <w:sz w:val="22"/>
          <w:szCs w:val="22"/>
        </w:rPr>
      </w:pPr>
    </w:p>
    <w:p w:rsidR="003952B4" w:rsidRDefault="003952B4" w:rsidP="00364970">
      <w:pPr>
        <w:jc w:val="center"/>
        <w:rPr>
          <w:b/>
          <w:sz w:val="22"/>
          <w:szCs w:val="22"/>
        </w:rPr>
      </w:pPr>
    </w:p>
    <w:p w:rsidR="001B3D3C" w:rsidRDefault="001B3D3C" w:rsidP="00364970">
      <w:pPr>
        <w:jc w:val="center"/>
        <w:rPr>
          <w:b/>
          <w:sz w:val="22"/>
          <w:szCs w:val="22"/>
        </w:rPr>
      </w:pPr>
    </w:p>
    <w:p w:rsidR="001B3D3C" w:rsidRDefault="001B3D3C" w:rsidP="00364970">
      <w:pPr>
        <w:jc w:val="center"/>
        <w:rPr>
          <w:b/>
          <w:sz w:val="22"/>
          <w:szCs w:val="22"/>
        </w:rPr>
      </w:pPr>
      <w:bookmarkStart w:id="3" w:name="_GoBack"/>
      <w:bookmarkEnd w:id="3"/>
    </w:p>
    <w:p w:rsidR="001B3D3C" w:rsidRDefault="001B3D3C" w:rsidP="00364970">
      <w:pPr>
        <w:jc w:val="center"/>
        <w:rPr>
          <w:b/>
          <w:sz w:val="22"/>
          <w:szCs w:val="22"/>
        </w:rPr>
      </w:pPr>
    </w:p>
    <w:p w:rsidR="005474A5" w:rsidRDefault="005474A5" w:rsidP="00364970">
      <w:pPr>
        <w:jc w:val="center"/>
        <w:rPr>
          <w:b/>
          <w:sz w:val="22"/>
          <w:szCs w:val="22"/>
        </w:rPr>
      </w:pPr>
      <w:r>
        <w:rPr>
          <w:b/>
          <w:sz w:val="22"/>
          <w:szCs w:val="22"/>
        </w:rPr>
        <w:lastRenderedPageBreak/>
        <w:t>Document History Page</w:t>
      </w:r>
    </w:p>
    <w:p w:rsidR="005474A5" w:rsidRPr="00882356" w:rsidRDefault="005474A5" w:rsidP="005474A5">
      <w:pPr>
        <w:jc w:val="center"/>
        <w:rPr>
          <w:b/>
          <w:sz w:val="22"/>
          <w:szCs w:val="22"/>
        </w:rPr>
      </w:pPr>
      <w:r>
        <w:rPr>
          <w:b/>
          <w:sz w:val="22"/>
          <w:szCs w:val="22"/>
        </w:rPr>
        <w:t>Effective Date:</w:t>
      </w:r>
    </w:p>
    <w:p w:rsidR="005474A5" w:rsidRDefault="005474A5" w:rsidP="005474A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94"/>
        <w:gridCol w:w="1494"/>
        <w:gridCol w:w="1476"/>
      </w:tblGrid>
      <w:tr w:rsidR="005474A5" w:rsidRPr="0079598D" w:rsidTr="00713430">
        <w:trPr>
          <w:jc w:val="center"/>
        </w:trPr>
        <w:tc>
          <w:tcPr>
            <w:tcW w:w="1476" w:type="dxa"/>
          </w:tcPr>
          <w:p w:rsidR="005474A5" w:rsidRPr="0079598D" w:rsidRDefault="005474A5" w:rsidP="00CA1416">
            <w:pPr>
              <w:rPr>
                <w:sz w:val="22"/>
                <w:szCs w:val="22"/>
              </w:rPr>
            </w:pPr>
            <w:r w:rsidRPr="0079598D">
              <w:rPr>
                <w:b/>
                <w:sz w:val="20"/>
                <w:szCs w:val="20"/>
              </w:rPr>
              <w:t>Change type: New, Major, Minor etc.</w:t>
            </w:r>
          </w:p>
        </w:tc>
        <w:tc>
          <w:tcPr>
            <w:tcW w:w="1476" w:type="dxa"/>
          </w:tcPr>
          <w:p w:rsidR="005474A5" w:rsidRPr="0079598D" w:rsidRDefault="005474A5" w:rsidP="00CA1416">
            <w:pPr>
              <w:rPr>
                <w:sz w:val="22"/>
                <w:szCs w:val="22"/>
              </w:rPr>
            </w:pPr>
            <w:r w:rsidRPr="0079598D">
              <w:rPr>
                <w:b/>
                <w:sz w:val="20"/>
                <w:szCs w:val="20"/>
              </w:rPr>
              <w:t>Changes Made to SOP - describe</w:t>
            </w:r>
          </w:p>
        </w:tc>
        <w:tc>
          <w:tcPr>
            <w:tcW w:w="1476" w:type="dxa"/>
          </w:tcPr>
          <w:p w:rsidR="005474A5" w:rsidRPr="0079598D" w:rsidRDefault="005474A5" w:rsidP="00CA1416">
            <w:pPr>
              <w:rPr>
                <w:sz w:val="22"/>
                <w:szCs w:val="22"/>
              </w:rPr>
            </w:pPr>
            <w:r w:rsidRPr="0079598D">
              <w:rPr>
                <w:b/>
                <w:sz w:val="20"/>
                <w:szCs w:val="20"/>
              </w:rPr>
              <w:t>Signature responsible person/date</w:t>
            </w:r>
          </w:p>
        </w:tc>
        <w:tc>
          <w:tcPr>
            <w:tcW w:w="1476" w:type="dxa"/>
          </w:tcPr>
          <w:p w:rsidR="000D7109" w:rsidRPr="0079598D" w:rsidRDefault="005474A5" w:rsidP="00CA1416">
            <w:pPr>
              <w:rPr>
                <w:b/>
                <w:sz w:val="20"/>
                <w:szCs w:val="20"/>
              </w:rPr>
            </w:pPr>
            <w:r w:rsidRPr="0079598D">
              <w:rPr>
                <w:b/>
                <w:sz w:val="20"/>
                <w:szCs w:val="20"/>
              </w:rPr>
              <w:t>Med. Dir</w:t>
            </w:r>
            <w:r w:rsidR="000D7109" w:rsidRPr="0079598D">
              <w:rPr>
                <w:b/>
                <w:sz w:val="20"/>
                <w:szCs w:val="20"/>
              </w:rPr>
              <w:t>ector</w:t>
            </w:r>
            <w:r w:rsidRPr="0079598D">
              <w:rPr>
                <w:b/>
                <w:sz w:val="20"/>
                <w:szCs w:val="20"/>
              </w:rPr>
              <w:t xml:space="preserve"> </w:t>
            </w:r>
            <w:r w:rsidR="000D7109" w:rsidRPr="0079598D">
              <w:rPr>
                <w:b/>
                <w:sz w:val="20"/>
                <w:szCs w:val="20"/>
              </w:rPr>
              <w:t>Authorized</w:t>
            </w:r>
          </w:p>
          <w:p w:rsidR="005474A5" w:rsidRPr="0079598D" w:rsidRDefault="00364970" w:rsidP="00CA1416">
            <w:pPr>
              <w:rPr>
                <w:sz w:val="22"/>
                <w:szCs w:val="22"/>
              </w:rPr>
            </w:pPr>
            <w:r w:rsidRPr="0079598D">
              <w:rPr>
                <w:b/>
                <w:sz w:val="20"/>
                <w:szCs w:val="20"/>
              </w:rPr>
              <w:t>Reviewed/</w:t>
            </w:r>
            <w:r w:rsidR="005474A5" w:rsidRPr="0079598D">
              <w:rPr>
                <w:b/>
                <w:sz w:val="20"/>
                <w:szCs w:val="20"/>
              </w:rPr>
              <w:t>Date</w:t>
            </w:r>
          </w:p>
        </w:tc>
        <w:tc>
          <w:tcPr>
            <w:tcW w:w="1476" w:type="dxa"/>
          </w:tcPr>
          <w:p w:rsidR="00364970" w:rsidRPr="0079598D" w:rsidRDefault="002D0870" w:rsidP="00CA1416">
            <w:pPr>
              <w:rPr>
                <w:b/>
                <w:sz w:val="20"/>
                <w:szCs w:val="20"/>
              </w:rPr>
            </w:pPr>
            <w:r>
              <w:rPr>
                <w:b/>
                <w:sz w:val="20"/>
                <w:szCs w:val="20"/>
              </w:rPr>
              <w:t>Operational Director</w:t>
            </w:r>
            <w:r w:rsidR="000D7109" w:rsidRPr="0079598D">
              <w:rPr>
                <w:b/>
                <w:sz w:val="20"/>
                <w:szCs w:val="20"/>
              </w:rPr>
              <w:t xml:space="preserve"> Authorized</w:t>
            </w:r>
          </w:p>
          <w:p w:rsidR="005474A5" w:rsidRPr="0079598D" w:rsidRDefault="00EC04CF" w:rsidP="00CA1416">
            <w:pPr>
              <w:rPr>
                <w:sz w:val="22"/>
                <w:szCs w:val="22"/>
              </w:rPr>
            </w:pPr>
            <w:r w:rsidRPr="0079598D">
              <w:rPr>
                <w:b/>
                <w:sz w:val="20"/>
                <w:szCs w:val="20"/>
              </w:rPr>
              <w:t>Reviewed/D</w:t>
            </w:r>
            <w:r w:rsidR="005474A5" w:rsidRPr="0079598D">
              <w:rPr>
                <w:b/>
                <w:sz w:val="20"/>
                <w:szCs w:val="20"/>
              </w:rPr>
              <w:t>ate</w:t>
            </w:r>
          </w:p>
        </w:tc>
        <w:tc>
          <w:tcPr>
            <w:tcW w:w="1476" w:type="dxa"/>
          </w:tcPr>
          <w:p w:rsidR="005474A5" w:rsidRPr="0079598D" w:rsidRDefault="000D7109" w:rsidP="00CA1416">
            <w:pPr>
              <w:rPr>
                <w:sz w:val="22"/>
                <w:szCs w:val="22"/>
              </w:rPr>
            </w:pPr>
            <w:r w:rsidRPr="0079598D">
              <w:rPr>
                <w:b/>
                <w:sz w:val="20"/>
                <w:szCs w:val="20"/>
              </w:rPr>
              <w:t>Date change I</w:t>
            </w:r>
            <w:r w:rsidR="005474A5" w:rsidRPr="0079598D">
              <w:rPr>
                <w:b/>
                <w:sz w:val="20"/>
                <w:szCs w:val="20"/>
              </w:rPr>
              <w:t>mplemented</w:t>
            </w:r>
          </w:p>
        </w:tc>
      </w:tr>
      <w:tr w:rsidR="005474A5" w:rsidRPr="0079598D" w:rsidTr="00713430">
        <w:trPr>
          <w:jc w:val="center"/>
        </w:trPr>
        <w:tc>
          <w:tcPr>
            <w:tcW w:w="1476" w:type="dxa"/>
          </w:tcPr>
          <w:p w:rsidR="005474A5" w:rsidRPr="0079598D" w:rsidRDefault="00C65637" w:rsidP="00CA1416">
            <w:pPr>
              <w:rPr>
                <w:sz w:val="22"/>
                <w:szCs w:val="22"/>
              </w:rPr>
            </w:pPr>
            <w:r>
              <w:rPr>
                <w:sz w:val="22"/>
                <w:szCs w:val="22"/>
              </w:rPr>
              <w:t>Major</w:t>
            </w:r>
          </w:p>
        </w:tc>
        <w:tc>
          <w:tcPr>
            <w:tcW w:w="1476" w:type="dxa"/>
          </w:tcPr>
          <w:p w:rsidR="005474A5" w:rsidRPr="0079598D" w:rsidRDefault="00C65637" w:rsidP="00CA1416">
            <w:pPr>
              <w:rPr>
                <w:sz w:val="22"/>
                <w:szCs w:val="22"/>
              </w:rPr>
            </w:pPr>
            <w:r>
              <w:rPr>
                <w:sz w:val="22"/>
                <w:szCs w:val="22"/>
              </w:rPr>
              <w:t>New Procedure</w:t>
            </w:r>
          </w:p>
        </w:tc>
        <w:tc>
          <w:tcPr>
            <w:tcW w:w="1476" w:type="dxa"/>
          </w:tcPr>
          <w:p w:rsidR="005474A5" w:rsidRPr="0079598D" w:rsidRDefault="00C65637" w:rsidP="00CA1416">
            <w:pPr>
              <w:rPr>
                <w:sz w:val="22"/>
                <w:szCs w:val="22"/>
              </w:rPr>
            </w:pPr>
            <w:r>
              <w:rPr>
                <w:sz w:val="22"/>
                <w:szCs w:val="22"/>
              </w:rPr>
              <w:t>Cindy Schwartz 5/13/16</w:t>
            </w: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r w:rsidR="005474A5" w:rsidRPr="0079598D" w:rsidTr="00713430">
        <w:trPr>
          <w:jc w:val="center"/>
        </w:trPr>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c>
          <w:tcPr>
            <w:tcW w:w="1476" w:type="dxa"/>
          </w:tcPr>
          <w:p w:rsidR="005474A5" w:rsidRPr="0079598D" w:rsidRDefault="005474A5" w:rsidP="00CA1416">
            <w:pPr>
              <w:rPr>
                <w:sz w:val="22"/>
                <w:szCs w:val="22"/>
              </w:rPr>
            </w:pPr>
          </w:p>
        </w:tc>
      </w:tr>
    </w:tbl>
    <w:p w:rsidR="005474A5" w:rsidRDefault="005474A5" w:rsidP="005474A5">
      <w:pPr>
        <w:rPr>
          <w:sz w:val="22"/>
          <w:szCs w:val="22"/>
        </w:rPr>
      </w:pPr>
    </w:p>
    <w:p w:rsidR="005474A5" w:rsidRDefault="005474A5" w:rsidP="005474A5">
      <w:pPr>
        <w:pStyle w:val="Header"/>
        <w:tabs>
          <w:tab w:val="clear" w:pos="4320"/>
          <w:tab w:val="clear" w:pos="8640"/>
        </w:tabs>
        <w:rPr>
          <w:rFonts w:ascii="Arial" w:hAnsi="Arial"/>
        </w:rPr>
      </w:pPr>
    </w:p>
    <w:p w:rsidR="005474A5" w:rsidRDefault="005474A5" w:rsidP="005474A5">
      <w:pPr>
        <w:pStyle w:val="Header"/>
        <w:tabs>
          <w:tab w:val="clear" w:pos="4320"/>
          <w:tab w:val="clear" w:pos="8640"/>
        </w:tabs>
        <w:rPr>
          <w:rFonts w:ascii="Arial" w:hAnsi="Arial"/>
        </w:rPr>
      </w:pPr>
    </w:p>
    <w:p w:rsidR="005474A5" w:rsidRDefault="005474A5">
      <w:pPr>
        <w:pStyle w:val="Header"/>
        <w:tabs>
          <w:tab w:val="clear" w:pos="4320"/>
          <w:tab w:val="clear" w:pos="8640"/>
        </w:tabs>
        <w:rPr>
          <w:rFonts w:ascii="Arial" w:hAnsi="Arial"/>
        </w:rPr>
      </w:pPr>
    </w:p>
    <w:sectPr w:rsidR="005474A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98" w:rsidRDefault="00DB3D98">
      <w:r>
        <w:separator/>
      </w:r>
    </w:p>
  </w:endnote>
  <w:endnote w:type="continuationSeparator" w:id="0">
    <w:p w:rsidR="00DB3D98" w:rsidRDefault="00DB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4C" w:rsidRDefault="00952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4C" w:rsidRDefault="00952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4C" w:rsidRDefault="00952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98" w:rsidRDefault="00DB3D98">
      <w:r>
        <w:separator/>
      </w:r>
    </w:p>
  </w:footnote>
  <w:footnote w:type="continuationSeparator" w:id="0">
    <w:p w:rsidR="00DB3D98" w:rsidRDefault="00DB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4C" w:rsidRDefault="00952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44" w:rsidRDefault="00960444">
    <w:pPr>
      <w:pStyle w:val="Header"/>
      <w:spacing w:line="120" w:lineRule="auto"/>
      <w:jc w:val="center"/>
      <w:rPr>
        <w:rFonts w:ascii="Arial" w:hAnsi="Arial"/>
        <w:smallCaps/>
      </w:rPr>
    </w:pPr>
  </w:p>
  <w:tbl>
    <w:tblPr>
      <w:tblW w:w="109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20"/>
      <w:gridCol w:w="3780"/>
      <w:gridCol w:w="1170"/>
      <w:gridCol w:w="810"/>
      <w:gridCol w:w="360"/>
      <w:gridCol w:w="1170"/>
      <w:gridCol w:w="2029"/>
    </w:tblGrid>
    <w:tr w:rsidR="00960444" w:rsidTr="004777F6">
      <w:trPr>
        <w:trHeight w:hRule="exact" w:val="340"/>
        <w:jc w:val="center"/>
      </w:trPr>
      <w:tc>
        <w:tcPr>
          <w:tcW w:w="1620" w:type="dxa"/>
          <w:tcBorders>
            <w:top w:val="threeDEmboss" w:sz="6" w:space="0" w:color="auto"/>
            <w:left w:val="threeDEmboss" w:sz="6" w:space="0" w:color="auto"/>
            <w:bottom w:val="single" w:sz="2" w:space="0" w:color="auto"/>
            <w:right w:val="single" w:sz="2" w:space="0" w:color="auto"/>
          </w:tcBorders>
          <w:vAlign w:val="center"/>
        </w:tcPr>
        <w:p w:rsidR="00960444" w:rsidRDefault="00960444">
          <w:pPr>
            <w:rPr>
              <w:rFonts w:ascii="Arial" w:hAnsi="Arial"/>
              <w:smallCaps/>
              <w:sz w:val="22"/>
            </w:rPr>
          </w:pPr>
          <w:proofErr w:type="spellStart"/>
          <w:r>
            <w:rPr>
              <w:rFonts w:ascii="Arial" w:hAnsi="Arial"/>
              <w:smallCaps/>
              <w:spacing w:val="-2"/>
              <w:sz w:val="22"/>
            </w:rPr>
            <w:t>Dept</w:t>
          </w:r>
          <w:proofErr w:type="spellEnd"/>
          <w:r>
            <w:rPr>
              <w:rFonts w:ascii="Arial" w:hAnsi="Arial"/>
              <w:smallCaps/>
              <w:spacing w:val="-2"/>
              <w:sz w:val="22"/>
            </w:rPr>
            <w:t>:</w:t>
          </w:r>
        </w:p>
      </w:tc>
      <w:tc>
        <w:tcPr>
          <w:tcW w:w="3780" w:type="dxa"/>
          <w:tcBorders>
            <w:top w:val="threeDEmboss" w:sz="6" w:space="0" w:color="auto"/>
            <w:left w:val="single" w:sz="2" w:space="0" w:color="auto"/>
            <w:bottom w:val="single" w:sz="2" w:space="0" w:color="auto"/>
            <w:right w:val="threeDEmboss" w:sz="6" w:space="0" w:color="auto"/>
          </w:tcBorders>
          <w:vAlign w:val="center"/>
        </w:tcPr>
        <w:p w:rsidR="00960444" w:rsidRPr="00EB7B55" w:rsidRDefault="00960444" w:rsidP="003E1F8A">
          <w:pPr>
            <w:rPr>
              <w:rFonts w:ascii="Arial" w:hAnsi="Arial"/>
              <w:sz w:val="22"/>
            </w:rPr>
          </w:pPr>
          <w:r>
            <w:rPr>
              <w:rFonts w:ascii="Arial" w:hAnsi="Arial"/>
              <w:sz w:val="22"/>
            </w:rPr>
            <w:t>CHEMISTRY</w:t>
          </w:r>
        </w:p>
      </w:tc>
      <w:tc>
        <w:tcPr>
          <w:tcW w:w="1980" w:type="dxa"/>
          <w:gridSpan w:val="2"/>
          <w:tcBorders>
            <w:top w:val="threeDEmboss" w:sz="6" w:space="0" w:color="auto"/>
            <w:left w:val="threeDEmboss" w:sz="6" w:space="0" w:color="auto"/>
          </w:tcBorders>
          <w:vAlign w:val="center"/>
        </w:tcPr>
        <w:p w:rsidR="00960444" w:rsidRDefault="00960444" w:rsidP="003E1F8A">
          <w:pPr>
            <w:rPr>
              <w:rFonts w:ascii="Arial" w:hAnsi="Arial"/>
              <w:smallCaps/>
              <w:sz w:val="22"/>
            </w:rPr>
          </w:pPr>
          <w:r>
            <w:rPr>
              <w:rFonts w:ascii="Arial" w:hAnsi="Arial"/>
              <w:smallCaps/>
              <w:spacing w:val="-2"/>
              <w:sz w:val="22"/>
            </w:rPr>
            <w:t>Policy #:</w:t>
          </w:r>
        </w:p>
      </w:tc>
      <w:tc>
        <w:tcPr>
          <w:tcW w:w="3559" w:type="dxa"/>
          <w:gridSpan w:val="3"/>
          <w:tcBorders>
            <w:top w:val="threeDEmboss" w:sz="6" w:space="0" w:color="auto"/>
            <w:right w:val="threeDEmboss" w:sz="6" w:space="0" w:color="auto"/>
          </w:tcBorders>
          <w:vAlign w:val="center"/>
        </w:tcPr>
        <w:p w:rsidR="00960444" w:rsidRPr="00EB7B55" w:rsidRDefault="001136C1" w:rsidP="003E1F8A">
          <w:pPr>
            <w:rPr>
              <w:rFonts w:ascii="Arial" w:hAnsi="Arial"/>
              <w:sz w:val="22"/>
            </w:rPr>
          </w:pPr>
          <w:r>
            <w:rPr>
              <w:rFonts w:ascii="Arial" w:hAnsi="Arial" w:cs="Arial"/>
              <w:sz w:val="22"/>
            </w:rPr>
            <w:t>04-000</w:t>
          </w:r>
        </w:p>
      </w:tc>
    </w:tr>
    <w:tr w:rsidR="00960444" w:rsidTr="004777F6">
      <w:trPr>
        <w:cantSplit/>
        <w:trHeight w:hRule="exact" w:val="340"/>
        <w:jc w:val="center"/>
      </w:trPr>
      <w:tc>
        <w:tcPr>
          <w:tcW w:w="1620" w:type="dxa"/>
          <w:vMerge w:val="restart"/>
          <w:tcBorders>
            <w:top w:val="single" w:sz="2" w:space="0" w:color="auto"/>
            <w:left w:val="threeDEmboss" w:sz="6" w:space="0" w:color="auto"/>
            <w:bottom w:val="threeDEmboss" w:sz="6" w:space="0" w:color="auto"/>
            <w:right w:val="single" w:sz="2" w:space="0" w:color="auto"/>
          </w:tcBorders>
        </w:tcPr>
        <w:p w:rsidR="00960444" w:rsidRDefault="00960444">
          <w:pPr>
            <w:spacing w:before="40"/>
            <w:rPr>
              <w:rFonts w:ascii="Arial" w:hAnsi="Arial"/>
              <w:smallCaps/>
              <w:spacing w:val="-2"/>
              <w:sz w:val="22"/>
            </w:rPr>
          </w:pPr>
          <w:r>
            <w:rPr>
              <w:rFonts w:ascii="Arial" w:hAnsi="Arial"/>
              <w:smallCaps/>
              <w:spacing w:val="-2"/>
              <w:sz w:val="22"/>
            </w:rPr>
            <w:t>Policy/</w:t>
          </w:r>
        </w:p>
        <w:p w:rsidR="00960444" w:rsidRDefault="00960444">
          <w:pPr>
            <w:spacing w:before="40"/>
            <w:rPr>
              <w:rFonts w:ascii="Arial" w:hAnsi="Arial"/>
              <w:smallCaps/>
              <w:spacing w:val="-2"/>
              <w:sz w:val="22"/>
            </w:rPr>
          </w:pPr>
          <w:r>
            <w:rPr>
              <w:rFonts w:ascii="Arial" w:hAnsi="Arial"/>
              <w:smallCaps/>
              <w:spacing w:val="-2"/>
              <w:sz w:val="22"/>
            </w:rPr>
            <w:t>Procedure</w:t>
          </w:r>
        </w:p>
        <w:p w:rsidR="00960444" w:rsidRDefault="00960444">
          <w:pPr>
            <w:spacing w:before="40"/>
            <w:rPr>
              <w:rFonts w:ascii="Arial" w:hAnsi="Arial"/>
              <w:smallCaps/>
              <w:sz w:val="22"/>
            </w:rPr>
          </w:pPr>
          <w:r>
            <w:rPr>
              <w:rFonts w:ascii="Arial" w:hAnsi="Arial"/>
              <w:smallCaps/>
              <w:spacing w:val="-2"/>
              <w:sz w:val="22"/>
            </w:rPr>
            <w:t>Title</w:t>
          </w:r>
        </w:p>
      </w:tc>
      <w:tc>
        <w:tcPr>
          <w:tcW w:w="3780" w:type="dxa"/>
          <w:vMerge w:val="restart"/>
          <w:tcBorders>
            <w:top w:val="single" w:sz="2" w:space="0" w:color="auto"/>
            <w:left w:val="single" w:sz="2" w:space="0" w:color="auto"/>
            <w:bottom w:val="threeDEmboss" w:sz="6" w:space="0" w:color="auto"/>
            <w:right w:val="threeDEmboss" w:sz="6" w:space="0" w:color="auto"/>
          </w:tcBorders>
        </w:tcPr>
        <w:p w:rsidR="00960444" w:rsidRDefault="00960444" w:rsidP="003E1F8A">
          <w:pPr>
            <w:pStyle w:val="Header"/>
            <w:rPr>
              <w:rFonts w:ascii="Arial" w:hAnsi="Arial" w:cs="Arial"/>
              <w:sz w:val="22"/>
              <w:szCs w:val="22"/>
            </w:rPr>
          </w:pPr>
        </w:p>
        <w:p w:rsidR="00960444" w:rsidRPr="00FB54A8" w:rsidRDefault="00960444" w:rsidP="003E1F8A">
          <w:pPr>
            <w:pStyle w:val="Header"/>
            <w:rPr>
              <w:rFonts w:ascii="Arial" w:hAnsi="Arial" w:cs="Arial"/>
              <w:sz w:val="22"/>
              <w:szCs w:val="22"/>
            </w:rPr>
          </w:pPr>
          <w:r w:rsidRPr="007C6E79">
            <w:rPr>
              <w:rFonts w:ascii="Arial" w:hAnsi="Arial" w:cs="Arial"/>
              <w:sz w:val="22"/>
              <w:szCs w:val="22"/>
            </w:rPr>
            <w:t xml:space="preserve">BECKMAN COULTER / </w:t>
          </w:r>
          <w:proofErr w:type="spellStart"/>
          <w:r w:rsidRPr="007C6E79">
            <w:rPr>
              <w:rFonts w:ascii="Arial" w:hAnsi="Arial" w:cs="Arial"/>
              <w:sz w:val="22"/>
              <w:szCs w:val="22"/>
            </w:rPr>
            <w:t>UniCel</w:t>
          </w:r>
          <w:proofErr w:type="spellEnd"/>
          <w:r w:rsidRPr="007C6E79">
            <w:rPr>
              <w:rFonts w:ascii="Arial" w:hAnsi="Arial" w:cs="Arial"/>
              <w:sz w:val="22"/>
              <w:szCs w:val="22"/>
            </w:rPr>
            <w:t xml:space="preserve"> </w:t>
          </w:r>
          <w:proofErr w:type="spellStart"/>
          <w:r w:rsidRPr="007C6E79">
            <w:rPr>
              <w:rFonts w:ascii="Arial" w:hAnsi="Arial" w:cs="Arial"/>
              <w:sz w:val="22"/>
              <w:szCs w:val="22"/>
            </w:rPr>
            <w:t>DxC</w:t>
          </w:r>
          <w:proofErr w:type="spellEnd"/>
          <w:r w:rsidRPr="007C6E79">
            <w:rPr>
              <w:rFonts w:ascii="Arial" w:hAnsi="Arial" w:cs="Arial"/>
              <w:sz w:val="22"/>
              <w:szCs w:val="22"/>
            </w:rPr>
            <w:t xml:space="preserve"> 800</w:t>
          </w:r>
          <w:r w:rsidR="0095244C">
            <w:rPr>
              <w:rFonts w:ascii="Arial" w:hAnsi="Arial" w:cs="Arial"/>
              <w:sz w:val="22"/>
              <w:szCs w:val="22"/>
            </w:rPr>
            <w:t xml:space="preserve"> – operational overview</w:t>
          </w:r>
        </w:p>
      </w:tc>
      <w:tc>
        <w:tcPr>
          <w:tcW w:w="1980" w:type="dxa"/>
          <w:gridSpan w:val="2"/>
          <w:tcBorders>
            <w:left w:val="threeDEmboss" w:sz="6" w:space="0" w:color="auto"/>
          </w:tcBorders>
          <w:vAlign w:val="center"/>
        </w:tcPr>
        <w:p w:rsidR="00960444" w:rsidRDefault="00960444" w:rsidP="003E1F8A">
          <w:pPr>
            <w:rPr>
              <w:rFonts w:ascii="Arial" w:hAnsi="Arial"/>
              <w:smallCaps/>
              <w:sz w:val="22"/>
            </w:rPr>
          </w:pPr>
          <w:r>
            <w:rPr>
              <w:rFonts w:ascii="Arial" w:hAnsi="Arial"/>
              <w:smallCaps/>
              <w:spacing w:val="-2"/>
              <w:sz w:val="22"/>
            </w:rPr>
            <w:t>Effective Date:</w:t>
          </w:r>
        </w:p>
      </w:tc>
      <w:tc>
        <w:tcPr>
          <w:tcW w:w="3559" w:type="dxa"/>
          <w:gridSpan w:val="3"/>
          <w:tcBorders>
            <w:right w:val="threeDEmboss" w:sz="6" w:space="0" w:color="auto"/>
          </w:tcBorders>
          <w:vAlign w:val="center"/>
        </w:tcPr>
        <w:p w:rsidR="00960444" w:rsidRDefault="001136C1" w:rsidP="003E1F8A">
          <w:pPr>
            <w:rPr>
              <w:rFonts w:ascii="Arial" w:hAnsi="Arial"/>
              <w:sz w:val="22"/>
            </w:rPr>
          </w:pPr>
          <w:r>
            <w:rPr>
              <w:rFonts w:ascii="Arial" w:hAnsi="Arial" w:cs="Arial"/>
              <w:sz w:val="22"/>
            </w:rPr>
            <w:t>05/13/16</w:t>
          </w:r>
        </w:p>
      </w:tc>
    </w:tr>
    <w:tr w:rsidR="00960444" w:rsidTr="004777F6">
      <w:trPr>
        <w:cantSplit/>
        <w:trHeight w:hRule="exact" w:val="340"/>
        <w:jc w:val="center"/>
      </w:trPr>
      <w:tc>
        <w:tcPr>
          <w:tcW w:w="1620" w:type="dxa"/>
          <w:vMerge/>
          <w:tcBorders>
            <w:top w:val="threeDEmboss" w:sz="6" w:space="0" w:color="auto"/>
            <w:left w:val="threeDEmboss" w:sz="6" w:space="0" w:color="auto"/>
            <w:bottom w:val="threeDEmboss" w:sz="6" w:space="0" w:color="auto"/>
            <w:right w:val="single" w:sz="2" w:space="0" w:color="auto"/>
          </w:tcBorders>
        </w:tcPr>
        <w:p w:rsidR="00960444" w:rsidRDefault="00960444">
          <w:pPr>
            <w:tabs>
              <w:tab w:val="left" w:pos="7245"/>
            </w:tabs>
            <w:rPr>
              <w:rFonts w:ascii="Arial" w:hAnsi="Arial"/>
              <w:sz w:val="22"/>
            </w:rPr>
          </w:pPr>
        </w:p>
      </w:tc>
      <w:tc>
        <w:tcPr>
          <w:tcW w:w="3780" w:type="dxa"/>
          <w:vMerge/>
          <w:tcBorders>
            <w:top w:val="threeDEmboss" w:sz="6" w:space="0" w:color="auto"/>
            <w:left w:val="single" w:sz="2" w:space="0" w:color="auto"/>
            <w:bottom w:val="threeDEmboss" w:sz="6" w:space="0" w:color="auto"/>
            <w:right w:val="threeDEmboss" w:sz="6" w:space="0" w:color="auto"/>
          </w:tcBorders>
        </w:tcPr>
        <w:p w:rsidR="00960444" w:rsidRDefault="00960444">
          <w:pPr>
            <w:tabs>
              <w:tab w:val="left" w:pos="7245"/>
            </w:tabs>
            <w:rPr>
              <w:rFonts w:ascii="Arial" w:hAnsi="Arial"/>
              <w:sz w:val="22"/>
            </w:rPr>
          </w:pPr>
        </w:p>
      </w:tc>
      <w:tc>
        <w:tcPr>
          <w:tcW w:w="1980" w:type="dxa"/>
          <w:gridSpan w:val="2"/>
          <w:tcBorders>
            <w:left w:val="threeDEmboss" w:sz="6" w:space="0" w:color="auto"/>
          </w:tcBorders>
          <w:vAlign w:val="center"/>
        </w:tcPr>
        <w:p w:rsidR="00960444" w:rsidRDefault="00960444">
          <w:pPr>
            <w:rPr>
              <w:rFonts w:ascii="Arial" w:hAnsi="Arial"/>
              <w:smallCaps/>
              <w:sz w:val="22"/>
            </w:rPr>
          </w:pPr>
          <w:r>
            <w:rPr>
              <w:rFonts w:ascii="Arial" w:hAnsi="Arial"/>
              <w:smallCaps/>
              <w:spacing w:val="-2"/>
              <w:sz w:val="22"/>
            </w:rPr>
            <w:t>Revised Date:</w:t>
          </w:r>
        </w:p>
      </w:tc>
      <w:tc>
        <w:tcPr>
          <w:tcW w:w="3559" w:type="dxa"/>
          <w:gridSpan w:val="3"/>
          <w:tcBorders>
            <w:right w:val="threeDEmboss" w:sz="6" w:space="0" w:color="auto"/>
          </w:tcBorders>
          <w:vAlign w:val="center"/>
        </w:tcPr>
        <w:p w:rsidR="00960444" w:rsidRDefault="00960444">
          <w:pPr>
            <w:tabs>
              <w:tab w:val="left" w:pos="7245"/>
            </w:tabs>
            <w:rPr>
              <w:rFonts w:ascii="Arial" w:hAnsi="Arial"/>
              <w:sz w:val="22"/>
            </w:rPr>
          </w:pPr>
        </w:p>
      </w:tc>
    </w:tr>
    <w:tr w:rsidR="00960444" w:rsidTr="004777F6">
      <w:trPr>
        <w:cantSplit/>
        <w:trHeight w:hRule="exact" w:val="340"/>
        <w:jc w:val="center"/>
      </w:trPr>
      <w:tc>
        <w:tcPr>
          <w:tcW w:w="1620" w:type="dxa"/>
          <w:vMerge/>
          <w:tcBorders>
            <w:top w:val="threeDEmboss" w:sz="6" w:space="0" w:color="auto"/>
            <w:left w:val="threeDEmboss" w:sz="6" w:space="0" w:color="auto"/>
            <w:bottom w:val="threeDEmboss" w:sz="6" w:space="0" w:color="auto"/>
            <w:right w:val="single" w:sz="2" w:space="0" w:color="auto"/>
          </w:tcBorders>
        </w:tcPr>
        <w:p w:rsidR="00960444" w:rsidRDefault="00960444">
          <w:pPr>
            <w:tabs>
              <w:tab w:val="left" w:pos="7245"/>
            </w:tabs>
            <w:rPr>
              <w:rFonts w:ascii="Arial" w:hAnsi="Arial"/>
              <w:sz w:val="22"/>
            </w:rPr>
          </w:pPr>
        </w:p>
      </w:tc>
      <w:tc>
        <w:tcPr>
          <w:tcW w:w="3780" w:type="dxa"/>
          <w:vMerge/>
          <w:tcBorders>
            <w:top w:val="threeDEmboss" w:sz="6" w:space="0" w:color="auto"/>
            <w:left w:val="single" w:sz="2" w:space="0" w:color="auto"/>
            <w:bottom w:val="threeDEmboss" w:sz="6" w:space="0" w:color="auto"/>
            <w:right w:val="threeDEmboss" w:sz="6" w:space="0" w:color="auto"/>
          </w:tcBorders>
        </w:tcPr>
        <w:p w:rsidR="00960444" w:rsidRDefault="00960444">
          <w:pPr>
            <w:tabs>
              <w:tab w:val="left" w:pos="7245"/>
            </w:tabs>
            <w:rPr>
              <w:rFonts w:ascii="Arial" w:hAnsi="Arial"/>
              <w:sz w:val="22"/>
            </w:rPr>
          </w:pPr>
        </w:p>
      </w:tc>
      <w:tc>
        <w:tcPr>
          <w:tcW w:w="1170" w:type="dxa"/>
          <w:tcBorders>
            <w:left w:val="threeDEmboss" w:sz="6" w:space="0" w:color="auto"/>
            <w:bottom w:val="threeDEmboss" w:sz="6" w:space="0" w:color="auto"/>
          </w:tcBorders>
          <w:vAlign w:val="center"/>
        </w:tcPr>
        <w:p w:rsidR="00960444" w:rsidRDefault="00960444">
          <w:pPr>
            <w:jc w:val="center"/>
            <w:rPr>
              <w:rFonts w:ascii="Arial" w:hAnsi="Arial"/>
              <w:smallCaps/>
              <w:spacing w:val="-2"/>
              <w:sz w:val="22"/>
            </w:rPr>
          </w:pPr>
          <w:r>
            <w:rPr>
              <w:rFonts w:ascii="Arial" w:hAnsi="Arial"/>
              <w:smallCaps/>
              <w:spacing w:val="-2"/>
              <w:sz w:val="22"/>
            </w:rPr>
            <w:t>Page</w:t>
          </w:r>
        </w:p>
      </w:tc>
      <w:tc>
        <w:tcPr>
          <w:tcW w:w="1170" w:type="dxa"/>
          <w:gridSpan w:val="2"/>
          <w:tcBorders>
            <w:bottom w:val="threeDEmboss" w:sz="6" w:space="0" w:color="auto"/>
          </w:tcBorders>
          <w:vAlign w:val="center"/>
        </w:tcPr>
        <w:p w:rsidR="00960444" w:rsidRDefault="00960444">
          <w:pPr>
            <w:jc w:val="center"/>
            <w:rPr>
              <w:rFonts w:ascii="Arial" w:hAnsi="Arial"/>
              <w:smallCaps/>
              <w:spacing w:val="-2"/>
              <w:sz w:val="22"/>
            </w:rPr>
          </w:pPr>
          <w:r>
            <w:rPr>
              <w:rFonts w:ascii="Arial" w:hAnsi="Arial"/>
              <w:smallCaps/>
              <w:spacing w:val="-2"/>
              <w:sz w:val="22"/>
            </w:rPr>
            <w:fldChar w:fldCharType="begin"/>
          </w:r>
          <w:r>
            <w:rPr>
              <w:rFonts w:ascii="Arial" w:hAnsi="Arial"/>
              <w:smallCaps/>
              <w:spacing w:val="-2"/>
              <w:sz w:val="22"/>
            </w:rPr>
            <w:instrText>page \* arabic</w:instrText>
          </w:r>
          <w:r>
            <w:rPr>
              <w:rFonts w:ascii="Arial" w:hAnsi="Arial"/>
              <w:smallCaps/>
              <w:spacing w:val="-2"/>
              <w:sz w:val="22"/>
            </w:rPr>
            <w:fldChar w:fldCharType="separate"/>
          </w:r>
          <w:r w:rsidR="003952B4">
            <w:rPr>
              <w:rFonts w:ascii="Arial" w:hAnsi="Arial"/>
              <w:smallCaps/>
              <w:noProof/>
              <w:spacing w:val="-2"/>
              <w:sz w:val="22"/>
            </w:rPr>
            <w:t>4</w:t>
          </w:r>
          <w:r>
            <w:rPr>
              <w:rFonts w:ascii="Arial" w:hAnsi="Arial"/>
              <w:smallCaps/>
              <w:spacing w:val="-2"/>
              <w:sz w:val="22"/>
            </w:rPr>
            <w:fldChar w:fldCharType="end"/>
          </w:r>
        </w:p>
      </w:tc>
      <w:tc>
        <w:tcPr>
          <w:tcW w:w="1170" w:type="dxa"/>
          <w:tcBorders>
            <w:bottom w:val="threeDEmboss" w:sz="6" w:space="0" w:color="auto"/>
          </w:tcBorders>
          <w:vAlign w:val="center"/>
        </w:tcPr>
        <w:p w:rsidR="00960444" w:rsidRDefault="00960444">
          <w:pPr>
            <w:jc w:val="center"/>
            <w:rPr>
              <w:rFonts w:ascii="Arial" w:hAnsi="Arial"/>
              <w:smallCaps/>
              <w:spacing w:val="-2"/>
              <w:sz w:val="22"/>
            </w:rPr>
          </w:pPr>
          <w:r>
            <w:rPr>
              <w:rFonts w:ascii="Arial" w:hAnsi="Arial"/>
              <w:smallCaps/>
              <w:spacing w:val="-2"/>
              <w:sz w:val="22"/>
            </w:rPr>
            <w:t>of</w:t>
          </w:r>
        </w:p>
      </w:tc>
      <w:tc>
        <w:tcPr>
          <w:tcW w:w="2029" w:type="dxa"/>
          <w:tcBorders>
            <w:bottom w:val="threeDEmboss" w:sz="6" w:space="0" w:color="auto"/>
            <w:right w:val="threeDEmboss" w:sz="6" w:space="0" w:color="auto"/>
          </w:tcBorders>
          <w:vAlign w:val="center"/>
        </w:tcPr>
        <w:p w:rsidR="00960444" w:rsidRDefault="00960444">
          <w:pPr>
            <w:jc w:val="center"/>
            <w:rPr>
              <w:rFonts w:ascii="Arial" w:hAnsi="Arial"/>
              <w:smallCaps/>
              <w:spacing w:val="-2"/>
              <w:sz w:val="22"/>
            </w:rPr>
          </w:pPr>
          <w:r>
            <w:rPr>
              <w:rStyle w:val="PageNumber"/>
            </w:rPr>
            <w:fldChar w:fldCharType="begin"/>
          </w:r>
          <w:r>
            <w:rPr>
              <w:rStyle w:val="PageNumber"/>
            </w:rPr>
            <w:instrText xml:space="preserve"> NUMPAGES </w:instrText>
          </w:r>
          <w:r>
            <w:rPr>
              <w:rStyle w:val="PageNumber"/>
            </w:rPr>
            <w:fldChar w:fldCharType="separate"/>
          </w:r>
          <w:r w:rsidR="003952B4">
            <w:rPr>
              <w:rStyle w:val="PageNumber"/>
              <w:noProof/>
            </w:rPr>
            <w:t>6</w:t>
          </w:r>
          <w:r>
            <w:rPr>
              <w:rStyle w:val="PageNumber"/>
            </w:rPr>
            <w:fldChar w:fldCharType="end"/>
          </w:r>
        </w:p>
      </w:tc>
    </w:tr>
  </w:tbl>
  <w:p w:rsidR="00960444" w:rsidRDefault="00960444">
    <w:pPr>
      <w:pStyle w:val="Header"/>
      <w:spacing w:line="12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44" w:rsidRDefault="00F50656" w:rsidP="00DA3164">
    <w:pPr>
      <w:pStyle w:val="Header"/>
      <w:tabs>
        <w:tab w:val="clear" w:pos="8640"/>
      </w:tabs>
      <w:jc w:val="center"/>
      <w:rPr>
        <w:rFonts w:ascii="Arial" w:hAnsi="Arial"/>
        <w:smallCaps/>
        <w:sz w:val="20"/>
        <w:szCs w:val="20"/>
      </w:rPr>
    </w:pPr>
    <w:r>
      <w:rPr>
        <w:rFonts w:ascii="Arial" w:hAnsi="Arial"/>
        <w:smallCaps/>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3060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71600" cy="306070"/>
                  </a:xfrm>
                  <a:prstGeom prst="rect">
                    <a:avLst/>
                  </a:prstGeom>
                  <a:noFill/>
                  <a:ln w="9525">
                    <a:noFill/>
                    <a:miter lim="800000"/>
                    <a:headEnd/>
                    <a:tailEnd/>
                  </a:ln>
                </pic:spPr>
              </pic:pic>
            </a:graphicData>
          </a:graphic>
        </wp:anchor>
      </w:drawing>
    </w:r>
    <w:r w:rsidR="00960444">
      <w:rPr>
        <w:rFonts w:ascii="Arial" w:hAnsi="Arial"/>
        <w:smallCaps/>
      </w:rPr>
      <w:t xml:space="preserve">                           </w:t>
    </w:r>
    <w:r w:rsidR="00960444">
      <w:rPr>
        <w:rFonts w:ascii="Arial" w:hAnsi="Arial"/>
        <w:smallCaps/>
      </w:rPr>
      <w:tab/>
      <w:t xml:space="preserve">                                                                                                 </w:t>
    </w:r>
    <w:smartTag w:uri="urn:schemas-microsoft-com:office:smarttags" w:element="place">
      <w:smartTag w:uri="urn:schemas-microsoft-com:office:smarttags" w:element="PlaceName">
        <w:r w:rsidR="00960444">
          <w:rPr>
            <w:rFonts w:ascii="Arial" w:hAnsi="Arial"/>
            <w:smallCaps/>
            <w:sz w:val="20"/>
            <w:szCs w:val="20"/>
          </w:rPr>
          <w:t>Kaiser</w:t>
        </w:r>
      </w:smartTag>
      <w:r w:rsidR="00960444">
        <w:rPr>
          <w:rFonts w:ascii="Arial" w:hAnsi="Arial"/>
          <w:smallCaps/>
          <w:sz w:val="20"/>
          <w:szCs w:val="20"/>
        </w:rPr>
        <w:t xml:space="preserve"> </w:t>
      </w:r>
      <w:smartTag w:uri="urn:schemas-microsoft-com:office:smarttags" w:element="PlaceName">
        <w:r w:rsidR="00960444">
          <w:rPr>
            <w:rFonts w:ascii="Arial" w:hAnsi="Arial"/>
            <w:smallCaps/>
            <w:sz w:val="20"/>
            <w:szCs w:val="20"/>
          </w:rPr>
          <w:t>Foundation</w:t>
        </w:r>
      </w:smartTag>
      <w:r w:rsidR="00960444">
        <w:rPr>
          <w:rFonts w:ascii="Arial" w:hAnsi="Arial"/>
          <w:smallCaps/>
          <w:sz w:val="20"/>
          <w:szCs w:val="20"/>
        </w:rPr>
        <w:t xml:space="preserve"> </w:t>
      </w:r>
      <w:smartTag w:uri="urn:schemas-microsoft-com:office:smarttags" w:element="PlaceType">
        <w:r w:rsidR="00960444">
          <w:rPr>
            <w:rFonts w:ascii="Arial" w:hAnsi="Arial"/>
            <w:smallCaps/>
            <w:sz w:val="20"/>
            <w:szCs w:val="20"/>
          </w:rPr>
          <w:t>Hospital</w:t>
        </w:r>
      </w:smartTag>
    </w:smartTag>
    <w:r w:rsidR="00960444">
      <w:rPr>
        <w:rFonts w:ascii="Arial" w:hAnsi="Arial"/>
        <w:smallCaps/>
        <w:sz w:val="20"/>
        <w:szCs w:val="20"/>
      </w:rPr>
      <w:t xml:space="preserve"> /</w:t>
    </w:r>
    <w:r w:rsidR="00960444" w:rsidRPr="00DA3164">
      <w:rPr>
        <w:rFonts w:ascii="Arial" w:hAnsi="Arial"/>
        <w:smallCaps/>
        <w:sz w:val="20"/>
        <w:szCs w:val="20"/>
      </w:rPr>
      <w:t xml:space="preserve"> </w:t>
    </w:r>
  </w:p>
  <w:p w:rsidR="00960444" w:rsidRDefault="001136C1" w:rsidP="00870537">
    <w:pPr>
      <w:pStyle w:val="Header"/>
      <w:tabs>
        <w:tab w:val="clear" w:pos="8640"/>
      </w:tabs>
      <w:rPr>
        <w:rFonts w:ascii="Arial" w:hAnsi="Arial"/>
        <w:smallCaps/>
        <w:sz w:val="20"/>
        <w:szCs w:val="20"/>
      </w:rPr>
    </w:pPr>
    <w:r>
      <w:rPr>
        <w:rFonts w:ascii="Arial" w:hAnsi="Arial"/>
        <w:b/>
        <w:smallCaps/>
        <w:sz w:val="16"/>
        <w:szCs w:val="16"/>
      </w:rPr>
      <w:t>Irvine Medical Center</w:t>
    </w:r>
    <w:r>
      <w:rPr>
        <w:rFonts w:ascii="Arial" w:hAnsi="Arial"/>
        <w:b/>
        <w:smallCaps/>
        <w:sz w:val="16"/>
        <w:szCs w:val="16"/>
      </w:rPr>
      <w:tab/>
    </w:r>
    <w:r>
      <w:rPr>
        <w:rFonts w:ascii="Arial" w:hAnsi="Arial"/>
        <w:b/>
        <w:smallCaps/>
        <w:sz w:val="16"/>
        <w:szCs w:val="16"/>
      </w:rPr>
      <w:tab/>
    </w:r>
    <w:r>
      <w:rPr>
        <w:rFonts w:ascii="Arial" w:hAnsi="Arial"/>
        <w:b/>
        <w:smallCaps/>
        <w:sz w:val="16"/>
        <w:szCs w:val="16"/>
      </w:rPr>
      <w:tab/>
    </w:r>
    <w:r>
      <w:rPr>
        <w:rFonts w:ascii="Arial" w:hAnsi="Arial"/>
        <w:b/>
        <w:smallCaps/>
        <w:sz w:val="16"/>
        <w:szCs w:val="16"/>
      </w:rPr>
      <w:tab/>
      <w:t xml:space="preserve">             </w:t>
    </w:r>
    <w:r w:rsidR="00960444">
      <w:rPr>
        <w:rFonts w:ascii="Arial" w:hAnsi="Arial"/>
        <w:smallCaps/>
        <w:sz w:val="20"/>
        <w:szCs w:val="20"/>
      </w:rPr>
      <w:t xml:space="preserve">Southern California </w:t>
    </w:r>
    <w:proofErr w:type="spellStart"/>
    <w:r w:rsidR="00960444">
      <w:rPr>
        <w:rFonts w:ascii="Arial" w:hAnsi="Arial"/>
        <w:smallCaps/>
        <w:sz w:val="20"/>
        <w:szCs w:val="20"/>
      </w:rPr>
      <w:t>MedGroup</w:t>
    </w:r>
    <w:proofErr w:type="spellEnd"/>
    <w:r w:rsidR="00960444">
      <w:rPr>
        <w:rFonts w:ascii="Arial" w:hAnsi="Arial"/>
        <w:smallCaps/>
        <w:sz w:val="20"/>
        <w:szCs w:val="20"/>
      </w:rPr>
      <w:t xml:space="preserve">                                                                                                                                                           </w:t>
    </w:r>
  </w:p>
  <w:p w:rsidR="00960444" w:rsidRPr="004777F6" w:rsidRDefault="00960444" w:rsidP="004777F6">
    <w:pPr>
      <w:pStyle w:val="Header"/>
      <w:tabs>
        <w:tab w:val="clear" w:pos="8640"/>
      </w:tabs>
      <w:rPr>
        <w:rFonts w:ascii="Arial" w:hAnsi="Arial"/>
        <w:smallCaps/>
        <w:sz w:val="20"/>
        <w:szCs w:val="20"/>
      </w:rPr>
    </w:pPr>
    <w:r>
      <w:rPr>
        <w:rFonts w:ascii="Arial" w:hAnsi="Arial"/>
        <w:smallCaps/>
        <w:sz w:val="20"/>
        <w:szCs w:val="20"/>
      </w:rPr>
      <w:tab/>
    </w:r>
    <w:r>
      <w:rPr>
        <w:rFonts w:ascii="Arial" w:hAnsi="Arial"/>
        <w:smallCaps/>
        <w:sz w:val="20"/>
        <w:szCs w:val="20"/>
      </w:rPr>
      <w:tab/>
    </w:r>
    <w:r>
      <w:rPr>
        <w:rFonts w:ascii="Arial" w:hAnsi="Arial"/>
        <w:smallCaps/>
        <w:sz w:val="20"/>
        <w:szCs w:val="20"/>
      </w:rPr>
      <w:tab/>
    </w:r>
    <w:r>
      <w:rPr>
        <w:rFonts w:ascii="Arial" w:hAnsi="Arial"/>
        <w:smallCaps/>
        <w:sz w:val="20"/>
        <w:szCs w:val="20"/>
      </w:rPr>
      <w:tab/>
      <w:t xml:space="preserve">            Laboratories</w:t>
    </w:r>
    <w:r w:rsidRPr="00157A86">
      <w:rPr>
        <w:rFonts w:ascii="Arial" w:hAnsi="Arial"/>
        <w:smallCaps/>
        <w:sz w:val="14"/>
        <w:szCs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548"/>
    <w:multiLevelType w:val="hybridMultilevel"/>
    <w:tmpl w:val="42C6393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5A52AE6"/>
    <w:multiLevelType w:val="hybridMultilevel"/>
    <w:tmpl w:val="FD289A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55CB5"/>
    <w:multiLevelType w:val="hybridMultilevel"/>
    <w:tmpl w:val="95C88B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03E44A8"/>
    <w:multiLevelType w:val="hybridMultilevel"/>
    <w:tmpl w:val="3CA0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37A83"/>
    <w:multiLevelType w:val="hybridMultilevel"/>
    <w:tmpl w:val="83D03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053ABB"/>
    <w:multiLevelType w:val="hybridMultilevel"/>
    <w:tmpl w:val="A3D24C58"/>
    <w:lvl w:ilvl="0" w:tplc="0409000F">
      <w:start w:val="1"/>
      <w:numFmt w:val="decimal"/>
      <w:lvlText w:val="%1."/>
      <w:lvlJc w:val="left"/>
      <w:pPr>
        <w:tabs>
          <w:tab w:val="num" w:pos="1152"/>
        </w:tabs>
        <w:ind w:left="1152" w:hanging="360"/>
      </w:pPr>
    </w:lvl>
    <w:lvl w:ilvl="1" w:tplc="04090001">
      <w:start w:val="1"/>
      <w:numFmt w:val="bullet"/>
      <w:lvlText w:val=""/>
      <w:lvlJc w:val="left"/>
      <w:pPr>
        <w:tabs>
          <w:tab w:val="num" w:pos="1872"/>
        </w:tabs>
        <w:ind w:left="1872" w:hanging="360"/>
      </w:pPr>
      <w:rPr>
        <w:rFonts w:ascii="Symbol" w:hAnsi="Symbol"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15:restartNumberingAfterBreak="0">
    <w:nsid w:val="2497702A"/>
    <w:multiLevelType w:val="hybridMultilevel"/>
    <w:tmpl w:val="9AAC46A8"/>
    <w:lvl w:ilvl="0" w:tplc="E98E85E4">
      <w:start w:val="1"/>
      <w:numFmt w:val="decimal"/>
      <w:lvlText w:val="%1)"/>
      <w:lvlJc w:val="left"/>
      <w:pPr>
        <w:tabs>
          <w:tab w:val="num" w:pos="792"/>
        </w:tabs>
        <w:ind w:left="792"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A74E5F"/>
    <w:multiLevelType w:val="hybridMultilevel"/>
    <w:tmpl w:val="63F4E316"/>
    <w:lvl w:ilvl="0" w:tplc="93E09FA0">
      <w:start w:val="5"/>
      <w:numFmt w:val="upperLetter"/>
      <w:lvlText w:val="%1."/>
      <w:lvlJc w:val="left"/>
      <w:pPr>
        <w:tabs>
          <w:tab w:val="num" w:pos="510"/>
        </w:tabs>
        <w:ind w:left="510" w:hanging="390"/>
      </w:pPr>
      <w:rPr>
        <w:rFonts w:hint="default"/>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832362D"/>
    <w:multiLevelType w:val="hybridMultilevel"/>
    <w:tmpl w:val="1220957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9863153"/>
    <w:multiLevelType w:val="hybridMultilevel"/>
    <w:tmpl w:val="0362299E"/>
    <w:lvl w:ilvl="0" w:tplc="F63ABAF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14816"/>
    <w:multiLevelType w:val="hybridMultilevel"/>
    <w:tmpl w:val="6D98F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44468"/>
    <w:multiLevelType w:val="hybridMultilevel"/>
    <w:tmpl w:val="3B8833D6"/>
    <w:lvl w:ilvl="0" w:tplc="F13A0158">
      <w:start w:val="3"/>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A7C0A"/>
    <w:multiLevelType w:val="hybridMultilevel"/>
    <w:tmpl w:val="B7A6E92E"/>
    <w:lvl w:ilvl="0" w:tplc="F13A0158">
      <w:start w:val="2"/>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3" w15:restartNumberingAfterBreak="0">
    <w:nsid w:val="2EBC1354"/>
    <w:multiLevelType w:val="hybridMultilevel"/>
    <w:tmpl w:val="ADFAD990"/>
    <w:lvl w:ilvl="0" w:tplc="F63ABAF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15:restartNumberingAfterBreak="0">
    <w:nsid w:val="327029CE"/>
    <w:multiLevelType w:val="hybridMultilevel"/>
    <w:tmpl w:val="01FA2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0D0B81"/>
    <w:multiLevelType w:val="hybridMultilevel"/>
    <w:tmpl w:val="14B6F9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91273E"/>
    <w:multiLevelType w:val="hybridMultilevel"/>
    <w:tmpl w:val="5FDA998A"/>
    <w:lvl w:ilvl="0" w:tplc="04090001">
      <w:start w:val="1"/>
      <w:numFmt w:val="bullet"/>
      <w:lvlText w:val=""/>
      <w:lvlJc w:val="left"/>
      <w:pPr>
        <w:tabs>
          <w:tab w:val="num" w:pos="792"/>
        </w:tabs>
        <w:ind w:left="792"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9E63CF"/>
    <w:multiLevelType w:val="hybridMultilevel"/>
    <w:tmpl w:val="8DB84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420171"/>
    <w:multiLevelType w:val="hybridMultilevel"/>
    <w:tmpl w:val="7D7EC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646CE5"/>
    <w:multiLevelType w:val="hybridMultilevel"/>
    <w:tmpl w:val="951A9F46"/>
    <w:lvl w:ilvl="0" w:tplc="04090001">
      <w:start w:val="1"/>
      <w:numFmt w:val="bullet"/>
      <w:lvlText w:val=""/>
      <w:lvlJc w:val="left"/>
      <w:pPr>
        <w:tabs>
          <w:tab w:val="num" w:pos="1224"/>
        </w:tabs>
        <w:ind w:left="1224" w:hanging="360"/>
      </w:pPr>
      <w:rPr>
        <w:rFonts w:ascii="Symbol" w:hAnsi="Symbol" w:hint="default"/>
      </w:rPr>
    </w:lvl>
    <w:lvl w:ilvl="1" w:tplc="0409000F">
      <w:start w:val="1"/>
      <w:numFmt w:val="decimal"/>
      <w:lvlText w:val="%2."/>
      <w:lvlJc w:val="left"/>
      <w:pPr>
        <w:tabs>
          <w:tab w:val="num" w:pos="1944"/>
        </w:tabs>
        <w:ind w:left="1944" w:hanging="360"/>
      </w:p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0" w15:restartNumberingAfterBreak="0">
    <w:nsid w:val="426C666C"/>
    <w:multiLevelType w:val="singleLevel"/>
    <w:tmpl w:val="B3903AF2"/>
    <w:lvl w:ilvl="0">
      <w:start w:val="1"/>
      <w:numFmt w:val="lowerLetter"/>
      <w:lvlText w:val="%1)"/>
      <w:lvlJc w:val="left"/>
      <w:pPr>
        <w:tabs>
          <w:tab w:val="num" w:pos="360"/>
        </w:tabs>
        <w:ind w:left="360" w:hanging="360"/>
      </w:pPr>
      <w:rPr>
        <w:sz w:val="22"/>
      </w:rPr>
    </w:lvl>
  </w:abstractNum>
  <w:abstractNum w:abstractNumId="21" w15:restartNumberingAfterBreak="0">
    <w:nsid w:val="47500406"/>
    <w:multiLevelType w:val="hybridMultilevel"/>
    <w:tmpl w:val="F71C91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016AC"/>
    <w:multiLevelType w:val="hybridMultilevel"/>
    <w:tmpl w:val="F74EF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442F6B"/>
    <w:multiLevelType w:val="hybridMultilevel"/>
    <w:tmpl w:val="D39C91DC"/>
    <w:lvl w:ilvl="0" w:tplc="6C8A883C">
      <w:start w:val="1"/>
      <w:numFmt w:val="decimal"/>
      <w:lvlText w:val="%1)"/>
      <w:lvlJc w:val="left"/>
      <w:pPr>
        <w:tabs>
          <w:tab w:val="num" w:pos="792"/>
        </w:tabs>
        <w:ind w:left="792" w:hanging="360"/>
      </w:pPr>
      <w:rPr>
        <w:rFonts w:hint="default"/>
      </w:rPr>
    </w:lvl>
    <w:lvl w:ilvl="1" w:tplc="A544B7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E37C5"/>
    <w:multiLevelType w:val="hybridMultilevel"/>
    <w:tmpl w:val="A23EBA40"/>
    <w:lvl w:ilvl="0" w:tplc="04090001">
      <w:start w:val="1"/>
      <w:numFmt w:val="bullet"/>
      <w:lvlText w:val=""/>
      <w:lvlJc w:val="left"/>
      <w:pPr>
        <w:tabs>
          <w:tab w:val="num" w:pos="1584"/>
        </w:tabs>
        <w:ind w:left="1584" w:hanging="360"/>
      </w:pPr>
      <w:rPr>
        <w:rFonts w:ascii="Symbol" w:hAnsi="Symbol" w:hint="default"/>
      </w:rPr>
    </w:lvl>
    <w:lvl w:ilvl="1" w:tplc="6C8A883C">
      <w:start w:val="1"/>
      <w:numFmt w:val="decimal"/>
      <w:lvlText w:val="%2)"/>
      <w:lvlJc w:val="left"/>
      <w:pPr>
        <w:tabs>
          <w:tab w:val="num" w:pos="2304"/>
        </w:tabs>
        <w:ind w:left="2304" w:hanging="360"/>
      </w:pPr>
      <w:rPr>
        <w:rFonts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5" w15:restartNumberingAfterBreak="0">
    <w:nsid w:val="4C7A2B06"/>
    <w:multiLevelType w:val="hybridMultilevel"/>
    <w:tmpl w:val="A20C2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FB5B8A"/>
    <w:multiLevelType w:val="hybridMultilevel"/>
    <w:tmpl w:val="EED02AE2"/>
    <w:lvl w:ilvl="0" w:tplc="6C8A883C">
      <w:start w:val="1"/>
      <w:numFmt w:val="decimal"/>
      <w:lvlText w:val="%1)"/>
      <w:lvlJc w:val="left"/>
      <w:pPr>
        <w:tabs>
          <w:tab w:val="num" w:pos="792"/>
        </w:tabs>
        <w:ind w:left="792" w:hanging="360"/>
      </w:pPr>
      <w:rPr>
        <w:rFonts w:hint="default"/>
      </w:rPr>
    </w:lvl>
    <w:lvl w:ilvl="1" w:tplc="7A6AAD6E">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15:restartNumberingAfterBreak="0">
    <w:nsid w:val="51032D5C"/>
    <w:multiLevelType w:val="hybridMultilevel"/>
    <w:tmpl w:val="A412C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DF37F2"/>
    <w:multiLevelType w:val="hybridMultilevel"/>
    <w:tmpl w:val="E912E3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C8A883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994D5C"/>
    <w:multiLevelType w:val="hybridMultilevel"/>
    <w:tmpl w:val="2200C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93B49"/>
    <w:multiLevelType w:val="hybridMultilevel"/>
    <w:tmpl w:val="36C0C2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F21FD6"/>
    <w:multiLevelType w:val="hybridMultilevel"/>
    <w:tmpl w:val="FB267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5368A2"/>
    <w:multiLevelType w:val="hybridMultilevel"/>
    <w:tmpl w:val="05A4D48C"/>
    <w:lvl w:ilvl="0" w:tplc="04090001">
      <w:start w:val="1"/>
      <w:numFmt w:val="bullet"/>
      <w:lvlText w:val=""/>
      <w:lvlJc w:val="left"/>
      <w:pPr>
        <w:tabs>
          <w:tab w:val="num" w:pos="826"/>
        </w:tabs>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cs="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cs="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cs="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33" w15:restartNumberingAfterBreak="0">
    <w:nsid w:val="64916A9F"/>
    <w:multiLevelType w:val="hybridMultilevel"/>
    <w:tmpl w:val="3A5099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D7B513C"/>
    <w:multiLevelType w:val="hybridMultilevel"/>
    <w:tmpl w:val="0366A4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E270A90"/>
    <w:multiLevelType w:val="hybridMultilevel"/>
    <w:tmpl w:val="C2D6FECE"/>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6" w15:restartNumberingAfterBreak="0">
    <w:nsid w:val="75A20D8A"/>
    <w:multiLevelType w:val="hybridMultilevel"/>
    <w:tmpl w:val="37506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A17A8"/>
    <w:multiLevelType w:val="multilevel"/>
    <w:tmpl w:val="89AE485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7FD087B"/>
    <w:multiLevelType w:val="hybridMultilevel"/>
    <w:tmpl w:val="30C436DC"/>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9" w15:restartNumberingAfterBreak="0">
    <w:nsid w:val="791E4736"/>
    <w:multiLevelType w:val="hybridMultilevel"/>
    <w:tmpl w:val="76B2F946"/>
    <w:lvl w:ilvl="0" w:tplc="F13A0158">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37"/>
  </w:num>
  <w:num w:numId="2">
    <w:abstractNumId w:val="13"/>
  </w:num>
  <w:num w:numId="3">
    <w:abstractNumId w:val="14"/>
  </w:num>
  <w:num w:numId="4">
    <w:abstractNumId w:val="15"/>
  </w:num>
  <w:num w:numId="5">
    <w:abstractNumId w:val="33"/>
  </w:num>
  <w:num w:numId="6">
    <w:abstractNumId w:val="4"/>
  </w:num>
  <w:num w:numId="7">
    <w:abstractNumId w:val="34"/>
  </w:num>
  <w:num w:numId="8">
    <w:abstractNumId w:val="18"/>
  </w:num>
  <w:num w:numId="9">
    <w:abstractNumId w:val="25"/>
  </w:num>
  <w:num w:numId="10">
    <w:abstractNumId w:val="12"/>
  </w:num>
  <w:num w:numId="11">
    <w:abstractNumId w:val="11"/>
  </w:num>
  <w:num w:numId="12">
    <w:abstractNumId w:val="39"/>
  </w:num>
  <w:num w:numId="13">
    <w:abstractNumId w:val="27"/>
  </w:num>
  <w:num w:numId="14">
    <w:abstractNumId w:val="26"/>
  </w:num>
  <w:num w:numId="15">
    <w:abstractNumId w:val="17"/>
  </w:num>
  <w:num w:numId="16">
    <w:abstractNumId w:val="30"/>
  </w:num>
  <w:num w:numId="17">
    <w:abstractNumId w:val="23"/>
  </w:num>
  <w:num w:numId="18">
    <w:abstractNumId w:val="28"/>
  </w:num>
  <w:num w:numId="19">
    <w:abstractNumId w:val="9"/>
  </w:num>
  <w:num w:numId="20">
    <w:abstractNumId w:val="19"/>
  </w:num>
  <w:num w:numId="21">
    <w:abstractNumId w:val="6"/>
  </w:num>
  <w:num w:numId="22">
    <w:abstractNumId w:val="0"/>
  </w:num>
  <w:num w:numId="23">
    <w:abstractNumId w:val="8"/>
  </w:num>
  <w:num w:numId="24">
    <w:abstractNumId w:val="22"/>
  </w:num>
  <w:num w:numId="25">
    <w:abstractNumId w:val="5"/>
  </w:num>
  <w:num w:numId="26">
    <w:abstractNumId w:val="24"/>
  </w:num>
  <w:num w:numId="27">
    <w:abstractNumId w:val="35"/>
  </w:num>
  <w:num w:numId="28">
    <w:abstractNumId w:val="38"/>
  </w:num>
  <w:num w:numId="29">
    <w:abstractNumId w:val="10"/>
  </w:num>
  <w:num w:numId="30">
    <w:abstractNumId w:val="31"/>
  </w:num>
  <w:num w:numId="31">
    <w:abstractNumId w:val="32"/>
  </w:num>
  <w:num w:numId="32">
    <w:abstractNumId w:val="7"/>
  </w:num>
  <w:num w:numId="33">
    <w:abstractNumId w:val="20"/>
    <w:lvlOverride w:ilvl="0">
      <w:startOverride w:val="1"/>
    </w:lvlOverride>
  </w:num>
  <w:num w:numId="34">
    <w:abstractNumId w:val="29"/>
  </w:num>
  <w:num w:numId="35">
    <w:abstractNumId w:val="2"/>
  </w:num>
  <w:num w:numId="36">
    <w:abstractNumId w:val="36"/>
  </w:num>
  <w:num w:numId="37">
    <w:abstractNumId w:val="1"/>
  </w:num>
  <w:num w:numId="38">
    <w:abstractNumId w:val="21"/>
  </w:num>
  <w:num w:numId="39">
    <w:abstractNumId w:val="3"/>
  </w:num>
  <w:num w:numId="4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57"/>
    <w:rsid w:val="000163ED"/>
    <w:rsid w:val="00033EAA"/>
    <w:rsid w:val="0004189C"/>
    <w:rsid w:val="0007236B"/>
    <w:rsid w:val="000A0E3D"/>
    <w:rsid w:val="000D1988"/>
    <w:rsid w:val="000D7109"/>
    <w:rsid w:val="00103BF9"/>
    <w:rsid w:val="00107A8C"/>
    <w:rsid w:val="00107EDE"/>
    <w:rsid w:val="001136C1"/>
    <w:rsid w:val="00133412"/>
    <w:rsid w:val="00157A86"/>
    <w:rsid w:val="001A0F1F"/>
    <w:rsid w:val="001B3D3C"/>
    <w:rsid w:val="001C6F87"/>
    <w:rsid w:val="00267593"/>
    <w:rsid w:val="00272953"/>
    <w:rsid w:val="00277120"/>
    <w:rsid w:val="00284450"/>
    <w:rsid w:val="00286C77"/>
    <w:rsid w:val="002911C9"/>
    <w:rsid w:val="0029461A"/>
    <w:rsid w:val="002B00D5"/>
    <w:rsid w:val="002B1353"/>
    <w:rsid w:val="002D0870"/>
    <w:rsid w:val="002D246E"/>
    <w:rsid w:val="002F3861"/>
    <w:rsid w:val="00305709"/>
    <w:rsid w:val="003064C4"/>
    <w:rsid w:val="003222D0"/>
    <w:rsid w:val="00325F4D"/>
    <w:rsid w:val="003369E3"/>
    <w:rsid w:val="00364970"/>
    <w:rsid w:val="00374914"/>
    <w:rsid w:val="00383C22"/>
    <w:rsid w:val="00394ACC"/>
    <w:rsid w:val="003952B4"/>
    <w:rsid w:val="003C1E9F"/>
    <w:rsid w:val="003E1F8A"/>
    <w:rsid w:val="003E3E57"/>
    <w:rsid w:val="0041190B"/>
    <w:rsid w:val="00445E7F"/>
    <w:rsid w:val="0044676E"/>
    <w:rsid w:val="00451411"/>
    <w:rsid w:val="00472F25"/>
    <w:rsid w:val="004777F6"/>
    <w:rsid w:val="00484AAF"/>
    <w:rsid w:val="004A402C"/>
    <w:rsid w:val="004D41D6"/>
    <w:rsid w:val="005474A5"/>
    <w:rsid w:val="0055294B"/>
    <w:rsid w:val="00553D02"/>
    <w:rsid w:val="00586E04"/>
    <w:rsid w:val="005A5457"/>
    <w:rsid w:val="005D2258"/>
    <w:rsid w:val="005F5231"/>
    <w:rsid w:val="006257CA"/>
    <w:rsid w:val="006309BD"/>
    <w:rsid w:val="00643831"/>
    <w:rsid w:val="006473F7"/>
    <w:rsid w:val="006546E8"/>
    <w:rsid w:val="006620BC"/>
    <w:rsid w:val="00666290"/>
    <w:rsid w:val="0067219B"/>
    <w:rsid w:val="00713430"/>
    <w:rsid w:val="00722800"/>
    <w:rsid w:val="00722DFD"/>
    <w:rsid w:val="0073305C"/>
    <w:rsid w:val="0075119F"/>
    <w:rsid w:val="00754876"/>
    <w:rsid w:val="00772C4B"/>
    <w:rsid w:val="00773BFA"/>
    <w:rsid w:val="0079598D"/>
    <w:rsid w:val="007A559B"/>
    <w:rsid w:val="007B3304"/>
    <w:rsid w:val="007C6E79"/>
    <w:rsid w:val="007E6A3A"/>
    <w:rsid w:val="00826BA7"/>
    <w:rsid w:val="00835132"/>
    <w:rsid w:val="00870537"/>
    <w:rsid w:val="008A3F13"/>
    <w:rsid w:val="008E1086"/>
    <w:rsid w:val="008F6057"/>
    <w:rsid w:val="0092442C"/>
    <w:rsid w:val="0095244C"/>
    <w:rsid w:val="00960444"/>
    <w:rsid w:val="00964415"/>
    <w:rsid w:val="00965C0F"/>
    <w:rsid w:val="00995D7A"/>
    <w:rsid w:val="009A26F1"/>
    <w:rsid w:val="009C1BE6"/>
    <w:rsid w:val="00A320B8"/>
    <w:rsid w:val="00A33C8B"/>
    <w:rsid w:val="00A51AE1"/>
    <w:rsid w:val="00A70785"/>
    <w:rsid w:val="00A806D8"/>
    <w:rsid w:val="00A94CB2"/>
    <w:rsid w:val="00AB499F"/>
    <w:rsid w:val="00AB7576"/>
    <w:rsid w:val="00AD28EC"/>
    <w:rsid w:val="00B35143"/>
    <w:rsid w:val="00B85ADA"/>
    <w:rsid w:val="00B91E3B"/>
    <w:rsid w:val="00BC5C74"/>
    <w:rsid w:val="00BE0E4A"/>
    <w:rsid w:val="00C009E2"/>
    <w:rsid w:val="00C40209"/>
    <w:rsid w:val="00C65637"/>
    <w:rsid w:val="00C76ACD"/>
    <w:rsid w:val="00C92703"/>
    <w:rsid w:val="00C94FCE"/>
    <w:rsid w:val="00CA1416"/>
    <w:rsid w:val="00CA30E2"/>
    <w:rsid w:val="00CA4223"/>
    <w:rsid w:val="00CC11E8"/>
    <w:rsid w:val="00CC44E3"/>
    <w:rsid w:val="00CE3B1F"/>
    <w:rsid w:val="00DA3164"/>
    <w:rsid w:val="00DB0EBB"/>
    <w:rsid w:val="00DB2430"/>
    <w:rsid w:val="00DB3D98"/>
    <w:rsid w:val="00DC0DF8"/>
    <w:rsid w:val="00DC4116"/>
    <w:rsid w:val="00DF7EE2"/>
    <w:rsid w:val="00E1120E"/>
    <w:rsid w:val="00E27E8E"/>
    <w:rsid w:val="00E31CE7"/>
    <w:rsid w:val="00E3295E"/>
    <w:rsid w:val="00E36DED"/>
    <w:rsid w:val="00E5448F"/>
    <w:rsid w:val="00EB7B55"/>
    <w:rsid w:val="00EC04CF"/>
    <w:rsid w:val="00EC382E"/>
    <w:rsid w:val="00ED7841"/>
    <w:rsid w:val="00EF718B"/>
    <w:rsid w:val="00F50656"/>
    <w:rsid w:val="00F72F57"/>
    <w:rsid w:val="00F73E48"/>
    <w:rsid w:val="00F77603"/>
    <w:rsid w:val="00F87947"/>
    <w:rsid w:val="00F9767C"/>
    <w:rsid w:val="00FA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F98A111A-4CFF-468A-B5C7-B411BDDC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6546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46E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72953"/>
    <w:pPr>
      <w:keepNext/>
      <w:spacing w:before="240" w:after="60"/>
      <w:outlineLvl w:val="3"/>
    </w:pPr>
    <w:rPr>
      <w:b/>
      <w:bCs/>
      <w:sz w:val="28"/>
      <w:szCs w:val="28"/>
    </w:rPr>
  </w:style>
  <w:style w:type="paragraph" w:styleId="Heading5">
    <w:name w:val="heading 5"/>
    <w:basedOn w:val="Normal"/>
    <w:next w:val="Normal"/>
    <w:qFormat/>
    <w:pPr>
      <w:keepNext/>
      <w:outlineLvl w:val="4"/>
    </w:pPr>
    <w:rPr>
      <w:rFonts w:ascii="Arial" w:hAnsi="Arial" w:cs="Arial"/>
      <w:b/>
      <w:bCs/>
      <w:sz w:val="16"/>
    </w:rPr>
  </w:style>
  <w:style w:type="paragraph" w:styleId="Heading9">
    <w:name w:val="heading 9"/>
    <w:basedOn w:val="Normal"/>
    <w:next w:val="Normal"/>
    <w:qFormat/>
    <w:rsid w:val="007C6E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rFonts w:ascii="Courier" w:hAnsi="Courier"/>
      <w:szCs w:val="20"/>
    </w:rPr>
  </w:style>
  <w:style w:type="character" w:styleId="PageNumber">
    <w:name w:val="page number"/>
    <w:basedOn w:val="DefaultParagraphFont"/>
  </w:style>
  <w:style w:type="table" w:styleId="TableGrid">
    <w:name w:val="Table Grid"/>
    <w:basedOn w:val="TableNormal"/>
    <w:rsid w:val="00CC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72953"/>
    <w:rPr>
      <w:szCs w:val="20"/>
    </w:rPr>
  </w:style>
  <w:style w:type="paragraph" w:customStyle="1" w:styleId="TableText">
    <w:name w:val="Table Text"/>
    <w:basedOn w:val="Normal"/>
    <w:rsid w:val="00272953"/>
    <w:rPr>
      <w:szCs w:val="20"/>
    </w:rPr>
  </w:style>
  <w:style w:type="paragraph" w:customStyle="1" w:styleId="TableHeaderText">
    <w:name w:val="Table Header Text"/>
    <w:basedOn w:val="TableText"/>
    <w:rsid w:val="00272953"/>
    <w:pPr>
      <w:jc w:val="center"/>
    </w:pPr>
    <w:rPr>
      <w:b/>
    </w:rPr>
  </w:style>
  <w:style w:type="paragraph" w:styleId="BodyText">
    <w:name w:val="Body Text"/>
    <w:basedOn w:val="Normal"/>
    <w:rsid w:val="006546E8"/>
    <w:rPr>
      <w:rFonts w:ascii="Arial Narrow" w:hAnsi="Arial Narrow"/>
      <w:sz w:val="22"/>
      <w:szCs w:val="20"/>
    </w:rPr>
  </w:style>
  <w:style w:type="paragraph" w:customStyle="1" w:styleId="LETTERED1">
    <w:name w:val="LETTERED 1"/>
    <w:rsid w:val="006546E8"/>
    <w:pPr>
      <w:keepLines/>
      <w:tabs>
        <w:tab w:val="left" w:pos="720"/>
      </w:tabs>
      <w:ind w:left="720" w:hanging="360"/>
      <w:jc w:val="both"/>
    </w:pPr>
    <w:rPr>
      <w:rFonts w:ascii="Arial" w:hAnsi="Arial"/>
      <w:noProof/>
      <w:snapToGrid w:val="0"/>
      <w:color w:val="000000"/>
    </w:rPr>
  </w:style>
  <w:style w:type="paragraph" w:customStyle="1" w:styleId="BODYINDENT2">
    <w:name w:val="BODY INDENT 2"/>
    <w:basedOn w:val="Normal"/>
    <w:rsid w:val="006546E8"/>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pPr>
    <w:rPr>
      <w:rFonts w:ascii="Arial" w:hAnsi="Arial"/>
      <w:snapToGrid w:val="0"/>
      <w:color w:val="000000"/>
      <w:spacing w:val="-2"/>
      <w:sz w:val="20"/>
      <w:szCs w:val="20"/>
    </w:rPr>
  </w:style>
  <w:style w:type="paragraph" w:customStyle="1" w:styleId="R1NUMBERED">
    <w:name w:val="R1 NUMBERED"/>
    <w:basedOn w:val="Normal"/>
    <w:rsid w:val="006546E8"/>
    <w:pPr>
      <w:widowControl w:val="0"/>
      <w:tabs>
        <w:tab w:val="left" w:pos="990"/>
        <w:tab w:val="left" w:pos="1440"/>
      </w:tabs>
      <w:ind w:left="1440" w:hanging="720"/>
      <w:jc w:val="both"/>
    </w:pPr>
    <w:rPr>
      <w:rFonts w:ascii="Arial" w:hAnsi="Arial"/>
      <w:color w:val="000000"/>
      <w:sz w:val="20"/>
      <w:szCs w:val="20"/>
    </w:rPr>
  </w:style>
  <w:style w:type="paragraph" w:customStyle="1" w:styleId="HEADINGUNDERLN">
    <w:name w:val="HEADING UNDERLN"/>
    <w:basedOn w:val="Heading2"/>
    <w:next w:val="Heading1"/>
    <w:rsid w:val="006546E8"/>
    <w:pPr>
      <w:widowControl w:val="0"/>
      <w:tabs>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2160" w:hanging="2160"/>
      <w:jc w:val="both"/>
    </w:pPr>
    <w:rPr>
      <w:rFonts w:cs="Times New Roman"/>
      <w:bCs w:val="0"/>
      <w:i w:val="0"/>
      <w:iCs w:val="0"/>
      <w:spacing w:val="-2"/>
      <w:sz w:val="20"/>
      <w:szCs w:val="20"/>
      <w:u w:val="single"/>
    </w:rPr>
  </w:style>
  <w:style w:type="paragraph" w:styleId="CommentText">
    <w:name w:val="annotation text"/>
    <w:basedOn w:val="Normal"/>
    <w:semiHidden/>
    <w:rsid w:val="007C6E79"/>
    <w:rPr>
      <w:sz w:val="20"/>
      <w:szCs w:val="20"/>
    </w:rPr>
  </w:style>
  <w:style w:type="paragraph" w:styleId="BodyText3">
    <w:name w:val="Body Text 3"/>
    <w:basedOn w:val="Normal"/>
    <w:rsid w:val="007C6E79"/>
    <w:pPr>
      <w:spacing w:after="120"/>
    </w:pPr>
    <w:rPr>
      <w:rFonts w:ascii="Arial" w:hAnsi="Arial" w:cs="Arial"/>
      <w:sz w:val="16"/>
      <w:szCs w:val="16"/>
    </w:rPr>
  </w:style>
  <w:style w:type="paragraph" w:styleId="BodyTextIndent2">
    <w:name w:val="Body Text Indent 2"/>
    <w:basedOn w:val="Normal"/>
    <w:rsid w:val="007C6E79"/>
    <w:pPr>
      <w:spacing w:after="120" w:line="480" w:lineRule="auto"/>
      <w:ind w:left="360"/>
    </w:pPr>
    <w:rPr>
      <w:rFonts w:ascii="Helvetica-Narrow" w:hAnsi="Helvetica-Narrow"/>
      <w:szCs w:val="20"/>
    </w:rPr>
  </w:style>
  <w:style w:type="paragraph" w:styleId="BalloonText">
    <w:name w:val="Balloon Text"/>
    <w:basedOn w:val="Normal"/>
    <w:semiHidden/>
    <w:rsid w:val="00960444"/>
    <w:rPr>
      <w:rFonts w:ascii="Tahoma" w:hAnsi="Tahoma" w:cs="Tahoma"/>
      <w:sz w:val="16"/>
      <w:szCs w:val="16"/>
    </w:rPr>
  </w:style>
  <w:style w:type="character" w:styleId="Hyperlink">
    <w:name w:val="Hyperlink"/>
    <w:basedOn w:val="DefaultParagraphFont"/>
    <w:unhideWhenUsed/>
    <w:rsid w:val="00033EAA"/>
    <w:rPr>
      <w:color w:val="0000FF" w:themeColor="hyperlink"/>
      <w:u w:val="single"/>
    </w:rPr>
  </w:style>
  <w:style w:type="paragraph" w:styleId="ListParagraph">
    <w:name w:val="List Paragraph"/>
    <w:basedOn w:val="Normal"/>
    <w:uiPriority w:val="34"/>
    <w:qFormat/>
    <w:rsid w:val="001C6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mancoult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eckmancoult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DEPARTMENT:</vt:lpstr>
    </vt:vector>
  </TitlesOfParts>
  <Company>USC</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turley_g</dc:creator>
  <cp:keywords/>
  <dc:description/>
  <cp:lastModifiedBy>Cynthia M. Schwartz</cp:lastModifiedBy>
  <cp:revision>13</cp:revision>
  <cp:lastPrinted>2016-06-09T23:32:00Z</cp:lastPrinted>
  <dcterms:created xsi:type="dcterms:W3CDTF">2016-05-14T02:32:00Z</dcterms:created>
  <dcterms:modified xsi:type="dcterms:W3CDTF">2016-06-09T23:33:00Z</dcterms:modified>
</cp:coreProperties>
</file>