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890"/>
        <w:gridCol w:w="7848"/>
      </w:tblGrid>
      <w:tr w:rsidR="00FD02F6" w:rsidRPr="00234A63" w14:paraId="510EDC00" w14:textId="77777777" w:rsidTr="001D053C">
        <w:trPr>
          <w:cantSplit/>
          <w:trHeight w:val="756"/>
        </w:trPr>
        <w:tc>
          <w:tcPr>
            <w:tcW w:w="1890" w:type="dxa"/>
          </w:tcPr>
          <w:p w14:paraId="129A7B32" w14:textId="27D027F8" w:rsidR="00FD02F6" w:rsidRPr="00234A63" w:rsidRDefault="00F10E41" w:rsidP="001071B8">
            <w:pPr>
              <w:pStyle w:val="Heading5"/>
              <w:rPr>
                <w:rFonts w:ascii="Arial" w:hAnsi="Arial" w:cs="Arial"/>
                <w:szCs w:val="22"/>
              </w:rPr>
            </w:pPr>
            <w:r w:rsidRPr="00234A63">
              <w:rPr>
                <w:rFonts w:ascii="Arial" w:hAnsi="Arial" w:cs="Arial"/>
                <w:szCs w:val="22"/>
              </w:rPr>
              <w:t>P</w:t>
            </w:r>
            <w:r w:rsidR="00C22F7C" w:rsidRPr="00234A63">
              <w:rPr>
                <w:rFonts w:ascii="Arial" w:hAnsi="Arial" w:cs="Arial"/>
                <w:szCs w:val="22"/>
              </w:rPr>
              <w:t xml:space="preserve">OLICY </w:t>
            </w:r>
          </w:p>
          <w:p w14:paraId="4B74EB6E" w14:textId="77777777" w:rsidR="00FD02F6" w:rsidRPr="00234A63" w:rsidRDefault="00FD02F6" w:rsidP="001071B8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5F78B2A0" w14:textId="77777777" w:rsidR="00FD02F6" w:rsidRPr="00234A63" w:rsidRDefault="00FD02F6" w:rsidP="001071B8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7848" w:type="dxa"/>
          </w:tcPr>
          <w:p w14:paraId="346991E5" w14:textId="222F2E40" w:rsidR="00FD02F6" w:rsidRPr="00234A63" w:rsidRDefault="009F301D" w:rsidP="00F53001">
            <w:pPr>
              <w:pStyle w:val="p9"/>
              <w:tabs>
                <w:tab w:val="left" w:pos="1560"/>
              </w:tabs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The absolute Neutrophil count is used to monitor chemotherapy patients and for patients receiving Colony Stimulating Factors.</w:t>
            </w:r>
          </w:p>
        </w:tc>
      </w:tr>
    </w:tbl>
    <w:p w14:paraId="16099619" w14:textId="77777777" w:rsidR="00F10E41" w:rsidRPr="00234A63" w:rsidRDefault="00F10E41" w:rsidP="00F10E41">
      <w:pPr>
        <w:pStyle w:val="BlockLine"/>
        <w:ind w:left="0"/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890"/>
        <w:gridCol w:w="7848"/>
      </w:tblGrid>
      <w:tr w:rsidR="009F301D" w:rsidRPr="00234A63" w14:paraId="67F2AF44" w14:textId="77777777" w:rsidTr="0077706E">
        <w:trPr>
          <w:cantSplit/>
          <w:trHeight w:val="756"/>
        </w:trPr>
        <w:tc>
          <w:tcPr>
            <w:tcW w:w="1890" w:type="dxa"/>
          </w:tcPr>
          <w:p w14:paraId="54AEE092" w14:textId="3563CE7D" w:rsidR="009F301D" w:rsidRPr="00234A63" w:rsidRDefault="009F301D" w:rsidP="0077706E">
            <w:pPr>
              <w:pStyle w:val="Heading5"/>
              <w:rPr>
                <w:rFonts w:ascii="Arial" w:hAnsi="Arial" w:cs="Arial"/>
                <w:szCs w:val="22"/>
              </w:rPr>
            </w:pPr>
            <w:r w:rsidRPr="00234A63">
              <w:rPr>
                <w:rFonts w:ascii="Arial" w:hAnsi="Arial" w:cs="Arial"/>
                <w:szCs w:val="22"/>
              </w:rPr>
              <w:t xml:space="preserve">CALCULATION OF COUNT </w:t>
            </w:r>
          </w:p>
          <w:p w14:paraId="53EA1CD3" w14:textId="77777777" w:rsidR="009F301D" w:rsidRPr="00234A63" w:rsidRDefault="009F301D" w:rsidP="0077706E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5760B80C" w14:textId="77777777" w:rsidR="009F301D" w:rsidRPr="00234A63" w:rsidRDefault="009F301D" w:rsidP="0077706E">
            <w:pPr>
              <w:pStyle w:val="Heading5"/>
              <w:rPr>
                <w:rFonts w:ascii="Arial" w:hAnsi="Arial" w:cs="Arial"/>
                <w:szCs w:val="22"/>
              </w:rPr>
            </w:pPr>
          </w:p>
        </w:tc>
        <w:tc>
          <w:tcPr>
            <w:tcW w:w="7848" w:type="dxa"/>
          </w:tcPr>
          <w:p w14:paraId="0DDB24B8" w14:textId="77777777" w:rsidR="009F301D" w:rsidRPr="00234A63" w:rsidRDefault="009F301D" w:rsidP="009F301D">
            <w:pPr>
              <w:pStyle w:val="p4"/>
              <w:tabs>
                <w:tab w:val="clear" w:pos="720"/>
                <w:tab w:val="right" w:pos="1166"/>
                <w:tab w:val="left" w:pos="1267"/>
                <w:tab w:val="right" w:pos="8467"/>
                <w:tab w:val="left" w:pos="864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The ANC or absolute neutrophil count is calculated by this formula:</w:t>
            </w:r>
          </w:p>
          <w:p w14:paraId="2B1C6449" w14:textId="77777777" w:rsidR="009F301D" w:rsidRPr="00234A63" w:rsidRDefault="009F301D" w:rsidP="009F301D">
            <w:pPr>
              <w:pStyle w:val="p4"/>
              <w:tabs>
                <w:tab w:val="clear" w:pos="720"/>
                <w:tab w:val="right" w:pos="1166"/>
                <w:tab w:val="left" w:pos="1267"/>
                <w:tab w:val="right" w:pos="8467"/>
                <w:tab w:val="left" w:pos="864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401C42" w14:textId="77777777" w:rsidR="009F301D" w:rsidRPr="00234A63" w:rsidRDefault="009F301D" w:rsidP="009F301D">
            <w:pPr>
              <w:pStyle w:val="p5"/>
              <w:tabs>
                <w:tab w:val="left" w:pos="136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 xml:space="preserve">(% Segs + % Bands) </w:t>
            </w:r>
            <w:proofErr w:type="gramStart"/>
            <w:r w:rsidRPr="00234A63">
              <w:rPr>
                <w:rFonts w:ascii="Arial" w:hAnsi="Arial" w:cs="Arial"/>
                <w:sz w:val="22"/>
                <w:szCs w:val="22"/>
              </w:rPr>
              <w:t>X  WBC</w:t>
            </w:r>
            <w:proofErr w:type="gramEnd"/>
            <w:r w:rsidRPr="00234A63">
              <w:rPr>
                <w:rFonts w:ascii="Arial" w:hAnsi="Arial" w:cs="Arial"/>
                <w:sz w:val="22"/>
                <w:szCs w:val="22"/>
              </w:rPr>
              <w:t xml:space="preserve">    = ANC</w:t>
            </w:r>
          </w:p>
          <w:p w14:paraId="658904B6" w14:textId="77777777" w:rsidR="009F301D" w:rsidRPr="00234A63" w:rsidRDefault="009F301D" w:rsidP="009F301D">
            <w:pPr>
              <w:pStyle w:val="p6"/>
              <w:tabs>
                <w:tab w:val="left" w:pos="1332"/>
              </w:tabs>
              <w:spacing w:line="240" w:lineRule="auto"/>
              <w:ind w:left="1332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100</w:t>
            </w:r>
          </w:p>
          <w:p w14:paraId="5486BA52" w14:textId="77777777" w:rsidR="009F301D" w:rsidRPr="00234A63" w:rsidRDefault="009F301D" w:rsidP="009F301D">
            <w:pPr>
              <w:pStyle w:val="p6"/>
              <w:tabs>
                <w:tab w:val="left" w:pos="270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8185B1" w14:textId="4FA6AD76" w:rsidR="009F301D" w:rsidRPr="00234A63" w:rsidRDefault="009F301D" w:rsidP="009F301D">
            <w:pPr>
              <w:pStyle w:val="p9"/>
              <w:tabs>
                <w:tab w:val="left" w:pos="1560"/>
              </w:tabs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This calculation is done on the interfaced hematology instrument.  It is also calculated in LIS system when a manual differential is performed.</w:t>
            </w:r>
          </w:p>
        </w:tc>
      </w:tr>
    </w:tbl>
    <w:p w14:paraId="643AA6FB" w14:textId="77777777" w:rsidR="009F301D" w:rsidRPr="00234A63" w:rsidRDefault="009F301D" w:rsidP="009F301D">
      <w:pPr>
        <w:pStyle w:val="BlockLine"/>
        <w:ind w:left="0"/>
        <w:rPr>
          <w:rFonts w:ascii="Arial" w:hAnsi="Arial" w:cs="Arial"/>
          <w:sz w:val="22"/>
          <w:szCs w:val="22"/>
        </w:rPr>
      </w:pPr>
    </w:p>
    <w:p w14:paraId="6B377A06" w14:textId="2FB176E6" w:rsidR="00DD4123" w:rsidRPr="00234A63" w:rsidRDefault="00DD4123" w:rsidP="005057E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38" w:type="dxa"/>
        <w:tblLayout w:type="fixed"/>
        <w:tblLook w:val="0000" w:firstRow="0" w:lastRow="0" w:firstColumn="0" w:lastColumn="0" w:noHBand="0" w:noVBand="0"/>
      </w:tblPr>
      <w:tblGrid>
        <w:gridCol w:w="1710"/>
        <w:gridCol w:w="8028"/>
      </w:tblGrid>
      <w:tr w:rsidR="003501CA" w:rsidRPr="00234A63" w14:paraId="66913C36" w14:textId="77777777" w:rsidTr="00980BC2">
        <w:trPr>
          <w:cantSplit/>
        </w:trPr>
        <w:tc>
          <w:tcPr>
            <w:tcW w:w="1710" w:type="dxa"/>
          </w:tcPr>
          <w:p w14:paraId="4C625BAB" w14:textId="77777777" w:rsidR="003501CA" w:rsidRPr="00234A63" w:rsidRDefault="003501CA" w:rsidP="00980BC2">
            <w:pPr>
              <w:pStyle w:val="Heading5"/>
              <w:rPr>
                <w:rFonts w:ascii="Arial" w:hAnsi="Arial" w:cs="Arial"/>
                <w:szCs w:val="22"/>
              </w:rPr>
            </w:pPr>
            <w:r w:rsidRPr="00234A63">
              <w:rPr>
                <w:rFonts w:ascii="Arial" w:hAnsi="Arial" w:cs="Arial"/>
                <w:szCs w:val="22"/>
              </w:rPr>
              <w:t>Controlled Documents</w:t>
            </w:r>
          </w:p>
        </w:tc>
        <w:tc>
          <w:tcPr>
            <w:tcW w:w="8028" w:type="dxa"/>
          </w:tcPr>
          <w:p w14:paraId="74639279" w14:textId="77777777" w:rsidR="003501CA" w:rsidRPr="00234A63" w:rsidRDefault="003501CA" w:rsidP="00980BC2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The following controlled documents support this policy.</w:t>
            </w:r>
          </w:p>
          <w:p w14:paraId="2AF7269E" w14:textId="77777777" w:rsidR="003501CA" w:rsidRPr="00234A63" w:rsidRDefault="003501CA" w:rsidP="00980BC2">
            <w:pPr>
              <w:pStyle w:val="Block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1CA" w:rsidRPr="00234A63" w14:paraId="13835B4A" w14:textId="77777777" w:rsidTr="00980BC2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BFC206" w14:textId="77777777" w:rsidR="003501CA" w:rsidRPr="00234A63" w:rsidRDefault="003501CA" w:rsidP="00980BC2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A63">
              <w:rPr>
                <w:rFonts w:ascii="Arial" w:hAnsi="Arial" w:cs="Arial"/>
                <w:b/>
                <w:bCs/>
                <w:sz w:val="22"/>
                <w:szCs w:val="22"/>
              </w:rPr>
              <w:t>References</w:t>
            </w:r>
          </w:p>
        </w:tc>
      </w:tr>
      <w:tr w:rsidR="003501CA" w:rsidRPr="00234A63" w14:paraId="2E905320" w14:textId="77777777" w:rsidTr="00980BC2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1EA25" w14:textId="77777777" w:rsidR="003501CA" w:rsidRPr="00234A63" w:rsidRDefault="003501CA" w:rsidP="00980BC2">
            <w:pPr>
              <w:pStyle w:val="Table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Technical Hematology</w:t>
            </w:r>
            <w:r w:rsidRPr="00234A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34A63">
              <w:rPr>
                <w:rFonts w:ascii="Arial" w:hAnsi="Arial" w:cs="Arial"/>
                <w:sz w:val="22"/>
                <w:szCs w:val="22"/>
              </w:rPr>
              <w:t xml:space="preserve">Arthur Simmons, 2nd edition, J.B. </w:t>
            </w:r>
            <w:proofErr w:type="spellStart"/>
            <w:r w:rsidRPr="00234A63">
              <w:rPr>
                <w:rFonts w:ascii="Arial" w:hAnsi="Arial" w:cs="Arial"/>
                <w:sz w:val="22"/>
                <w:szCs w:val="22"/>
              </w:rPr>
              <w:t>Lippencott</w:t>
            </w:r>
            <w:proofErr w:type="spellEnd"/>
            <w:r w:rsidRPr="00234A63">
              <w:rPr>
                <w:rFonts w:ascii="Arial" w:hAnsi="Arial" w:cs="Arial"/>
                <w:sz w:val="22"/>
                <w:szCs w:val="22"/>
              </w:rPr>
              <w:t xml:space="preserve"> Company, Philadelphia. p.103. </w:t>
            </w:r>
          </w:p>
        </w:tc>
      </w:tr>
      <w:tr w:rsidR="003501CA" w:rsidRPr="00234A63" w14:paraId="183087D2" w14:textId="77777777" w:rsidTr="00980BC2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1C99D" w14:textId="77777777" w:rsidR="003501CA" w:rsidRPr="00234A63" w:rsidRDefault="003501CA" w:rsidP="00980BC2">
            <w:pPr>
              <w:pStyle w:val="Table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 xml:space="preserve">Laboratory Medicine Hematology, John B. </w:t>
            </w:r>
            <w:proofErr w:type="spellStart"/>
            <w:r w:rsidRPr="00234A63">
              <w:rPr>
                <w:rFonts w:ascii="Arial" w:hAnsi="Arial" w:cs="Arial"/>
                <w:sz w:val="22"/>
                <w:szCs w:val="22"/>
              </w:rPr>
              <w:t>Miale</w:t>
            </w:r>
            <w:proofErr w:type="spellEnd"/>
            <w:r w:rsidRPr="00234A63">
              <w:rPr>
                <w:rFonts w:ascii="Arial" w:hAnsi="Arial" w:cs="Arial"/>
                <w:sz w:val="22"/>
                <w:szCs w:val="22"/>
              </w:rPr>
              <w:t>, 6th edition, O.V. Mosby Company, St. Louis. p.475, 869.</w:t>
            </w:r>
          </w:p>
        </w:tc>
      </w:tr>
      <w:tr w:rsidR="003501CA" w:rsidRPr="00234A63" w14:paraId="13C44A39" w14:textId="77777777" w:rsidTr="00980BC2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73977" w14:textId="77777777" w:rsidR="003501CA" w:rsidRPr="00234A63" w:rsidRDefault="003501CA" w:rsidP="00980BC2">
            <w:pPr>
              <w:pStyle w:val="Table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American Journal of Clinical Pathology, Committee for Clarification of the nomenclature of Cells and Diseases of the Blood and Blood Forming Organs: second report, 56:19 (1949).</w:t>
            </w:r>
          </w:p>
        </w:tc>
      </w:tr>
      <w:tr w:rsidR="003501CA" w:rsidRPr="00234A63" w14:paraId="3F71B4BA" w14:textId="77777777" w:rsidTr="00980BC2">
        <w:tblPrEx>
          <w:tblCellMar>
            <w:left w:w="80" w:type="dxa"/>
            <w:right w:w="80" w:type="dxa"/>
          </w:tblCellMar>
        </w:tblPrEx>
        <w:trPr>
          <w:gridBefore w:val="1"/>
          <w:wBefore w:w="1710" w:type="dxa"/>
          <w:cantSplit/>
        </w:trPr>
        <w:tc>
          <w:tcPr>
            <w:tcW w:w="8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024D3" w14:textId="77777777" w:rsidR="003501CA" w:rsidRPr="00234A63" w:rsidRDefault="003501CA" w:rsidP="00980BC2">
            <w:pPr>
              <w:pStyle w:val="Table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 xml:space="preserve">Technical Improvement Service, “What is a Band”, Thomas F. </w:t>
            </w:r>
            <w:proofErr w:type="spellStart"/>
            <w:r w:rsidRPr="00234A63">
              <w:rPr>
                <w:rFonts w:ascii="Arial" w:hAnsi="Arial" w:cs="Arial"/>
                <w:sz w:val="22"/>
                <w:szCs w:val="22"/>
              </w:rPr>
              <w:t>Deutcher</w:t>
            </w:r>
            <w:proofErr w:type="spellEnd"/>
            <w:r w:rsidRPr="00234A63">
              <w:rPr>
                <w:rFonts w:ascii="Arial" w:hAnsi="Arial" w:cs="Arial"/>
                <w:sz w:val="22"/>
                <w:szCs w:val="22"/>
              </w:rPr>
              <w:t>, MD., Commission on Continuing Education of the Society of Clinical Pathologists, No. 15 (1973) pg.  10-19.</w:t>
            </w:r>
          </w:p>
        </w:tc>
      </w:tr>
    </w:tbl>
    <w:p w14:paraId="748EFE2C" w14:textId="2CB9C41D" w:rsidR="00F106D9" w:rsidRPr="00234A63" w:rsidRDefault="00F106D9" w:rsidP="005057E3">
      <w:pPr>
        <w:rPr>
          <w:rFonts w:ascii="Arial" w:hAnsi="Arial" w:cs="Arial"/>
          <w:sz w:val="22"/>
          <w:szCs w:val="22"/>
        </w:rPr>
      </w:pPr>
    </w:p>
    <w:p w14:paraId="28785755" w14:textId="77777777" w:rsidR="00C41217" w:rsidRPr="00234A63" w:rsidRDefault="00C41217" w:rsidP="005057E3">
      <w:pPr>
        <w:rPr>
          <w:rFonts w:ascii="Arial" w:hAnsi="Arial" w:cs="Arial"/>
          <w:sz w:val="22"/>
          <w:szCs w:val="22"/>
        </w:rPr>
      </w:pPr>
    </w:p>
    <w:p w14:paraId="6A0905F1" w14:textId="77777777" w:rsidR="00F106D9" w:rsidRPr="00234A63" w:rsidRDefault="00F106D9" w:rsidP="005057E3">
      <w:pPr>
        <w:rPr>
          <w:rFonts w:ascii="Arial" w:hAnsi="Arial" w:cs="Arial"/>
          <w:sz w:val="22"/>
          <w:szCs w:val="22"/>
        </w:rPr>
      </w:pPr>
    </w:p>
    <w:p w14:paraId="264957AB" w14:textId="1EBF9171" w:rsidR="00DD4123" w:rsidRPr="00234A63" w:rsidRDefault="00DD4123" w:rsidP="005057E3">
      <w:pPr>
        <w:rPr>
          <w:rFonts w:ascii="Arial" w:hAnsi="Arial" w:cs="Arial"/>
          <w:sz w:val="22"/>
          <w:szCs w:val="22"/>
        </w:rPr>
      </w:pPr>
    </w:p>
    <w:p w14:paraId="363B706C" w14:textId="2154A6F1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47953EDF" w14:textId="4399CA40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7DF0DFE6" w14:textId="1CCA74EA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1DF40050" w14:textId="34BCC598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48F52B77" w14:textId="00914682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604A8745" w14:textId="26345C0D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41BC38F0" w14:textId="27EB27A1" w:rsidR="00425127" w:rsidRDefault="00425127" w:rsidP="005057E3">
      <w:pPr>
        <w:rPr>
          <w:rFonts w:ascii="Arial" w:hAnsi="Arial" w:cs="Arial"/>
          <w:sz w:val="22"/>
          <w:szCs w:val="22"/>
        </w:rPr>
      </w:pPr>
    </w:p>
    <w:p w14:paraId="035C1D8A" w14:textId="7FE5E6A2" w:rsidR="00234A63" w:rsidRDefault="00234A63" w:rsidP="005057E3">
      <w:pPr>
        <w:rPr>
          <w:rFonts w:ascii="Arial" w:hAnsi="Arial" w:cs="Arial"/>
          <w:sz w:val="22"/>
          <w:szCs w:val="22"/>
        </w:rPr>
      </w:pPr>
    </w:p>
    <w:p w14:paraId="31CDDB33" w14:textId="415F013A" w:rsidR="00234A63" w:rsidRDefault="00234A63" w:rsidP="005057E3">
      <w:pPr>
        <w:rPr>
          <w:rFonts w:ascii="Arial" w:hAnsi="Arial" w:cs="Arial"/>
          <w:sz w:val="22"/>
          <w:szCs w:val="22"/>
        </w:rPr>
      </w:pPr>
    </w:p>
    <w:p w14:paraId="74BEF5C5" w14:textId="77777777" w:rsidR="00234A63" w:rsidRPr="00234A63" w:rsidRDefault="00234A63" w:rsidP="005057E3">
      <w:pPr>
        <w:rPr>
          <w:rFonts w:ascii="Arial" w:hAnsi="Arial" w:cs="Arial"/>
          <w:sz w:val="22"/>
          <w:szCs w:val="22"/>
        </w:rPr>
      </w:pPr>
    </w:p>
    <w:p w14:paraId="132F5765" w14:textId="1A386794" w:rsidR="00425127" w:rsidRPr="00234A63" w:rsidRDefault="00425127" w:rsidP="005057E3">
      <w:pPr>
        <w:rPr>
          <w:rFonts w:ascii="Arial" w:hAnsi="Arial" w:cs="Arial"/>
          <w:sz w:val="22"/>
          <w:szCs w:val="22"/>
        </w:rPr>
      </w:pPr>
    </w:p>
    <w:p w14:paraId="0AEEF3BA" w14:textId="3B277A05" w:rsidR="006423D3" w:rsidRDefault="006423D3" w:rsidP="002B7595">
      <w:pPr>
        <w:rPr>
          <w:rFonts w:ascii="Arial" w:hAnsi="Arial" w:cs="Arial"/>
          <w:sz w:val="22"/>
          <w:szCs w:val="22"/>
        </w:rPr>
      </w:pPr>
    </w:p>
    <w:p w14:paraId="7480E3DC" w14:textId="77777777" w:rsidR="00404DFA" w:rsidRPr="00234A63" w:rsidRDefault="00404DFA" w:rsidP="002B7595">
      <w:pPr>
        <w:rPr>
          <w:rFonts w:ascii="Arial" w:hAnsi="Arial" w:cs="Arial"/>
          <w:sz w:val="22"/>
          <w:szCs w:val="22"/>
        </w:rPr>
      </w:pPr>
    </w:p>
    <w:p w14:paraId="0AED9E64" w14:textId="77777777" w:rsidR="002B7595" w:rsidRPr="00234A63" w:rsidRDefault="002B7595" w:rsidP="002B7595">
      <w:pPr>
        <w:jc w:val="center"/>
        <w:rPr>
          <w:rFonts w:ascii="Arial" w:hAnsi="Arial" w:cs="Arial"/>
          <w:sz w:val="22"/>
          <w:szCs w:val="22"/>
        </w:rPr>
      </w:pPr>
      <w:r w:rsidRPr="00234A63">
        <w:rPr>
          <w:rFonts w:ascii="Arial" w:hAnsi="Arial" w:cs="Arial"/>
          <w:sz w:val="22"/>
          <w:szCs w:val="22"/>
        </w:rPr>
        <w:lastRenderedPageBreak/>
        <w:t>Document History Page</w:t>
      </w:r>
    </w:p>
    <w:p w14:paraId="58E21368" w14:textId="77777777" w:rsidR="002B7595" w:rsidRPr="00234A63" w:rsidRDefault="002B7595" w:rsidP="002B7595">
      <w:pPr>
        <w:jc w:val="center"/>
        <w:rPr>
          <w:rFonts w:ascii="Arial" w:hAnsi="Arial" w:cs="Arial"/>
          <w:sz w:val="22"/>
          <w:szCs w:val="22"/>
        </w:rPr>
      </w:pPr>
      <w:r w:rsidRPr="00234A63">
        <w:rPr>
          <w:rFonts w:ascii="Arial" w:hAnsi="Arial" w:cs="Arial"/>
          <w:sz w:val="22"/>
          <w:szCs w:val="22"/>
        </w:rPr>
        <w:t xml:space="preserve"> </w:t>
      </w:r>
    </w:p>
    <w:tbl>
      <w:tblPr>
        <w:tblW w:w="984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410"/>
        <w:gridCol w:w="1110"/>
        <w:gridCol w:w="1200"/>
        <w:gridCol w:w="1320"/>
      </w:tblGrid>
      <w:tr w:rsidR="000E1F5B" w:rsidRPr="00234A63" w14:paraId="16281B23" w14:textId="77777777" w:rsidTr="005B53FD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8076" w14:textId="0CBD4EFD" w:rsidR="000E1F5B" w:rsidRPr="00AF25B0" w:rsidRDefault="000E1F5B" w:rsidP="000E1F5B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F25B0">
              <w:rPr>
                <w:rFonts w:ascii="Arial" w:hAnsi="Arial" w:cs="Arial"/>
                <w:b w:val="0"/>
                <w:bCs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2613" w14:textId="7577E976" w:rsidR="000E1F5B" w:rsidRPr="00AF25B0" w:rsidRDefault="000E1F5B" w:rsidP="000E1F5B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F25B0">
              <w:rPr>
                <w:rFonts w:ascii="Arial" w:hAnsi="Arial" w:cs="Arial"/>
                <w:b w:val="0"/>
                <w:bCs/>
                <w:sz w:val="20"/>
              </w:rPr>
              <w:t>Changes Made to SOP – describe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A6CE" w14:textId="1A93DCB9" w:rsidR="000E1F5B" w:rsidRPr="00AF25B0" w:rsidRDefault="000E1F5B" w:rsidP="000E1F5B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F25B0">
              <w:rPr>
                <w:rFonts w:ascii="Arial" w:hAnsi="Arial" w:cs="Arial"/>
                <w:b w:val="0"/>
                <w:bCs/>
                <w:sz w:val="20"/>
              </w:rPr>
              <w:t>Name of responsible person/date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08FF" w14:textId="2533D9CF" w:rsidR="000E1F5B" w:rsidRPr="00AF25B0" w:rsidRDefault="000E1F5B" w:rsidP="000E1F5B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F25B0">
              <w:rPr>
                <w:rFonts w:ascii="Arial" w:hAnsi="Arial" w:cs="Arial"/>
                <w:b w:val="0"/>
                <w:bCs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0883" w14:textId="5C1A8DD2" w:rsidR="000E1F5B" w:rsidRPr="00AF25B0" w:rsidRDefault="000E1F5B" w:rsidP="000E1F5B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F25B0">
              <w:rPr>
                <w:rFonts w:ascii="Arial" w:hAnsi="Arial" w:cs="Arial"/>
                <w:b w:val="0"/>
                <w:bCs/>
                <w:sz w:val="20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5664" w14:textId="2BE4A730" w:rsidR="000E1F5B" w:rsidRPr="00AF25B0" w:rsidRDefault="000E1F5B" w:rsidP="000E1F5B">
            <w:pPr>
              <w:pStyle w:val="TableHeaderText"/>
              <w:rPr>
                <w:rFonts w:ascii="Arial" w:hAnsi="Arial" w:cs="Arial"/>
                <w:b w:val="0"/>
                <w:bCs/>
                <w:sz w:val="20"/>
              </w:rPr>
            </w:pPr>
            <w:r w:rsidRPr="00AF25B0">
              <w:rPr>
                <w:rFonts w:ascii="Arial" w:hAnsi="Arial" w:cs="Arial"/>
                <w:b w:val="0"/>
                <w:bCs/>
                <w:sz w:val="20"/>
              </w:rPr>
              <w:t>Date change Implemented</w:t>
            </w:r>
          </w:p>
        </w:tc>
      </w:tr>
      <w:tr w:rsidR="005B53FD" w:rsidRPr="00234A63" w14:paraId="02BF9ED8" w14:textId="77777777" w:rsidTr="00404DFA">
        <w:trPr>
          <w:cantSplit/>
          <w:trHeight w:hRule="exact" w:val="118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9C0" w14:textId="78E2B4B5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76BA" w14:textId="77777777" w:rsidR="00336042" w:rsidRPr="00234A63" w:rsidRDefault="00336042" w:rsidP="00336042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1. Regional Template Update</w:t>
            </w:r>
          </w:p>
          <w:p w14:paraId="02BC67F8" w14:textId="1FFF9371" w:rsidR="005B53FD" w:rsidRPr="00234A63" w:rsidRDefault="00336042" w:rsidP="00336042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2. Revised index no.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02DF" w14:textId="77777777" w:rsidR="00404DFA" w:rsidRDefault="00404DFA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26841C72" w14:textId="36290CD4" w:rsidR="005B53FD" w:rsidRPr="00234A63" w:rsidRDefault="005A7E87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234A63">
              <w:rPr>
                <w:rFonts w:ascii="Arial" w:hAnsi="Arial" w:cs="Arial"/>
                <w:sz w:val="22"/>
                <w:szCs w:val="22"/>
              </w:rPr>
              <w:t>Yvette Lingat</w:t>
            </w:r>
          </w:p>
          <w:p w14:paraId="10ED57EF" w14:textId="09345BF3" w:rsidR="005A7E87" w:rsidRPr="00234A63" w:rsidRDefault="005A7E87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34A63">
              <w:rPr>
                <w:rFonts w:ascii="Arial" w:hAnsi="Arial" w:cs="Arial"/>
                <w:sz w:val="22"/>
                <w:szCs w:val="22"/>
              </w:rPr>
              <w:t>3/20/2020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2033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974D" w14:textId="77777777" w:rsidR="005B53FD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77A62F5F" w14:textId="77777777" w:rsidR="00404DFA" w:rsidRDefault="00404DFA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Mary Lou</w:t>
            </w:r>
          </w:p>
          <w:p w14:paraId="1C073419" w14:textId="3A463F98" w:rsidR="00404DFA" w:rsidRPr="00234A63" w:rsidRDefault="00404DFA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Beaumont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F766" w14:textId="77777777" w:rsidR="005B53FD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5B666864" w14:textId="4B74F24E" w:rsidR="00404DFA" w:rsidRPr="00234A63" w:rsidRDefault="00404DFA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4/28/2020</w:t>
            </w:r>
          </w:p>
        </w:tc>
      </w:tr>
      <w:tr w:rsidR="005B53FD" w:rsidRPr="00234A63" w14:paraId="33FC3597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8822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34A8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D343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6B73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C27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9D4C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3FD" w:rsidRPr="00234A63" w14:paraId="7FA549EB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B88C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B2C4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F638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CD90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D3AC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3677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D3" w:rsidRPr="00234A63" w14:paraId="09384366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3323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A2F7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669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EB54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BF8C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2305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588475A0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FA36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BBD0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FE5D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33E3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8047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0487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5A94141E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2D25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92BF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8CF7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D465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F969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1F5D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3A50FCCB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85CD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F2BF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6B19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4C2A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B5EE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6107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7A4ED2D8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788E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D514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1804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0A54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E6D3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9DF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12AC44AF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195A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7041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5072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EF4B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EDD5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D933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08EB0D0F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21BB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01F1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2987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1BF9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0A14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8D50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D3" w:rsidRPr="00234A63" w14:paraId="6C54D19F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C3E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7758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33E1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FF1B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6368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A41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D3" w:rsidRPr="00234A63" w14:paraId="4E5577D9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540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E59E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AF2C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FD7B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3100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9441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D3" w:rsidRPr="00234A63" w14:paraId="33FAD441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8B93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6BEE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6806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6A80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6C71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27E2" w14:textId="77777777" w:rsidR="006423D3" w:rsidRPr="00234A63" w:rsidRDefault="006423D3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2FB" w:rsidRPr="00234A63" w14:paraId="180BC821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AA63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57CF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A62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58E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AE43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2CE9" w14:textId="77777777" w:rsidR="006212FB" w:rsidRPr="00234A63" w:rsidRDefault="006212FB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3FD" w:rsidRPr="00234A63" w14:paraId="6439DD5C" w14:textId="77777777" w:rsidTr="005B53FD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C2A6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FA99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A470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39E7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04E6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A4F3" w14:textId="77777777" w:rsidR="005B53FD" w:rsidRPr="00234A63" w:rsidRDefault="005B53FD" w:rsidP="005B53F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14638" w14:textId="77777777" w:rsidR="002B7595" w:rsidRPr="00234A63" w:rsidRDefault="002B7595" w:rsidP="002B7595">
      <w:pPr>
        <w:tabs>
          <w:tab w:val="left" w:pos="1522"/>
        </w:tabs>
        <w:rPr>
          <w:rFonts w:ascii="Arial" w:hAnsi="Arial" w:cs="Arial"/>
          <w:sz w:val="22"/>
          <w:szCs w:val="22"/>
        </w:rPr>
      </w:pPr>
    </w:p>
    <w:sectPr w:rsidR="002B7595" w:rsidRPr="00234A63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A18EE" w14:textId="77777777" w:rsidR="00322041" w:rsidRDefault="00322041">
      <w:r>
        <w:separator/>
      </w:r>
    </w:p>
  </w:endnote>
  <w:endnote w:type="continuationSeparator" w:id="0">
    <w:p w14:paraId="743CD4A6" w14:textId="77777777" w:rsidR="00322041" w:rsidRDefault="0032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95 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B62E" w14:textId="77777777"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7438CC36" w14:textId="77777777"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EBE7E" w14:textId="38E044EB" w:rsidR="00234A63" w:rsidRPr="00F23BFF" w:rsidRDefault="00234A63" w:rsidP="00234A6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 xml:space="preserve">Index No: HEM.MOB.01-0040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2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  <w:p w14:paraId="1CD26627" w14:textId="4BFF0279" w:rsidR="004938E4" w:rsidRPr="00234A63" w:rsidRDefault="004938E4" w:rsidP="00234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5049" w14:textId="77777777" w:rsidR="00322041" w:rsidRDefault="00322041">
      <w:r>
        <w:separator/>
      </w:r>
    </w:p>
  </w:footnote>
  <w:footnote w:type="continuationSeparator" w:id="0">
    <w:p w14:paraId="7E96E703" w14:textId="77777777" w:rsidR="00322041" w:rsidRDefault="0032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8A9D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1A005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14:paraId="6A1902CF" w14:textId="77777777" w:rsidTr="008D59CB">
      <w:tc>
        <w:tcPr>
          <w:tcW w:w="2605" w:type="dxa"/>
        </w:tcPr>
        <w:p w14:paraId="15D2964B" w14:textId="06CEF5A0"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4ADC88B9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0975F402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501746649"/>
            <w:placeholder>
              <w:docPart w:val="49409AEE4C6441D98558B9DC928BD626"/>
            </w:placeholder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0D1E9931" w14:textId="77777777" w:rsidR="00AC7F63" w:rsidRPr="00B9218C" w:rsidRDefault="006C5F00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SCPMG Laboratory Systems</w:t>
              </w:r>
            </w:p>
          </w:sdtContent>
        </w:sdt>
        <w:p w14:paraId="65A3950A" w14:textId="46EA481D" w:rsidR="00FD02F6" w:rsidRDefault="00BB0856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MOB </w:t>
          </w:r>
          <w:r w:rsidR="001D053C">
            <w:rPr>
              <w:rFonts w:ascii="Arial" w:hAnsi="Arial" w:cs="Arial"/>
              <w:sz w:val="20"/>
            </w:rPr>
            <w:t>Hematology</w:t>
          </w:r>
          <w:r w:rsidR="00FD02F6">
            <w:rPr>
              <w:rFonts w:ascii="Arial" w:hAnsi="Arial"/>
              <w:sz w:val="20"/>
            </w:rPr>
            <w:t xml:space="preserve"> </w:t>
          </w:r>
        </w:p>
        <w:p w14:paraId="767B0FC5" w14:textId="1D7EDF37" w:rsidR="00AC7F63" w:rsidRPr="00B9218C" w:rsidRDefault="001D053C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Hematology Policy </w:t>
          </w:r>
        </w:p>
      </w:tc>
    </w:tr>
  </w:tbl>
  <w:p w14:paraId="5C8D9DFB" w14:textId="77777777"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389852F2" w14:textId="16A3B404" w:rsidR="001D053C" w:rsidRDefault="009F301D" w:rsidP="001D053C">
    <w:pPr>
      <w:pStyle w:val="Heading4"/>
    </w:pPr>
    <w:r>
      <w:t xml:space="preserve">ABSOLUTE NEUTROPHIL COUNT </w:t>
    </w:r>
  </w:p>
  <w:p w14:paraId="319A018A" w14:textId="77777777" w:rsidR="00FD02F6" w:rsidRPr="00526B6E" w:rsidRDefault="00FD02F6" w:rsidP="00FD02F6">
    <w:pPr>
      <w:pStyle w:val="BlockLine"/>
      <w:rPr>
        <w:rFonts w:ascii="Arial" w:hAnsi="Arial" w:cs="Arial"/>
        <w:szCs w:val="24"/>
      </w:rPr>
    </w:pPr>
  </w:p>
  <w:p w14:paraId="19E202A2" w14:textId="77777777" w:rsidR="00FD02F6" w:rsidRPr="00FD02F6" w:rsidRDefault="00FD02F6" w:rsidP="00FD02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14:paraId="7FC3F569" w14:textId="77777777" w:rsidTr="00DB65BD">
      <w:tc>
        <w:tcPr>
          <w:tcW w:w="2605" w:type="dxa"/>
        </w:tcPr>
        <w:p w14:paraId="45BE75AD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36B55420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65692724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0E0F6FEA" w14:textId="77777777"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014523B3" w14:textId="77777777"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54774CA3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1BAAAD8A" w14:textId="77777777"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7DD04C4A" w14:textId="77777777"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12E878CE"/>
    <w:multiLevelType w:val="hybridMultilevel"/>
    <w:tmpl w:val="22DE0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0035285"/>
    <w:multiLevelType w:val="hybridMultilevel"/>
    <w:tmpl w:val="22DE0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28AD3760"/>
    <w:multiLevelType w:val="hybridMultilevel"/>
    <w:tmpl w:val="2DE2C1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50614"/>
    <w:multiLevelType w:val="hybridMultilevel"/>
    <w:tmpl w:val="E3EA2F2E"/>
    <w:lvl w:ilvl="0" w:tplc="50621A9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0D0"/>
    <w:multiLevelType w:val="hybridMultilevel"/>
    <w:tmpl w:val="3F16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010D"/>
    <w:multiLevelType w:val="singleLevel"/>
    <w:tmpl w:val="F552E1E0"/>
    <w:lvl w:ilvl="0"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</w:abstractNum>
  <w:abstractNum w:abstractNumId="13" w15:restartNumberingAfterBreak="0">
    <w:nsid w:val="488C5A05"/>
    <w:multiLevelType w:val="singleLevel"/>
    <w:tmpl w:val="1382C42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48FD6682"/>
    <w:multiLevelType w:val="hybridMultilevel"/>
    <w:tmpl w:val="C2B2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13014"/>
    <w:multiLevelType w:val="hybridMultilevel"/>
    <w:tmpl w:val="6684528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27B74F2"/>
    <w:multiLevelType w:val="hybridMultilevel"/>
    <w:tmpl w:val="7E144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859069B"/>
    <w:multiLevelType w:val="hybridMultilevel"/>
    <w:tmpl w:val="2B8E4224"/>
    <w:lvl w:ilvl="0" w:tplc="265E6B4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F149FE"/>
    <w:multiLevelType w:val="hybridMultilevel"/>
    <w:tmpl w:val="BAC00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409FE"/>
    <w:multiLevelType w:val="singleLevel"/>
    <w:tmpl w:val="1382C42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7B524FC0"/>
    <w:multiLevelType w:val="multilevel"/>
    <w:tmpl w:val="19A2E2B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7C9701FD"/>
    <w:multiLevelType w:val="hybridMultilevel"/>
    <w:tmpl w:val="02C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6C98"/>
    <w:multiLevelType w:val="hybridMultilevel"/>
    <w:tmpl w:val="B958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E4A28"/>
    <w:multiLevelType w:val="hybridMultilevel"/>
    <w:tmpl w:val="3256858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5"/>
  </w:num>
  <w:num w:numId="5">
    <w:abstractNumId w:val="3"/>
  </w:num>
  <w:num w:numId="6">
    <w:abstractNumId w:val="1"/>
  </w:num>
  <w:num w:numId="7">
    <w:abstractNumId w:val="21"/>
  </w:num>
  <w:num w:numId="8">
    <w:abstractNumId w:val="8"/>
  </w:num>
  <w:num w:numId="9">
    <w:abstractNumId w:val="11"/>
  </w:num>
  <w:num w:numId="10">
    <w:abstractNumId w:val="20"/>
  </w:num>
  <w:num w:numId="11">
    <w:abstractNumId w:val="26"/>
  </w:num>
  <w:num w:numId="12">
    <w:abstractNumId w:val="24"/>
  </w:num>
  <w:num w:numId="13">
    <w:abstractNumId w:val="6"/>
  </w:num>
  <w:num w:numId="14">
    <w:abstractNumId w:val="4"/>
  </w:num>
  <w:num w:numId="15">
    <w:abstractNumId w:val="14"/>
  </w:num>
  <w:num w:numId="16">
    <w:abstractNumId w:val="9"/>
  </w:num>
  <w:num w:numId="17">
    <w:abstractNumId w:val="22"/>
  </w:num>
  <w:num w:numId="18">
    <w:abstractNumId w:val="18"/>
  </w:num>
  <w:num w:numId="19">
    <w:abstractNumId w:val="15"/>
  </w:num>
  <w:num w:numId="20">
    <w:abstractNumId w:val="16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5"/>
  </w:num>
  <w:num w:numId="24">
    <w:abstractNumId w:val="27"/>
  </w:num>
  <w:num w:numId="25">
    <w:abstractNumId w:val="7"/>
  </w:num>
  <w:num w:numId="26">
    <w:abstractNumId w:val="13"/>
  </w:num>
  <w:num w:numId="27">
    <w:abstractNumId w:val="23"/>
  </w:num>
  <w:num w:numId="28">
    <w:abstractNumId w:val="12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07C0"/>
    <w:rsid w:val="000174C7"/>
    <w:rsid w:val="00036CF5"/>
    <w:rsid w:val="00042DAA"/>
    <w:rsid w:val="00044A29"/>
    <w:rsid w:val="00056877"/>
    <w:rsid w:val="00062021"/>
    <w:rsid w:val="000728C4"/>
    <w:rsid w:val="0009129B"/>
    <w:rsid w:val="00091FCF"/>
    <w:rsid w:val="000953A5"/>
    <w:rsid w:val="000B1EC6"/>
    <w:rsid w:val="000C3FDD"/>
    <w:rsid w:val="000D0F87"/>
    <w:rsid w:val="000E1F5B"/>
    <w:rsid w:val="000E3F47"/>
    <w:rsid w:val="000F0C01"/>
    <w:rsid w:val="000F3098"/>
    <w:rsid w:val="000F5982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80B30"/>
    <w:rsid w:val="0018670E"/>
    <w:rsid w:val="00192DE5"/>
    <w:rsid w:val="00196A6C"/>
    <w:rsid w:val="001A14EE"/>
    <w:rsid w:val="001C4936"/>
    <w:rsid w:val="001D053C"/>
    <w:rsid w:val="00207CFE"/>
    <w:rsid w:val="00211546"/>
    <w:rsid w:val="00222FE8"/>
    <w:rsid w:val="00232612"/>
    <w:rsid w:val="00232E81"/>
    <w:rsid w:val="00234A63"/>
    <w:rsid w:val="00235D76"/>
    <w:rsid w:val="002363E4"/>
    <w:rsid w:val="002642F4"/>
    <w:rsid w:val="00270793"/>
    <w:rsid w:val="0027219C"/>
    <w:rsid w:val="00273CCB"/>
    <w:rsid w:val="00282731"/>
    <w:rsid w:val="002A0EA3"/>
    <w:rsid w:val="002B7595"/>
    <w:rsid w:val="002C1AC8"/>
    <w:rsid w:val="002C3C99"/>
    <w:rsid w:val="002C46A4"/>
    <w:rsid w:val="002D4764"/>
    <w:rsid w:val="002E0623"/>
    <w:rsid w:val="00302013"/>
    <w:rsid w:val="003114DA"/>
    <w:rsid w:val="003166A2"/>
    <w:rsid w:val="00322041"/>
    <w:rsid w:val="00334141"/>
    <w:rsid w:val="00334224"/>
    <w:rsid w:val="00336042"/>
    <w:rsid w:val="003454E3"/>
    <w:rsid w:val="00346DB9"/>
    <w:rsid w:val="003471B5"/>
    <w:rsid w:val="003501CA"/>
    <w:rsid w:val="00355184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C508E"/>
    <w:rsid w:val="003C6786"/>
    <w:rsid w:val="003E039E"/>
    <w:rsid w:val="003E40F0"/>
    <w:rsid w:val="003F0A0D"/>
    <w:rsid w:val="00400166"/>
    <w:rsid w:val="00404DFA"/>
    <w:rsid w:val="004160B3"/>
    <w:rsid w:val="00425127"/>
    <w:rsid w:val="00433D1F"/>
    <w:rsid w:val="00440B6B"/>
    <w:rsid w:val="00452AA8"/>
    <w:rsid w:val="00452E59"/>
    <w:rsid w:val="00454667"/>
    <w:rsid w:val="00463220"/>
    <w:rsid w:val="00471432"/>
    <w:rsid w:val="004802BC"/>
    <w:rsid w:val="00480580"/>
    <w:rsid w:val="00482A53"/>
    <w:rsid w:val="0048686C"/>
    <w:rsid w:val="004938E4"/>
    <w:rsid w:val="004951F3"/>
    <w:rsid w:val="004965AA"/>
    <w:rsid w:val="004A61F2"/>
    <w:rsid w:val="004B2090"/>
    <w:rsid w:val="004C1667"/>
    <w:rsid w:val="004C1AD2"/>
    <w:rsid w:val="004C1B71"/>
    <w:rsid w:val="004C73AB"/>
    <w:rsid w:val="004E3BBE"/>
    <w:rsid w:val="00500A47"/>
    <w:rsid w:val="00504B96"/>
    <w:rsid w:val="0050518A"/>
    <w:rsid w:val="005057E3"/>
    <w:rsid w:val="005133FE"/>
    <w:rsid w:val="005243DD"/>
    <w:rsid w:val="00544E86"/>
    <w:rsid w:val="00570E17"/>
    <w:rsid w:val="00572225"/>
    <w:rsid w:val="005926CB"/>
    <w:rsid w:val="005A6643"/>
    <w:rsid w:val="005A6EE9"/>
    <w:rsid w:val="005A7E87"/>
    <w:rsid w:val="005B1E7F"/>
    <w:rsid w:val="005B53FD"/>
    <w:rsid w:val="005C2C23"/>
    <w:rsid w:val="005E27CB"/>
    <w:rsid w:val="005F06BE"/>
    <w:rsid w:val="005F2ABD"/>
    <w:rsid w:val="005F3E96"/>
    <w:rsid w:val="00605DCB"/>
    <w:rsid w:val="0061079E"/>
    <w:rsid w:val="00620A2D"/>
    <w:rsid w:val="006212FB"/>
    <w:rsid w:val="00633012"/>
    <w:rsid w:val="00637656"/>
    <w:rsid w:val="006423D3"/>
    <w:rsid w:val="00651E60"/>
    <w:rsid w:val="00677481"/>
    <w:rsid w:val="006941BE"/>
    <w:rsid w:val="006A107B"/>
    <w:rsid w:val="006A22F9"/>
    <w:rsid w:val="006A72CD"/>
    <w:rsid w:val="006C5F00"/>
    <w:rsid w:val="006D60D0"/>
    <w:rsid w:val="006E67E1"/>
    <w:rsid w:val="00700D63"/>
    <w:rsid w:val="00706B6E"/>
    <w:rsid w:val="00707CAE"/>
    <w:rsid w:val="0075494B"/>
    <w:rsid w:val="00760854"/>
    <w:rsid w:val="00763747"/>
    <w:rsid w:val="00774558"/>
    <w:rsid w:val="00781F79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13E28"/>
    <w:rsid w:val="00821E6D"/>
    <w:rsid w:val="008252C9"/>
    <w:rsid w:val="008323B8"/>
    <w:rsid w:val="00832CE2"/>
    <w:rsid w:val="008415B6"/>
    <w:rsid w:val="008432AD"/>
    <w:rsid w:val="00862590"/>
    <w:rsid w:val="0088237F"/>
    <w:rsid w:val="00883D0A"/>
    <w:rsid w:val="0088433C"/>
    <w:rsid w:val="00885E0C"/>
    <w:rsid w:val="008C29BB"/>
    <w:rsid w:val="008C45FE"/>
    <w:rsid w:val="008D4E7A"/>
    <w:rsid w:val="00936C1B"/>
    <w:rsid w:val="0094018B"/>
    <w:rsid w:val="009451A0"/>
    <w:rsid w:val="009452EF"/>
    <w:rsid w:val="00947B7E"/>
    <w:rsid w:val="00960B97"/>
    <w:rsid w:val="00966189"/>
    <w:rsid w:val="00971F62"/>
    <w:rsid w:val="00972031"/>
    <w:rsid w:val="0097329A"/>
    <w:rsid w:val="00976FCA"/>
    <w:rsid w:val="00977422"/>
    <w:rsid w:val="00983B6D"/>
    <w:rsid w:val="00985966"/>
    <w:rsid w:val="009A491F"/>
    <w:rsid w:val="009B088D"/>
    <w:rsid w:val="009C10D5"/>
    <w:rsid w:val="009C4605"/>
    <w:rsid w:val="009E0BB9"/>
    <w:rsid w:val="009E6162"/>
    <w:rsid w:val="009F301D"/>
    <w:rsid w:val="009F6732"/>
    <w:rsid w:val="00A04B48"/>
    <w:rsid w:val="00A10B4E"/>
    <w:rsid w:val="00A14DC0"/>
    <w:rsid w:val="00A14F18"/>
    <w:rsid w:val="00A2202A"/>
    <w:rsid w:val="00A3670D"/>
    <w:rsid w:val="00A53558"/>
    <w:rsid w:val="00A60B08"/>
    <w:rsid w:val="00A6192E"/>
    <w:rsid w:val="00A66379"/>
    <w:rsid w:val="00A8143D"/>
    <w:rsid w:val="00AB4889"/>
    <w:rsid w:val="00AC231D"/>
    <w:rsid w:val="00AC7F63"/>
    <w:rsid w:val="00AD1CD4"/>
    <w:rsid w:val="00AD6204"/>
    <w:rsid w:val="00AD7BB2"/>
    <w:rsid w:val="00AE303D"/>
    <w:rsid w:val="00AF10E7"/>
    <w:rsid w:val="00AF25B0"/>
    <w:rsid w:val="00B01A08"/>
    <w:rsid w:val="00B03F26"/>
    <w:rsid w:val="00B045E7"/>
    <w:rsid w:val="00B12527"/>
    <w:rsid w:val="00B14A3D"/>
    <w:rsid w:val="00B1537F"/>
    <w:rsid w:val="00B16284"/>
    <w:rsid w:val="00B2464A"/>
    <w:rsid w:val="00B304DF"/>
    <w:rsid w:val="00B50BFF"/>
    <w:rsid w:val="00B5200A"/>
    <w:rsid w:val="00B559BC"/>
    <w:rsid w:val="00B57DAA"/>
    <w:rsid w:val="00B668EF"/>
    <w:rsid w:val="00B71F0C"/>
    <w:rsid w:val="00B768CE"/>
    <w:rsid w:val="00B83E97"/>
    <w:rsid w:val="00B9218C"/>
    <w:rsid w:val="00B965B8"/>
    <w:rsid w:val="00BA7F6C"/>
    <w:rsid w:val="00BB0856"/>
    <w:rsid w:val="00BB0F09"/>
    <w:rsid w:val="00BC39FD"/>
    <w:rsid w:val="00BE1ADD"/>
    <w:rsid w:val="00BF0DF7"/>
    <w:rsid w:val="00BF387C"/>
    <w:rsid w:val="00BF3F9B"/>
    <w:rsid w:val="00BF7178"/>
    <w:rsid w:val="00C02A09"/>
    <w:rsid w:val="00C03F78"/>
    <w:rsid w:val="00C0550A"/>
    <w:rsid w:val="00C124CE"/>
    <w:rsid w:val="00C1330E"/>
    <w:rsid w:val="00C14D20"/>
    <w:rsid w:val="00C22F7C"/>
    <w:rsid w:val="00C311E2"/>
    <w:rsid w:val="00C33311"/>
    <w:rsid w:val="00C41217"/>
    <w:rsid w:val="00C60114"/>
    <w:rsid w:val="00C604D8"/>
    <w:rsid w:val="00C66F6C"/>
    <w:rsid w:val="00C75F4B"/>
    <w:rsid w:val="00C80C96"/>
    <w:rsid w:val="00C82C22"/>
    <w:rsid w:val="00C84E28"/>
    <w:rsid w:val="00C87487"/>
    <w:rsid w:val="00C95BA9"/>
    <w:rsid w:val="00CA0A63"/>
    <w:rsid w:val="00CA5AF5"/>
    <w:rsid w:val="00CA67B8"/>
    <w:rsid w:val="00CC02CC"/>
    <w:rsid w:val="00CC0ED8"/>
    <w:rsid w:val="00CC628E"/>
    <w:rsid w:val="00CD6FE3"/>
    <w:rsid w:val="00CE1C69"/>
    <w:rsid w:val="00CE462F"/>
    <w:rsid w:val="00CE4A7F"/>
    <w:rsid w:val="00CE76A9"/>
    <w:rsid w:val="00D01157"/>
    <w:rsid w:val="00D033EB"/>
    <w:rsid w:val="00D05042"/>
    <w:rsid w:val="00D0664E"/>
    <w:rsid w:val="00D16D2C"/>
    <w:rsid w:val="00D20336"/>
    <w:rsid w:val="00D205F2"/>
    <w:rsid w:val="00D239DF"/>
    <w:rsid w:val="00D24697"/>
    <w:rsid w:val="00D26AE2"/>
    <w:rsid w:val="00D32C36"/>
    <w:rsid w:val="00D4361C"/>
    <w:rsid w:val="00D44AFA"/>
    <w:rsid w:val="00D51509"/>
    <w:rsid w:val="00D6145D"/>
    <w:rsid w:val="00D6360E"/>
    <w:rsid w:val="00D64FEA"/>
    <w:rsid w:val="00D8329C"/>
    <w:rsid w:val="00DA1F32"/>
    <w:rsid w:val="00DA303B"/>
    <w:rsid w:val="00DA306C"/>
    <w:rsid w:val="00DC3744"/>
    <w:rsid w:val="00DD4123"/>
    <w:rsid w:val="00DD53EF"/>
    <w:rsid w:val="00DE223A"/>
    <w:rsid w:val="00DE27D4"/>
    <w:rsid w:val="00DE398C"/>
    <w:rsid w:val="00E301AE"/>
    <w:rsid w:val="00E319AF"/>
    <w:rsid w:val="00E31ED6"/>
    <w:rsid w:val="00E42FE4"/>
    <w:rsid w:val="00E50BBB"/>
    <w:rsid w:val="00E51458"/>
    <w:rsid w:val="00E5453D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37F"/>
    <w:rsid w:val="00EE6D86"/>
    <w:rsid w:val="00EF2A00"/>
    <w:rsid w:val="00F00E25"/>
    <w:rsid w:val="00F0156D"/>
    <w:rsid w:val="00F06DB2"/>
    <w:rsid w:val="00F106D9"/>
    <w:rsid w:val="00F10E41"/>
    <w:rsid w:val="00F342AB"/>
    <w:rsid w:val="00F36A3F"/>
    <w:rsid w:val="00F47F67"/>
    <w:rsid w:val="00F53001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D02F6"/>
    <w:rsid w:val="00FE2E18"/>
    <w:rsid w:val="00FE6435"/>
    <w:rsid w:val="00FF0C0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F81C768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6C5F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2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219C"/>
    <w:rPr>
      <w:rFonts w:ascii="Segoe UI" w:hAnsi="Segoe UI" w:cs="Segoe UI"/>
      <w:sz w:val="18"/>
      <w:szCs w:val="18"/>
    </w:rPr>
  </w:style>
  <w:style w:type="paragraph" w:customStyle="1" w:styleId="paraJust">
    <w:name w:val="paraJust"/>
    <w:basedOn w:val="Normal"/>
    <w:rsid w:val="00FD02F6"/>
    <w:pPr>
      <w:keepLines/>
      <w:spacing w:before="60" w:after="60"/>
      <w:jc w:val="both"/>
    </w:pPr>
    <w:rPr>
      <w:rFonts w:ascii="Arial" w:eastAsia="Arial Unicode MS" w:hAnsi="Arial" w:cs="Arial Unicode MS"/>
      <w:color w:val="000000"/>
      <w:sz w:val="20"/>
      <w:lang w:val="en"/>
    </w:rPr>
  </w:style>
  <w:style w:type="paragraph" w:customStyle="1" w:styleId="t1">
    <w:name w:val="t1"/>
    <w:basedOn w:val="Normal"/>
    <w:rsid w:val="002B7595"/>
    <w:pPr>
      <w:tabs>
        <w:tab w:val="right" w:pos="7300"/>
        <w:tab w:val="left" w:pos="7460"/>
      </w:tabs>
      <w:spacing w:line="240" w:lineRule="atLeast"/>
    </w:pPr>
    <w:rPr>
      <w:szCs w:val="24"/>
    </w:rPr>
  </w:style>
  <w:style w:type="character" w:customStyle="1" w:styleId="Heading5Char">
    <w:name w:val="Heading 5 Char"/>
    <w:aliases w:val="Block Label Char"/>
    <w:link w:val="Heading5"/>
    <w:rsid w:val="00570E17"/>
    <w:rPr>
      <w:b/>
      <w:sz w:val="22"/>
    </w:rPr>
  </w:style>
  <w:style w:type="character" w:customStyle="1" w:styleId="FooterChar">
    <w:name w:val="Footer Char"/>
    <w:link w:val="Footer"/>
    <w:rsid w:val="00B304DF"/>
    <w:rPr>
      <w:sz w:val="24"/>
    </w:rPr>
  </w:style>
  <w:style w:type="character" w:customStyle="1" w:styleId="A4">
    <w:name w:val="A4"/>
    <w:uiPriority w:val="99"/>
    <w:rsid w:val="00B304DF"/>
    <w:rPr>
      <w:rFonts w:cs="Helvetica 55 Roman"/>
      <w:color w:val="000000"/>
      <w:sz w:val="11"/>
      <w:szCs w:val="11"/>
    </w:rPr>
  </w:style>
  <w:style w:type="paragraph" w:customStyle="1" w:styleId="Pa2">
    <w:name w:val="Pa2"/>
    <w:basedOn w:val="Normal"/>
    <w:next w:val="Normal"/>
    <w:uiPriority w:val="99"/>
    <w:rsid w:val="00B304DF"/>
    <w:pPr>
      <w:autoSpaceDE w:val="0"/>
      <w:autoSpaceDN w:val="0"/>
      <w:adjustRightInd w:val="0"/>
      <w:spacing w:line="201" w:lineRule="atLeast"/>
    </w:pPr>
    <w:rPr>
      <w:rFonts w:ascii="Helvetica 55 Roman" w:hAnsi="Helvetica 55 Roman"/>
      <w:szCs w:val="24"/>
    </w:rPr>
  </w:style>
  <w:style w:type="character" w:customStyle="1" w:styleId="A2">
    <w:name w:val="A2"/>
    <w:uiPriority w:val="99"/>
    <w:rsid w:val="00E31ED6"/>
    <w:rPr>
      <w:rFonts w:cs="Helvetica 55 Roman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E31ED6"/>
    <w:pPr>
      <w:autoSpaceDE w:val="0"/>
      <w:autoSpaceDN w:val="0"/>
      <w:adjustRightInd w:val="0"/>
      <w:spacing w:line="241" w:lineRule="atLeast"/>
    </w:pPr>
    <w:rPr>
      <w:rFonts w:ascii="Helvetica 95 Black" w:eastAsia="Helvetica 95 Black" w:hAnsi="Calibri"/>
      <w:szCs w:val="24"/>
    </w:rPr>
  </w:style>
  <w:style w:type="paragraph" w:customStyle="1" w:styleId="Pa10">
    <w:name w:val="Pa10"/>
    <w:basedOn w:val="Normal"/>
    <w:next w:val="Normal"/>
    <w:uiPriority w:val="99"/>
    <w:rsid w:val="00E31ED6"/>
    <w:pPr>
      <w:autoSpaceDE w:val="0"/>
      <w:autoSpaceDN w:val="0"/>
      <w:adjustRightInd w:val="0"/>
      <w:spacing w:line="241" w:lineRule="atLeast"/>
    </w:pPr>
    <w:rPr>
      <w:rFonts w:ascii="Helvetica 95 Black" w:eastAsia="Helvetica 95 Black" w:hAnsi="Calibri"/>
      <w:szCs w:val="24"/>
    </w:rPr>
  </w:style>
  <w:style w:type="paragraph" w:customStyle="1" w:styleId="c4">
    <w:name w:val="c4"/>
    <w:basedOn w:val="Normal"/>
    <w:rsid w:val="00DD4123"/>
    <w:pPr>
      <w:spacing w:line="240" w:lineRule="atLeast"/>
      <w:jc w:val="center"/>
    </w:pPr>
    <w:rPr>
      <w:szCs w:val="24"/>
    </w:rPr>
  </w:style>
  <w:style w:type="paragraph" w:customStyle="1" w:styleId="p5">
    <w:name w:val="p5"/>
    <w:basedOn w:val="Normal"/>
    <w:rsid w:val="00F106D9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paragraph" w:customStyle="1" w:styleId="p6">
    <w:name w:val="p6"/>
    <w:basedOn w:val="Normal"/>
    <w:rsid w:val="00F106D9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tLeast"/>
      <w:ind w:left="1180" w:hanging="540"/>
      <w:textAlignment w:val="baseline"/>
    </w:pPr>
    <w:rPr>
      <w:rFonts w:ascii="Times" w:hAnsi="Times"/>
    </w:rPr>
  </w:style>
  <w:style w:type="paragraph" w:customStyle="1" w:styleId="p7">
    <w:name w:val="p7"/>
    <w:basedOn w:val="Normal"/>
    <w:rsid w:val="00F106D9"/>
    <w:pPr>
      <w:widowControl w:val="0"/>
      <w:tabs>
        <w:tab w:val="left" w:pos="0"/>
      </w:tabs>
      <w:overflowPunct w:val="0"/>
      <w:autoSpaceDE w:val="0"/>
      <w:autoSpaceDN w:val="0"/>
      <w:adjustRightInd w:val="0"/>
      <w:spacing w:line="240" w:lineRule="atLeast"/>
      <w:ind w:left="1260" w:hanging="620"/>
      <w:textAlignment w:val="baseline"/>
    </w:pPr>
    <w:rPr>
      <w:rFonts w:ascii="Times" w:hAnsi="Times"/>
    </w:rPr>
  </w:style>
  <w:style w:type="paragraph" w:customStyle="1" w:styleId="p8">
    <w:name w:val="p8"/>
    <w:basedOn w:val="Normal"/>
    <w:rsid w:val="00F106D9"/>
    <w:pPr>
      <w:widowControl w:val="0"/>
      <w:overflowPunct w:val="0"/>
      <w:autoSpaceDE w:val="0"/>
      <w:autoSpaceDN w:val="0"/>
      <w:adjustRightInd w:val="0"/>
      <w:spacing w:line="240" w:lineRule="atLeast"/>
      <w:ind w:left="1560" w:hanging="1560"/>
      <w:textAlignment w:val="baseline"/>
    </w:pPr>
    <w:rPr>
      <w:rFonts w:ascii="Times" w:hAnsi="Times"/>
    </w:rPr>
  </w:style>
  <w:style w:type="paragraph" w:customStyle="1" w:styleId="p9">
    <w:name w:val="p9"/>
    <w:basedOn w:val="Normal"/>
    <w:rsid w:val="00F106D9"/>
    <w:pPr>
      <w:widowControl w:val="0"/>
      <w:overflowPunct w:val="0"/>
      <w:autoSpaceDE w:val="0"/>
      <w:autoSpaceDN w:val="0"/>
      <w:adjustRightInd w:val="0"/>
      <w:spacing w:line="240" w:lineRule="atLeast"/>
      <w:ind w:left="1560"/>
      <w:textAlignment w:val="baseline"/>
    </w:pPr>
    <w:rPr>
      <w:rFonts w:ascii="Times" w:hAnsi="Times"/>
    </w:rPr>
  </w:style>
  <w:style w:type="paragraph" w:customStyle="1" w:styleId="c3">
    <w:name w:val="c3"/>
    <w:basedOn w:val="Normal"/>
    <w:rsid w:val="00F10E41"/>
    <w:pPr>
      <w:widowControl w:val="0"/>
      <w:spacing w:line="240" w:lineRule="atLeast"/>
      <w:jc w:val="center"/>
    </w:pPr>
    <w:rPr>
      <w:rFonts w:ascii="Times" w:hAnsi="Times"/>
    </w:rPr>
  </w:style>
  <w:style w:type="paragraph" w:customStyle="1" w:styleId="p4">
    <w:name w:val="p4"/>
    <w:basedOn w:val="Normal"/>
    <w:rsid w:val="00F53001"/>
    <w:pPr>
      <w:widowControl w:val="0"/>
      <w:tabs>
        <w:tab w:val="left" w:pos="720"/>
      </w:tabs>
      <w:spacing w:line="240" w:lineRule="atLeast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49409AEE4C6441D98558B9DC928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0F5D-32C5-4AE4-A8BA-A86EE81A8441}"/>
      </w:docPartPr>
      <w:docPartBody>
        <w:p w:rsidR="00FB77E8" w:rsidRDefault="00BA5A27" w:rsidP="00BA5A27">
          <w:pPr>
            <w:pStyle w:val="49409AEE4C6441D98558B9DC928BD626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95 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2C3A63"/>
    <w:rsid w:val="003A45D1"/>
    <w:rsid w:val="005A495C"/>
    <w:rsid w:val="005A4D05"/>
    <w:rsid w:val="00856328"/>
    <w:rsid w:val="008F2A2C"/>
    <w:rsid w:val="00964988"/>
    <w:rsid w:val="009D0415"/>
    <w:rsid w:val="009E2D04"/>
    <w:rsid w:val="00BA5A27"/>
    <w:rsid w:val="00CD2384"/>
    <w:rsid w:val="00DF2498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988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  <w:style w:type="paragraph" w:customStyle="1" w:styleId="8EBE04B269D44515BE508BE8A3C31C00">
    <w:name w:val="8EBE04B269D44515BE508BE8A3C31C00"/>
    <w:rsid w:val="00DF2498"/>
  </w:style>
  <w:style w:type="paragraph" w:customStyle="1" w:styleId="2BED921AB585427F8B1FB0B8090752C3">
    <w:name w:val="2BED921AB585427F8B1FB0B8090752C3"/>
    <w:rsid w:val="00DF2498"/>
  </w:style>
  <w:style w:type="paragraph" w:customStyle="1" w:styleId="8743846F154E465DB79BDC2B43B80CAC">
    <w:name w:val="8743846F154E465DB79BDC2B43B80CAC"/>
    <w:rsid w:val="00DF2498"/>
  </w:style>
  <w:style w:type="paragraph" w:customStyle="1" w:styleId="488C4F2A501D4E8EB0CE2EC1215C6823">
    <w:name w:val="488C4F2A501D4E8EB0CE2EC1215C6823"/>
    <w:rsid w:val="00964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4</TotalTime>
  <Pages>2</Pages>
  <Words>199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12</cp:revision>
  <cp:lastPrinted>2019-05-07T17:07:00Z</cp:lastPrinted>
  <dcterms:created xsi:type="dcterms:W3CDTF">2020-03-20T23:01:00Z</dcterms:created>
  <dcterms:modified xsi:type="dcterms:W3CDTF">2020-04-21T20:26:00Z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05 Aug 2016</vt:lpwstr>
  </property>
  <property fmtid="{D5CDD505-2E9C-101B-9397-08002B2CF9AE}" pid="3" name="MC_ReleaseDate">
    <vt:lpwstr>05 Aug 2016</vt:lpwstr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05 Aug 2016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SYSADMIN</vt:lpwstr>
  </property>
  <property fmtid="{D5CDD505-2E9C-101B-9397-08002B2CF9AE}" pid="10" name="MC_Title">
    <vt:lpwstr>SCPMG Procedure Template</vt:lpwstr>
  </property>
  <property fmtid="{D5CDD505-2E9C-101B-9397-08002B2CF9AE}" pid="11" name="MC_Notes">
    <vt:lpwstr/>
  </property>
  <property fmtid="{D5CDD505-2E9C-101B-9397-08002B2CF9AE}" pid="12" name="MC_Number">
    <vt:lpwstr>SCPMG-PPP-TEMPLATE-01</vt:lpwstr>
  </property>
  <property fmtid="{D5CDD505-2E9C-101B-9397-08002B2CF9AE}" pid="13" name="MC_Author">
    <vt:lpwstr>SYSADMIN</vt:lpwstr>
  </property>
  <property fmtid="{D5CDD505-2E9C-101B-9397-08002B2CF9AE}" pid="14" name="MC_Vault">
    <vt:lpwstr>SCPMG Forms-rel</vt:lpwstr>
  </property>
</Properties>
</file>