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890"/>
        <w:gridCol w:w="7830"/>
        <w:gridCol w:w="18"/>
      </w:tblGrid>
      <w:tr w:rsidR="00FD02F6" w:rsidRPr="00526B6E" w14:paraId="510EDC00" w14:textId="77777777" w:rsidTr="00CE192F">
        <w:trPr>
          <w:cantSplit/>
          <w:trHeight w:val="756"/>
        </w:trPr>
        <w:tc>
          <w:tcPr>
            <w:tcW w:w="1890" w:type="dxa"/>
          </w:tcPr>
          <w:p w14:paraId="129A7B32" w14:textId="7D679651" w:rsidR="00FD02F6" w:rsidRPr="00526B6E" w:rsidRDefault="001D053C" w:rsidP="001071B8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REPORTING AUTOMATED DIFFERENTIAL </w:t>
            </w:r>
          </w:p>
          <w:p w14:paraId="4B74EB6E" w14:textId="77777777" w:rsidR="00FD02F6" w:rsidRPr="00526B6E" w:rsidRDefault="00FD02F6" w:rsidP="001071B8">
            <w:pPr>
              <w:pStyle w:val="Heading5"/>
              <w:rPr>
                <w:rFonts w:ascii="Arial" w:hAnsi="Arial" w:cs="Arial"/>
              </w:rPr>
            </w:pPr>
          </w:p>
          <w:p w14:paraId="5F78B2A0" w14:textId="77777777" w:rsidR="00FD02F6" w:rsidRPr="00526B6E" w:rsidRDefault="00FD02F6" w:rsidP="001071B8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14:paraId="7480C0F5" w14:textId="77777777" w:rsidR="001D053C" w:rsidRPr="001D053C" w:rsidRDefault="001D053C" w:rsidP="001D053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You may report the automated differential when the following conditions are met: </w:t>
            </w:r>
          </w:p>
          <w:p w14:paraId="0A776095" w14:textId="3A9314E9" w:rsidR="001D053C" w:rsidRPr="001D053C" w:rsidRDefault="001D053C" w:rsidP="001D053C">
            <w:pPr>
              <w:pStyle w:val="BulletText1"/>
              <w:tabs>
                <w:tab w:val="clear" w:pos="360"/>
              </w:tabs>
              <w:ind w:left="187" w:hanging="187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0E41A7">
              <w:rPr>
                <w:rFonts w:ascii="Arial" w:hAnsi="Arial" w:cs="Arial"/>
                <w:sz w:val="22"/>
                <w:szCs w:val="22"/>
              </w:rPr>
              <w:t xml:space="preserve">Abnormal Interpretative Program (IP) Messages </w:t>
            </w:r>
          </w:p>
          <w:p w14:paraId="23203B61" w14:textId="77777777" w:rsidR="001D053C" w:rsidRPr="001D053C" w:rsidRDefault="001D053C" w:rsidP="001D053C">
            <w:pPr>
              <w:pStyle w:val="BulletText1"/>
              <w:tabs>
                <w:tab w:val="clear" w:pos="360"/>
              </w:tabs>
              <w:ind w:left="187" w:hanging="187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>No suspect flags on scatter plot</w:t>
            </w:r>
          </w:p>
          <w:p w14:paraId="2692C44B" w14:textId="77777777" w:rsidR="001D053C" w:rsidRPr="001D053C" w:rsidRDefault="001D053C" w:rsidP="001D053C">
            <w:pPr>
              <w:pStyle w:val="BulletText1"/>
              <w:tabs>
                <w:tab w:val="clear" w:pos="360"/>
              </w:tabs>
              <w:ind w:left="187" w:hanging="187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>A normal and well-defined scatter plot</w:t>
            </w:r>
          </w:p>
          <w:p w14:paraId="678132BB" w14:textId="77777777" w:rsidR="001D053C" w:rsidRPr="001D053C" w:rsidRDefault="001D053C" w:rsidP="001D053C">
            <w:pPr>
              <w:pStyle w:val="BulletText1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8426B1" w14:textId="20FDC37F" w:rsidR="001D053C" w:rsidRPr="001D053C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When the above conditions are met  </w:t>
            </w:r>
          </w:p>
          <w:p w14:paraId="7E693234" w14:textId="77777777" w:rsidR="00FD02F6" w:rsidRDefault="001D053C" w:rsidP="001D053C">
            <w:pPr>
              <w:pStyle w:val="paraJust"/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  <w:r w:rsidRPr="001D053C"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  <w:t>Under ARE Instrument Queue, press “Verify” to release all results in Cerner</w:t>
            </w:r>
            <w:r w:rsidR="00FD02F6" w:rsidRPr="001D053C"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  <w:t>.</w:t>
            </w:r>
          </w:p>
          <w:p w14:paraId="346991E5" w14:textId="096EE58E" w:rsidR="00CE192F" w:rsidRPr="00526B6E" w:rsidRDefault="00CE192F" w:rsidP="001D053C">
            <w:pPr>
              <w:pStyle w:val="paraJust"/>
              <w:rPr>
                <w:rFonts w:cs="Arial"/>
              </w:rPr>
            </w:pPr>
          </w:p>
        </w:tc>
      </w:tr>
      <w:tr w:rsidR="00FD02F6" w:rsidRPr="00526B6E" w14:paraId="295BAE74" w14:textId="77777777" w:rsidTr="00CE192F">
        <w:trPr>
          <w:gridAfter w:val="1"/>
          <w:wAfter w:w="18" w:type="dxa"/>
          <w:cantSplit/>
          <w:trHeight w:val="559"/>
        </w:trPr>
        <w:tc>
          <w:tcPr>
            <w:tcW w:w="1890" w:type="dxa"/>
          </w:tcPr>
          <w:p w14:paraId="3E6DE079" w14:textId="77777777" w:rsidR="00CE192F" w:rsidRDefault="00CE192F" w:rsidP="001071B8">
            <w:pPr>
              <w:pStyle w:val="Heading5"/>
              <w:rPr>
                <w:rFonts w:ascii="Arial" w:hAnsi="Arial" w:cs="Arial"/>
                <w:sz w:val="20"/>
              </w:rPr>
            </w:pPr>
          </w:p>
          <w:p w14:paraId="1A85FF5D" w14:textId="24B7E8E2" w:rsidR="00FD02F6" w:rsidRPr="00526B6E" w:rsidRDefault="001D053C" w:rsidP="001071B8">
            <w:pPr>
              <w:pStyle w:val="Heading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SLIDE REVIEW PROCEDURE </w:t>
            </w:r>
            <w:r w:rsidR="00FD02F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4E70B404" w14:textId="77777777" w:rsidR="00CE192F" w:rsidRDefault="00CE192F" w:rsidP="001D053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92A95C" w14:textId="1849488B" w:rsidR="001D053C" w:rsidRPr="001D053C" w:rsidRDefault="001D053C" w:rsidP="001D053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A manual differential count or slide/smear review is required if any of the above parameters are not met. </w:t>
            </w:r>
          </w:p>
          <w:p w14:paraId="1961B83F" w14:textId="77777777" w:rsidR="001D053C" w:rsidRPr="001D053C" w:rsidRDefault="001D053C" w:rsidP="001D05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F7801" w14:textId="7903946B" w:rsidR="00DD4123" w:rsidRPr="001D053C" w:rsidRDefault="001D053C" w:rsidP="001D053C">
            <w:pPr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>Any automated Complete Blood Count (CBC) with abnormal scatter plots or histograms, suspect flags, or missing differential results will have a slide review.</w:t>
            </w:r>
          </w:p>
          <w:p w14:paraId="192A239F" w14:textId="5505AE12" w:rsidR="00DD4123" w:rsidRPr="001D053C" w:rsidRDefault="00DD4123" w:rsidP="001D053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172" w:type="dxa"/>
              <w:tblLayout w:type="fixed"/>
              <w:tblLook w:val="0000" w:firstRow="0" w:lastRow="0" w:firstColumn="0" w:lastColumn="0" w:noHBand="0" w:noVBand="0"/>
            </w:tblPr>
            <w:tblGrid>
              <w:gridCol w:w="834"/>
              <w:gridCol w:w="232"/>
              <w:gridCol w:w="2941"/>
              <w:gridCol w:w="2928"/>
              <w:gridCol w:w="237"/>
            </w:tblGrid>
            <w:tr w:rsidR="001D053C" w:rsidRPr="001D053C" w14:paraId="6BEF7B38" w14:textId="77777777" w:rsidTr="001D053C">
              <w:trPr>
                <w:cantSplit/>
                <w:trHeight w:val="276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561D9" w14:textId="77777777" w:rsidR="001D053C" w:rsidRPr="001D053C" w:rsidRDefault="001D053C" w:rsidP="001D053C">
                  <w:pPr>
                    <w:pStyle w:val="TableHeader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6338" w:type="dxa"/>
                  <w:gridSpan w:val="4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76AF8" w14:textId="77777777" w:rsidR="001D053C" w:rsidRPr="001D053C" w:rsidRDefault="001D053C" w:rsidP="001D053C">
                  <w:pPr>
                    <w:pStyle w:val="TableHeader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Action</w:t>
                  </w:r>
                </w:p>
              </w:tc>
            </w:tr>
            <w:tr w:rsidR="001D053C" w:rsidRPr="001D053C" w14:paraId="11508073" w14:textId="77777777" w:rsidTr="001D053C">
              <w:trPr>
                <w:cantSplit/>
                <w:trHeight w:val="291"/>
              </w:trPr>
              <w:tc>
                <w:tcPr>
                  <w:tcW w:w="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56FCFE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338" w:type="dxa"/>
                  <w:gridSpan w:val="4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347A9B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Scan a minimum of 10 fields at 40 or 50X magnification </w:t>
                  </w:r>
                </w:p>
              </w:tc>
            </w:tr>
            <w:tr w:rsidR="001D053C" w:rsidRPr="001D053C" w14:paraId="49F047E0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276"/>
              </w:trPr>
              <w:tc>
                <w:tcPr>
                  <w:tcW w:w="8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85C843B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049BE12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0DB54B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F0E8B9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23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51CB8F4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053C" w:rsidRPr="001D053C" w14:paraId="460D6140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1136"/>
              </w:trPr>
              <w:tc>
                <w:tcPr>
                  <w:tcW w:w="8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202310C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9205693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62E99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Slide review </w:t>
                  </w:r>
                  <w:proofErr w:type="gramStart"/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confirms  Automated</w:t>
                  </w:r>
                  <w:proofErr w:type="gramEnd"/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  Diff</w:t>
                  </w:r>
                </w:p>
              </w:tc>
              <w:tc>
                <w:tcPr>
                  <w:tcW w:w="2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6A4B0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Under Hemogram comment button, follow smear review protocol and report the differential</w:t>
                  </w:r>
                </w:p>
              </w:tc>
              <w:tc>
                <w:tcPr>
                  <w:tcW w:w="23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8F8A638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053C" w:rsidRPr="001D053C" w14:paraId="5004D068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568"/>
              </w:trPr>
              <w:tc>
                <w:tcPr>
                  <w:tcW w:w="8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A58A2DA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56C4D6E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E32C56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Slide review doesn’t match Automated Diff</w:t>
                  </w:r>
                </w:p>
              </w:tc>
              <w:tc>
                <w:tcPr>
                  <w:tcW w:w="2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289BA2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Perform Manual Differential</w:t>
                  </w:r>
                </w:p>
              </w:tc>
              <w:tc>
                <w:tcPr>
                  <w:tcW w:w="23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4E77F20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053C" w:rsidRPr="001D053C" w14:paraId="4F95DC3D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553"/>
              </w:trPr>
              <w:tc>
                <w:tcPr>
                  <w:tcW w:w="8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3BC0131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E86A5B8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90536B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Abnormal or Immature WBC’s are present</w:t>
                  </w:r>
                </w:p>
              </w:tc>
              <w:tc>
                <w:tcPr>
                  <w:tcW w:w="2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DD05F8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Perform Manual Differential</w:t>
                  </w:r>
                </w:p>
              </w:tc>
              <w:tc>
                <w:tcPr>
                  <w:tcW w:w="23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73AA341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053C" w:rsidRPr="001D053C" w14:paraId="52608DFE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291"/>
              </w:trPr>
              <w:tc>
                <w:tcPr>
                  <w:tcW w:w="8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32EF204" w14:textId="77777777" w:rsidR="001D053C" w:rsidRPr="001D053C" w:rsidRDefault="001D053C" w:rsidP="001D053C">
                  <w:pPr>
                    <w:pStyle w:val="Embedded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B0765D5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DA892C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NRBC’s are present</w:t>
                  </w:r>
                </w:p>
              </w:tc>
              <w:tc>
                <w:tcPr>
                  <w:tcW w:w="2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D534D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Perform Manual Differential</w:t>
                  </w:r>
                </w:p>
              </w:tc>
              <w:tc>
                <w:tcPr>
                  <w:tcW w:w="23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F015D2E" w14:textId="77777777" w:rsidR="001D053C" w:rsidRPr="001D053C" w:rsidRDefault="001D053C" w:rsidP="001D053C">
                  <w:pPr>
                    <w:pStyle w:val="Embedded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053C" w14:paraId="4CCFFACB" w14:textId="77777777" w:rsidTr="001D053C">
              <w:tblPrEx>
                <w:tblCellMar>
                  <w:left w:w="79" w:type="dxa"/>
                  <w:right w:w="79" w:type="dxa"/>
                </w:tblCellMar>
              </w:tblPrEx>
              <w:trPr>
                <w:cantSplit/>
                <w:trHeight w:val="276"/>
              </w:trPr>
              <w:tc>
                <w:tcPr>
                  <w:tcW w:w="83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432C5" w14:textId="77777777" w:rsidR="001D053C" w:rsidRDefault="001D053C" w:rsidP="001D053C">
                  <w:pPr>
                    <w:pStyle w:val="EmbeddedText"/>
                    <w:jc w:val="center"/>
                  </w:pPr>
                </w:p>
              </w:tc>
              <w:tc>
                <w:tcPr>
                  <w:tcW w:w="6338" w:type="dxa"/>
                  <w:gridSpan w:val="4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368CA62E" w14:textId="77777777" w:rsidR="001D053C" w:rsidRDefault="001D053C" w:rsidP="001D053C">
                  <w:pPr>
                    <w:pStyle w:val="EmbeddedText"/>
                  </w:pPr>
                </w:p>
              </w:tc>
            </w:tr>
          </w:tbl>
          <w:p w14:paraId="55F3BAE2" w14:textId="77777777" w:rsidR="001D053C" w:rsidRPr="00DD4123" w:rsidRDefault="001D053C" w:rsidP="001D053C">
            <w:pPr>
              <w:rPr>
                <w:rFonts w:ascii="Arial" w:hAnsi="Arial"/>
                <w:sz w:val="22"/>
              </w:rPr>
            </w:pPr>
          </w:p>
          <w:p w14:paraId="6AAA7BC9" w14:textId="7DEDE42F" w:rsidR="002B7595" w:rsidRPr="002B7595" w:rsidRDefault="002B7595" w:rsidP="00570E17">
            <w:pPr>
              <w:pStyle w:val="BulletText1"/>
              <w:numPr>
                <w:ilvl w:val="0"/>
                <w:numId w:val="0"/>
              </w:numPr>
              <w:rPr>
                <w:rFonts w:ascii="Arial" w:hAnsi="Arial"/>
                <w:sz w:val="22"/>
              </w:rPr>
            </w:pPr>
          </w:p>
        </w:tc>
      </w:tr>
      <w:tr w:rsidR="00FD02F6" w:rsidRPr="00526B6E" w14:paraId="7EA547AF" w14:textId="77777777" w:rsidTr="00CE192F">
        <w:trPr>
          <w:cantSplit/>
          <w:trHeight w:val="765"/>
        </w:trPr>
        <w:tc>
          <w:tcPr>
            <w:tcW w:w="1890" w:type="dxa"/>
          </w:tcPr>
          <w:p w14:paraId="4F8D011B" w14:textId="77777777" w:rsidR="00CE192F" w:rsidRDefault="00CE192F" w:rsidP="001071B8">
            <w:pPr>
              <w:pStyle w:val="Heading5"/>
              <w:rPr>
                <w:rFonts w:ascii="Arial" w:hAnsi="Arial" w:cs="Arial"/>
                <w:sz w:val="20"/>
              </w:rPr>
            </w:pPr>
          </w:p>
          <w:p w14:paraId="6B112AFC" w14:textId="424AEDAE" w:rsidR="00FD02F6" w:rsidRPr="00526B6E" w:rsidRDefault="001D053C" w:rsidP="001071B8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ABNORMAL OR IMMATURE WBC’S </w:t>
            </w:r>
            <w:r w:rsidR="00DD4123">
              <w:rPr>
                <w:rFonts w:ascii="Arial" w:hAnsi="Arial" w:cs="Arial"/>
                <w:sz w:val="20"/>
              </w:rPr>
              <w:t xml:space="preserve"> </w:t>
            </w:r>
            <w:r w:rsidR="002B7595">
              <w:rPr>
                <w:rFonts w:ascii="Arial" w:hAnsi="Arial" w:cs="Arial"/>
                <w:sz w:val="20"/>
              </w:rPr>
              <w:t xml:space="preserve"> </w:t>
            </w:r>
          </w:p>
          <w:p w14:paraId="0CAAF4BE" w14:textId="77777777" w:rsidR="00FD02F6" w:rsidRPr="00526B6E" w:rsidRDefault="00FD02F6" w:rsidP="001071B8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848" w:type="dxa"/>
            <w:gridSpan w:val="2"/>
          </w:tcPr>
          <w:p w14:paraId="3F91994C" w14:textId="77777777" w:rsidR="00CE192F" w:rsidRDefault="00CE192F" w:rsidP="001D053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75C5471A" w14:textId="6F703AED" w:rsidR="001D053C" w:rsidRPr="001D053C" w:rsidRDefault="001D053C" w:rsidP="001D053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>Immature WBC’s (band, metamyelocyte, promyelocyte, myelocyte or blast)</w:t>
            </w:r>
          </w:p>
          <w:p w14:paraId="2C45AC61" w14:textId="77777777" w:rsidR="001D053C" w:rsidRPr="001D053C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>require a slide review.</w:t>
            </w:r>
          </w:p>
          <w:p w14:paraId="2CEB2FC2" w14:textId="77777777" w:rsidR="001D053C" w:rsidRDefault="001D053C" w:rsidP="001D053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406D466F" w14:textId="6B736A3A" w:rsidR="00DD4123" w:rsidRPr="001D053C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Abnormal WBC’s (i.e., reactive </w:t>
            </w:r>
            <w:proofErr w:type="spellStart"/>
            <w:r w:rsidRPr="001D053C">
              <w:rPr>
                <w:rFonts w:ascii="Arial" w:hAnsi="Arial" w:cs="Arial"/>
                <w:sz w:val="22"/>
                <w:szCs w:val="22"/>
              </w:rPr>
              <w:t>lypmhs</w:t>
            </w:r>
            <w:proofErr w:type="spellEnd"/>
            <w:r w:rsidRPr="001D053C">
              <w:rPr>
                <w:rFonts w:ascii="Arial" w:hAnsi="Arial" w:cs="Arial"/>
                <w:sz w:val="22"/>
                <w:szCs w:val="22"/>
              </w:rPr>
              <w:t>, hyper segmented neutrophils, etc.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D053C">
              <w:rPr>
                <w:rFonts w:ascii="Arial" w:hAnsi="Arial" w:cs="Arial"/>
                <w:sz w:val="22"/>
                <w:szCs w:val="22"/>
              </w:rPr>
              <w:t>require a slide review.</w:t>
            </w:r>
          </w:p>
          <w:p w14:paraId="512F847D" w14:textId="77777777" w:rsidR="00DD4123" w:rsidRDefault="00DD4123" w:rsidP="001D053C">
            <w:pPr>
              <w:pStyle w:val="BulletText1"/>
              <w:numPr>
                <w:ilvl w:val="0"/>
                <w:numId w:val="0"/>
              </w:numPr>
              <w:ind w:firstLine="360"/>
              <w:rPr>
                <w:rFonts w:ascii="Arial" w:hAnsi="Arial"/>
                <w:sz w:val="22"/>
              </w:rPr>
            </w:pPr>
          </w:p>
          <w:p w14:paraId="02973A54" w14:textId="6C22A0F2" w:rsidR="00DD4123" w:rsidRPr="00DD4123" w:rsidRDefault="00DD4123" w:rsidP="00DD4123">
            <w:pPr>
              <w:pStyle w:val="BulletText1"/>
              <w:numPr>
                <w:ilvl w:val="0"/>
                <w:numId w:val="0"/>
              </w:numPr>
              <w:rPr>
                <w:rFonts w:ascii="Arial" w:hAnsi="Arial"/>
                <w:sz w:val="22"/>
              </w:rPr>
            </w:pPr>
          </w:p>
        </w:tc>
      </w:tr>
    </w:tbl>
    <w:p w14:paraId="7AD1D5AC" w14:textId="77777777" w:rsidR="00FD02F6" w:rsidRPr="00570E17" w:rsidRDefault="00FD02F6" w:rsidP="00570E17"/>
    <w:tbl>
      <w:tblPr>
        <w:tblW w:w="1774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  <w:gridCol w:w="8010"/>
      </w:tblGrid>
      <w:tr w:rsidR="00FD02F6" w:rsidRPr="00526B6E" w14:paraId="3F984079" w14:textId="77777777" w:rsidTr="00CE192F">
        <w:trPr>
          <w:cantSplit/>
          <w:trHeight w:val="6120"/>
        </w:trPr>
        <w:tc>
          <w:tcPr>
            <w:tcW w:w="1728" w:type="dxa"/>
          </w:tcPr>
          <w:p w14:paraId="3F4A08E9" w14:textId="35BF56E9" w:rsidR="00FD02F6" w:rsidRPr="00526B6E" w:rsidRDefault="001D053C" w:rsidP="001071B8">
            <w:pPr>
              <w:pStyle w:val="Heading5"/>
              <w:rPr>
                <w:rFonts w:ascii="Arial" w:hAnsi="Arial" w:cs="Arial"/>
                <w:szCs w:val="22"/>
              </w:rPr>
            </w:pPr>
            <w:r w:rsidRPr="001D053C">
              <w:rPr>
                <w:rFonts w:ascii="Arial" w:hAnsi="Arial" w:cs="Arial"/>
                <w:sz w:val="20"/>
              </w:rPr>
              <w:lastRenderedPageBreak/>
              <w:t>ASSIGNED ACTION HIGH/LOW LIMITS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5FEE68D" w14:textId="6E7B1EF7" w:rsidR="001D053C" w:rsidRPr="001D053C" w:rsidRDefault="001D053C" w:rsidP="001D053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Manual differential count or slide/smear review is required when </w:t>
            </w:r>
            <w:r w:rsidR="00CE192F">
              <w:rPr>
                <w:rFonts w:ascii="Arial" w:hAnsi="Arial" w:cs="Arial"/>
                <w:sz w:val="22"/>
                <w:szCs w:val="22"/>
              </w:rPr>
              <w:t xml:space="preserve">High/Low </w:t>
            </w:r>
            <w:r w:rsidRPr="001D053C">
              <w:rPr>
                <w:rFonts w:ascii="Arial" w:hAnsi="Arial" w:cs="Arial"/>
                <w:sz w:val="22"/>
                <w:szCs w:val="22"/>
              </w:rPr>
              <w:t>flags are triggered.</w:t>
            </w:r>
          </w:p>
          <w:p w14:paraId="4BFE4452" w14:textId="77777777" w:rsidR="001D053C" w:rsidRPr="001D053C" w:rsidRDefault="001D053C" w:rsidP="001D053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0FC283" w14:textId="21F8CB44" w:rsidR="002B7595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053C">
              <w:rPr>
                <w:rFonts w:ascii="Arial" w:hAnsi="Arial" w:cs="Arial"/>
                <w:sz w:val="22"/>
                <w:szCs w:val="22"/>
              </w:rPr>
              <w:t xml:space="preserve">Note: These are parameter ranges that have been defined by our laboratories. Action High/Low Flags are set in the </w:t>
            </w:r>
            <w:r w:rsidR="00CE192F">
              <w:rPr>
                <w:rFonts w:ascii="Arial" w:hAnsi="Arial" w:cs="Arial"/>
                <w:sz w:val="22"/>
                <w:szCs w:val="22"/>
              </w:rPr>
              <w:t>XN-550</w:t>
            </w:r>
            <w:r w:rsidRPr="001D053C">
              <w:rPr>
                <w:rFonts w:ascii="Arial" w:hAnsi="Arial" w:cs="Arial"/>
                <w:sz w:val="22"/>
                <w:szCs w:val="22"/>
              </w:rPr>
              <w:t xml:space="preserve"> for these values.</w:t>
            </w:r>
          </w:p>
          <w:p w14:paraId="1749B432" w14:textId="77777777" w:rsidR="001D053C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2099"/>
              <w:gridCol w:w="2459"/>
            </w:tblGrid>
            <w:tr w:rsidR="001D053C" w14:paraId="6AD3C266" w14:textId="77777777" w:rsidTr="001D053C">
              <w:trPr>
                <w:cantSplit/>
                <w:trHeight w:val="261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92ACF2" w14:textId="77777777" w:rsidR="001D053C" w:rsidRPr="001D053C" w:rsidRDefault="001D053C" w:rsidP="001D053C">
                  <w:pPr>
                    <w:pStyle w:val="TableHeader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Analyte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17E07" w14:textId="5841AC5A" w:rsidR="001D053C" w:rsidRPr="001D053C" w:rsidRDefault="001D053C" w:rsidP="001D053C">
                  <w:pPr>
                    <w:pStyle w:val="TableHeader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Action Low 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4CC2A4" w14:textId="50307A4E" w:rsidR="001D053C" w:rsidRPr="001D053C" w:rsidRDefault="001D053C" w:rsidP="001D053C">
                  <w:pPr>
                    <w:pStyle w:val="TableHeader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Action High </w:t>
                  </w:r>
                </w:p>
              </w:tc>
            </w:tr>
            <w:tr w:rsidR="001D053C" w14:paraId="79F0B1C4" w14:textId="77777777" w:rsidTr="001D053C">
              <w:trPr>
                <w:cantSplit/>
                <w:trHeight w:val="275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D5C56E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WBC (White Blood Count)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3E8E7" w14:textId="2A5C007A" w:rsidR="001D053C" w:rsidRPr="001D053C" w:rsidRDefault="001D053C" w:rsidP="001D053C">
                  <w:pPr>
                    <w:pStyle w:val="TableText"/>
                    <w:ind w:left="1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F56DBA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A9486" w14:textId="576785E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="00F56DBA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,000</w:t>
                  </w:r>
                </w:p>
              </w:tc>
            </w:tr>
            <w:tr w:rsidR="001D053C" w14:paraId="4E812697" w14:textId="77777777" w:rsidTr="001D053C">
              <w:trPr>
                <w:cantSplit/>
                <w:trHeight w:val="536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E0AB49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MCV (Mean Corpuscular Volume)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17C565" w14:textId="161512A2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&lt;7</w:t>
                  </w:r>
                  <w:r w:rsidR="00B716A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fl</w:t>
                  </w:r>
                  <w:proofErr w:type="spellEnd"/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FC7E2D" w14:textId="121EC7AB" w:rsidR="001D053C" w:rsidRPr="001D053C" w:rsidRDefault="00B716AB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&gt;105</w:t>
                  </w:r>
                </w:p>
              </w:tc>
            </w:tr>
            <w:tr w:rsidR="001D053C" w14:paraId="2B184487" w14:textId="77777777" w:rsidTr="001D053C">
              <w:trPr>
                <w:cantSplit/>
                <w:trHeight w:val="522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24912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MCHC (Mean Corpuscular Hemoglobin Concentration)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AA1CB2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&lt;31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1B9462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&gt;37</w:t>
                  </w:r>
                </w:p>
              </w:tc>
            </w:tr>
            <w:tr w:rsidR="001D053C" w14:paraId="002FE20C" w14:textId="77777777" w:rsidTr="001D053C">
              <w:trPr>
                <w:cantSplit/>
                <w:trHeight w:val="275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9A91C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RDW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98E9B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D0BEAE" w14:textId="0895EB6F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&gt;2</w:t>
                  </w:r>
                  <w:r w:rsidR="00B716AB">
                    <w:rPr>
                      <w:rFonts w:ascii="Arial" w:hAnsi="Arial" w:cs="Arial"/>
                      <w:sz w:val="22"/>
                      <w:szCs w:val="22"/>
                    </w:rPr>
                    <w:t>2.0</w:t>
                  </w:r>
                </w:p>
              </w:tc>
            </w:tr>
            <w:tr w:rsidR="001D053C" w14:paraId="53ECE5B8" w14:textId="77777777" w:rsidTr="001D053C">
              <w:trPr>
                <w:cantSplit/>
                <w:trHeight w:val="261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FF88C0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Platelet Count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2E15E7" w14:textId="3BE509F0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002F07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0B1336" w14:textId="101DD46E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="00002F07">
                    <w:rPr>
                      <w:rFonts w:ascii="Arial" w:hAnsi="Arial" w:cs="Arial"/>
                      <w:sz w:val="22"/>
                      <w:szCs w:val="22"/>
                    </w:rPr>
                    <w:t>1000</w:t>
                  </w:r>
                </w:p>
              </w:tc>
            </w:tr>
            <w:tr w:rsidR="001D053C" w14:paraId="30809965" w14:textId="77777777" w:rsidTr="001D053C">
              <w:trPr>
                <w:cantSplit/>
                <w:trHeight w:val="536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59B49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Auto Differential:</w:t>
                  </w:r>
                </w:p>
                <w:p w14:paraId="1D931863" w14:textId="77777777" w:rsidR="001D053C" w:rsidRPr="001D053C" w:rsidRDefault="001D053C" w:rsidP="001D053C">
                  <w:pPr>
                    <w:pStyle w:val="TableText"/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Segs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1B51C7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61D0188" w14:textId="4215D4F0" w:rsidR="001D053C" w:rsidRPr="001D053C" w:rsidRDefault="00F56DBA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&lt;0.5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087C2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7F51703" w14:textId="1CFFAF4C" w:rsidR="001D053C" w:rsidRPr="001D053C" w:rsidRDefault="00F56DBA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&gt;20.0     </w:t>
                  </w:r>
                </w:p>
              </w:tc>
            </w:tr>
            <w:tr w:rsidR="001D053C" w14:paraId="3BCAF46B" w14:textId="77777777" w:rsidTr="001D053C">
              <w:trPr>
                <w:cantSplit/>
                <w:trHeight w:val="261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898039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   Lymph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08DDF4" w14:textId="6D0C0EBA" w:rsidR="001D053C" w:rsidRPr="001D053C" w:rsidRDefault="00F56DBA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&lt;1.00</w:t>
                  </w: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7ABE9" w14:textId="54CBB51B" w:rsidR="001D053C" w:rsidRPr="001D053C" w:rsidRDefault="00F56DBA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&gt;5.0</w:t>
                  </w:r>
                </w:p>
              </w:tc>
            </w:tr>
            <w:tr w:rsidR="001D053C" w14:paraId="39FFEC32" w14:textId="77777777" w:rsidTr="001D053C">
              <w:trPr>
                <w:cantSplit/>
                <w:trHeight w:val="275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F807D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   Mono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13087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6F5AEC" w14:textId="02988B08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="00F56DBA">
                    <w:rPr>
                      <w:rFonts w:ascii="Arial" w:hAnsi="Arial" w:cs="Arial"/>
                      <w:sz w:val="22"/>
                      <w:szCs w:val="22"/>
                    </w:rPr>
                    <w:t>1.5</w:t>
                  </w:r>
                </w:p>
              </w:tc>
            </w:tr>
            <w:tr w:rsidR="001D053C" w14:paraId="1D1996A0" w14:textId="77777777" w:rsidTr="001D053C">
              <w:trPr>
                <w:cantSplit/>
                <w:trHeight w:val="261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5198D" w14:textId="77777777" w:rsidR="001D053C" w:rsidRPr="001D053C" w:rsidRDefault="001D053C" w:rsidP="001D053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 xml:space="preserve">   Eos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1F278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F9A91" w14:textId="1467A5F0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="00F56DBA">
                    <w:rPr>
                      <w:rFonts w:ascii="Arial" w:hAnsi="Arial" w:cs="Arial"/>
                      <w:sz w:val="22"/>
                      <w:szCs w:val="22"/>
                    </w:rPr>
                    <w:t>2.0</w:t>
                  </w:r>
                </w:p>
              </w:tc>
            </w:tr>
            <w:tr w:rsidR="001D053C" w14:paraId="2ADF1CCD" w14:textId="77777777" w:rsidTr="001D053C">
              <w:trPr>
                <w:cantSplit/>
                <w:trHeight w:val="275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B44BD1" w14:textId="77777777" w:rsidR="001D053C" w:rsidRPr="001D053C" w:rsidRDefault="001D053C" w:rsidP="001D053C">
                  <w:pPr>
                    <w:pStyle w:val="TableText"/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Baso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D8D03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A757C6" w14:textId="2F49D675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053C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="00F56DBA">
                    <w:rPr>
                      <w:rFonts w:ascii="Arial" w:hAnsi="Arial" w:cs="Arial"/>
                      <w:sz w:val="22"/>
                      <w:szCs w:val="22"/>
                    </w:rPr>
                    <w:t>0.5</w:t>
                  </w:r>
                </w:p>
              </w:tc>
            </w:tr>
            <w:tr w:rsidR="001D053C" w14:paraId="7A80BBF8" w14:textId="77777777" w:rsidTr="001D053C">
              <w:trPr>
                <w:cantSplit/>
                <w:trHeight w:val="261"/>
              </w:trPr>
              <w:tc>
                <w:tcPr>
                  <w:tcW w:w="2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609E18" w14:textId="4B6FAC1F" w:rsidR="001D053C" w:rsidRPr="001D053C" w:rsidRDefault="00CE192F" w:rsidP="001D053C">
                  <w:pPr>
                    <w:pStyle w:val="TableText"/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Ig</w:t>
                  </w:r>
                </w:p>
              </w:tc>
              <w:tc>
                <w:tcPr>
                  <w:tcW w:w="2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DCC58" w14:textId="77777777" w:rsidR="001D053C" w:rsidRPr="001D053C" w:rsidRDefault="001D053C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B52CB4" w14:textId="4B84791C" w:rsidR="001D053C" w:rsidRPr="001D053C" w:rsidRDefault="00CE192F" w:rsidP="001D053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&gt;0.5</w:t>
                  </w:r>
                </w:p>
              </w:tc>
            </w:tr>
          </w:tbl>
          <w:p w14:paraId="16449A81" w14:textId="36A5F235" w:rsidR="001D053C" w:rsidRPr="00F342A3" w:rsidRDefault="001D053C" w:rsidP="001D053C">
            <w:pPr>
              <w:pStyle w:val="BulletText1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8010" w:type="dxa"/>
          </w:tcPr>
          <w:p w14:paraId="60E801C1" w14:textId="77777777" w:rsidR="00FD02F6" w:rsidRPr="00596D71" w:rsidRDefault="00FD02F6" w:rsidP="001D053C">
            <w:pPr>
              <w:rPr>
                <w:rFonts w:ascii="Arial" w:hAnsi="Arial" w:cs="Arial"/>
                <w:b/>
              </w:rPr>
            </w:pPr>
          </w:p>
        </w:tc>
      </w:tr>
    </w:tbl>
    <w:p w14:paraId="264957AB" w14:textId="77777777" w:rsidR="00DD4123" w:rsidRPr="00EC4372" w:rsidRDefault="00DD4123" w:rsidP="005057E3"/>
    <w:tbl>
      <w:tblPr>
        <w:tblpPr w:leftFromText="180" w:rightFromText="180" w:vertAnchor="text" w:tblpY="1"/>
        <w:tblOverlap w:val="never"/>
        <w:tblW w:w="9738" w:type="dxa"/>
        <w:tblLayout w:type="fixed"/>
        <w:tblLook w:val="0000" w:firstRow="0" w:lastRow="0" w:firstColumn="0" w:lastColumn="0" w:noHBand="0" w:noVBand="0"/>
      </w:tblPr>
      <w:tblGrid>
        <w:gridCol w:w="1710"/>
        <w:gridCol w:w="8028"/>
      </w:tblGrid>
      <w:tr w:rsidR="005057E3" w:rsidRPr="00F84987" w14:paraId="6E541E04" w14:textId="77777777" w:rsidTr="0028620E">
        <w:trPr>
          <w:cantSplit/>
        </w:trPr>
        <w:tc>
          <w:tcPr>
            <w:tcW w:w="1710" w:type="dxa"/>
          </w:tcPr>
          <w:p w14:paraId="4C68737D" w14:textId="77777777" w:rsidR="005057E3" w:rsidRPr="00F84987" w:rsidRDefault="005057E3" w:rsidP="0028620E">
            <w:pPr>
              <w:pStyle w:val="Heading5"/>
              <w:rPr>
                <w:rFonts w:ascii="Arial" w:hAnsi="Arial" w:cs="Arial"/>
              </w:rPr>
            </w:pPr>
            <w:r w:rsidRPr="00F84987">
              <w:rPr>
                <w:rFonts w:ascii="Arial" w:hAnsi="Arial" w:cs="Arial"/>
              </w:rPr>
              <w:t>Controlled Documents</w:t>
            </w:r>
          </w:p>
        </w:tc>
        <w:tc>
          <w:tcPr>
            <w:tcW w:w="8028" w:type="dxa"/>
          </w:tcPr>
          <w:p w14:paraId="5E23611E" w14:textId="77777777" w:rsidR="005057E3" w:rsidRPr="00714C9C" w:rsidRDefault="005057E3" w:rsidP="0028620E">
            <w:pPr>
              <w:pStyle w:val="BlockText"/>
              <w:jc w:val="left"/>
              <w:rPr>
                <w:rFonts w:ascii="Arial" w:hAnsi="Arial" w:cs="Arial"/>
                <w:sz w:val="22"/>
                <w:szCs w:val="18"/>
              </w:rPr>
            </w:pPr>
            <w:r w:rsidRPr="00714C9C">
              <w:rPr>
                <w:rFonts w:ascii="Arial" w:hAnsi="Arial" w:cs="Arial"/>
                <w:sz w:val="22"/>
                <w:szCs w:val="18"/>
              </w:rPr>
              <w:t>The following controlled documents support this policy.</w:t>
            </w:r>
          </w:p>
          <w:p w14:paraId="0E51AC85" w14:textId="77777777" w:rsidR="005057E3" w:rsidRPr="00F84987" w:rsidRDefault="005057E3" w:rsidP="0028620E">
            <w:pPr>
              <w:pStyle w:val="BlockText"/>
              <w:jc w:val="left"/>
              <w:rPr>
                <w:rFonts w:ascii="Arial" w:hAnsi="Arial" w:cs="Arial"/>
              </w:rPr>
            </w:pPr>
          </w:p>
        </w:tc>
      </w:tr>
      <w:tr w:rsidR="005057E3" w:rsidRPr="00F84987" w14:paraId="0C270E03" w14:textId="77777777" w:rsidTr="0028620E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C106608" w14:textId="3B4E319E" w:rsidR="005057E3" w:rsidRPr="00F84987" w:rsidRDefault="00A2379D" w:rsidP="0028620E">
            <w:pPr>
              <w:pStyle w:val="Table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CE192F" w:rsidRPr="00F84987" w14:paraId="34063E6D" w14:textId="77777777" w:rsidTr="0028620E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1390B" w14:textId="56E6A24D" w:rsidR="00CE192F" w:rsidRPr="00F84987" w:rsidRDefault="00CE192F" w:rsidP="0028620E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7E1D73">
              <w:rPr>
                <w:rFonts w:ascii="Arial" w:hAnsi="Arial" w:cs="Arial"/>
                <w:sz w:val="22"/>
                <w:szCs w:val="22"/>
              </w:rPr>
              <w:t>Technical Hematology</w:t>
            </w:r>
            <w:r w:rsidRPr="007E1D7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7E1D73">
              <w:rPr>
                <w:rFonts w:ascii="Arial" w:hAnsi="Arial" w:cs="Arial"/>
                <w:sz w:val="22"/>
                <w:szCs w:val="22"/>
              </w:rPr>
              <w:t xml:space="preserve">Arthur Simmons, 2nd edition, J.B. </w:t>
            </w:r>
            <w:proofErr w:type="spellStart"/>
            <w:r w:rsidRPr="007E1D73">
              <w:rPr>
                <w:rFonts w:ascii="Arial" w:hAnsi="Arial" w:cs="Arial"/>
                <w:sz w:val="22"/>
                <w:szCs w:val="22"/>
              </w:rPr>
              <w:t>Lippencott</w:t>
            </w:r>
            <w:proofErr w:type="spellEnd"/>
            <w:r w:rsidRPr="007E1D73">
              <w:rPr>
                <w:rFonts w:ascii="Arial" w:hAnsi="Arial" w:cs="Arial"/>
                <w:sz w:val="22"/>
                <w:szCs w:val="22"/>
              </w:rPr>
              <w:t xml:space="preserve"> Company, Philadelphia. p.103. </w:t>
            </w:r>
          </w:p>
        </w:tc>
      </w:tr>
      <w:tr w:rsidR="00CE192F" w:rsidRPr="00F84987" w14:paraId="0094F8E8" w14:textId="77777777" w:rsidTr="0028620E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5B6DC" w14:textId="5FF1986E" w:rsidR="00CE192F" w:rsidRPr="00F84987" w:rsidRDefault="00CE192F" w:rsidP="0028620E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7E1D73">
              <w:rPr>
                <w:rFonts w:ascii="Arial" w:hAnsi="Arial" w:cs="Arial"/>
                <w:sz w:val="22"/>
                <w:szCs w:val="22"/>
              </w:rPr>
              <w:t xml:space="preserve">Laboratory Medicine Hematology, John B. </w:t>
            </w:r>
            <w:proofErr w:type="spellStart"/>
            <w:r w:rsidRPr="007E1D73">
              <w:rPr>
                <w:rFonts w:ascii="Arial" w:hAnsi="Arial" w:cs="Arial"/>
                <w:sz w:val="22"/>
                <w:szCs w:val="22"/>
              </w:rPr>
              <w:t>Miale</w:t>
            </w:r>
            <w:proofErr w:type="spellEnd"/>
            <w:r w:rsidRPr="007E1D73">
              <w:rPr>
                <w:rFonts w:ascii="Arial" w:hAnsi="Arial" w:cs="Arial"/>
                <w:sz w:val="22"/>
                <w:szCs w:val="22"/>
              </w:rPr>
              <w:t>, 6th edition, O.V. Mosby Company, St. Louis. p.475, 869.</w:t>
            </w:r>
          </w:p>
        </w:tc>
      </w:tr>
      <w:tr w:rsidR="00CE192F" w:rsidRPr="00F84987" w14:paraId="7ED61A82" w14:textId="77777777" w:rsidTr="0028620E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8DCE" w14:textId="5271AEEB" w:rsidR="00CE192F" w:rsidRPr="00F84987" w:rsidRDefault="00CE192F" w:rsidP="0028620E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7E1D73">
              <w:rPr>
                <w:rFonts w:ascii="Arial" w:hAnsi="Arial" w:cs="Arial"/>
                <w:sz w:val="22"/>
                <w:szCs w:val="22"/>
              </w:rPr>
              <w:t>American Journal of Clinical Pathology, Committee for Clarification of the nomenclature of Cells and Diseases of the Blood and Blood Forming Organs: second report, 56:19 (1949).</w:t>
            </w:r>
          </w:p>
        </w:tc>
      </w:tr>
      <w:tr w:rsidR="00CE192F" w:rsidRPr="00F84987" w14:paraId="1537031C" w14:textId="77777777" w:rsidTr="0028620E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B3E05" w14:textId="6E5049FB" w:rsidR="00CE192F" w:rsidRPr="00F84987" w:rsidRDefault="00CE192F" w:rsidP="0028620E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7E1D73">
              <w:rPr>
                <w:rFonts w:ascii="Arial" w:hAnsi="Arial" w:cs="Arial"/>
                <w:sz w:val="22"/>
                <w:szCs w:val="22"/>
              </w:rPr>
              <w:t xml:space="preserve">Technical Improvement Service, “What is a Band”, Thomas F. </w:t>
            </w:r>
            <w:proofErr w:type="spellStart"/>
            <w:r w:rsidRPr="007E1D73">
              <w:rPr>
                <w:rFonts w:ascii="Arial" w:hAnsi="Arial" w:cs="Arial"/>
                <w:sz w:val="22"/>
                <w:szCs w:val="22"/>
              </w:rPr>
              <w:t>Deutcher</w:t>
            </w:r>
            <w:proofErr w:type="spellEnd"/>
            <w:r w:rsidRPr="007E1D73">
              <w:rPr>
                <w:rFonts w:ascii="Arial" w:hAnsi="Arial" w:cs="Arial"/>
                <w:sz w:val="22"/>
                <w:szCs w:val="22"/>
              </w:rPr>
              <w:t>, MD., Commission on Continuing Education of the Society of Clinical Pathologists, No. 15 (1973) pg.  10-19.</w:t>
            </w:r>
          </w:p>
        </w:tc>
      </w:tr>
    </w:tbl>
    <w:p w14:paraId="133D6EC9" w14:textId="36CFBDB5" w:rsidR="00B304DF" w:rsidRDefault="00B304DF" w:rsidP="00B304DF"/>
    <w:p w14:paraId="5AAD946E" w14:textId="77777777" w:rsidR="00B304DF" w:rsidRDefault="00B304DF" w:rsidP="00B304DF"/>
    <w:p w14:paraId="102C369B" w14:textId="0B3791EF" w:rsidR="00B304DF" w:rsidRDefault="00B304DF" w:rsidP="00B304DF"/>
    <w:p w14:paraId="6DE62516" w14:textId="103D4DD9" w:rsidR="00B304DF" w:rsidRDefault="00B304DF" w:rsidP="00B304DF"/>
    <w:p w14:paraId="1AE0271F" w14:textId="77777777" w:rsidR="00FC42D4" w:rsidRPr="00B304DF" w:rsidRDefault="00FC42D4" w:rsidP="00B304DF"/>
    <w:p w14:paraId="44335F43" w14:textId="77777777" w:rsidR="00CE192F" w:rsidRDefault="00CE192F" w:rsidP="002B7595"/>
    <w:p w14:paraId="0AED9E64" w14:textId="77777777" w:rsidR="002B7595" w:rsidRPr="00F84987" w:rsidRDefault="002B7595" w:rsidP="00FC42D4">
      <w:pPr>
        <w:ind w:left="2880" w:firstLine="720"/>
        <w:rPr>
          <w:rFonts w:ascii="Arial" w:hAnsi="Arial" w:cs="Arial"/>
        </w:rPr>
      </w:pPr>
      <w:bookmarkStart w:id="0" w:name="_GoBack"/>
      <w:bookmarkEnd w:id="0"/>
      <w:r w:rsidRPr="00F84987">
        <w:rPr>
          <w:rFonts w:ascii="Arial" w:hAnsi="Arial" w:cs="Arial"/>
        </w:rPr>
        <w:lastRenderedPageBreak/>
        <w:t>Document History Page</w:t>
      </w:r>
    </w:p>
    <w:p w14:paraId="58E21368" w14:textId="77777777" w:rsidR="002B7595" w:rsidRPr="00F00E25" w:rsidRDefault="002B7595" w:rsidP="002B7595">
      <w:pPr>
        <w:jc w:val="center"/>
        <w:rPr>
          <w:rFonts w:ascii="Arial" w:hAnsi="Arial" w:cs="Arial"/>
          <w:sz w:val="22"/>
          <w:szCs w:val="22"/>
        </w:rPr>
      </w:pPr>
      <w:r w:rsidRPr="00F00E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4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410"/>
        <w:gridCol w:w="1110"/>
        <w:gridCol w:w="1200"/>
        <w:gridCol w:w="1320"/>
      </w:tblGrid>
      <w:tr w:rsidR="00A2379D" w14:paraId="16281B23" w14:textId="77777777" w:rsidTr="005B53FD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8076" w14:textId="63AA8456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2613" w14:textId="6603E1D7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Changes Made to SOP – describe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A6CE" w14:textId="05B10CDE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Name of responsible person/date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08FF" w14:textId="6ECF48AA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0883" w14:textId="6FAFE49C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5664" w14:textId="05BA2B0F" w:rsidR="00A2379D" w:rsidRPr="00A2379D" w:rsidRDefault="00A2379D" w:rsidP="00A2379D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2379D">
              <w:rPr>
                <w:rFonts w:ascii="Arial" w:hAnsi="Arial" w:cs="Arial"/>
                <w:b w:val="0"/>
                <w:bCs/>
                <w:sz w:val="20"/>
              </w:rPr>
              <w:t>Date change Implemented</w:t>
            </w:r>
          </w:p>
        </w:tc>
      </w:tr>
      <w:tr w:rsidR="005B53FD" w14:paraId="06F6DCEC" w14:textId="77777777" w:rsidTr="005B53FD">
        <w:trPr>
          <w:cantSplit/>
          <w:trHeight w:hRule="exact" w:val="370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DB45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 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9978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Page 1. Under Reporting Automated Differentials, Immature Gran 1 is omitted.</w:t>
            </w:r>
          </w:p>
          <w:p w14:paraId="6AE15B4C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LMS releasing procedure is replaced by Cerner.</w:t>
            </w:r>
          </w:p>
          <w:p w14:paraId="6278501E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Under Slide Review Procedure; Smear Review protocol is added.</w:t>
            </w:r>
          </w:p>
          <w:p w14:paraId="3CA6831D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Page 2. Under Assigned/Low Limits; WBC lower limits is updated from &lt;3,000 to &lt;2,000, and </w:t>
            </w:r>
          </w:p>
          <w:p w14:paraId="5B00BECF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Platelet Count is updated from &lt;37,000 to &lt;20,000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EBC8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Alex De Castro</w:t>
            </w:r>
          </w:p>
          <w:p w14:paraId="3FF636AA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08/29/2013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FDE2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B70B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0913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53FD" w14:paraId="64E4B023" w14:textId="77777777" w:rsidTr="005B53FD">
        <w:trPr>
          <w:cantSplit/>
          <w:trHeight w:hRule="exact" w:val="341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F3FE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 Major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231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Page 1. Under Reporting Automated Differentials, </w:t>
            </w:r>
          </w:p>
          <w:p w14:paraId="676E59B8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Criteria is clarified, No High/Low Flags is changed into Action High/Low Flags </w:t>
            </w:r>
          </w:p>
          <w:p w14:paraId="0F74D4DE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Page 2. Assigned High/Low Limits are renamed to Assigned Action High/Low Limits. Lower Limit and Higher Limit are renamed to Action Low (</w:t>
            </w:r>
            <w:proofErr w:type="spellStart"/>
            <w:r w:rsidRPr="005B53FD"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 w:rsidRPr="005B53FD">
              <w:rPr>
                <w:rFonts w:ascii="Arial" w:hAnsi="Arial" w:cs="Arial"/>
                <w:sz w:val="22"/>
                <w:szCs w:val="22"/>
              </w:rPr>
              <w:t>) and Action High (</w:t>
            </w:r>
            <w:proofErr w:type="spellStart"/>
            <w:r w:rsidRPr="005B53FD">
              <w:rPr>
                <w:rFonts w:ascii="Arial" w:hAnsi="Arial" w:cs="Arial"/>
                <w:sz w:val="22"/>
                <w:szCs w:val="22"/>
              </w:rPr>
              <w:t>aH</w:t>
            </w:r>
            <w:proofErr w:type="spellEnd"/>
            <w:r w:rsidRPr="005B53FD">
              <w:rPr>
                <w:rFonts w:ascii="Arial" w:hAnsi="Arial" w:cs="Arial"/>
                <w:sz w:val="22"/>
                <w:szCs w:val="22"/>
              </w:rPr>
              <w:t>). The whole chart is updated.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724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Alex De Castro 02/27/2014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B649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EFEC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3608" w14:textId="77777777" w:rsidR="005B53FD" w:rsidRPr="005B53FD" w:rsidRDefault="005B53FD" w:rsidP="0077706E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B53FD" w14:paraId="02BF9ED8" w14:textId="77777777" w:rsidTr="00A2379D">
        <w:trPr>
          <w:cantSplit/>
          <w:trHeight w:hRule="exact" w:val="159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9C0" w14:textId="2927955A" w:rsidR="005B53FD" w:rsidRP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B53FD">
              <w:rPr>
                <w:rFonts w:ascii="Arial" w:hAnsi="Arial" w:cs="Arial"/>
                <w:sz w:val="22"/>
                <w:szCs w:val="22"/>
              </w:rPr>
              <w:t>M</w:t>
            </w:r>
            <w:r w:rsidR="00A2379D">
              <w:rPr>
                <w:rFonts w:ascii="Arial" w:hAnsi="Arial" w:cs="Arial"/>
                <w:sz w:val="22"/>
                <w:szCs w:val="22"/>
              </w:rPr>
              <w:t>AJOR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3AB7" w14:textId="77777777" w:rsidR="00A2379D" w:rsidRDefault="00A2379D" w:rsidP="00A237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Regional Template Update</w:t>
            </w:r>
          </w:p>
          <w:p w14:paraId="2387FBD5" w14:textId="77777777" w:rsidR="00A2379D" w:rsidRDefault="00A2379D" w:rsidP="00A237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Revised index no.</w:t>
            </w:r>
          </w:p>
          <w:p w14:paraId="02BC67F8" w14:textId="11C9DE8D" w:rsidR="00CE192F" w:rsidRPr="005B53FD" w:rsidRDefault="00A2379D" w:rsidP="00A237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CE192F">
              <w:rPr>
                <w:rFonts w:ascii="Arial" w:hAnsi="Arial" w:cs="Arial"/>
                <w:sz w:val="22"/>
                <w:szCs w:val="22"/>
              </w:rPr>
              <w:t>Updated Low/High 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based on Sysmex Rules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5870" w14:textId="77777777" w:rsidR="00D26F53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34EDCA00" w14:textId="22A6C013" w:rsidR="005B53FD" w:rsidRDefault="000E41A7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Yvette Lingat</w:t>
            </w:r>
          </w:p>
          <w:p w14:paraId="10ED57EF" w14:textId="435ED62D" w:rsidR="000E41A7" w:rsidRPr="005B53FD" w:rsidRDefault="000E41A7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3/20/2020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2033" w14:textId="77777777" w:rsidR="005B53FD" w:rsidRP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DA7C" w14:textId="77777777" w:rsid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6E125669" w14:textId="77777777" w:rsidR="00D26F53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78ABF389" w14:textId="77777777" w:rsidR="00D26F53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Mary Lou </w:t>
            </w:r>
          </w:p>
          <w:p w14:paraId="1C073419" w14:textId="103E79E1" w:rsidR="00D26F53" w:rsidRPr="005B53FD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BBDF" w14:textId="77777777" w:rsid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127903B3" w14:textId="77777777" w:rsidR="00D26F53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5B666864" w14:textId="33216183" w:rsidR="00D26F53" w:rsidRPr="005B53FD" w:rsidRDefault="00D26F5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4/28/2020</w:t>
            </w:r>
          </w:p>
        </w:tc>
      </w:tr>
      <w:tr w:rsidR="005B53FD" w14:paraId="33FC3597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8822" w14:textId="77777777" w:rsidR="005B53FD" w:rsidRDefault="005B53FD" w:rsidP="005B53FD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34A8" w14:textId="77777777" w:rsidR="005B53FD" w:rsidRDefault="005B53FD" w:rsidP="005B53FD">
            <w:pPr>
              <w:pStyle w:val="TableText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D343" w14:textId="77777777" w:rsidR="005B53FD" w:rsidRDefault="005B53FD" w:rsidP="005B53FD">
            <w:pPr>
              <w:pStyle w:val="TableTex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6B73" w14:textId="77777777" w:rsidR="005B53FD" w:rsidRDefault="005B53FD" w:rsidP="005B53FD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C27" w14:textId="77777777" w:rsidR="005B53FD" w:rsidRDefault="005B53FD" w:rsidP="005B53FD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9D4C" w14:textId="77777777" w:rsidR="005B53FD" w:rsidRDefault="005B53FD" w:rsidP="005B53FD">
            <w:pPr>
              <w:pStyle w:val="TableText"/>
            </w:pPr>
          </w:p>
        </w:tc>
      </w:tr>
    </w:tbl>
    <w:p w14:paraId="48814638" w14:textId="77777777" w:rsidR="002B7595" w:rsidRPr="002B7595" w:rsidRDefault="002B7595" w:rsidP="002B7595">
      <w:pPr>
        <w:tabs>
          <w:tab w:val="left" w:pos="1522"/>
        </w:tabs>
      </w:pPr>
    </w:p>
    <w:sectPr w:rsidR="002B7595" w:rsidRPr="002B7595" w:rsidSect="00D4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18EE" w14:textId="77777777" w:rsidR="00322041" w:rsidRDefault="00322041">
      <w:r>
        <w:separator/>
      </w:r>
    </w:p>
  </w:endnote>
  <w:endnote w:type="continuationSeparator" w:id="0">
    <w:p w14:paraId="743CD4A6" w14:textId="77777777" w:rsidR="00322041" w:rsidRDefault="0032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95 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B62E" w14:textId="77777777"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7438CC36" w14:textId="77777777"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8177" w14:textId="70C84A58" w:rsidR="00714C9C" w:rsidRPr="00F23BFF" w:rsidRDefault="00714C9C" w:rsidP="00714C9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Index No: HEM.MOB.01-0050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2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1CD26627" w14:textId="4D1BB996" w:rsidR="004938E4" w:rsidRPr="00714C9C" w:rsidRDefault="004938E4" w:rsidP="0071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5049" w14:textId="77777777" w:rsidR="00322041" w:rsidRDefault="00322041">
      <w:r>
        <w:separator/>
      </w:r>
    </w:p>
  </w:footnote>
  <w:footnote w:type="continuationSeparator" w:id="0">
    <w:p w14:paraId="7E96E703" w14:textId="77777777" w:rsidR="00322041" w:rsidRDefault="0032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8A9D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1A005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14:paraId="6A1902CF" w14:textId="77777777" w:rsidTr="008D59CB">
      <w:tc>
        <w:tcPr>
          <w:tcW w:w="2605" w:type="dxa"/>
        </w:tcPr>
        <w:p w14:paraId="15D2964B" w14:textId="06CEF5A0"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4ADC88B9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0975F402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D1E9931" w14:textId="77777777" w:rsidR="00AC7F63" w:rsidRPr="00B9218C" w:rsidRDefault="006C5F00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p w14:paraId="65A3950A" w14:textId="2A8AA0ED" w:rsidR="00FD02F6" w:rsidRDefault="00CE192F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MOB </w:t>
          </w:r>
          <w:r w:rsidR="001D053C">
            <w:rPr>
              <w:rFonts w:ascii="Arial" w:hAnsi="Arial" w:cs="Arial"/>
              <w:sz w:val="20"/>
            </w:rPr>
            <w:t>Hematology</w:t>
          </w:r>
          <w:r w:rsidR="00FD02F6">
            <w:rPr>
              <w:rFonts w:ascii="Arial" w:hAnsi="Arial" w:cs="Arial"/>
              <w:sz w:val="20"/>
            </w:rPr>
            <w:t xml:space="preserve"> </w:t>
          </w:r>
          <w:r w:rsidR="00FD02F6">
            <w:rPr>
              <w:rFonts w:ascii="Arial" w:hAnsi="Arial"/>
              <w:sz w:val="20"/>
            </w:rPr>
            <w:t xml:space="preserve"> </w:t>
          </w:r>
        </w:p>
        <w:p w14:paraId="767B0FC5" w14:textId="1D7EDF37" w:rsidR="00AC7F63" w:rsidRPr="00B9218C" w:rsidRDefault="001D053C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Hematology Policy </w:t>
          </w:r>
        </w:p>
      </w:tc>
    </w:tr>
  </w:tbl>
  <w:p w14:paraId="5C8D9DFB" w14:textId="77777777"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389852F2" w14:textId="77777777" w:rsidR="001D053C" w:rsidRDefault="001D053C" w:rsidP="001D053C">
    <w:pPr>
      <w:pStyle w:val="Heading4"/>
    </w:pPr>
    <w:r>
      <w:t>AUTOMATED DIFFERENTIAL REPORTING CRITERIA</w:t>
    </w:r>
  </w:p>
  <w:p w14:paraId="319A018A" w14:textId="77777777" w:rsidR="00FD02F6" w:rsidRPr="00526B6E" w:rsidRDefault="00FD02F6" w:rsidP="00FD02F6">
    <w:pPr>
      <w:pStyle w:val="BlockLine"/>
      <w:rPr>
        <w:rFonts w:ascii="Arial" w:hAnsi="Arial" w:cs="Arial"/>
        <w:szCs w:val="24"/>
      </w:rPr>
    </w:pPr>
  </w:p>
  <w:p w14:paraId="19E202A2" w14:textId="77777777" w:rsidR="00FD02F6" w:rsidRPr="00FD02F6" w:rsidRDefault="00FD02F6" w:rsidP="00FD02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14:paraId="7FC3F569" w14:textId="77777777" w:rsidTr="00DB65BD">
      <w:tc>
        <w:tcPr>
          <w:tcW w:w="2605" w:type="dxa"/>
        </w:tcPr>
        <w:p w14:paraId="45BE75AD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36B55420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65692724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E0F6FEA" w14:textId="77777777"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014523B3" w14:textId="77777777"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4774CA3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1BAAAD8A" w14:textId="77777777"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DD04C4A" w14:textId="77777777"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2E878CE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0035285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28AD3760"/>
    <w:multiLevelType w:val="hybridMultilevel"/>
    <w:tmpl w:val="2DE2C1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50614"/>
    <w:multiLevelType w:val="hybridMultilevel"/>
    <w:tmpl w:val="E3EA2F2E"/>
    <w:lvl w:ilvl="0" w:tplc="50621A9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0D0"/>
    <w:multiLevelType w:val="hybridMultilevel"/>
    <w:tmpl w:val="3F1692F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6682"/>
    <w:multiLevelType w:val="hybridMultilevel"/>
    <w:tmpl w:val="C2B2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3014"/>
    <w:multiLevelType w:val="hybridMultilevel"/>
    <w:tmpl w:val="6684528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27B74F2"/>
    <w:multiLevelType w:val="hybridMultilevel"/>
    <w:tmpl w:val="7E144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859069B"/>
    <w:multiLevelType w:val="hybridMultilevel"/>
    <w:tmpl w:val="2B8E4224"/>
    <w:lvl w:ilvl="0" w:tplc="265E6B4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D0B5E"/>
    <w:multiLevelType w:val="hybridMultilevel"/>
    <w:tmpl w:val="32E2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149FE"/>
    <w:multiLevelType w:val="hybridMultilevel"/>
    <w:tmpl w:val="BAC0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24FC0"/>
    <w:multiLevelType w:val="multilevel"/>
    <w:tmpl w:val="19A2E2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7C9701FD"/>
    <w:multiLevelType w:val="hybridMultilevel"/>
    <w:tmpl w:val="02C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D6C98"/>
    <w:multiLevelType w:val="hybridMultilevel"/>
    <w:tmpl w:val="B958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E4A28"/>
    <w:multiLevelType w:val="hybridMultilevel"/>
    <w:tmpl w:val="325685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1"/>
  </w:num>
  <w:num w:numId="7">
    <w:abstractNumId w:val="19"/>
  </w:num>
  <w:num w:numId="8">
    <w:abstractNumId w:val="8"/>
  </w:num>
  <w:num w:numId="9">
    <w:abstractNumId w:val="11"/>
  </w:num>
  <w:num w:numId="10">
    <w:abstractNumId w:val="18"/>
  </w:num>
  <w:num w:numId="11">
    <w:abstractNumId w:val="24"/>
  </w:num>
  <w:num w:numId="12">
    <w:abstractNumId w:val="22"/>
  </w:num>
  <w:num w:numId="13">
    <w:abstractNumId w:val="6"/>
  </w:num>
  <w:num w:numId="14">
    <w:abstractNumId w:val="4"/>
  </w:num>
  <w:num w:numId="15">
    <w:abstractNumId w:val="12"/>
  </w:num>
  <w:num w:numId="16">
    <w:abstractNumId w:val="9"/>
  </w:num>
  <w:num w:numId="17">
    <w:abstractNumId w:val="21"/>
  </w:num>
  <w:num w:numId="18">
    <w:abstractNumId w:val="16"/>
  </w:num>
  <w:num w:numId="19">
    <w:abstractNumId w:val="13"/>
  </w:num>
  <w:num w:numId="20">
    <w:abstractNumId w:val="14"/>
  </w:num>
  <w:num w:numId="21">
    <w:abstractNumId w:val="1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25"/>
  </w:num>
  <w:num w:numId="25">
    <w:abstractNumId w:val="7"/>
  </w:num>
  <w:num w:numId="26">
    <w:abstractNumId w:val="10"/>
  </w:num>
  <w:num w:numId="2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02F07"/>
    <w:rsid w:val="000107C0"/>
    <w:rsid w:val="000174C7"/>
    <w:rsid w:val="00036CF5"/>
    <w:rsid w:val="00042DAA"/>
    <w:rsid w:val="00056877"/>
    <w:rsid w:val="00062021"/>
    <w:rsid w:val="000728C4"/>
    <w:rsid w:val="0009129B"/>
    <w:rsid w:val="00091FCF"/>
    <w:rsid w:val="000953A5"/>
    <w:rsid w:val="000B1EC6"/>
    <w:rsid w:val="000C3FDD"/>
    <w:rsid w:val="000D0F87"/>
    <w:rsid w:val="000E3F47"/>
    <w:rsid w:val="000E41A7"/>
    <w:rsid w:val="000F3098"/>
    <w:rsid w:val="000F5982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80B30"/>
    <w:rsid w:val="0018670E"/>
    <w:rsid w:val="00192DE5"/>
    <w:rsid w:val="00196A6C"/>
    <w:rsid w:val="001A14EE"/>
    <w:rsid w:val="001C4936"/>
    <w:rsid w:val="001D053C"/>
    <w:rsid w:val="00207CFE"/>
    <w:rsid w:val="00211546"/>
    <w:rsid w:val="00222FE8"/>
    <w:rsid w:val="00232612"/>
    <w:rsid w:val="00232E81"/>
    <w:rsid w:val="002363E4"/>
    <w:rsid w:val="002642F4"/>
    <w:rsid w:val="00270793"/>
    <w:rsid w:val="0027219C"/>
    <w:rsid w:val="00273CCB"/>
    <w:rsid w:val="00282731"/>
    <w:rsid w:val="0028620E"/>
    <w:rsid w:val="002A0EA3"/>
    <w:rsid w:val="002B7595"/>
    <w:rsid w:val="002C1AC8"/>
    <w:rsid w:val="002C3C99"/>
    <w:rsid w:val="002C46A4"/>
    <w:rsid w:val="002D4764"/>
    <w:rsid w:val="002E0623"/>
    <w:rsid w:val="00302013"/>
    <w:rsid w:val="003114DA"/>
    <w:rsid w:val="003166A2"/>
    <w:rsid w:val="00322041"/>
    <w:rsid w:val="00334141"/>
    <w:rsid w:val="00334224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508E"/>
    <w:rsid w:val="003C6786"/>
    <w:rsid w:val="003E039E"/>
    <w:rsid w:val="003E40F0"/>
    <w:rsid w:val="003F0A0D"/>
    <w:rsid w:val="00400166"/>
    <w:rsid w:val="004160B3"/>
    <w:rsid w:val="00433D1F"/>
    <w:rsid w:val="00440B6B"/>
    <w:rsid w:val="00452AA8"/>
    <w:rsid w:val="00452E59"/>
    <w:rsid w:val="00454667"/>
    <w:rsid w:val="00463220"/>
    <w:rsid w:val="00471432"/>
    <w:rsid w:val="004802BC"/>
    <w:rsid w:val="00480580"/>
    <w:rsid w:val="00482A53"/>
    <w:rsid w:val="0048686C"/>
    <w:rsid w:val="004938E4"/>
    <w:rsid w:val="004951F3"/>
    <w:rsid w:val="004965AA"/>
    <w:rsid w:val="004A61F2"/>
    <w:rsid w:val="004B2090"/>
    <w:rsid w:val="004C1667"/>
    <w:rsid w:val="004C1AD2"/>
    <w:rsid w:val="004C1B71"/>
    <w:rsid w:val="004C73AB"/>
    <w:rsid w:val="004E3BBE"/>
    <w:rsid w:val="00500A47"/>
    <w:rsid w:val="00504B96"/>
    <w:rsid w:val="0050518A"/>
    <w:rsid w:val="005057E3"/>
    <w:rsid w:val="005133FE"/>
    <w:rsid w:val="005243DD"/>
    <w:rsid w:val="00544E86"/>
    <w:rsid w:val="00570E17"/>
    <w:rsid w:val="00572225"/>
    <w:rsid w:val="005926CB"/>
    <w:rsid w:val="005A6643"/>
    <w:rsid w:val="005A6EE9"/>
    <w:rsid w:val="005B1E7F"/>
    <w:rsid w:val="005B53FD"/>
    <w:rsid w:val="005C2C23"/>
    <w:rsid w:val="005E27CB"/>
    <w:rsid w:val="005F06BE"/>
    <w:rsid w:val="005F2ABD"/>
    <w:rsid w:val="005F3E96"/>
    <w:rsid w:val="00605DCB"/>
    <w:rsid w:val="0061079E"/>
    <w:rsid w:val="00620A2D"/>
    <w:rsid w:val="00633012"/>
    <w:rsid w:val="00637656"/>
    <w:rsid w:val="00651E60"/>
    <w:rsid w:val="00677481"/>
    <w:rsid w:val="006941BE"/>
    <w:rsid w:val="006A107B"/>
    <w:rsid w:val="006A72CD"/>
    <w:rsid w:val="006C5F00"/>
    <w:rsid w:val="006D60D0"/>
    <w:rsid w:val="006E67E1"/>
    <w:rsid w:val="00700D63"/>
    <w:rsid w:val="00706B6E"/>
    <w:rsid w:val="00707CAE"/>
    <w:rsid w:val="00714C9C"/>
    <w:rsid w:val="0075494B"/>
    <w:rsid w:val="00760854"/>
    <w:rsid w:val="00763747"/>
    <w:rsid w:val="00774558"/>
    <w:rsid w:val="00781F79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13E28"/>
    <w:rsid w:val="00821E6D"/>
    <w:rsid w:val="008252C9"/>
    <w:rsid w:val="008323B8"/>
    <w:rsid w:val="00832CE2"/>
    <w:rsid w:val="008415B6"/>
    <w:rsid w:val="008432AD"/>
    <w:rsid w:val="0088237F"/>
    <w:rsid w:val="00883D0A"/>
    <w:rsid w:val="0088433C"/>
    <w:rsid w:val="00885E0C"/>
    <w:rsid w:val="008C29BB"/>
    <w:rsid w:val="008C45FE"/>
    <w:rsid w:val="008D4E7A"/>
    <w:rsid w:val="00936C1B"/>
    <w:rsid w:val="0094018B"/>
    <w:rsid w:val="009451A0"/>
    <w:rsid w:val="009452EF"/>
    <w:rsid w:val="00947B7E"/>
    <w:rsid w:val="00960B97"/>
    <w:rsid w:val="00966189"/>
    <w:rsid w:val="00971F62"/>
    <w:rsid w:val="00972031"/>
    <w:rsid w:val="0097329A"/>
    <w:rsid w:val="00976FCA"/>
    <w:rsid w:val="00977422"/>
    <w:rsid w:val="00983B6D"/>
    <w:rsid w:val="00985966"/>
    <w:rsid w:val="009A491F"/>
    <w:rsid w:val="009B088D"/>
    <w:rsid w:val="009C10D5"/>
    <w:rsid w:val="009C4605"/>
    <w:rsid w:val="009E0BB9"/>
    <w:rsid w:val="009E6162"/>
    <w:rsid w:val="009F6732"/>
    <w:rsid w:val="00A04B48"/>
    <w:rsid w:val="00A10B4E"/>
    <w:rsid w:val="00A14DC0"/>
    <w:rsid w:val="00A14F18"/>
    <w:rsid w:val="00A2202A"/>
    <w:rsid w:val="00A2379D"/>
    <w:rsid w:val="00A3670D"/>
    <w:rsid w:val="00A53558"/>
    <w:rsid w:val="00A60B08"/>
    <w:rsid w:val="00A6192E"/>
    <w:rsid w:val="00A66379"/>
    <w:rsid w:val="00A8143D"/>
    <w:rsid w:val="00AB4889"/>
    <w:rsid w:val="00AC231D"/>
    <w:rsid w:val="00AC7F63"/>
    <w:rsid w:val="00AD1CD4"/>
    <w:rsid w:val="00AD6204"/>
    <w:rsid w:val="00AD7BB2"/>
    <w:rsid w:val="00AE303D"/>
    <w:rsid w:val="00AF10E7"/>
    <w:rsid w:val="00B03F26"/>
    <w:rsid w:val="00B045E7"/>
    <w:rsid w:val="00B12527"/>
    <w:rsid w:val="00B14A3D"/>
    <w:rsid w:val="00B1537F"/>
    <w:rsid w:val="00B16284"/>
    <w:rsid w:val="00B2464A"/>
    <w:rsid w:val="00B304DF"/>
    <w:rsid w:val="00B50BFF"/>
    <w:rsid w:val="00B5200A"/>
    <w:rsid w:val="00B559BC"/>
    <w:rsid w:val="00B57DAA"/>
    <w:rsid w:val="00B668EF"/>
    <w:rsid w:val="00B716AB"/>
    <w:rsid w:val="00B71F0C"/>
    <w:rsid w:val="00B768CE"/>
    <w:rsid w:val="00B83E97"/>
    <w:rsid w:val="00B9218C"/>
    <w:rsid w:val="00B965B8"/>
    <w:rsid w:val="00BA7F6C"/>
    <w:rsid w:val="00BB0F09"/>
    <w:rsid w:val="00BC39FD"/>
    <w:rsid w:val="00BE1ADD"/>
    <w:rsid w:val="00BF0DF7"/>
    <w:rsid w:val="00BF387C"/>
    <w:rsid w:val="00BF3F9B"/>
    <w:rsid w:val="00BF7178"/>
    <w:rsid w:val="00C02A09"/>
    <w:rsid w:val="00C03F78"/>
    <w:rsid w:val="00C0550A"/>
    <w:rsid w:val="00C124CE"/>
    <w:rsid w:val="00C1330E"/>
    <w:rsid w:val="00C14D20"/>
    <w:rsid w:val="00C311E2"/>
    <w:rsid w:val="00C33311"/>
    <w:rsid w:val="00C60114"/>
    <w:rsid w:val="00C604D8"/>
    <w:rsid w:val="00C66F6C"/>
    <w:rsid w:val="00C75F4B"/>
    <w:rsid w:val="00C80C96"/>
    <w:rsid w:val="00C82C22"/>
    <w:rsid w:val="00C84E28"/>
    <w:rsid w:val="00C87487"/>
    <w:rsid w:val="00C95BA9"/>
    <w:rsid w:val="00CA0A63"/>
    <w:rsid w:val="00CA67B8"/>
    <w:rsid w:val="00CC02CC"/>
    <w:rsid w:val="00CC0ED8"/>
    <w:rsid w:val="00CD6FE3"/>
    <w:rsid w:val="00CE192F"/>
    <w:rsid w:val="00CE1C69"/>
    <w:rsid w:val="00CE462F"/>
    <w:rsid w:val="00CE4A7F"/>
    <w:rsid w:val="00CE76A9"/>
    <w:rsid w:val="00D01157"/>
    <w:rsid w:val="00D033EB"/>
    <w:rsid w:val="00D05042"/>
    <w:rsid w:val="00D0664E"/>
    <w:rsid w:val="00D16D2C"/>
    <w:rsid w:val="00D20336"/>
    <w:rsid w:val="00D205F2"/>
    <w:rsid w:val="00D239DF"/>
    <w:rsid w:val="00D24697"/>
    <w:rsid w:val="00D26AE2"/>
    <w:rsid w:val="00D26F53"/>
    <w:rsid w:val="00D32C36"/>
    <w:rsid w:val="00D4361C"/>
    <w:rsid w:val="00D44AFA"/>
    <w:rsid w:val="00D51509"/>
    <w:rsid w:val="00D6145D"/>
    <w:rsid w:val="00D6360E"/>
    <w:rsid w:val="00D64FEA"/>
    <w:rsid w:val="00D8329C"/>
    <w:rsid w:val="00DA1F32"/>
    <w:rsid w:val="00DA303B"/>
    <w:rsid w:val="00DA306C"/>
    <w:rsid w:val="00DC3744"/>
    <w:rsid w:val="00DD4123"/>
    <w:rsid w:val="00DD53EF"/>
    <w:rsid w:val="00DE223A"/>
    <w:rsid w:val="00DE27D4"/>
    <w:rsid w:val="00DE398C"/>
    <w:rsid w:val="00E301AE"/>
    <w:rsid w:val="00E319AF"/>
    <w:rsid w:val="00E31ED6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37F"/>
    <w:rsid w:val="00EE6D86"/>
    <w:rsid w:val="00EF2A00"/>
    <w:rsid w:val="00F00E25"/>
    <w:rsid w:val="00F06DB2"/>
    <w:rsid w:val="00F342AB"/>
    <w:rsid w:val="00F36A3F"/>
    <w:rsid w:val="00F47F67"/>
    <w:rsid w:val="00F56C49"/>
    <w:rsid w:val="00F56DBA"/>
    <w:rsid w:val="00F56EFF"/>
    <w:rsid w:val="00F73178"/>
    <w:rsid w:val="00F80BE8"/>
    <w:rsid w:val="00F81614"/>
    <w:rsid w:val="00F91A4D"/>
    <w:rsid w:val="00F94602"/>
    <w:rsid w:val="00FA472E"/>
    <w:rsid w:val="00FB1920"/>
    <w:rsid w:val="00FC42D4"/>
    <w:rsid w:val="00FC47C8"/>
    <w:rsid w:val="00FD02F6"/>
    <w:rsid w:val="00FE2E18"/>
    <w:rsid w:val="00FF0C0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F81C768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6C5F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219C"/>
    <w:rPr>
      <w:rFonts w:ascii="Segoe UI" w:hAnsi="Segoe UI" w:cs="Segoe UI"/>
      <w:sz w:val="18"/>
      <w:szCs w:val="18"/>
    </w:rPr>
  </w:style>
  <w:style w:type="paragraph" w:customStyle="1" w:styleId="paraJust">
    <w:name w:val="paraJust"/>
    <w:basedOn w:val="Normal"/>
    <w:rsid w:val="00FD02F6"/>
    <w:pPr>
      <w:keepLines/>
      <w:spacing w:before="60" w:after="60"/>
      <w:jc w:val="both"/>
    </w:pPr>
    <w:rPr>
      <w:rFonts w:ascii="Arial" w:eastAsia="Arial Unicode MS" w:hAnsi="Arial" w:cs="Arial Unicode MS"/>
      <w:color w:val="000000"/>
      <w:sz w:val="20"/>
      <w:lang w:val="en"/>
    </w:rPr>
  </w:style>
  <w:style w:type="paragraph" w:customStyle="1" w:styleId="t1">
    <w:name w:val="t1"/>
    <w:basedOn w:val="Normal"/>
    <w:rsid w:val="002B7595"/>
    <w:pPr>
      <w:tabs>
        <w:tab w:val="right" w:pos="7300"/>
        <w:tab w:val="left" w:pos="7460"/>
      </w:tabs>
      <w:spacing w:line="240" w:lineRule="atLeast"/>
    </w:pPr>
    <w:rPr>
      <w:szCs w:val="24"/>
    </w:rPr>
  </w:style>
  <w:style w:type="character" w:customStyle="1" w:styleId="Heading5Char">
    <w:name w:val="Heading 5 Char"/>
    <w:aliases w:val="Block Label Char"/>
    <w:link w:val="Heading5"/>
    <w:rsid w:val="00570E17"/>
    <w:rPr>
      <w:b/>
      <w:sz w:val="22"/>
    </w:rPr>
  </w:style>
  <w:style w:type="character" w:customStyle="1" w:styleId="FooterChar">
    <w:name w:val="Footer Char"/>
    <w:link w:val="Footer"/>
    <w:rsid w:val="00B304DF"/>
    <w:rPr>
      <w:sz w:val="24"/>
    </w:rPr>
  </w:style>
  <w:style w:type="character" w:customStyle="1" w:styleId="A4">
    <w:name w:val="A4"/>
    <w:uiPriority w:val="99"/>
    <w:rsid w:val="00B304DF"/>
    <w:rPr>
      <w:rFonts w:cs="Helvetica 55 Roman"/>
      <w:color w:val="000000"/>
      <w:sz w:val="11"/>
      <w:szCs w:val="11"/>
    </w:rPr>
  </w:style>
  <w:style w:type="paragraph" w:customStyle="1" w:styleId="Pa2">
    <w:name w:val="Pa2"/>
    <w:basedOn w:val="Normal"/>
    <w:next w:val="Normal"/>
    <w:uiPriority w:val="99"/>
    <w:rsid w:val="00B304DF"/>
    <w:pPr>
      <w:autoSpaceDE w:val="0"/>
      <w:autoSpaceDN w:val="0"/>
      <w:adjustRightInd w:val="0"/>
      <w:spacing w:line="201" w:lineRule="atLeast"/>
    </w:pPr>
    <w:rPr>
      <w:rFonts w:ascii="Helvetica 55 Roman" w:hAnsi="Helvetica 55 Roman"/>
      <w:szCs w:val="24"/>
    </w:rPr>
  </w:style>
  <w:style w:type="character" w:customStyle="1" w:styleId="A2">
    <w:name w:val="A2"/>
    <w:uiPriority w:val="99"/>
    <w:rsid w:val="00E31ED6"/>
    <w:rPr>
      <w:rFonts w:cs="Helvetica 55 Roman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31ED6"/>
    <w:pPr>
      <w:autoSpaceDE w:val="0"/>
      <w:autoSpaceDN w:val="0"/>
      <w:adjustRightInd w:val="0"/>
      <w:spacing w:line="241" w:lineRule="atLeast"/>
    </w:pPr>
    <w:rPr>
      <w:rFonts w:ascii="Helvetica 95 Black" w:eastAsia="Helvetica 95 Black" w:hAnsi="Calibri"/>
      <w:szCs w:val="24"/>
    </w:rPr>
  </w:style>
  <w:style w:type="paragraph" w:customStyle="1" w:styleId="Pa10">
    <w:name w:val="Pa10"/>
    <w:basedOn w:val="Normal"/>
    <w:next w:val="Normal"/>
    <w:uiPriority w:val="99"/>
    <w:rsid w:val="00E31ED6"/>
    <w:pPr>
      <w:autoSpaceDE w:val="0"/>
      <w:autoSpaceDN w:val="0"/>
      <w:adjustRightInd w:val="0"/>
      <w:spacing w:line="241" w:lineRule="atLeast"/>
    </w:pPr>
    <w:rPr>
      <w:rFonts w:ascii="Helvetica 95 Black" w:eastAsia="Helvetica 95 Black" w:hAnsi="Calibri"/>
      <w:szCs w:val="24"/>
    </w:rPr>
  </w:style>
  <w:style w:type="paragraph" w:customStyle="1" w:styleId="c4">
    <w:name w:val="c4"/>
    <w:basedOn w:val="Normal"/>
    <w:rsid w:val="00DD4123"/>
    <w:pPr>
      <w:spacing w:line="240" w:lineRule="atLeast"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95 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3A45D1"/>
    <w:rsid w:val="005A495C"/>
    <w:rsid w:val="005A4D05"/>
    <w:rsid w:val="00856328"/>
    <w:rsid w:val="008F2A2C"/>
    <w:rsid w:val="00964988"/>
    <w:rsid w:val="009D0415"/>
    <w:rsid w:val="009E2D04"/>
    <w:rsid w:val="00BA5A27"/>
    <w:rsid w:val="00CD2384"/>
    <w:rsid w:val="00DF2498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988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  <w:style w:type="paragraph" w:customStyle="1" w:styleId="8EBE04B269D44515BE508BE8A3C31C00">
    <w:name w:val="8EBE04B269D44515BE508BE8A3C31C00"/>
    <w:rsid w:val="00DF2498"/>
  </w:style>
  <w:style w:type="paragraph" w:customStyle="1" w:styleId="2BED921AB585427F8B1FB0B8090752C3">
    <w:name w:val="2BED921AB585427F8B1FB0B8090752C3"/>
    <w:rsid w:val="00DF2498"/>
  </w:style>
  <w:style w:type="paragraph" w:customStyle="1" w:styleId="8743846F154E465DB79BDC2B43B80CAC">
    <w:name w:val="8743846F154E465DB79BDC2B43B80CAC"/>
    <w:rsid w:val="00DF2498"/>
  </w:style>
  <w:style w:type="paragraph" w:customStyle="1" w:styleId="488C4F2A501D4E8EB0CE2EC1215C6823">
    <w:name w:val="488C4F2A501D4E8EB0CE2EC1215C6823"/>
    <w:rsid w:val="00964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079C-A9C4-4241-9356-E1F02172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21</TotalTime>
  <Pages>3</Pages>
  <Words>521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8</cp:revision>
  <cp:lastPrinted>2020-04-21T20:38:00Z</cp:lastPrinted>
  <dcterms:created xsi:type="dcterms:W3CDTF">2020-03-20T23:28:00Z</dcterms:created>
  <dcterms:modified xsi:type="dcterms:W3CDTF">2020-04-21T20:41:00Z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05 Aug 2016</vt:lpwstr>
  </property>
  <property fmtid="{D5CDD505-2E9C-101B-9397-08002B2CF9AE}" pid="3" name="MC_ReleaseDate">
    <vt:lpwstr>05 Aug 2016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05 Aug 2016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SYSADMIN</vt:lpwstr>
  </property>
  <property fmtid="{D5CDD505-2E9C-101B-9397-08002B2CF9AE}" pid="10" name="MC_Title">
    <vt:lpwstr>SCPMG Procedure Template</vt:lpwstr>
  </property>
  <property fmtid="{D5CDD505-2E9C-101B-9397-08002B2CF9AE}" pid="11" name="MC_Notes">
    <vt:lpwstr/>
  </property>
  <property fmtid="{D5CDD505-2E9C-101B-9397-08002B2CF9AE}" pid="12" name="MC_Number">
    <vt:lpwstr>SCPMG-PPP-TEMPLATE-01</vt:lpwstr>
  </property>
  <property fmtid="{D5CDD505-2E9C-101B-9397-08002B2CF9AE}" pid="13" name="MC_Author">
    <vt:lpwstr>SYSADMIN</vt:lpwstr>
  </property>
  <property fmtid="{D5CDD505-2E9C-101B-9397-08002B2CF9AE}" pid="14" name="MC_Vault">
    <vt:lpwstr>SCPMG Forms-rel</vt:lpwstr>
  </property>
</Properties>
</file>