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9024D" w:rsidRPr="00D80213" w:rsidP="00D80213" w14:paraId="06A38CE6" w14:textId="77777777">
      <w:pPr>
        <w:pStyle w:val="titlefield"/>
        <w:spacing w:after="0" w:line="240" w:lineRule="auto"/>
      </w:pPr>
      <w:r w:rsidRPr="00D80213">
        <w:t>PROCEDURE</w:t>
      </w:r>
    </w:p>
    <w:p w:rsidR="00D80213" w:rsidRPr="00D80213" w:rsidP="00D80213" w14:paraId="4B61065B" w14:textId="339C2923">
      <w:pPr>
        <w:pStyle w:val="titlefield"/>
        <w:spacing w:after="0" w:line="240" w:lineRule="auto"/>
      </w:pPr>
      <w:r>
        <w:fldChar w:fldCharType="begin"/>
      </w:r>
      <w:r>
        <w:instrText xml:space="preserve"> DOCVARIABLE "document title" \* MERGEFORMAT </w:instrText>
      </w:r>
      <w:r>
        <w:fldChar w:fldCharType="separate"/>
      </w:r>
      <w:r>
        <w:t>Corewell Health East - Pneumatic Tube System - Dearborn, Taylor, Trenton, Wayne</w:t>
      </w:r>
      <w:r>
        <w:fldChar w:fldCharType="end"/>
      </w:r>
    </w:p>
    <w:p w:rsidR="00D80213" w:rsidP="00D80213" w14:paraId="643DB0BD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1016E" w:rsidRPr="00D80213" w:rsidP="00D80213" w14:paraId="2DB24124" w14:textId="781AE4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80213">
        <w:rPr>
          <w:rFonts w:ascii="Arial" w:hAnsi="Arial" w:cs="Arial"/>
          <w:b/>
          <w:sz w:val="20"/>
          <w:szCs w:val="20"/>
        </w:rPr>
        <w:t>This Procedure is Applicable to the following</w:t>
      </w:r>
      <w:r w:rsidRPr="00D80213" w:rsidR="00E9024D">
        <w:rPr>
          <w:rFonts w:ascii="Arial" w:hAnsi="Arial" w:cs="Arial"/>
          <w:b/>
          <w:sz w:val="20"/>
          <w:szCs w:val="20"/>
        </w:rPr>
        <w:t xml:space="preserve"> </w:t>
      </w:r>
      <w:r w:rsidR="00E42032">
        <w:rPr>
          <w:rFonts w:ascii="Arial" w:hAnsi="Arial" w:cs="Arial"/>
          <w:b/>
          <w:sz w:val="20"/>
          <w:szCs w:val="20"/>
        </w:rPr>
        <w:t>Corewell</w:t>
      </w:r>
      <w:r w:rsidRPr="00D80213" w:rsidR="00E42032">
        <w:rPr>
          <w:rFonts w:ascii="Arial" w:hAnsi="Arial" w:cs="Arial"/>
          <w:b/>
          <w:sz w:val="20"/>
          <w:szCs w:val="20"/>
        </w:rPr>
        <w:t xml:space="preserve"> </w:t>
      </w:r>
      <w:r w:rsidRPr="00D80213" w:rsidR="00E9024D">
        <w:rPr>
          <w:rFonts w:ascii="Arial" w:hAnsi="Arial" w:cs="Arial"/>
          <w:b/>
          <w:sz w:val="20"/>
          <w:szCs w:val="20"/>
        </w:rPr>
        <w:t>Health</w:t>
      </w:r>
      <w:r w:rsidRPr="00D80213">
        <w:rPr>
          <w:rFonts w:ascii="Arial" w:hAnsi="Arial" w:cs="Arial"/>
          <w:b/>
          <w:sz w:val="20"/>
          <w:szCs w:val="20"/>
        </w:rPr>
        <w:t xml:space="preserve"> sites:</w:t>
      </w:r>
      <w:r w:rsidRPr="006F600E">
        <w:t xml:space="preserve"> </w:t>
      </w:r>
    </w:p>
    <w:p w:rsidR="0081016E" w:rsidRPr="00D80213" w:rsidP="00D80213" w14:paraId="2A79CCEF" w14:textId="05C4722B">
      <w:pPr>
        <w:pStyle w:val="SiteField"/>
      </w:pPr>
      <w:r>
        <w:fldChar w:fldCharType="begin"/>
      </w:r>
      <w:r>
        <w:instrText xml:space="preserve"> DOCVARIABLE "site name" \* MERGEFORMAT </w:instrText>
      </w:r>
      <w:r>
        <w:fldChar w:fldCharType="separate"/>
      </w:r>
      <w:r>
        <w:t>Corewell Health Dearborn Hospital, Corewell Health Taylor Hospital, Corewell Health Trenton Hospital, Corewell Health Wayne Hospital</w:t>
      </w:r>
      <w:r>
        <w:fldChar w:fldCharType="end"/>
      </w:r>
    </w:p>
    <w:p w:rsidR="0081016E" w:rsidRPr="00D80213" w:rsidP="00D80213" w14:paraId="1DB7B1E9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77497" w:rsidRPr="00D80213" w:rsidP="00D80213" w14:paraId="2B30FD41" w14:textId="77777777">
      <w:pPr>
        <w:tabs>
          <w:tab w:val="left" w:pos="2853"/>
        </w:tabs>
        <w:spacing w:after="0" w:line="240" w:lineRule="auto"/>
        <w:ind w:left="2880" w:hanging="2880"/>
        <w:rPr>
          <w:rFonts w:ascii="Arial" w:hAnsi="Arial" w:cs="Arial"/>
          <w:b/>
          <w:i/>
          <w:color w:val="FF0000"/>
          <w:sz w:val="20"/>
          <w:szCs w:val="20"/>
        </w:rPr>
      </w:pPr>
      <w:r w:rsidRPr="00D80213">
        <w:rPr>
          <w:rFonts w:ascii="Arial" w:hAnsi="Arial" w:cs="Arial"/>
          <w:b/>
          <w:sz w:val="20"/>
          <w:szCs w:val="20"/>
        </w:rPr>
        <w:t xml:space="preserve">Applicability Limited to: </w:t>
      </w:r>
      <w:r w:rsidRPr="00D80213">
        <w:rPr>
          <w:rFonts w:ascii="Arial" w:hAnsi="Arial" w:cs="Arial"/>
          <w:b/>
          <w:sz w:val="20"/>
          <w:szCs w:val="20"/>
        </w:rPr>
        <w:tab/>
      </w:r>
      <w:r w:rsidRPr="00D80213">
        <w:rPr>
          <w:rFonts w:ascii="Arial" w:hAnsi="Arial" w:cs="Arial"/>
          <w:sz w:val="20"/>
          <w:szCs w:val="20"/>
        </w:rPr>
        <w:t xml:space="preserve">N/A </w:t>
      </w:r>
    </w:p>
    <w:p w:rsidR="004C7F19" w:rsidRPr="00D80213" w:rsidP="00D80213" w14:paraId="117076A4" w14:textId="77777777">
      <w:pPr>
        <w:tabs>
          <w:tab w:val="left" w:pos="2853"/>
        </w:tabs>
        <w:spacing w:after="0" w:line="240" w:lineRule="auto"/>
        <w:ind w:left="2880" w:hanging="2880"/>
        <w:rPr>
          <w:rFonts w:ascii="Arial" w:hAnsi="Arial" w:cs="Arial"/>
          <w:b/>
          <w:sz w:val="20"/>
          <w:szCs w:val="20"/>
        </w:rPr>
      </w:pPr>
    </w:p>
    <w:p w:rsidR="0081016E" w:rsidRPr="00D80213" w:rsidP="00D80213" w14:paraId="228424C2" w14:textId="052BD3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213">
        <w:rPr>
          <w:rFonts w:ascii="Arial" w:hAnsi="Arial" w:cs="Arial"/>
          <w:b/>
          <w:sz w:val="20"/>
          <w:szCs w:val="20"/>
        </w:rPr>
        <w:t>Reference #:</w:t>
      </w:r>
      <w:r w:rsidRPr="00D80213">
        <w:rPr>
          <w:rFonts w:ascii="Arial" w:hAnsi="Arial" w:cs="Arial"/>
          <w:sz w:val="20"/>
          <w:szCs w:val="20"/>
        </w:rPr>
        <w:tab/>
      </w:r>
      <w:r w:rsidRPr="00D80213">
        <w:rPr>
          <w:rFonts w:ascii="Arial" w:hAnsi="Arial" w:cs="Arial"/>
          <w:sz w:val="20"/>
          <w:szCs w:val="20"/>
        </w:rPr>
        <w:tab/>
      </w:r>
      <w:r w:rsidRPr="00D802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DOCVARIABLE "reference #"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33624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81016E" w:rsidRPr="00D80213" w:rsidP="00D80213" w14:paraId="4282DC46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016E" w:rsidRPr="00D80213" w:rsidP="00D80213" w14:paraId="3149534E" w14:textId="543AF5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213">
        <w:rPr>
          <w:rFonts w:ascii="Arial" w:hAnsi="Arial" w:cs="Arial"/>
          <w:b/>
          <w:sz w:val="20"/>
          <w:szCs w:val="20"/>
        </w:rPr>
        <w:t>Version #:</w:t>
      </w:r>
      <w:r w:rsidRPr="00D80213">
        <w:rPr>
          <w:rFonts w:ascii="Arial" w:hAnsi="Arial" w:cs="Arial"/>
          <w:sz w:val="20"/>
          <w:szCs w:val="20"/>
        </w:rPr>
        <w:tab/>
      </w:r>
      <w:r w:rsidRPr="00D80213">
        <w:rPr>
          <w:rFonts w:ascii="Arial" w:hAnsi="Arial" w:cs="Arial"/>
          <w:sz w:val="20"/>
          <w:szCs w:val="20"/>
        </w:rPr>
        <w:tab/>
      </w:r>
      <w:r w:rsidRPr="00D802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DOCVARIABLE "version"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81016E" w:rsidRPr="00D80213" w:rsidP="00D80213" w14:paraId="650DA410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1016E" w:rsidRPr="00D80213" w:rsidP="00D80213" w14:paraId="575BD3A7" w14:textId="22B79CA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80213">
        <w:rPr>
          <w:rFonts w:ascii="Arial" w:hAnsi="Arial" w:cs="Arial"/>
          <w:b/>
          <w:sz w:val="20"/>
          <w:szCs w:val="20"/>
        </w:rPr>
        <w:t>Effective Date:</w:t>
      </w:r>
      <w:r w:rsidRPr="00D80213">
        <w:rPr>
          <w:rFonts w:ascii="Arial" w:hAnsi="Arial" w:cs="Arial"/>
          <w:sz w:val="20"/>
          <w:szCs w:val="20"/>
        </w:rPr>
        <w:tab/>
      </w:r>
      <w:r w:rsidRPr="00D80213">
        <w:rPr>
          <w:rFonts w:ascii="Arial" w:hAnsi="Arial" w:cs="Arial"/>
          <w:sz w:val="20"/>
          <w:szCs w:val="20"/>
        </w:rPr>
        <w:tab/>
      </w:r>
      <w:r w:rsidRPr="00D802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DOCVARIABLE "effective date"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07/09/2025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81016E" w:rsidRPr="00D80213" w:rsidP="00D80213" w14:paraId="78D37F56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016E" w:rsidRPr="00D80213" w:rsidP="00C84CF4" w14:paraId="0EF7D5F1" w14:textId="6D612255">
      <w:pPr>
        <w:pStyle w:val="CategoryField"/>
        <w:ind w:left="2880" w:hanging="2880"/>
      </w:pPr>
      <w:r w:rsidRPr="00D80213">
        <w:rPr>
          <w:b/>
        </w:rPr>
        <w:t>Functional Area:</w:t>
      </w:r>
      <w:r w:rsidRPr="00D80213">
        <w:rPr>
          <w:b/>
        </w:rPr>
        <w:tab/>
      </w:r>
      <w:r>
        <w:fldChar w:fldCharType="begin"/>
      </w:r>
      <w:r>
        <w:instrText xml:space="preserve"> DOCVARIABLE "opt_8658" \* MERGEFORMAT </w:instrText>
      </w:r>
      <w:r>
        <w:fldChar w:fldCharType="separate"/>
      </w:r>
      <w:r>
        <w:t>Clinical Operations, Laboratory</w:t>
      </w:r>
      <w:r>
        <w:fldChar w:fldCharType="end"/>
      </w:r>
      <w:r>
        <w:t xml:space="preserve"> </w:t>
      </w:r>
    </w:p>
    <w:p w:rsidR="00ED4059" w:rsidRPr="00D80213" w:rsidP="00D80213" w14:paraId="54D72AE8" w14:textId="77777777">
      <w:pPr>
        <w:pStyle w:val="CategoryField"/>
      </w:pPr>
    </w:p>
    <w:p w:rsidR="00272617" w:rsidRPr="006F600E" w:rsidP="00C84CF4" w14:paraId="5CD1B3C1" w14:textId="352E4BBA">
      <w:pPr>
        <w:pStyle w:val="CategoryField"/>
        <w:ind w:left="2880" w:hanging="2880"/>
        <w:rPr>
          <w:b/>
          <w:bCs/>
          <w:color w:val="FF0000"/>
        </w:rPr>
      </w:pPr>
      <w:r w:rsidRPr="00D80213">
        <w:rPr>
          <w:b/>
        </w:rPr>
        <w:t xml:space="preserve">Lab Department Area: </w:t>
      </w:r>
      <w:r w:rsidRPr="00D80213">
        <w:rPr>
          <w:b/>
        </w:rPr>
        <w:tab/>
      </w:r>
      <w:r>
        <w:fldChar w:fldCharType="begin"/>
      </w:r>
      <w:r>
        <w:instrText xml:space="preserve"> DOCVARIABLE "opt_8724" \* MERGEFORMAT </w:instrText>
      </w:r>
      <w:r>
        <w:fldChar w:fldCharType="separate"/>
      </w:r>
      <w:r>
        <w:t>Lab - General</w:t>
      </w:r>
      <w:r>
        <w:fldChar w:fldCharType="end"/>
      </w:r>
      <w:r>
        <w:t xml:space="preserve"> </w:t>
      </w:r>
    </w:p>
    <w:p w:rsidR="0081016E" w:rsidRPr="00D80213" w:rsidP="00D80213" w14:paraId="73E9EA79" w14:textId="77777777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5234"/>
        </w:tabs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D80213">
        <w:rPr>
          <w:rFonts w:ascii="Arial" w:hAnsi="Arial" w:cs="Arial"/>
          <w:b/>
          <w:i/>
          <w:sz w:val="20"/>
          <w:szCs w:val="20"/>
        </w:rPr>
        <w:tab/>
      </w:r>
      <w:r w:rsidRPr="00D80213">
        <w:rPr>
          <w:rFonts w:ascii="Arial" w:hAnsi="Arial" w:cs="Arial"/>
          <w:b/>
          <w:i/>
          <w:sz w:val="20"/>
          <w:szCs w:val="20"/>
        </w:rPr>
        <w:tab/>
      </w:r>
      <w:r w:rsidRPr="00D80213">
        <w:rPr>
          <w:rFonts w:ascii="Arial" w:hAnsi="Arial" w:cs="Arial"/>
          <w:b/>
          <w:i/>
          <w:sz w:val="20"/>
          <w:szCs w:val="20"/>
        </w:rPr>
        <w:tab/>
      </w:r>
      <w:r w:rsidRPr="00D80213">
        <w:rPr>
          <w:rFonts w:ascii="Arial" w:hAnsi="Arial" w:cs="Arial"/>
          <w:b/>
          <w:i/>
          <w:sz w:val="20"/>
          <w:szCs w:val="20"/>
        </w:rPr>
        <w:tab/>
      </w:r>
      <w:r w:rsidRPr="00D80213" w:rsidR="00F319FA">
        <w:rPr>
          <w:rFonts w:ascii="Arial" w:hAnsi="Arial" w:cs="Arial"/>
          <w:b/>
          <w:i/>
          <w:sz w:val="20"/>
          <w:szCs w:val="20"/>
        </w:rPr>
        <w:tab/>
      </w:r>
    </w:p>
    <w:p w:rsidR="00B20F4E" w:rsidRPr="00C84CF4" w:rsidP="00B20F4E" w14:paraId="0F647561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84CF4" w:rsidP="00C84CF4" w14:paraId="2758981D" w14:textId="77777777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4CF4">
        <w:rPr>
          <w:rFonts w:ascii="Arial" w:hAnsi="Arial" w:cs="Arial"/>
          <w:b/>
          <w:sz w:val="20"/>
          <w:szCs w:val="20"/>
        </w:rPr>
        <w:t xml:space="preserve">Principle </w:t>
      </w:r>
    </w:p>
    <w:p w:rsidR="00246991" w:rsidRPr="00C84CF4" w:rsidP="00C84CF4" w14:paraId="781373CB" w14:textId="18E055D9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C84CF4">
        <w:rPr>
          <w:rFonts w:ascii="Arial" w:hAnsi="Arial" w:cs="Arial"/>
          <w:sz w:val="20"/>
          <w:szCs w:val="20"/>
        </w:rPr>
        <w:t>The purpose of this document is to provide details about proper transportation of specimens via the</w:t>
      </w:r>
      <w:r>
        <w:rPr>
          <w:rFonts w:ascii="Arial" w:hAnsi="Arial" w:cs="Arial"/>
          <w:sz w:val="20"/>
          <w:szCs w:val="20"/>
        </w:rPr>
        <w:t xml:space="preserve"> </w:t>
      </w:r>
      <w:r w:rsidRPr="00C84CF4">
        <w:rPr>
          <w:rFonts w:ascii="Arial" w:hAnsi="Arial" w:cs="Arial"/>
          <w:sz w:val="20"/>
          <w:szCs w:val="20"/>
        </w:rPr>
        <w:t>pneumatic tube system, and how to handle downtime and contamination.</w:t>
      </w:r>
    </w:p>
    <w:p w:rsidR="003739B3" w:rsidRPr="00C84CF4" w:rsidP="00EE1346" w14:paraId="518E72F1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84CF4" w:rsidRPr="00C84CF4" w:rsidP="00C84CF4" w14:paraId="11E82B81" w14:textId="77777777">
      <w:pPr>
        <w:pStyle w:val="BodyText"/>
        <w:numPr>
          <w:ilvl w:val="0"/>
          <w:numId w:val="15"/>
        </w:numPr>
        <w:textAlignment w:val="auto"/>
        <w:rPr>
          <w:rFonts w:eastAsia="Calibri" w:cs="Arial"/>
          <w:sz w:val="20"/>
        </w:rPr>
      </w:pPr>
      <w:r w:rsidRPr="00C84CF4">
        <w:rPr>
          <w:rFonts w:eastAsia="Calibri" w:cs="Arial"/>
          <w:b/>
          <w:sz w:val="20"/>
        </w:rPr>
        <w:t xml:space="preserve">Responsibility </w:t>
      </w:r>
    </w:p>
    <w:p w:rsidR="00E63A04" w:rsidRPr="00C84CF4" w:rsidP="00C84CF4" w14:paraId="485B23AA" w14:textId="7CCAFA10">
      <w:pPr>
        <w:pStyle w:val="BodyText"/>
        <w:ind w:left="360"/>
        <w:textAlignment w:val="auto"/>
        <w:rPr>
          <w:rFonts w:eastAsia="Calibri" w:cs="Arial"/>
          <w:sz w:val="20"/>
        </w:rPr>
      </w:pPr>
      <w:r w:rsidRPr="00C84CF4">
        <w:rPr>
          <w:rFonts w:cs="Arial"/>
          <w:sz w:val="20"/>
        </w:rPr>
        <w:t>Personnel who have completed the competency requirements will perform these tasks.</w:t>
      </w:r>
    </w:p>
    <w:p w:rsidR="00C567E5" w:rsidRPr="00C84CF4" w:rsidP="00EE1346" w14:paraId="555726B7" w14:textId="2A0D11A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D08E5" w:rsidRPr="00C84CF4" w:rsidP="00C84CF4" w14:paraId="0B75209C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hAnsi="Arial" w:cs="Arial"/>
          <w:b/>
          <w:sz w:val="20"/>
          <w:szCs w:val="20"/>
        </w:rPr>
        <w:t>Procedure</w:t>
      </w:r>
    </w:p>
    <w:p w:rsidR="00EE1346" w:rsidRPr="00C84CF4" w:rsidP="00C84CF4" w14:paraId="1D86FA5D" w14:textId="16BDBCF0">
      <w:pPr>
        <w:pStyle w:val="ListParagraph"/>
        <w:numPr>
          <w:ilvl w:val="1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b/>
          <w:bCs/>
          <w:sz w:val="20"/>
          <w:szCs w:val="20"/>
        </w:rPr>
        <w:t>Standard Precautions</w:t>
      </w:r>
      <w:r w:rsidRPr="00C84CF4">
        <w:rPr>
          <w:rFonts w:ascii="Arial" w:eastAsia="Times New Roman" w:hAnsi="Arial" w:cs="Arial"/>
          <w:sz w:val="20"/>
          <w:szCs w:val="20"/>
        </w:rPr>
        <w:t xml:space="preserve"> should be used in the handling of specimens. </w:t>
      </w:r>
    </w:p>
    <w:p w:rsidR="00EE1346" w:rsidRPr="00C84CF4" w:rsidP="00C84CF4" w14:paraId="5E3F79D4" w14:textId="0CBF4E51">
      <w:pPr>
        <w:pStyle w:val="ListParagraph"/>
        <w:numPr>
          <w:ilvl w:val="1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b/>
          <w:bCs/>
          <w:sz w:val="20"/>
          <w:szCs w:val="20"/>
        </w:rPr>
        <w:t>Acceptable Specimens</w:t>
      </w:r>
      <w:r w:rsidRPr="00C84CF4">
        <w:rPr>
          <w:rFonts w:ascii="Arial" w:eastAsia="Times New Roman" w:hAnsi="Arial" w:cs="Arial"/>
          <w:sz w:val="20"/>
          <w:szCs w:val="20"/>
        </w:rPr>
        <w:t xml:space="preserve"> for transport via the pneumatic tube system. </w:t>
      </w:r>
    </w:p>
    <w:p w:rsidR="00EE1346" w:rsidRPr="00C84CF4" w:rsidP="00C84CF4" w14:paraId="4431B51F" w14:textId="76179D95">
      <w:pPr>
        <w:pStyle w:val="ListParagraph"/>
        <w:numPr>
          <w:ilvl w:val="2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Specimens must be collected in a CLOSED system. </w:t>
      </w:r>
    </w:p>
    <w:p w:rsidR="00EE1346" w:rsidRPr="00C84CF4" w:rsidP="00C84CF4" w14:paraId="41FE50CF" w14:textId="05565A27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Blood </w:t>
      </w:r>
    </w:p>
    <w:p w:rsidR="00EE1346" w:rsidRPr="00C84CF4" w:rsidP="00C84CF4" w14:paraId="546EFA47" w14:textId="316F8BC1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Urine for Urinalysis (UA) only if collected in a 12 mL. vacuum tube </w:t>
      </w:r>
    </w:p>
    <w:p w:rsidR="00EE1346" w:rsidRPr="00C84CF4" w:rsidP="00C84CF4" w14:paraId="408450E8" w14:textId="22A27316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Urine for culture only if collected in a 5 mL. boric acid vacuum tube </w:t>
      </w:r>
    </w:p>
    <w:p w:rsidR="00EE1346" w:rsidRPr="00C84CF4" w:rsidP="00C84CF4" w14:paraId="130CB537" w14:textId="319F459D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Urine for Drug Screen testing in an orange screw-cap sterile specimen cup with lid         secured properly. </w:t>
      </w:r>
    </w:p>
    <w:p w:rsidR="00EE1346" w:rsidRPr="00C84CF4" w:rsidP="00C84CF4" w14:paraId="6990AD36" w14:textId="59800FA4">
      <w:pPr>
        <w:pStyle w:val="ListParagraph"/>
        <w:numPr>
          <w:ilvl w:val="2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84CF4">
        <w:rPr>
          <w:rFonts w:ascii="Arial" w:eastAsia="Times New Roman" w:hAnsi="Arial" w:cs="Arial"/>
          <w:b/>
          <w:bCs/>
          <w:sz w:val="20"/>
          <w:szCs w:val="20"/>
        </w:rPr>
        <w:t xml:space="preserve">Exceptions - Specimens not collected in a closed system: </w:t>
      </w:r>
    </w:p>
    <w:p w:rsidR="00EE1346" w:rsidRPr="00C84CF4" w:rsidP="00C84CF4" w14:paraId="6E51CD3A" w14:textId="77663E2A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RUBBER CAPPED blood gas syringes </w:t>
      </w:r>
    </w:p>
    <w:p w:rsidR="00EE1346" w:rsidRPr="00C84CF4" w:rsidP="00C84CF4" w14:paraId="533B1764" w14:textId="316EFDFA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Culturettes </w:t>
      </w:r>
    </w:p>
    <w:p w:rsidR="00246991" w:rsidRPr="00C84CF4" w:rsidP="00C84CF4" w14:paraId="2D0BE154" w14:textId="2DB674FF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>Transport Tube with Screw Cap in Biohazard bag (e.g. Universal Transport Tube with Screw Cap, e-swab Transport Tube)</w:t>
      </w:r>
    </w:p>
    <w:p w:rsidR="00EE1346" w:rsidRPr="00C84CF4" w:rsidP="00C84CF4" w14:paraId="23C88908" w14:textId="12C6CCCC">
      <w:pPr>
        <w:pStyle w:val="ListParagraph"/>
        <w:numPr>
          <w:ilvl w:val="1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b/>
          <w:bCs/>
          <w:sz w:val="20"/>
          <w:szCs w:val="20"/>
        </w:rPr>
        <w:t>Unacceptable Specimens</w:t>
      </w:r>
      <w:r w:rsidRPr="00C84CF4">
        <w:rPr>
          <w:rFonts w:ascii="Arial" w:eastAsia="Times New Roman" w:hAnsi="Arial" w:cs="Arial"/>
          <w:sz w:val="20"/>
          <w:szCs w:val="20"/>
        </w:rPr>
        <w:t xml:space="preserve"> for transport via the pneumatic tube system. </w:t>
      </w:r>
    </w:p>
    <w:p w:rsidR="00EE1346" w:rsidRPr="00C84CF4" w:rsidP="00C84CF4" w14:paraId="5C0CDE76" w14:textId="2D3A6E78">
      <w:pPr>
        <w:pStyle w:val="ListParagraph"/>
        <w:numPr>
          <w:ilvl w:val="2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Any other specimens, e.g. Cerebral Spinal Fluid (CSF), Medicolegal Specimens, etc. must be hand delivered to the Laboratory. </w:t>
      </w:r>
    </w:p>
    <w:p w:rsidR="00EE1346" w:rsidRPr="00C84CF4" w:rsidP="00C84CF4" w14:paraId="74BF4149" w14:textId="29714857">
      <w:pPr>
        <w:pStyle w:val="ListParagraph"/>
        <w:numPr>
          <w:ilvl w:val="2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b/>
          <w:bCs/>
          <w:sz w:val="20"/>
          <w:szCs w:val="20"/>
        </w:rPr>
        <w:t>LEAKING SPECIMENS MUST NOT BE PLACED IN A PNEUMATIC TUBE CARRIER.</w:t>
      </w:r>
      <w:r w:rsidRPr="00C84CF4">
        <w:rPr>
          <w:rFonts w:ascii="Arial" w:eastAsia="Times New Roman" w:hAnsi="Arial" w:cs="Arial"/>
          <w:sz w:val="20"/>
          <w:szCs w:val="20"/>
        </w:rPr>
        <w:t xml:space="preserve"> </w:t>
      </w:r>
    </w:p>
    <w:p w:rsidR="00EE1346" w:rsidRPr="00C84CF4" w:rsidP="00C84CF4" w14:paraId="45BD91FD" w14:textId="1D265E42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>Leakage of a specimen into the pneumatic tube system will result in a complete shutdown of the system until decontamination can be accomplished.</w:t>
      </w:r>
    </w:p>
    <w:p w:rsidR="00EE1346" w:rsidRPr="00C84CF4" w:rsidP="00C84CF4" w14:paraId="31D67CF7" w14:textId="79470113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84CF4">
        <w:rPr>
          <w:rFonts w:ascii="Arial" w:hAnsi="Arial" w:cs="Arial"/>
          <w:b/>
          <w:bCs/>
          <w:sz w:val="20"/>
          <w:szCs w:val="20"/>
        </w:rPr>
        <w:t>Specimen Transportation Requirements</w:t>
      </w:r>
    </w:p>
    <w:p w:rsidR="00EE1346" w:rsidRPr="00C84CF4" w:rsidP="00C84CF4" w14:paraId="4130CCDA" w14:textId="0408D5BC">
      <w:pPr>
        <w:pStyle w:val="ListParagraph"/>
        <w:numPr>
          <w:ilvl w:val="2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b/>
          <w:bCs/>
          <w:sz w:val="20"/>
          <w:szCs w:val="20"/>
        </w:rPr>
        <w:t xml:space="preserve">Collection </w:t>
      </w:r>
    </w:p>
    <w:p w:rsidR="00EE1346" w:rsidRPr="00C84CF4" w:rsidP="00C84CF4" w14:paraId="082F9E7E" w14:textId="18156009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Specimens must be collected in vacuum tubes or an approved device, e.g. blood gas syringe. </w:t>
      </w:r>
    </w:p>
    <w:p w:rsidR="00EE1346" w:rsidRPr="00C84CF4" w:rsidP="00C84CF4" w14:paraId="1A7A91A9" w14:textId="4D9D41AF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Laboratory collection requirements must be observed for specimens, e.g. proper tube, transport on ice, etc. </w:t>
      </w:r>
    </w:p>
    <w:p w:rsidR="00EE1346" w:rsidRPr="00C84CF4" w:rsidP="00C84CF4" w14:paraId="1544CB81" w14:textId="3FEECCAA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Urine specimens collected in 12 mL. vacuum tubes or 5 mL. boric acid vacuum tubes may be sent to the Laboratory via the pneumatic tube system. </w:t>
      </w:r>
    </w:p>
    <w:p w:rsidR="00EE1346" w:rsidRPr="00C84CF4" w:rsidP="00C84CF4" w14:paraId="283F6CBF" w14:textId="5155EB04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Urine for Drug Screen testing in an orange screw-cap sterile specimen cup may be sent to the Laboratory via the pneumatic tube system. Secure lid properly. </w:t>
      </w:r>
    </w:p>
    <w:p w:rsidR="00EE1346" w:rsidRPr="00C84CF4" w:rsidP="00C84CF4" w14:paraId="243B9CA7" w14:textId="0CF86DCD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OTHER urine containers must be sent to the Laboratory by courier. </w:t>
      </w:r>
    </w:p>
    <w:p w:rsidR="00EE1346" w:rsidRPr="00C84CF4" w:rsidP="00C84CF4" w14:paraId="1DF56E2A" w14:textId="0A67E453">
      <w:pPr>
        <w:pStyle w:val="ListParagraph"/>
        <w:numPr>
          <w:ilvl w:val="2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b/>
          <w:bCs/>
          <w:sz w:val="20"/>
          <w:szCs w:val="20"/>
        </w:rPr>
        <w:t>Transport</w:t>
      </w:r>
      <w:r w:rsidRPr="00C84CF4">
        <w:rPr>
          <w:rFonts w:ascii="Arial" w:eastAsia="Times New Roman" w:hAnsi="Arial" w:cs="Arial"/>
          <w:sz w:val="20"/>
          <w:szCs w:val="20"/>
        </w:rPr>
        <w:t xml:space="preserve"> </w:t>
      </w:r>
    </w:p>
    <w:p w:rsidR="00EE1346" w:rsidRPr="00C84CF4" w:rsidP="00C84CF4" w14:paraId="7129A804" w14:textId="010596BA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Specimens must be enclosed in a bag or other device approved by the Laboratory. The enclosure/bag must be sealed and the specimen requisition placed in the outside pouch. DO NOT STAPLE the requisition to the enclosure/bag. </w:t>
      </w:r>
    </w:p>
    <w:p w:rsidR="00EE1346" w:rsidRPr="00C84CF4" w:rsidP="00C84CF4" w14:paraId="661F9A63" w14:textId="133F4D4D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COVID-19 specimens must be double bagged. </w:t>
      </w:r>
    </w:p>
    <w:p w:rsidR="00EE1346" w:rsidRPr="00C84CF4" w:rsidP="00C84CF4" w14:paraId="7AB32220" w14:textId="7FA14B04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It is recommended that specimens be padded prior to transport in the tube system to immobilize specimen containers in the pneumatic tube. </w:t>
      </w:r>
    </w:p>
    <w:p w:rsidR="00EE1346" w:rsidRPr="00C84CF4" w:rsidP="00C84CF4" w14:paraId="453113FF" w14:textId="34B88BEF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Blood Culture bottles must be transported separately from other specimens. </w:t>
      </w:r>
    </w:p>
    <w:p w:rsidR="00EE1346" w:rsidRPr="00C84CF4" w:rsidP="00C84CF4" w14:paraId="4A113238" w14:textId="333DC684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Only specimens from one patient should be transported in each tube carrier to minimize both turnaround time and potential for breakage. </w:t>
      </w:r>
    </w:p>
    <w:p w:rsidR="00EE1346" w:rsidRPr="00C84CF4" w:rsidP="00C84CF4" w14:paraId="10C07260" w14:textId="0800C5E9">
      <w:pPr>
        <w:pStyle w:val="ListParagraph"/>
        <w:numPr>
          <w:ilvl w:val="2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b/>
          <w:bCs/>
          <w:sz w:val="20"/>
          <w:szCs w:val="20"/>
        </w:rPr>
        <w:t>Carrier Flow</w:t>
      </w:r>
      <w:r w:rsidRPr="00C84CF4">
        <w:rPr>
          <w:rFonts w:ascii="Arial" w:eastAsia="Times New Roman" w:hAnsi="Arial" w:cs="Arial"/>
          <w:sz w:val="20"/>
          <w:szCs w:val="20"/>
        </w:rPr>
        <w:t xml:space="preserve"> </w:t>
      </w:r>
    </w:p>
    <w:p w:rsidR="00EE1346" w:rsidRPr="00C84CF4" w:rsidP="00C84CF4" w14:paraId="72A5091B" w14:textId="021A7428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Upon receipt of a carrier in Central Processing, </w:t>
      </w:r>
      <w:r w:rsidRPr="00C84CF4">
        <w:rPr>
          <w:rFonts w:ascii="Arial" w:eastAsia="Times New Roman" w:hAnsi="Arial" w:cs="Arial"/>
          <w:sz w:val="20"/>
          <w:szCs w:val="20"/>
        </w:rPr>
        <w:t>Laboratory personnel wearing gloves shall empty the carrier, then immediately send it back to the originating station.</w:t>
      </w:r>
    </w:p>
    <w:p w:rsidR="00546211" w:rsidRPr="00C84CF4" w:rsidP="00C84CF4" w14:paraId="0F472B0C" w14:textId="4068F1C3">
      <w:pPr>
        <w:pStyle w:val="ListParagraph"/>
        <w:numPr>
          <w:ilvl w:val="1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84CF4">
        <w:rPr>
          <w:rFonts w:ascii="Arial" w:eastAsia="Times New Roman" w:hAnsi="Arial" w:cs="Arial"/>
          <w:b/>
          <w:bCs/>
          <w:sz w:val="20"/>
          <w:szCs w:val="20"/>
        </w:rPr>
        <w:t xml:space="preserve">Pneumatic Tube System Downtime Procedures </w:t>
      </w:r>
    </w:p>
    <w:p w:rsidR="00546211" w:rsidRPr="00C84CF4" w:rsidP="00C84CF4" w14:paraId="384B34E7" w14:textId="3031E70F">
      <w:pPr>
        <w:pStyle w:val="ListParagraph"/>
        <w:numPr>
          <w:ilvl w:val="2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If the Pneumatic tube system goes down do the following: </w:t>
      </w:r>
    </w:p>
    <w:p w:rsidR="00546211" w:rsidRPr="00C84CF4" w:rsidP="00C84CF4" w14:paraId="38395354" w14:textId="7ADC6B84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Notify Facilities Management that the tube system is not functioning. </w:t>
      </w:r>
    </w:p>
    <w:p w:rsidR="00546211" w:rsidRPr="00C84CF4" w:rsidP="00C84CF4" w14:paraId="0A3E91BD" w14:textId="1B30563B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Implement appropriate downtime procedure. </w:t>
      </w:r>
    </w:p>
    <w:p w:rsidR="00546211" w:rsidRPr="00C84CF4" w:rsidP="00C84CF4" w14:paraId="1D69B96F" w14:textId="70FEBDF3">
      <w:pPr>
        <w:pStyle w:val="ListParagraph"/>
        <w:numPr>
          <w:ilvl w:val="4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Transport specimens, including STATS by courier. </w:t>
      </w:r>
    </w:p>
    <w:p w:rsidR="00546211" w:rsidRPr="00C84CF4" w:rsidP="00C84CF4" w14:paraId="7BFB8C85" w14:textId="72BA2AC1">
      <w:pPr>
        <w:pStyle w:val="ListParagraph"/>
        <w:numPr>
          <w:ilvl w:val="1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b/>
          <w:bCs/>
          <w:sz w:val="20"/>
          <w:szCs w:val="20"/>
        </w:rPr>
        <w:t>Contamination of a Tube Carrier</w:t>
      </w:r>
      <w:r w:rsidRPr="00C84CF4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6211" w:rsidRPr="00C84CF4" w:rsidP="00C84CF4" w14:paraId="5C146464" w14:textId="448A2CEA">
      <w:pPr>
        <w:pStyle w:val="ListParagraph"/>
        <w:numPr>
          <w:ilvl w:val="2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In the event of leakage of a Laboratory specimen into a tube carrier, the following procedure will be implemented. </w:t>
      </w:r>
    </w:p>
    <w:p w:rsidR="00C84CF4" w:rsidP="00C84CF4" w14:paraId="516D63FD" w14:textId="77777777">
      <w:pPr>
        <w:pStyle w:val="ListParagraph"/>
        <w:numPr>
          <w:ilvl w:val="2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>Laboratory personnel will assess whether the contamination is confined to the carrier. If the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C84CF4">
        <w:rPr>
          <w:rFonts w:ascii="Arial" w:eastAsia="Times New Roman" w:hAnsi="Arial" w:cs="Arial"/>
          <w:sz w:val="20"/>
          <w:szCs w:val="20"/>
        </w:rPr>
        <w:t xml:space="preserve">contamination extends outside of the </w:t>
      </w:r>
      <w:r w:rsidRPr="00C84CF4" w:rsidR="003739B3">
        <w:rPr>
          <w:rFonts w:ascii="Arial" w:eastAsia="Times New Roman" w:hAnsi="Arial" w:cs="Arial"/>
          <w:sz w:val="20"/>
          <w:szCs w:val="20"/>
        </w:rPr>
        <w:t>carrier;</w:t>
      </w:r>
      <w:r w:rsidRPr="00C84CF4">
        <w:rPr>
          <w:rFonts w:ascii="Arial" w:eastAsia="Times New Roman" w:hAnsi="Arial" w:cs="Arial"/>
          <w:sz w:val="20"/>
          <w:szCs w:val="20"/>
        </w:rPr>
        <w:t xml:space="preserve"> Facilities Management must immediately be notified so that the clean out procedure for the system can be initiated according to the manufacturer's instructions. </w:t>
      </w:r>
    </w:p>
    <w:p w:rsidR="00C84CF4" w:rsidP="00C84CF4" w14:paraId="60043AC6" w14:textId="77777777">
      <w:pPr>
        <w:pStyle w:val="ListParagraph"/>
        <w:numPr>
          <w:ilvl w:val="2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If necessary, a recollection of the specimen will need to be ordered. </w:t>
      </w:r>
    </w:p>
    <w:p w:rsidR="00546211" w:rsidRPr="00C84CF4" w:rsidP="00C84CF4" w14:paraId="46CD9EC9" w14:textId="342DE703">
      <w:pPr>
        <w:pStyle w:val="ListParagraph"/>
        <w:numPr>
          <w:ilvl w:val="2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If the contamination is confined to the tube carrier, the carrier is to be taken out of service to be decontaminated. </w:t>
      </w:r>
    </w:p>
    <w:p w:rsidR="00546211" w:rsidRPr="00C84CF4" w:rsidP="00C84CF4" w14:paraId="595161C8" w14:textId="65E65B88">
      <w:pPr>
        <w:pStyle w:val="ListParagraph"/>
        <w:numPr>
          <w:ilvl w:val="3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Decontamination of the tube carriers involves the following: </w:t>
      </w:r>
    </w:p>
    <w:p w:rsidR="00546211" w:rsidRPr="00C84CF4" w:rsidP="00C84CF4" w14:paraId="517B479F" w14:textId="1BBFA28B">
      <w:pPr>
        <w:pStyle w:val="ListParagraph"/>
        <w:numPr>
          <w:ilvl w:val="4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>Soak in 10% sodium hypochlorite (Bleach) or another Infection Prevention approved disinfectant.</w:t>
      </w:r>
    </w:p>
    <w:p w:rsidR="00546211" w:rsidRPr="00C84CF4" w:rsidP="00C84CF4" w14:paraId="17AB6A83" w14:textId="39D797B2">
      <w:pPr>
        <w:pStyle w:val="ListParagraph"/>
        <w:numPr>
          <w:ilvl w:val="6"/>
          <w:numId w:val="15"/>
        </w:numPr>
        <w:spacing w:after="0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Rinse with water </w:t>
      </w:r>
    </w:p>
    <w:p w:rsidR="00546211" w:rsidRPr="00C84CF4" w:rsidP="00C84CF4" w14:paraId="2621EA2D" w14:textId="0B13BE95">
      <w:pPr>
        <w:pStyle w:val="ListParagraph"/>
        <w:numPr>
          <w:ilvl w:val="6"/>
          <w:numId w:val="15"/>
        </w:numPr>
        <w:spacing w:after="0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Dry </w:t>
      </w:r>
    </w:p>
    <w:p w:rsidR="00546211" w:rsidRPr="00C84CF4" w:rsidP="00C84CF4" w14:paraId="7E2177DE" w14:textId="7C91D79B">
      <w:pPr>
        <w:pStyle w:val="ListParagraph"/>
        <w:numPr>
          <w:ilvl w:val="6"/>
          <w:numId w:val="15"/>
        </w:numPr>
        <w:spacing w:after="0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Send carrier back to the originating station after decontamination has been completed. </w:t>
      </w:r>
    </w:p>
    <w:p w:rsidR="00546211" w:rsidRPr="00C84CF4" w:rsidP="00C84CF4" w14:paraId="65007057" w14:textId="0E662477">
      <w:pPr>
        <w:pStyle w:val="ListParagraph"/>
        <w:numPr>
          <w:ilvl w:val="1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b/>
          <w:bCs/>
          <w:sz w:val="20"/>
          <w:szCs w:val="20"/>
        </w:rPr>
        <w:t>Inappropriate Use of the Pneumatic Tube System</w:t>
      </w:r>
      <w:r w:rsidRPr="00C84CF4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6211" w:rsidRPr="00C84CF4" w:rsidP="00C84CF4" w14:paraId="210B30E3" w14:textId="63A749B4">
      <w:pPr>
        <w:pStyle w:val="ListParagraph"/>
        <w:numPr>
          <w:ilvl w:val="2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 xml:space="preserve">If specimens are received which are not approved for transportation through the tube system, e.g. urine in a screw-top container, laboratory management and/or staff will contact the management of the originating department. </w:t>
      </w:r>
    </w:p>
    <w:p w:rsidR="00546211" w:rsidRPr="00C84CF4" w:rsidP="00C84CF4" w14:paraId="44F0ABF7" w14:textId="5B94D959">
      <w:pPr>
        <w:pStyle w:val="ListParagraph"/>
        <w:numPr>
          <w:ilvl w:val="2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4CF4">
        <w:rPr>
          <w:rFonts w:ascii="Arial" w:eastAsia="Times New Roman" w:hAnsi="Arial" w:cs="Arial"/>
          <w:sz w:val="20"/>
          <w:szCs w:val="20"/>
        </w:rPr>
        <w:t>Continued inappropriate use of the Pneumatic Tube System by an identified Station will be followed up by Laboratory Management with the Manager of that area.</w:t>
      </w:r>
    </w:p>
    <w:p w:rsidR="00C567E5" w:rsidRPr="00C84CF4" w:rsidP="00546211" w14:paraId="2AA9BD96" w14:textId="77777777">
      <w:pPr>
        <w:pStyle w:val="BodyText"/>
        <w:textAlignment w:val="auto"/>
        <w:rPr>
          <w:rFonts w:eastAsia="Calibri" w:cs="Arial"/>
          <w:b/>
          <w:sz w:val="20"/>
        </w:rPr>
      </w:pPr>
    </w:p>
    <w:p w:rsidR="00C84CF4" w:rsidP="00C84CF4" w14:paraId="43E4E943" w14:textId="77777777">
      <w:pPr>
        <w:pStyle w:val="BodyText"/>
        <w:numPr>
          <w:ilvl w:val="0"/>
          <w:numId w:val="15"/>
        </w:numPr>
        <w:textAlignment w:val="auto"/>
        <w:rPr>
          <w:rFonts w:eastAsia="Calibri" w:cs="Arial"/>
          <w:b/>
          <w:sz w:val="20"/>
        </w:rPr>
      </w:pPr>
      <w:r w:rsidRPr="00C84CF4">
        <w:rPr>
          <w:rFonts w:eastAsia="Calibri" w:cs="Arial"/>
          <w:b/>
          <w:sz w:val="20"/>
        </w:rPr>
        <w:t>Revisions</w:t>
      </w:r>
    </w:p>
    <w:p w:rsidR="00506A6A" w:rsidRPr="00C84CF4" w:rsidP="00C84CF4" w14:paraId="05D9D2B7" w14:textId="76F58464">
      <w:pPr>
        <w:pStyle w:val="BodyText"/>
        <w:ind w:left="360"/>
        <w:textAlignment w:val="auto"/>
        <w:rPr>
          <w:rFonts w:eastAsia="Calibri" w:cs="Arial"/>
          <w:b/>
          <w:sz w:val="20"/>
        </w:rPr>
      </w:pPr>
      <w:r w:rsidRPr="00C84CF4">
        <w:rPr>
          <w:rFonts w:eastAsia="Calibri" w:cs="Arial"/>
          <w:sz w:val="20"/>
        </w:rPr>
        <w:t xml:space="preserve">Corewell </w:t>
      </w:r>
      <w:r w:rsidRPr="00C84CF4" w:rsidR="005453D1">
        <w:rPr>
          <w:rFonts w:eastAsia="Calibri" w:cs="Arial"/>
          <w:sz w:val="20"/>
        </w:rPr>
        <w:t xml:space="preserve">Health reserves the right to alter, amend, modify or eliminate this </w:t>
      </w:r>
      <w:r w:rsidRPr="00C84CF4">
        <w:rPr>
          <w:rFonts w:eastAsia="Calibri" w:cs="Arial"/>
          <w:sz w:val="20"/>
        </w:rPr>
        <w:t>document</w:t>
      </w:r>
      <w:r w:rsidRPr="00C84CF4" w:rsidR="005453D1">
        <w:rPr>
          <w:rFonts w:eastAsia="Calibri" w:cs="Arial"/>
          <w:sz w:val="20"/>
        </w:rPr>
        <w:t xml:space="preserve"> at any time without prior written notice. </w:t>
      </w:r>
    </w:p>
    <w:p w:rsidR="00246991" w:rsidRPr="00C84CF4" w:rsidP="00D02402" w14:paraId="2AAFDFA1" w14:textId="77777777">
      <w:pPr>
        <w:pStyle w:val="BodyText"/>
        <w:rPr>
          <w:rFonts w:eastAsia="Calibri" w:cs="Arial"/>
          <w:sz w:val="20"/>
        </w:rPr>
      </w:pPr>
    </w:p>
    <w:p w:rsidR="00246991" w:rsidRPr="00C84CF4" w:rsidP="00C84CF4" w14:paraId="3822F1CA" w14:textId="77777777">
      <w:pPr>
        <w:pStyle w:val="BodyText"/>
        <w:numPr>
          <w:ilvl w:val="0"/>
          <w:numId w:val="15"/>
        </w:numPr>
        <w:textAlignment w:val="auto"/>
        <w:rPr>
          <w:rFonts w:eastAsia="Calibri" w:cs="Arial"/>
          <w:sz w:val="20"/>
        </w:rPr>
      </w:pPr>
      <w:r w:rsidRPr="00C84CF4">
        <w:rPr>
          <w:rFonts w:eastAsia="Calibri" w:cs="Arial"/>
          <w:b/>
          <w:sz w:val="20"/>
        </w:rPr>
        <w:t>Procedure Development and Approval</w:t>
      </w:r>
    </w:p>
    <w:p w:rsidR="00246991" w:rsidRPr="00C84CF4" w:rsidP="00D80213" w14:paraId="2FA2A51B" w14:textId="77777777">
      <w:pPr>
        <w:pStyle w:val="BodyText"/>
        <w:ind w:left="360"/>
        <w:rPr>
          <w:rFonts w:eastAsia="Calibri" w:cs="Arial"/>
          <w:b/>
          <w:sz w:val="20"/>
        </w:rPr>
      </w:pPr>
    </w:p>
    <w:p w:rsidR="00D80213" w:rsidRPr="00C84CF4" w:rsidP="00C84CF4" w14:paraId="0DA4C4AB" w14:textId="77777777">
      <w:pPr>
        <w:pStyle w:val="BodyText"/>
        <w:ind w:left="720"/>
        <w:rPr>
          <w:rFonts w:eastAsia="Calibri" w:cs="Arial"/>
          <w:b/>
          <w:sz w:val="20"/>
        </w:rPr>
      </w:pPr>
      <w:r w:rsidRPr="00C84CF4">
        <w:rPr>
          <w:rFonts w:eastAsia="Calibri" w:cs="Arial"/>
          <w:b/>
          <w:sz w:val="20"/>
        </w:rPr>
        <w:t>Document Owner:</w:t>
      </w:r>
      <w:r w:rsidRPr="00C84CF4">
        <w:rPr>
          <w:rFonts w:eastAsia="Calibri" w:cs="Arial"/>
          <w:b/>
          <w:sz w:val="20"/>
        </w:rPr>
        <w:tab/>
      </w:r>
    </w:p>
    <w:p w:rsidR="00246991" w:rsidRPr="00C84CF4" w:rsidP="00C84CF4" w14:paraId="05198F05" w14:textId="640AD45F">
      <w:pPr>
        <w:pStyle w:val="BodyText"/>
        <w:ind w:left="1080"/>
        <w:rPr>
          <w:rFonts w:eastAsia="Calibri" w:cs="Arial"/>
          <w:b/>
          <w:sz w:val="20"/>
        </w:rPr>
      </w:pPr>
      <w:r w:rsidRPr="00C84CF4">
        <w:rPr>
          <w:rFonts w:cs="Arial"/>
          <w:sz w:val="20"/>
        </w:rPr>
        <w:fldChar w:fldCharType="begin"/>
      </w:r>
      <w:r w:rsidRPr="00C84CF4" w:rsidR="00844772">
        <w:rPr>
          <w:rFonts w:cs="Arial"/>
          <w:sz w:val="20"/>
        </w:rPr>
        <w:instrText xml:space="preserve"> DOCVARIABLE "PO Both" \* MERGEFORMAT </w:instrText>
      </w:r>
      <w:r w:rsidRPr="00C84CF4"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Laura Judd (Operations Specialist)</w:t>
      </w:r>
      <w:r w:rsidRPr="00C84CF4">
        <w:rPr>
          <w:rFonts w:cs="Arial"/>
          <w:sz w:val="20"/>
        </w:rPr>
        <w:fldChar w:fldCharType="end"/>
      </w:r>
    </w:p>
    <w:p w:rsidR="00D80213" w:rsidRPr="00C84CF4" w:rsidP="00D80213" w14:paraId="40905D73" w14:textId="77777777">
      <w:pPr>
        <w:pStyle w:val="BodyText"/>
        <w:ind w:left="360"/>
        <w:rPr>
          <w:rFonts w:eastAsia="Calibri" w:cs="Arial"/>
          <w:b/>
          <w:sz w:val="20"/>
        </w:rPr>
      </w:pPr>
    </w:p>
    <w:p w:rsidR="00D80213" w:rsidRPr="00C84CF4" w:rsidP="00C84CF4" w14:paraId="7D5DEC2D" w14:textId="77777777">
      <w:pPr>
        <w:pStyle w:val="BodyText"/>
        <w:ind w:left="720"/>
        <w:rPr>
          <w:rFonts w:eastAsia="Calibri" w:cs="Arial"/>
          <w:b/>
          <w:sz w:val="20"/>
        </w:rPr>
      </w:pPr>
      <w:r w:rsidRPr="00C84CF4">
        <w:rPr>
          <w:rFonts w:eastAsia="Calibri" w:cs="Arial"/>
          <w:b/>
          <w:sz w:val="20"/>
        </w:rPr>
        <w:t>Writer(s):</w:t>
      </w:r>
    </w:p>
    <w:p w:rsidR="00246991" w:rsidRPr="00C84CF4" w:rsidP="00C84CF4" w14:paraId="173A6DAA" w14:textId="4E4E6364">
      <w:pPr>
        <w:pStyle w:val="BodyText"/>
        <w:ind w:left="1080"/>
        <w:rPr>
          <w:rFonts w:eastAsia="Calibri" w:cs="Arial"/>
          <w:b/>
          <w:sz w:val="20"/>
        </w:rPr>
      </w:pPr>
      <w:r w:rsidRPr="00C84CF4">
        <w:rPr>
          <w:rFonts w:cs="Arial"/>
          <w:sz w:val="20"/>
        </w:rPr>
        <w:fldChar w:fldCharType="begin"/>
      </w:r>
      <w:r w:rsidRPr="00C84CF4">
        <w:rPr>
          <w:rFonts w:cs="Arial"/>
          <w:sz w:val="20"/>
        </w:rPr>
        <w:instrText xml:space="preserve"> DOCVARIABLE "WR All users Both" \* MERGEFORMAT </w:instrText>
      </w:r>
      <w:r w:rsidRPr="00C84CF4"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Kylene McIntosh (Mgr, Lab Support Svcs)</w:t>
      </w:r>
      <w:r w:rsidRPr="00C84CF4">
        <w:rPr>
          <w:rFonts w:cs="Arial"/>
          <w:sz w:val="20"/>
        </w:rPr>
        <w:fldChar w:fldCharType="end"/>
      </w:r>
    </w:p>
    <w:p w:rsidR="00D80213" w:rsidRPr="00C84CF4" w:rsidP="00D80213" w14:paraId="378DDB37" w14:textId="77777777">
      <w:pPr>
        <w:pStyle w:val="BodyText"/>
        <w:ind w:left="360"/>
        <w:rPr>
          <w:rFonts w:cs="Arial"/>
          <w:b/>
          <w:sz w:val="20"/>
        </w:rPr>
      </w:pPr>
    </w:p>
    <w:p w:rsidR="00246991" w:rsidRPr="00C84CF4" w:rsidP="00C84CF4" w14:paraId="581F9942" w14:textId="77777777">
      <w:pPr>
        <w:pStyle w:val="BodyText"/>
        <w:ind w:left="720"/>
        <w:rPr>
          <w:rFonts w:cs="Arial"/>
          <w:b/>
          <w:sz w:val="20"/>
        </w:rPr>
      </w:pPr>
      <w:r w:rsidRPr="00C84CF4">
        <w:rPr>
          <w:rFonts w:cs="Arial"/>
          <w:b/>
          <w:sz w:val="20"/>
        </w:rPr>
        <w:t>Reviewer(s):</w:t>
      </w:r>
    </w:p>
    <w:p w:rsidR="00246991" w:rsidRPr="00C84CF4" w:rsidP="00C84CF4" w14:paraId="4F474F5E" w14:textId="643523F0">
      <w:pPr>
        <w:pStyle w:val="BodyText"/>
        <w:ind w:left="1080"/>
        <w:rPr>
          <w:rFonts w:cs="Arial"/>
          <w:sz w:val="20"/>
        </w:rPr>
      </w:pPr>
      <w:r w:rsidRPr="00C84CF4">
        <w:rPr>
          <w:rFonts w:cs="Arial"/>
          <w:sz w:val="20"/>
        </w:rPr>
        <w:fldChar w:fldCharType="begin"/>
      </w:r>
      <w:r w:rsidRPr="00C84CF4">
        <w:rPr>
          <w:rFonts w:cs="Arial"/>
          <w:sz w:val="20"/>
        </w:rPr>
        <w:instrText xml:space="preserve"> DOCVARIABLE "rv groupnames and all users both" \* MERGEFORMAT </w:instrText>
      </w:r>
      <w:r w:rsidRPr="00C84CF4"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Helen Anonick (Supv, Lab Processing), Kristie Chennault (Supv, Lab Processing), Marie Borg (Supv, Lab Processing)</w:t>
      </w:r>
      <w:r w:rsidRPr="00C84CF4">
        <w:rPr>
          <w:rFonts w:cs="Arial"/>
          <w:sz w:val="20"/>
        </w:rPr>
        <w:fldChar w:fldCharType="end"/>
      </w:r>
    </w:p>
    <w:p w:rsidR="00230B2C" w:rsidRPr="00C84CF4" w:rsidP="00D80213" w14:paraId="7DBCB38B" w14:textId="77777777">
      <w:pPr>
        <w:pStyle w:val="BodyText"/>
        <w:ind w:left="360"/>
        <w:rPr>
          <w:rFonts w:cs="Arial"/>
          <w:sz w:val="20"/>
        </w:rPr>
      </w:pPr>
    </w:p>
    <w:p w:rsidR="00246991" w:rsidRPr="00C84CF4" w:rsidP="00C84CF4" w14:paraId="4B40D900" w14:textId="77777777">
      <w:pPr>
        <w:pStyle w:val="BodyText"/>
        <w:ind w:left="720"/>
        <w:rPr>
          <w:rFonts w:cs="Arial"/>
          <w:b/>
          <w:sz w:val="20"/>
        </w:rPr>
      </w:pPr>
      <w:r w:rsidRPr="00C84CF4">
        <w:rPr>
          <w:rFonts w:cs="Arial"/>
          <w:b/>
          <w:sz w:val="20"/>
        </w:rPr>
        <w:t>Approver:</w:t>
      </w:r>
    </w:p>
    <w:p w:rsidR="00246991" w:rsidP="00C84CF4" w14:paraId="11D1B86F" w14:textId="2E7E24CE">
      <w:pPr>
        <w:pStyle w:val="BodyText"/>
        <w:ind w:left="1080"/>
        <w:rPr>
          <w:rFonts w:eastAsia="Calibri" w:cs="Arial"/>
          <w:color w:val="000000"/>
          <w:sz w:val="20"/>
        </w:rPr>
      </w:pPr>
      <w:r w:rsidRPr="00C84CF4">
        <w:rPr>
          <w:rFonts w:eastAsia="Calibri" w:cs="Arial"/>
          <w:color w:val="000000"/>
          <w:sz w:val="20"/>
        </w:rPr>
        <w:fldChar w:fldCharType="begin"/>
      </w:r>
      <w:r w:rsidRPr="00C84CF4">
        <w:rPr>
          <w:rFonts w:eastAsia="Calibri" w:cs="Arial"/>
          <w:color w:val="000000"/>
          <w:sz w:val="20"/>
        </w:rPr>
        <w:instrText xml:space="preserve"> DOCVARIABLE "ap both" \* MERGEFORMAT </w:instrText>
      </w:r>
      <w:r w:rsidRPr="00C84CF4">
        <w:rPr>
          <w:rFonts w:eastAsia="Calibri" w:cs="Arial"/>
          <w:color w:val="000000"/>
          <w:sz w:val="20"/>
        </w:rPr>
        <w:fldChar w:fldCharType="separate"/>
      </w:r>
      <w:r>
        <w:rPr>
          <w:rFonts w:eastAsia="Calibri" w:cs="Arial"/>
          <w:color w:val="000000"/>
          <w:sz w:val="20"/>
        </w:rPr>
        <w:t>Christopher Ferguson (Dir, Laboratory Services), Jeremy Powers (Chief, Pathology), Kylene McIntosh (Mgr, Lab Support Svcs), Muhammad Arshad (Chief, Pathology), Sarah Britton (VP, Laboratory Svcs)</w:t>
      </w:r>
      <w:r w:rsidRPr="00C84CF4">
        <w:rPr>
          <w:rFonts w:eastAsia="Calibri" w:cs="Arial"/>
          <w:color w:val="000000"/>
          <w:sz w:val="20"/>
        </w:rPr>
        <w:fldChar w:fldCharType="end"/>
      </w:r>
    </w:p>
    <w:p w:rsidR="00C84CF4" w:rsidP="00C84CF4" w14:paraId="1F12D7DC" w14:textId="77777777">
      <w:pPr>
        <w:pStyle w:val="BodyText"/>
        <w:ind w:left="1080"/>
        <w:rPr>
          <w:rFonts w:eastAsia="Calibri" w:cs="Arial"/>
          <w:color w:val="000000"/>
          <w:sz w:val="20"/>
        </w:rPr>
      </w:pPr>
    </w:p>
    <w:p w:rsidR="00C84CF4" w:rsidP="00C84CF4" w14:paraId="659C2E37" w14:textId="77777777">
      <w:pPr>
        <w:pStyle w:val="BodyText"/>
        <w:numPr>
          <w:ilvl w:val="0"/>
          <w:numId w:val="15"/>
        </w:numPr>
        <w:rPr>
          <w:rFonts w:eastAsia="Calibri" w:cs="Arial"/>
          <w:color w:val="000000"/>
          <w:sz w:val="20"/>
        </w:rPr>
      </w:pPr>
      <w:r>
        <w:rPr>
          <w:rFonts w:eastAsia="Calibri" w:cs="Arial"/>
          <w:b/>
          <w:bCs/>
          <w:color w:val="000000"/>
          <w:sz w:val="20"/>
        </w:rPr>
        <w:t>Keywords</w:t>
      </w:r>
    </w:p>
    <w:p w:rsidR="00C84CF4" w:rsidRPr="00C84CF4" w:rsidP="00C84CF4" w14:paraId="3BA4513A" w14:textId="732DE615">
      <w:pPr>
        <w:pStyle w:val="BodyText"/>
        <w:ind w:left="720"/>
        <w:rPr>
          <w:rFonts w:eastAsia="Calibri" w:cs="Arial"/>
          <w:color w:val="000000"/>
          <w:sz w:val="20"/>
        </w:rPr>
      </w:pPr>
      <w:r w:rsidRPr="00C84CF4">
        <w:rPr>
          <w:rFonts w:eastAsia="Calibri" w:cs="Arial"/>
          <w:color w:val="000000"/>
          <w:sz w:val="20"/>
        </w:rPr>
        <w:fldChar w:fldCharType="begin"/>
      </w:r>
      <w:r w:rsidRPr="00C84CF4">
        <w:rPr>
          <w:rFonts w:eastAsia="Calibri" w:cs="Arial"/>
          <w:color w:val="000000"/>
          <w:sz w:val="20"/>
        </w:rPr>
        <w:instrText xml:space="preserve"> DOCVARIABLE "keywords" \* MERGEFORMAT </w:instrText>
      </w:r>
      <w:r w:rsidRPr="00C84CF4">
        <w:rPr>
          <w:rFonts w:eastAsia="Calibri" w:cs="Arial"/>
          <w:color w:val="000000"/>
          <w:sz w:val="20"/>
        </w:rPr>
        <w:fldChar w:fldCharType="separate"/>
      </w:r>
      <w:r>
        <w:rPr>
          <w:rFonts w:eastAsia="Calibri" w:cs="Arial"/>
          <w:color w:val="000000"/>
          <w:sz w:val="20"/>
        </w:rPr>
        <w:t>Not Set</w:t>
      </w:r>
      <w:r w:rsidRPr="00C84CF4">
        <w:rPr>
          <w:rFonts w:eastAsia="Calibri" w:cs="Arial"/>
          <w:color w:val="000000"/>
          <w:sz w:val="20"/>
        </w:rPr>
        <w:fldChar w:fldCharType="end"/>
      </w:r>
    </w:p>
    <w:p w:rsidR="00230B2C" w:rsidRPr="00C84CF4" w:rsidP="00D80213" w14:paraId="359D2F39" w14:textId="77777777">
      <w:pPr>
        <w:pStyle w:val="BodyText"/>
        <w:ind w:left="360"/>
        <w:rPr>
          <w:rFonts w:cs="Arial"/>
          <w:sz w:val="20"/>
        </w:rPr>
      </w:pPr>
    </w:p>
    <w:p w:rsidR="0081016E" w:rsidRPr="00D80213" w:rsidP="00D80213" w14:paraId="48A83C75" w14:textId="77777777">
      <w:pPr>
        <w:pStyle w:val="BodyText"/>
        <w:ind w:left="360"/>
        <w:rPr>
          <w:rFonts w:eastAsia="Calibri" w:cs="Arial"/>
          <w:sz w:val="20"/>
        </w:rPr>
      </w:pPr>
    </w:p>
    <w:p w:rsidR="00246991" w:rsidRPr="00D80213" w:rsidP="00D80213" w14:paraId="79242A12" w14:textId="77777777">
      <w:pPr>
        <w:pStyle w:val="BodyText"/>
        <w:ind w:left="360"/>
        <w:rPr>
          <w:rFonts w:eastAsia="Calibri" w:cs="Arial"/>
          <w:sz w:val="20"/>
        </w:rPr>
      </w:pPr>
    </w:p>
    <w:p w:rsidR="0081016E" w:rsidRPr="00D80213" w:rsidP="00D80213" w14:paraId="7B6EDF02" w14:textId="77777777">
      <w:pPr>
        <w:pStyle w:val="BodyText"/>
        <w:rPr>
          <w:rFonts w:eastAsia="Calibri" w:cs="Arial"/>
          <w:sz w:val="20"/>
        </w:rPr>
        <w:sectPr w:rsidSect="002469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28" w:right="1440" w:bottom="1440" w:left="1440" w:header="720" w:footer="720" w:gutter="0"/>
          <w:cols w:space="720"/>
          <w:docGrid w:linePitch="360"/>
        </w:sectPr>
      </w:pPr>
    </w:p>
    <w:p w:rsidR="0081016E" w:rsidRPr="00D80213" w:rsidP="00D80213" w14:paraId="676E5446" w14:textId="77777777">
      <w:pPr>
        <w:pStyle w:val="BodyText"/>
        <w:rPr>
          <w:rFonts w:eastAsia="Calibri" w:cs="Arial"/>
          <w:sz w:val="20"/>
        </w:rPr>
      </w:pPr>
    </w:p>
    <w:p w:rsidR="00D80213" w:rsidRPr="00D80213" w:rsidP="00D80213" w14:paraId="0EA3E7B6" w14:textId="77777777">
      <w:pPr>
        <w:pStyle w:val="BodyText"/>
        <w:rPr>
          <w:rFonts w:eastAsia="Calibri" w:cs="Arial"/>
          <w:sz w:val="20"/>
        </w:rPr>
      </w:pPr>
    </w:p>
    <w:p w:rsidR="00D80213" w:rsidRPr="00D80213" w14:paraId="40FCE245" w14:textId="77777777">
      <w:pPr>
        <w:pStyle w:val="BodyText"/>
        <w:rPr>
          <w:rFonts w:eastAsia="Calibri" w:cs="Arial"/>
          <w:sz w:val="20"/>
        </w:rPr>
      </w:pPr>
    </w:p>
    <w:sectPr w:rsidSect="00246991">
      <w:head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1D52" w14:paraId="25E30D4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D77CA" w:rsidP="000D77CA" w14:paraId="63F691A2" w14:textId="77777777">
    <w:pPr>
      <w:spacing w:after="0" w:line="240" w:lineRule="auto"/>
      <w:rPr>
        <w:rFonts w:ascii="Arial" w:hAnsi="Arial" w:cs="Arial"/>
        <w:sz w:val="16"/>
        <w:szCs w:val="16"/>
      </w:rPr>
    </w:pPr>
    <w:bookmarkStart w:id="0" w:name="_Hlk85120289"/>
    <w:r>
      <w:rPr>
        <w:rFonts w:ascii="Arial" w:hAnsi="Arial" w:cs="Arial"/>
        <w:sz w:val="16"/>
        <w:szCs w:val="16"/>
      </w:rPr>
      <w:t xml:space="preserve">Entities will reference </w:t>
    </w:r>
    <w:r>
      <w:rPr>
        <w:rFonts w:ascii="Arial" w:hAnsi="Arial" w:cs="Arial"/>
        <w:sz w:val="16"/>
        <w:szCs w:val="16"/>
      </w:rPr>
      <w:t>associated Documentation contained within this document as applicable</w:t>
    </w:r>
  </w:p>
  <w:bookmarkEnd w:id="0"/>
  <w:p w:rsidR="000D77CA" w:rsidP="000D77CA" w14:paraId="053DD988" w14:textId="77777777">
    <w:pPr>
      <w:pStyle w:val="BodyText"/>
      <w:rPr>
        <w:rFonts w:eastAsia="Calibri" w:cs="Arial"/>
        <w:sz w:val="16"/>
        <w:szCs w:val="16"/>
      </w:rPr>
    </w:pPr>
    <w:r>
      <w:rPr>
        <w:rFonts w:cs="Arial"/>
        <w:sz w:val="16"/>
        <w:szCs w:val="16"/>
      </w:rPr>
      <w:t>Printouts of this document may be out of date and should be considered uncontrolled.</w:t>
    </w:r>
  </w:p>
  <w:p w:rsidR="00031661" w:rsidP="00031661" w14:paraId="30CEFC8A" w14:textId="77777777">
    <w:pPr>
      <w:pStyle w:val="Footer"/>
      <w:pBdr>
        <w:bottom w:val="single" w:sz="6" w:space="1" w:color="auto"/>
      </w:pBdr>
      <w:jc w:val="center"/>
      <w:rPr>
        <w:rFonts w:cs="Arial"/>
        <w:sz w:val="16"/>
        <w:szCs w:val="16"/>
      </w:rPr>
    </w:pPr>
  </w:p>
  <w:p w:rsidR="0081016E" w:rsidRPr="00031661" w:rsidP="00031661" w14:paraId="0FBB1493" w14:textId="7F49A82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Procedure</w:t>
    </w:r>
    <w:r w:rsidRPr="00031661">
      <w:rPr>
        <w:rFonts w:ascii="Arial" w:hAnsi="Arial" w:cs="Arial"/>
        <w:sz w:val="16"/>
        <w:szCs w:val="16"/>
      </w:rPr>
      <w:t xml:space="preserve"> Reference #: </w:t>
    </w:r>
    <w:r w:rsidRPr="00031661">
      <w:rPr>
        <w:rFonts w:ascii="Arial" w:hAnsi="Arial" w:cs="Arial"/>
        <w:sz w:val="16"/>
        <w:szCs w:val="16"/>
      </w:rPr>
      <w:fldChar w:fldCharType="begin"/>
    </w:r>
    <w:r w:rsidRPr="00031661">
      <w:rPr>
        <w:rFonts w:ascii="Arial" w:hAnsi="Arial" w:cs="Arial"/>
        <w:sz w:val="16"/>
        <w:szCs w:val="16"/>
      </w:rPr>
      <w:instrText xml:space="preserve"> DOCVARIABLE "Reference #" \* MERGEFORMAT </w:instrText>
    </w:r>
    <w:r w:rsidRPr="0003166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33624</w:t>
    </w:r>
    <w:r w:rsidRPr="00031661">
      <w:rPr>
        <w:rFonts w:ascii="Arial" w:hAnsi="Arial" w:cs="Arial"/>
        <w:sz w:val="16"/>
        <w:szCs w:val="16"/>
      </w:rPr>
      <w:fldChar w:fldCharType="end"/>
    </w:r>
    <w:r w:rsidRPr="00031661">
      <w:rPr>
        <w:rFonts w:ascii="Arial" w:hAnsi="Arial" w:cs="Arial"/>
        <w:sz w:val="16"/>
        <w:szCs w:val="16"/>
      </w:rPr>
      <w:t xml:space="preserve">                   </w:t>
    </w:r>
    <w:r>
      <w:rPr>
        <w:rFonts w:ascii="Arial" w:hAnsi="Arial" w:cs="Arial"/>
        <w:sz w:val="16"/>
        <w:szCs w:val="16"/>
      </w:rPr>
      <w:t xml:space="preserve"> </w:t>
    </w:r>
    <w:r w:rsidRPr="0003166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Procedure</w:t>
    </w:r>
    <w:r w:rsidRPr="00031661">
      <w:rPr>
        <w:rFonts w:ascii="Arial" w:hAnsi="Arial" w:cs="Arial"/>
        <w:sz w:val="16"/>
        <w:szCs w:val="16"/>
      </w:rPr>
      <w:t xml:space="preserve"> Version #: </w:t>
    </w:r>
    <w:r w:rsidRPr="00031661">
      <w:rPr>
        <w:rFonts w:ascii="Arial" w:hAnsi="Arial" w:cs="Arial"/>
        <w:sz w:val="16"/>
        <w:szCs w:val="16"/>
      </w:rPr>
      <w:fldChar w:fldCharType="begin"/>
    </w:r>
    <w:r w:rsidRPr="00031661">
      <w:rPr>
        <w:rFonts w:ascii="Arial" w:hAnsi="Arial" w:cs="Arial"/>
        <w:sz w:val="16"/>
        <w:szCs w:val="16"/>
      </w:rPr>
      <w:instrText xml:space="preserve"> DOCVARIABLE "Version" \* MERGEFORMAT </w:instrText>
    </w:r>
    <w:r w:rsidRPr="0003166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031661">
      <w:rPr>
        <w:rFonts w:ascii="Arial" w:hAnsi="Arial" w:cs="Arial"/>
        <w:sz w:val="16"/>
        <w:szCs w:val="16"/>
      </w:rPr>
      <w:fldChar w:fldCharType="end"/>
    </w:r>
    <w:r w:rsidRPr="00031661">
      <w:rPr>
        <w:rFonts w:ascii="Arial" w:hAnsi="Arial" w:cs="Arial"/>
        <w:sz w:val="16"/>
        <w:szCs w:val="16"/>
      </w:rPr>
      <w:tab/>
      <w:t xml:space="preserve"> </w:t>
    </w:r>
    <w:r>
      <w:rPr>
        <w:rFonts w:ascii="Arial" w:hAnsi="Arial" w:cs="Arial"/>
        <w:sz w:val="16"/>
        <w:szCs w:val="16"/>
      </w:rPr>
      <w:t xml:space="preserve">  </w:t>
    </w:r>
    <w:r w:rsidRPr="00031661">
      <w:rPr>
        <w:rFonts w:ascii="Arial" w:hAnsi="Arial" w:cs="Arial"/>
        <w:sz w:val="16"/>
        <w:szCs w:val="16"/>
      </w:rPr>
      <w:t xml:space="preserve">Effective Date: </w:t>
    </w:r>
    <w:r w:rsidR="005D1354">
      <w:rPr>
        <w:rFonts w:ascii="Arial" w:hAnsi="Arial" w:cs="Arial"/>
        <w:sz w:val="16"/>
        <w:szCs w:val="16"/>
      </w:rPr>
      <w:fldChar w:fldCharType="begin"/>
    </w:r>
    <w:r w:rsidR="005D1354">
      <w:rPr>
        <w:rFonts w:ascii="Arial" w:hAnsi="Arial" w:cs="Arial"/>
        <w:sz w:val="16"/>
        <w:szCs w:val="16"/>
      </w:rPr>
      <w:instrText xml:space="preserve"> DOCVARIABLE "effective date" \* MERGEFORMAT </w:instrText>
    </w:r>
    <w:r w:rsidR="005D135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07/09/2025</w:t>
    </w:r>
    <w:r w:rsidR="005D1354">
      <w:rPr>
        <w:rFonts w:ascii="Arial" w:hAnsi="Arial" w:cs="Arial"/>
        <w:sz w:val="16"/>
        <w:szCs w:val="16"/>
      </w:rPr>
      <w:fldChar w:fldCharType="end"/>
    </w:r>
    <w:r w:rsidRPr="00031661">
      <w:rPr>
        <w:rFonts w:ascii="Arial" w:hAnsi="Arial" w:cs="Arial"/>
        <w:sz w:val="16"/>
        <w:szCs w:val="16"/>
      </w:rPr>
      <w:t xml:space="preserve">                 Page </w:t>
    </w:r>
    <w:sdt>
      <w:sdtPr>
        <w:rPr>
          <w:rFonts w:ascii="Arial" w:hAnsi="Arial" w:cs="Arial"/>
          <w:noProof/>
          <w:sz w:val="16"/>
          <w:szCs w:val="16"/>
        </w:rPr>
        <w:id w:val="79402498"/>
        <w:docPartObj>
          <w:docPartGallery w:val="Page Numbers (Bottom of Page)"/>
          <w:docPartUnique/>
        </w:docPartObj>
      </w:sdtPr>
      <w:sdtContent>
        <w:r w:rsidRPr="00031661">
          <w:rPr>
            <w:rFonts w:ascii="Arial" w:hAnsi="Arial" w:cs="Arial"/>
            <w:sz w:val="16"/>
            <w:szCs w:val="16"/>
          </w:rPr>
          <w:fldChar w:fldCharType="begin"/>
        </w:r>
        <w:r w:rsidRPr="00031661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031661">
          <w:rPr>
            <w:rFonts w:ascii="Arial" w:hAnsi="Arial" w:cs="Arial"/>
            <w:sz w:val="16"/>
            <w:szCs w:val="16"/>
          </w:rPr>
          <w:fldChar w:fldCharType="separate"/>
        </w:r>
        <w:r w:rsidR="00C567E5">
          <w:rPr>
            <w:rFonts w:ascii="Arial" w:hAnsi="Arial" w:cs="Arial"/>
            <w:noProof/>
            <w:sz w:val="16"/>
            <w:szCs w:val="16"/>
          </w:rPr>
          <w:t>3</w:t>
        </w:r>
        <w:r w:rsidRPr="00031661">
          <w:rPr>
            <w:rFonts w:ascii="Arial" w:hAnsi="Arial" w:cs="Arial"/>
            <w:sz w:val="16"/>
            <w:szCs w:val="16"/>
          </w:rPr>
          <w:fldChar w:fldCharType="end"/>
        </w:r>
        <w:r w:rsidRPr="00031661">
          <w:rPr>
            <w:rFonts w:ascii="Arial" w:hAnsi="Arial" w:cs="Arial"/>
            <w:sz w:val="16"/>
            <w:szCs w:val="16"/>
          </w:rPr>
          <w:t xml:space="preserve"> of </w:t>
        </w:r>
        <w:r w:rsidRPr="00031661">
          <w:rPr>
            <w:rFonts w:ascii="Arial" w:hAnsi="Arial" w:cs="Arial"/>
            <w:sz w:val="16"/>
            <w:szCs w:val="16"/>
          </w:rPr>
          <w:fldChar w:fldCharType="begin"/>
        </w:r>
        <w:r w:rsidRPr="00031661">
          <w:rPr>
            <w:rFonts w:ascii="Arial" w:hAnsi="Arial" w:cs="Arial"/>
            <w:sz w:val="16"/>
            <w:szCs w:val="16"/>
          </w:rPr>
          <w:instrText xml:space="preserve"> NUMPAGES  \* Arabic  \* MERGEFORMAT </w:instrText>
        </w:r>
        <w:r w:rsidRPr="00031661">
          <w:rPr>
            <w:rFonts w:ascii="Arial" w:hAnsi="Arial" w:cs="Arial"/>
            <w:sz w:val="16"/>
            <w:szCs w:val="16"/>
          </w:rPr>
          <w:fldChar w:fldCharType="separate"/>
        </w:r>
        <w:r w:rsidR="00C567E5">
          <w:rPr>
            <w:rFonts w:ascii="Arial" w:hAnsi="Arial" w:cs="Arial"/>
            <w:noProof/>
            <w:sz w:val="16"/>
            <w:szCs w:val="16"/>
          </w:rPr>
          <w:t>3</w:t>
        </w:r>
        <w:r w:rsidRPr="00031661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1D52" w14:paraId="45BF86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1D52" w14:paraId="2E1F0B6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0154" w:rsidP="00570154" w14:paraId="1ED75FE1" w14:textId="74127EF0">
    <w:pPr>
      <w:pStyle w:val="Header"/>
      <w:tabs>
        <w:tab w:val="clear" w:pos="4320"/>
        <w:tab w:val="left" w:pos="6517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-475615</wp:posOffset>
          </wp:positionH>
          <wp:positionV relativeFrom="topMargin">
            <wp:posOffset>9525</wp:posOffset>
          </wp:positionV>
          <wp:extent cx="7313930" cy="913765"/>
          <wp:effectExtent l="0" t="0" r="0" b="0"/>
          <wp:wrapTight wrapText="bothSides">
            <wp:wrapPolygon>
              <wp:start x="1406" y="7655"/>
              <wp:lineTo x="1125" y="10808"/>
              <wp:lineTo x="1069" y="12158"/>
              <wp:lineTo x="1181" y="15761"/>
              <wp:lineTo x="1406" y="18013"/>
              <wp:lineTo x="1969" y="18013"/>
              <wp:lineTo x="2025" y="17112"/>
              <wp:lineTo x="8270" y="15311"/>
              <wp:lineTo x="8270" y="9907"/>
              <wp:lineTo x="2025" y="7655"/>
              <wp:lineTo x="1406" y="7655"/>
            </wp:wrapPolygon>
          </wp:wrapTight>
          <wp:docPr id="19" name="Picture 19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618716694" descr="Shape&#10;&#10;Description automatically generated with medium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393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0154" w:rsidP="00570154" w14:paraId="47861015" w14:textId="77777777">
    <w:pPr>
      <w:pStyle w:val="Header"/>
      <w:tabs>
        <w:tab w:val="clear" w:pos="4320"/>
        <w:tab w:val="left" w:pos="6517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5" o:spid="_x0000_s2049" type="#_x0000_t32" style="width:460.15pt;height:0.05pt;margin-top:19.05pt;margin-left:3.9pt;mso-height-percent:0;mso-height-relative:page;mso-width-percent:0;mso-width-relative:page;mso-wrap-distance-bottom:0;mso-wrap-distance-left:9pt;mso-wrap-distance-right:9pt;mso-wrap-distance-top:0;mso-wrap-style:square;position:absolute;visibility:visible;z-index:251658240"/>
      </w:pict>
    </w:r>
  </w:p>
  <w:p w:rsidR="00570154" w:rsidRPr="002C34B7" w:rsidP="00570154" w14:paraId="7D23CB32" w14:textId="77777777">
    <w:pPr>
      <w:pStyle w:val="Header"/>
    </w:pPr>
  </w:p>
  <w:p w:rsidR="0081016E" w:rsidRPr="00570154" w:rsidP="00570154" w14:paraId="613727A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1D52" w14:paraId="03705F82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016E" w:rsidP="0081016E" w14:paraId="5A554CCC" w14:textId="049CBE72">
    <w:pPr>
      <w:pStyle w:val="Header"/>
      <w:tabs>
        <w:tab w:val="clear" w:pos="4320"/>
        <w:tab w:val="left" w:pos="6517"/>
        <w:tab w:val="clear" w:pos="8640"/>
        <w:tab w:val="right" w:pos="9360"/>
      </w:tabs>
      <w:ind w:left="360" w:hanging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432C9E"/>
    <w:multiLevelType w:val="hybridMultilevel"/>
    <w:tmpl w:val="E5C8C2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4216"/>
    <w:multiLevelType w:val="hybridMultilevel"/>
    <w:tmpl w:val="EA56A6C6"/>
    <w:lvl w:ilvl="0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E0107A"/>
    <w:multiLevelType w:val="hybridMultilevel"/>
    <w:tmpl w:val="1FCC3FDC"/>
    <w:lvl w:ilvl="0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0533C75"/>
    <w:multiLevelType w:val="hybridMultilevel"/>
    <w:tmpl w:val="45148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9089F"/>
    <w:multiLevelType w:val="hybridMultilevel"/>
    <w:tmpl w:val="7D800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C5260"/>
    <w:multiLevelType w:val="hybridMultilevel"/>
    <w:tmpl w:val="C7464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E22309"/>
    <w:multiLevelType w:val="hybridMultilevel"/>
    <w:tmpl w:val="2962F2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334"/>
    <w:multiLevelType w:val="hybridMultilevel"/>
    <w:tmpl w:val="53D45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6597D"/>
    <w:multiLevelType w:val="multilevel"/>
    <w:tmpl w:val="C80C0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B078ED"/>
    <w:multiLevelType w:val="hybridMultilevel"/>
    <w:tmpl w:val="E0F81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BF7B63"/>
    <w:multiLevelType w:val="hybridMultilevel"/>
    <w:tmpl w:val="0CE039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562B2"/>
    <w:multiLevelType w:val="hybridMultilevel"/>
    <w:tmpl w:val="45F89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DC15C1"/>
    <w:multiLevelType w:val="multilevel"/>
    <w:tmpl w:val="23B67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DB92618"/>
    <w:multiLevelType w:val="hybridMultilevel"/>
    <w:tmpl w:val="4A88C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6F76D3"/>
    <w:multiLevelType w:val="hybridMultilevel"/>
    <w:tmpl w:val="B7908E4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36552B"/>
    <w:multiLevelType w:val="hybridMultilevel"/>
    <w:tmpl w:val="3252D8B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563284">
    <w:abstractNumId w:val="6"/>
  </w:num>
  <w:num w:numId="2" w16cid:durableId="724454277">
    <w:abstractNumId w:val="5"/>
  </w:num>
  <w:num w:numId="3" w16cid:durableId="1064913349">
    <w:abstractNumId w:val="12"/>
  </w:num>
  <w:num w:numId="4" w16cid:durableId="909390876">
    <w:abstractNumId w:val="11"/>
  </w:num>
  <w:num w:numId="5" w16cid:durableId="682972996">
    <w:abstractNumId w:val="3"/>
  </w:num>
  <w:num w:numId="6" w16cid:durableId="531578798">
    <w:abstractNumId w:val="9"/>
  </w:num>
  <w:num w:numId="7" w16cid:durableId="1339424984">
    <w:abstractNumId w:val="13"/>
  </w:num>
  <w:num w:numId="8" w16cid:durableId="1633903312">
    <w:abstractNumId w:val="14"/>
  </w:num>
  <w:num w:numId="9" w16cid:durableId="1587611596">
    <w:abstractNumId w:val="10"/>
  </w:num>
  <w:num w:numId="10" w16cid:durableId="1626038576">
    <w:abstractNumId w:val="15"/>
  </w:num>
  <w:num w:numId="11" w16cid:durableId="490223075">
    <w:abstractNumId w:val="12"/>
  </w:num>
  <w:num w:numId="12" w16cid:durableId="13684057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2645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9009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5160569">
    <w:abstractNumId w:val="8"/>
  </w:num>
  <w:num w:numId="16" w16cid:durableId="341589993">
    <w:abstractNumId w:val="1"/>
  </w:num>
  <w:num w:numId="17" w16cid:durableId="1350984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1749B6"/>
    <w:rsid w:val="00001DD6"/>
    <w:rsid w:val="000051E0"/>
    <w:rsid w:val="00031661"/>
    <w:rsid w:val="000400C0"/>
    <w:rsid w:val="000752EC"/>
    <w:rsid w:val="00081D45"/>
    <w:rsid w:val="00083EFA"/>
    <w:rsid w:val="000D77CA"/>
    <w:rsid w:val="000E7DD7"/>
    <w:rsid w:val="000F6714"/>
    <w:rsid w:val="00144016"/>
    <w:rsid w:val="00162594"/>
    <w:rsid w:val="001749B6"/>
    <w:rsid w:val="001761D7"/>
    <w:rsid w:val="001C4626"/>
    <w:rsid w:val="001D0D85"/>
    <w:rsid w:val="001D6395"/>
    <w:rsid w:val="001E0935"/>
    <w:rsid w:val="00230B2C"/>
    <w:rsid w:val="00246991"/>
    <w:rsid w:val="00254896"/>
    <w:rsid w:val="00272617"/>
    <w:rsid w:val="002C34B7"/>
    <w:rsid w:val="002D0D16"/>
    <w:rsid w:val="002D4B14"/>
    <w:rsid w:val="00300A80"/>
    <w:rsid w:val="003720EB"/>
    <w:rsid w:val="003739B3"/>
    <w:rsid w:val="00384708"/>
    <w:rsid w:val="00390405"/>
    <w:rsid w:val="003D0C66"/>
    <w:rsid w:val="003D5D88"/>
    <w:rsid w:val="00482351"/>
    <w:rsid w:val="004A19CA"/>
    <w:rsid w:val="004C7F19"/>
    <w:rsid w:val="00506A6A"/>
    <w:rsid w:val="00532B29"/>
    <w:rsid w:val="005453D1"/>
    <w:rsid w:val="00546211"/>
    <w:rsid w:val="00570154"/>
    <w:rsid w:val="00590497"/>
    <w:rsid w:val="005D1354"/>
    <w:rsid w:val="00641EDB"/>
    <w:rsid w:val="00646BFB"/>
    <w:rsid w:val="00681D56"/>
    <w:rsid w:val="006857AF"/>
    <w:rsid w:val="006C291D"/>
    <w:rsid w:val="006E6815"/>
    <w:rsid w:val="006F600E"/>
    <w:rsid w:val="00707C0C"/>
    <w:rsid w:val="00737CC2"/>
    <w:rsid w:val="00764DEF"/>
    <w:rsid w:val="00770E1C"/>
    <w:rsid w:val="00773EF4"/>
    <w:rsid w:val="007975D5"/>
    <w:rsid w:val="007C1AFD"/>
    <w:rsid w:val="0081016E"/>
    <w:rsid w:val="00830F43"/>
    <w:rsid w:val="00844772"/>
    <w:rsid w:val="008938F8"/>
    <w:rsid w:val="008D69C1"/>
    <w:rsid w:val="00977497"/>
    <w:rsid w:val="009858E6"/>
    <w:rsid w:val="009A421C"/>
    <w:rsid w:val="009D0117"/>
    <w:rsid w:val="00A268A5"/>
    <w:rsid w:val="00A6598B"/>
    <w:rsid w:val="00A73F4B"/>
    <w:rsid w:val="00AA2A69"/>
    <w:rsid w:val="00AC28BE"/>
    <w:rsid w:val="00B04819"/>
    <w:rsid w:val="00B20F4E"/>
    <w:rsid w:val="00B41ED8"/>
    <w:rsid w:val="00BA5CDD"/>
    <w:rsid w:val="00BB7B5E"/>
    <w:rsid w:val="00BF4061"/>
    <w:rsid w:val="00C178AD"/>
    <w:rsid w:val="00C234D2"/>
    <w:rsid w:val="00C41547"/>
    <w:rsid w:val="00C567E5"/>
    <w:rsid w:val="00C84CF4"/>
    <w:rsid w:val="00C9048F"/>
    <w:rsid w:val="00CB7AEE"/>
    <w:rsid w:val="00CD22CE"/>
    <w:rsid w:val="00CE0D28"/>
    <w:rsid w:val="00CE2A17"/>
    <w:rsid w:val="00CF4ABF"/>
    <w:rsid w:val="00D02402"/>
    <w:rsid w:val="00D45E69"/>
    <w:rsid w:val="00D51D52"/>
    <w:rsid w:val="00D80213"/>
    <w:rsid w:val="00DA269C"/>
    <w:rsid w:val="00E34DE2"/>
    <w:rsid w:val="00E42032"/>
    <w:rsid w:val="00E5002F"/>
    <w:rsid w:val="00E5111B"/>
    <w:rsid w:val="00E63A04"/>
    <w:rsid w:val="00E8368E"/>
    <w:rsid w:val="00E9024D"/>
    <w:rsid w:val="00EA382B"/>
    <w:rsid w:val="00ED08E5"/>
    <w:rsid w:val="00ED4059"/>
    <w:rsid w:val="00EE1346"/>
    <w:rsid w:val="00EF5FF8"/>
    <w:rsid w:val="00F266AB"/>
    <w:rsid w:val="00F319FA"/>
    <w:rsid w:val="00F526C2"/>
    <w:rsid w:val="00F61922"/>
    <w:rsid w:val="00F7394A"/>
  </w:rsids>
  <w:docVars>
    <w:docVar w:name="AP All users Both" w:val="AP All users Both"/>
    <w:docVar w:name="AP All users Department" w:val="AP All users Department"/>
    <w:docVar w:name="AP All users Full Name" w:val="AP All users Full Name"/>
    <w:docVar w:name="AP All users Job Title" w:val="AP All users Job Title"/>
    <w:docVar w:name="AP All users LNFN" w:val="AP All users LNFN"/>
    <w:docVar w:name="AP Both" w:val="Christopher Ferguson (Dir, Laboratory Services), Jeremy Powers (Chief, Pathology), Kylene McIntosh (Mgr, Lab Support Svcs), Muhammad Arshad (Chief, Pathology), Sarah Britton (VP, Laboratory Svcs)"/>
    <w:docVar w:name="AP Department" w:val="AP Department"/>
    <w:docVar w:name="AP Full Name" w:val="AP Full Name"/>
    <w:docVar w:name="AP Groupname" w:val="AP Groupname"/>
    <w:docVar w:name="AP GroupNames and All users Both" w:val="AP GroupNames and All users Both"/>
    <w:docVar w:name="AP GroupNames and All users Department" w:val="AP GroupNames and All users Department"/>
    <w:docVar w:name="AP GroupNames and All users Full Name" w:val="AP GroupNames and All users Full Name"/>
    <w:docVar w:name="AP GroupNames and All users Job Title" w:val="AP GroupNames and All users Job Title"/>
    <w:docVar w:name="AP GroupNames and All users LNFN" w:val="AP GroupNames and All users LNFN"/>
    <w:docVar w:name="AP Job Title" w:val="AP Job Title"/>
    <w:docVar w:name="AP LNFN" w:val="AP LNFN"/>
    <w:docVar w:name="AV All users Both" w:val="AV All users Both"/>
    <w:docVar w:name="AV All users Department" w:val="AV All users Department"/>
    <w:docVar w:name="AV All users Full Name" w:val="AV All users Full Name"/>
    <w:docVar w:name="AV All users Job Title" w:val="AV All users Job Title"/>
    <w:docVar w:name="AV All users LNFN" w:val="AV All users LNFN"/>
    <w:docVar w:name="AV Both" w:val="AV Both"/>
    <w:docVar w:name="AV Department" w:val="AV Department"/>
    <w:docVar w:name="AV Full Name" w:val="AV Full Name"/>
    <w:docVar w:name="AV Groupname" w:val="AV Groupname"/>
    <w:docVar w:name="AV GroupNames and All users Both" w:val="AV GroupNames and All users Both"/>
    <w:docVar w:name="AV GroupNames and All users Department" w:val="AV GroupNames and All users Department"/>
    <w:docVar w:name="AV GroupNames and All users Full Name" w:val="AV GroupNames and All users Full Name"/>
    <w:docVar w:name="AV GroupNames and All users Job Title" w:val="AV GroupNames and All users Job Title"/>
    <w:docVar w:name="AV GroupNames and All users LNFN" w:val="AV GroupNames and All users LNFN"/>
    <w:docVar w:name="AV Job Title" w:val="AV Job Title"/>
    <w:docVar w:name="AV LNFN" w:val="AV LNFN"/>
    <w:docVar w:name="Business Title" w:val="Business Title"/>
    <w:docVar w:name="CA AccountAddress" w:val="CA AccountAddress"/>
    <w:docVar w:name="CA AccountCity" w:val="CA AccountCity"/>
    <w:docVar w:name="CA AccountCountry" w:val="CA AccountCountry"/>
    <w:docVar w:name="CA AccountName" w:val="CA AccountName"/>
    <w:docVar w:name="CA AccountPostalCode" w:val="CA AccountPostalCode"/>
    <w:docVar w:name="CA AccountState" w:val="CA AccountState"/>
    <w:docVar w:name="CA All users Both" w:val="CA All users Both"/>
    <w:docVar w:name="CA All users Department" w:val="CA All users Department"/>
    <w:docVar w:name="CA All users Full Name" w:val="CA All users Full Name"/>
    <w:docVar w:name="CA All users Job Title" w:val="CA All users Job Title"/>
    <w:docVar w:name="CA All users LNFN" w:val="CA All users LNFN"/>
    <w:docVar w:name="CA Both" w:val="CA Both"/>
    <w:docVar w:name="CA Department" w:val="CA Department"/>
    <w:docVar w:name="CA Full Name" w:val="CA Full Name"/>
    <w:docVar w:name="CA Groupname" w:val="CA Groupname"/>
    <w:docVar w:name="CA GroupNames and All users Both" w:val="CA GroupNames and All users Both"/>
    <w:docVar w:name="CA GroupNames and All users Department" w:val="CA GroupNames and All users Department"/>
    <w:docVar w:name="CA GroupNames and All users Full Name" w:val="CA GroupNames and All users Full Name"/>
    <w:docVar w:name="CA GroupNames and All users Job Title" w:val="CA GroupNames and All users Job Title"/>
    <w:docVar w:name="CA GroupNames and All users LNFN" w:val="CA GroupNames and All users LNFN"/>
    <w:docVar w:name="CA Job Title" w:val="CA Job Title"/>
    <w:docVar w:name="CA LNFN" w:val="CA LNFN"/>
    <w:docVar w:name="Category Titles" w:val="Category Titles"/>
    <w:docVar w:name="Current Major Version Changes" w:val="Current Major Version Changes"/>
    <w:docVar w:name="Date Approved" w:val="Date Approved"/>
    <w:docVar w:name="Date Archived" w:val="0"/>
    <w:docVar w:name="Date Created" w:val="Date Created"/>
    <w:docVar w:name="Date Expires" w:val="Date Expires"/>
    <w:docVar w:name="Date Last Reviewed" w:val="Date Last Reviewed"/>
    <w:docVar w:name="Date Submitted" w:val="Date Submitted"/>
    <w:docVar w:name="DC Both" w:val="Support, PT ()"/>
    <w:docVar w:name="DC Department" w:val="DC Department"/>
    <w:docVar w:name="DC Full Name" w:val="DC Full Name"/>
    <w:docVar w:name="DC Job Title" w:val="DC Job Title"/>
    <w:docVar w:name="DC LNFN" w:val="DC LNFN"/>
    <w:docVar w:name="Department(s)" w:val="Department(s)"/>
    <w:docVar w:name="Document Title" w:val="Corewell Health East - Pneumatic Tube System - Dearborn, Taylor, Trenton, Wayne"/>
    <w:docVar w:name="Effective Date" w:val="07/09/2025"/>
    <w:docVar w:name="Full Year" w:val="2013"/>
    <w:docVar w:name="Keywords" w:val="Not Set"/>
    <w:docVar w:name="Last Periodic Review Date" w:val="0"/>
    <w:docVar w:name="Long Day" w:val="Wednesday"/>
    <w:docVar w:name="Long Month" w:val="April"/>
    <w:docVar w:name="Next Periodic Review Date" w:val="Next Periodic Review Date"/>
    <w:docVar w:name="Next Review Date" w:val="Next Review Date"/>
    <w:docVar w:name="OPT Title 13" w:val="OPT Title 13"/>
    <w:docVar w:name="Option" w:val="Option"/>
    <w:docVar w:name="OPT_13" w:val="Sub-Categories of Functional Areas not selected."/>
    <w:docVar w:name="OPT_23" w:val="Sub-Categories of Clinical not selected."/>
    <w:docVar w:name="OPT_24" w:val="Sub-Categories of Non-clinical not selected."/>
    <w:docVar w:name="OPT_34" w:val="Sub-Categories of TJC ( Joint Commissions) not selected."/>
    <w:docVar w:name="OPT_8658" w:val="Clinical Operations, Laboratory"/>
    <w:docVar w:name="OPT_8724" w:val="Lab - General"/>
    <w:docVar w:name="OPT_Descr_13" w:val="Sub-Categories of Functional Areas not selected, or no descriptions were entered."/>
    <w:docVar w:name="OPT_Descr_23" w:val="Sub-Categories of Clinical not selected, or no descriptions were entered."/>
    <w:docVar w:name="OPT_Descr_24" w:val="Sub-Categories of Non-clinical not selected, or no descriptions were entered."/>
    <w:docVar w:name="OPT_Descr_34" w:val="Sub-Categories of TJC ( Joint Commissions) not selected, or no descriptions were entered."/>
    <w:docVar w:name="OPT_HRt_13" w:val="Sub-Categories of Functional Areas not selected."/>
    <w:docVar w:name="OPT_HRt_23" w:val="Sub-Categories of Clinical not selected."/>
    <w:docVar w:name="OPT_HRt_24" w:val="Sub-Categories of Non-clinical not selected."/>
    <w:docVar w:name="OPT_HRt_34" w:val="Sub-Categories of TJC ( Joint Commissions) not selected."/>
    <w:docVar w:name="OPT_Title_13" w:val="Sub-Categories of Functional Areas not selected."/>
    <w:docVar w:name="OPT_Title_23" w:val="Sub-Categories of Clinical not selected."/>
    <w:docVar w:name="OPT_Title_24" w:val="Sub-Categories of Non-clinical not selected."/>
    <w:docVar w:name="OPT_Title_34" w:val="Sub-Categories of TJC ( Joint Commissions) not selected."/>
    <w:docVar w:name="OPT_ValueDescr_13" w:val="N/A"/>
    <w:docVar w:name="OPT_ValueDescr_23" w:val="Sub-Categories of Clinical not selected."/>
    <w:docVar w:name="OPT_ValueDescr_24" w:val="Sub-Categories of Non-clinical not selected."/>
    <w:docVar w:name="OPT_ValueDescr_34" w:val="Sub-Categories of TJC ( Joint Commissions) not selected."/>
    <w:docVar w:name="Original Creation Date" w:val="0"/>
    <w:docVar w:name="Originating Department" w:val="Originating Department"/>
    <w:docVar w:name="PO Both" w:val="Laura Judd (Operations Specialist)"/>
    <w:docVar w:name="PO Department" w:val="PO Department"/>
    <w:docVar w:name="PO Full Name" w:val="PO Full Name"/>
    <w:docVar w:name="PO Job Title" w:val="PO Job Title"/>
    <w:docVar w:name="PO LNFN" w:val="PO LNFN"/>
    <w:docVar w:name="PPMDB" w:val="PPMDB"/>
    <w:docVar w:name="RD All users Both" w:val="RD All users Both"/>
    <w:docVar w:name="RD All users Department" w:val="RD All users Department"/>
    <w:docVar w:name="RD All users Full Name" w:val="RD All users Full Name"/>
    <w:docVar w:name="RD All users Job Title" w:val="RD All users Job Title"/>
    <w:docVar w:name="RD All users LNFN" w:val="RD All users LNFN"/>
    <w:docVar w:name="RD Both" w:val="RD Both"/>
    <w:docVar w:name="RD Department" w:val="RD Department"/>
    <w:docVar w:name="RD Full Name" w:val="RD Full Name"/>
    <w:docVar w:name="RD Groupname" w:val="RD Groupname"/>
    <w:docVar w:name="RD GroupNames and All users Both" w:val="RD GroupNames and All users Both"/>
    <w:docVar w:name="RD GroupNames and All users Department" w:val="RD GroupNames and All users Department"/>
    <w:docVar w:name="RD GroupNames and All users Full Name" w:val="RD GroupNames and All users Full Name"/>
    <w:docVar w:name="RD GroupNames and All users Job Title" w:val="RD GroupNames and All users Job Title"/>
    <w:docVar w:name="RD GroupNames and All users LNFN" w:val="RD GroupNames and All users LNFN"/>
    <w:docVar w:name="RD Job Title" w:val="RD Job Title"/>
    <w:docVar w:name="RD LNFN" w:val="RD LNFN"/>
    <w:docVar w:name="Reference #" w:val="33624"/>
    <w:docVar w:name="Required Readers" w:val="Required Readers"/>
    <w:docVar w:name="RV All users Both" w:val="RV All users Both"/>
    <w:docVar w:name="RV All users Department" w:val="RV All users Department"/>
    <w:docVar w:name="RV All users Full Name" w:val="RV All users Full Name"/>
    <w:docVar w:name="RV All users Job Title" w:val="RV All users Job Title"/>
    <w:docVar w:name="RV All users LNFN" w:val="RV All users LNFN"/>
    <w:docVar w:name="RV Both" w:val="RV Both"/>
    <w:docVar w:name="RV Department" w:val="RV Department"/>
    <w:docVar w:name="RV Full Name" w:val="RV Full Name"/>
    <w:docVar w:name="RV Groupname" w:val="RV Groupname"/>
    <w:docVar w:name="RV GroupNames and All users Both" w:val="Helen Anonick (Supv, Lab Processing), Kristie Chennault (Supv, Lab Processing), Marie Borg (Supv, Lab Processing)"/>
    <w:docVar w:name="RV GroupNames and All users Department" w:val="RV GroupNames and All users Department"/>
    <w:docVar w:name="RV GroupNames and All users Full Name" w:val="RV GroupNames and All users Full Name"/>
    <w:docVar w:name="RV GroupNames and All users Job Title" w:val="RV GroupNames and All users Job Title"/>
    <w:docVar w:name="RV GroupNames and All users LNFN" w:val="RV GroupNames and All users LNFN"/>
    <w:docVar w:name="RV Job Title" w:val="RV Job Title"/>
    <w:docVar w:name="RV LNFN" w:val="RV LNFN"/>
    <w:docVar w:name="Short Day" w:val="03"/>
    <w:docVar w:name="Short Month" w:val="04"/>
    <w:docVar w:name="site Name" w:val="Corewell Health Dearborn Hospital, Corewell Health Taylor Hospital, Corewell Health Trenton Hospital, Corewell Health Wayne Hospital"/>
    <w:docVar w:name="Supersedes" w:val="Supersedes"/>
    <w:docVar w:name="Two Digit Year" w:val="13"/>
    <w:docVar w:name="Undefined" w:val="Undefined"/>
    <w:docVar w:name="Version" w:val="2"/>
    <w:docVar w:name="WR All users Both" w:val="Kylene McIntosh (Mgr, Lab Support Svcs)"/>
    <w:docVar w:name="WR All users Department" w:val="WR All users Department"/>
    <w:docVar w:name="WR All users Full Name" w:val="WR All users Full Name"/>
    <w:docVar w:name="WR All users Job Title" w:val="WR All users Job Title"/>
    <w:docVar w:name="WR All users LNFN" w:val="WR All users LNFN"/>
    <w:docVar w:name="WR Both" w:val="WR Both"/>
    <w:docVar w:name="WR Department" w:val="WR Department"/>
    <w:docVar w:name="WR Full Name" w:val="WR Full Name"/>
    <w:docVar w:name="WR Groupname" w:val="WR Groupname"/>
    <w:docVar w:name="WR GroupNames and All users Both" w:val="WR GroupNames and All users Both"/>
    <w:docVar w:name="WR GroupNames and All users Department" w:val="WR GroupNames and All users Department"/>
    <w:docVar w:name="WR GroupNames and All users Full Name" w:val="WR GroupNames and All users Full Name"/>
    <w:docVar w:name="WR GroupNames and All users Job Title" w:val="WR GroupNames and All users Job Title"/>
    <w:docVar w:name="WR GroupNames and All users LNFN" w:val="WR GroupNames and All users LNFN"/>
    <w:docVar w:name="WR Job Title" w:val="WR Job Title"/>
    <w:docVar w:name="WR LNFN" w:val="WR LNFN"/>
  </w:docVar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D048A6"/>
  <w15:docId w15:val="{60334794-7847-4E3F-A09D-D10D4330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D3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56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5659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E304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304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2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7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87E"/>
  </w:style>
  <w:style w:type="character" w:styleId="CommentReference">
    <w:name w:val="annotation reference"/>
    <w:basedOn w:val="DefaultParagraphFont"/>
    <w:uiPriority w:val="99"/>
    <w:semiHidden/>
    <w:unhideWhenUsed/>
    <w:rsid w:val="007F6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F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F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F8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D2318"/>
    <w:pPr>
      <w:ind w:left="720"/>
      <w:contextualSpacing/>
    </w:pPr>
  </w:style>
  <w:style w:type="table" w:styleId="TableGrid">
    <w:name w:val="Table Grid"/>
    <w:basedOn w:val="TableNormal"/>
    <w:uiPriority w:val="59"/>
    <w:rsid w:val="00AA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ter">
    <w:name w:val="Master"/>
    <w:qFormat/>
    <w:rsid w:val="00C178AD"/>
    <w:rPr>
      <w:rFonts w:ascii="Arial" w:hAnsi="Arial" w:cs="Arial"/>
      <w:color w:val="000000"/>
      <w:sz w:val="20"/>
      <w:szCs w:val="24"/>
    </w:rPr>
  </w:style>
  <w:style w:type="paragraph" w:customStyle="1" w:styleId="titlefield">
    <w:name w:val="title field"/>
    <w:basedOn w:val="Master"/>
    <w:qFormat/>
    <w:rsid w:val="00C178AD"/>
    <w:rPr>
      <w:b/>
      <w:sz w:val="40"/>
      <w:szCs w:val="40"/>
    </w:rPr>
  </w:style>
  <w:style w:type="paragraph" w:customStyle="1" w:styleId="SiteField">
    <w:name w:val="Site Field"/>
    <w:basedOn w:val="Master"/>
    <w:qFormat/>
    <w:rsid w:val="00C178AD"/>
    <w:pPr>
      <w:spacing w:after="0" w:line="240" w:lineRule="auto"/>
      <w:ind w:left="180"/>
    </w:pPr>
    <w:rPr>
      <w:szCs w:val="20"/>
    </w:rPr>
  </w:style>
  <w:style w:type="paragraph" w:customStyle="1" w:styleId="CategoryField">
    <w:name w:val="Category Field"/>
    <w:basedOn w:val="Master"/>
    <w:qFormat/>
    <w:rsid w:val="00C178AD"/>
    <w:pPr>
      <w:spacing w:after="0" w:line="240" w:lineRule="auto"/>
    </w:pPr>
    <w:rPr>
      <w:szCs w:val="20"/>
    </w:rPr>
  </w:style>
  <w:style w:type="paragraph" w:customStyle="1" w:styleId="ownerfield">
    <w:name w:val="owner field"/>
    <w:basedOn w:val="Master"/>
    <w:qFormat/>
    <w:rsid w:val="00C178AD"/>
    <w:pPr>
      <w:ind w:left="720"/>
    </w:pPr>
  </w:style>
  <w:style w:type="paragraph" w:customStyle="1" w:styleId="WriterField">
    <w:name w:val="Writer Field"/>
    <w:basedOn w:val="Master"/>
    <w:qFormat/>
    <w:rsid w:val="00C178AD"/>
    <w:pPr>
      <w:ind w:left="720"/>
    </w:pPr>
  </w:style>
  <w:style w:type="paragraph" w:customStyle="1" w:styleId="ReviewerField">
    <w:name w:val="Reviewer Field"/>
    <w:basedOn w:val="Master"/>
    <w:qFormat/>
    <w:rsid w:val="00C178AD"/>
    <w:pPr>
      <w:ind w:left="720"/>
    </w:pPr>
  </w:style>
  <w:style w:type="paragraph" w:customStyle="1" w:styleId="ApproverField">
    <w:name w:val="Approver Field"/>
    <w:basedOn w:val="Master"/>
    <w:qFormat/>
    <w:rsid w:val="00C178AD"/>
    <w:pPr>
      <w:ind w:left="720"/>
    </w:pPr>
  </w:style>
  <w:style w:type="paragraph" w:customStyle="1" w:styleId="KeywordField">
    <w:name w:val="Keyword Field"/>
    <w:basedOn w:val="Master"/>
    <w:qFormat/>
    <w:rsid w:val="00C178AD"/>
    <w:pPr>
      <w:ind w:left="360"/>
    </w:pPr>
  </w:style>
  <w:style w:type="paragraph" w:styleId="Revision">
    <w:name w:val="Revision"/>
    <w:hidden/>
    <w:uiPriority w:val="99"/>
    <w:semiHidden/>
    <w:rsid w:val="00E420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0F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20F4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F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BF0B71A3E7440BCAE942DB71E92C8" ma:contentTypeVersion="0" ma:contentTypeDescription="Create a new document." ma:contentTypeScope="" ma:versionID="a45cce596538e0f0755d2dd7ed731a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face9700f021500bfbca0e96b62e3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E564F-861A-4001-B502-F5CD1EB9A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9F7FD1-598C-4561-8830-A25F5E72E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CA6B0-23DC-4EE7-9897-4BE901CDC4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2E07999-5EEC-4EC1-B11D-33B0B139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 FINAL</vt:lpstr>
    </vt:vector>
  </TitlesOfParts>
  <Company>Spectrum Health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 FINAL</dc:title>
  <dc:creator>Cathy W Luders</dc:creator>
  <cp:lastModifiedBy>Judd, Laura M.</cp:lastModifiedBy>
  <cp:revision>44</cp:revision>
  <cp:lastPrinted>2025-01-14T01:01:00Z</cp:lastPrinted>
  <dcterms:created xsi:type="dcterms:W3CDTF">2013-04-03T19:27:00Z</dcterms:created>
  <dcterms:modified xsi:type="dcterms:W3CDTF">2025-06-20T00:54:00Z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0x010100CF5BF0B71A3E7440BCAE942DB71E92C8</vt:lpwstr>
  </property>
</Properties>
</file>