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E6111" w14:textId="77777777" w:rsidR="00B97501" w:rsidRPr="00B97501" w:rsidRDefault="00B97501" w:rsidP="00B97501">
      <w:pPr>
        <w:spacing w:after="0" w:line="240" w:lineRule="auto"/>
        <w:rPr>
          <w:rFonts w:ascii="Arial" w:eastAsia="Calibri" w:hAnsi="Arial" w:cs="Arial"/>
          <w:b/>
          <w:color w:val="000000"/>
          <w:kern w:val="0"/>
          <w:sz w:val="40"/>
          <w:szCs w:val="40"/>
          <w14:ligatures w14:val="none"/>
        </w:rPr>
      </w:pPr>
      <w:r w:rsidRPr="00B97501">
        <w:rPr>
          <w:rFonts w:ascii="Arial" w:eastAsia="Calibri" w:hAnsi="Arial" w:cs="Arial"/>
          <w:b/>
          <w:color w:val="000000"/>
          <w:kern w:val="0"/>
          <w:sz w:val="40"/>
          <w:szCs w:val="40"/>
          <w14:ligatures w14:val="none"/>
        </w:rPr>
        <w:t>PROCEDURE</w:t>
      </w:r>
    </w:p>
    <w:p w14:paraId="3951BA65" w14:textId="0F688B03" w:rsidR="00D5303D" w:rsidRDefault="00B97501" w:rsidP="00B97501">
      <w:pPr>
        <w:pBdr>
          <w:bottom w:val="single" w:sz="12" w:space="1" w:color="auto"/>
        </w:pBdr>
        <w:spacing w:after="0" w:line="240" w:lineRule="auto"/>
        <w:rPr>
          <w:rFonts w:ascii="Arial" w:eastAsia="Calibri" w:hAnsi="Arial" w:cs="Arial"/>
          <w:b/>
          <w:color w:val="000000"/>
          <w:kern w:val="0"/>
          <w:sz w:val="20"/>
          <w:szCs w:val="20"/>
          <w14:ligatures w14:val="none"/>
        </w:rPr>
      </w:pPr>
      <w:r w:rsidRPr="00B97501">
        <w:rPr>
          <w:rFonts w:ascii="Arial" w:eastAsia="Calibri" w:hAnsi="Arial" w:cs="Arial"/>
          <w:b/>
          <w:color w:val="000000"/>
          <w:kern w:val="0"/>
          <w:sz w:val="40"/>
          <w:szCs w:val="40"/>
          <w14:ligatures w14:val="none"/>
        </w:rPr>
        <w:fldChar w:fldCharType="begin"/>
      </w:r>
      <w:r w:rsidRPr="00B97501">
        <w:rPr>
          <w:rFonts w:ascii="Arial" w:eastAsia="Calibri" w:hAnsi="Arial" w:cs="Arial"/>
          <w:b/>
          <w:color w:val="000000"/>
          <w:kern w:val="0"/>
          <w:sz w:val="40"/>
          <w:szCs w:val="40"/>
          <w14:ligatures w14:val="none"/>
        </w:rPr>
        <w:instrText xml:space="preserve"> DOCVARIABLE "document title" \* MERGEFORMAT </w:instrText>
      </w:r>
      <w:r w:rsidRPr="00B97501">
        <w:rPr>
          <w:rFonts w:ascii="Arial" w:eastAsia="Calibri" w:hAnsi="Arial" w:cs="Arial"/>
          <w:b/>
          <w:color w:val="000000"/>
          <w:kern w:val="0"/>
          <w:sz w:val="40"/>
          <w:szCs w:val="40"/>
          <w14:ligatures w14:val="none"/>
        </w:rPr>
        <w:fldChar w:fldCharType="separate"/>
      </w:r>
      <w:r w:rsidRPr="00B97501">
        <w:rPr>
          <w:rFonts w:ascii="Arial" w:eastAsia="Calibri" w:hAnsi="Arial" w:cs="Arial"/>
          <w:b/>
          <w:color w:val="000000"/>
          <w:kern w:val="0"/>
          <w:sz w:val="40"/>
          <w:szCs w:val="40"/>
          <w14:ligatures w14:val="none"/>
        </w:rPr>
        <w:t xml:space="preserve">Corewell Health East - </w:t>
      </w:r>
      <w:r>
        <w:rPr>
          <w:rFonts w:ascii="Arial" w:eastAsia="Calibri" w:hAnsi="Arial" w:cs="Arial"/>
          <w:b/>
          <w:color w:val="000000"/>
          <w:kern w:val="0"/>
          <w:sz w:val="40"/>
          <w:szCs w:val="40"/>
          <w14:ligatures w14:val="none"/>
        </w:rPr>
        <w:t>Downtime Emergency Issue</w:t>
      </w:r>
      <w:r w:rsidRPr="00B97501">
        <w:rPr>
          <w:rFonts w:ascii="Arial" w:eastAsia="Calibri" w:hAnsi="Arial" w:cs="Arial"/>
          <w:b/>
          <w:color w:val="000000"/>
          <w:kern w:val="0"/>
          <w:sz w:val="40"/>
          <w:szCs w:val="40"/>
          <w14:ligatures w14:val="none"/>
        </w:rPr>
        <w:t xml:space="preserve"> - Blood Bank - </w:t>
      </w:r>
      <w:r>
        <w:rPr>
          <w:rFonts w:ascii="Arial" w:eastAsia="Calibri" w:hAnsi="Arial" w:cs="Arial"/>
          <w:b/>
          <w:color w:val="000000"/>
          <w:kern w:val="0"/>
          <w:sz w:val="40"/>
          <w:szCs w:val="40"/>
          <w14:ligatures w14:val="none"/>
        </w:rPr>
        <w:t>Taylor, Trenton, Wayne</w:t>
      </w:r>
      <w:r w:rsidRPr="00B97501">
        <w:rPr>
          <w:rFonts w:ascii="Arial" w:eastAsia="Calibri" w:hAnsi="Arial" w:cs="Arial"/>
          <w:b/>
          <w:color w:val="000000"/>
          <w:kern w:val="0"/>
          <w:sz w:val="40"/>
          <w:szCs w:val="40"/>
          <w14:ligatures w14:val="none"/>
        </w:rPr>
        <w:fldChar w:fldCharType="end"/>
      </w:r>
    </w:p>
    <w:p w14:paraId="0269EB39" w14:textId="77777777" w:rsidR="00D5303D" w:rsidRPr="00D5303D" w:rsidRDefault="00D5303D" w:rsidP="00B97501">
      <w:pPr>
        <w:pBdr>
          <w:bottom w:val="single" w:sz="12" w:space="1" w:color="auto"/>
        </w:pBdr>
        <w:spacing w:after="0" w:line="240" w:lineRule="auto"/>
        <w:rPr>
          <w:rFonts w:ascii="Arial" w:eastAsia="Calibri" w:hAnsi="Arial" w:cs="Arial"/>
          <w:b/>
          <w:color w:val="000000"/>
          <w:kern w:val="0"/>
          <w:sz w:val="20"/>
          <w:szCs w:val="20"/>
          <w14:ligatures w14:val="none"/>
        </w:rPr>
      </w:pPr>
    </w:p>
    <w:p w14:paraId="54F2B72A" w14:textId="4DC0CE29" w:rsidR="00D5303D" w:rsidRDefault="00D5303D" w:rsidP="00B97501">
      <w:pPr>
        <w:pBdr>
          <w:bottom w:val="single" w:sz="12" w:space="1" w:color="auto"/>
        </w:pBdr>
        <w:spacing w:after="0" w:line="240" w:lineRule="auto"/>
        <w:rPr>
          <w:rFonts w:ascii="Arial" w:eastAsia="Calibri" w:hAnsi="Arial" w:cs="Arial"/>
          <w:b/>
          <w:color w:val="000000"/>
          <w:kern w:val="0"/>
          <w:sz w:val="20"/>
          <w:szCs w:val="20"/>
          <w14:ligatures w14:val="none"/>
        </w:rPr>
      </w:pPr>
      <w:r w:rsidRPr="00D5303D">
        <w:rPr>
          <w:rFonts w:ascii="Arial" w:eastAsia="Calibri" w:hAnsi="Arial" w:cs="Arial"/>
          <w:b/>
          <w:color w:val="000000"/>
          <w:kern w:val="0"/>
          <w:sz w:val="20"/>
          <w:szCs w:val="20"/>
          <w14:ligatures w14:val="none"/>
        </w:rPr>
        <w:t>This Procedure is Applicable to the following Corewell Health sites:</w:t>
      </w:r>
    </w:p>
    <w:p w14:paraId="5AB670E5" w14:textId="5CC20B43" w:rsidR="00D5303D" w:rsidRDefault="00D5303D" w:rsidP="00B97501">
      <w:pPr>
        <w:pBdr>
          <w:bottom w:val="single" w:sz="12" w:space="1" w:color="auto"/>
        </w:pBdr>
        <w:spacing w:after="0" w:line="240" w:lineRule="auto"/>
        <w:rPr>
          <w:rFonts w:ascii="Arial" w:eastAsia="Calibri" w:hAnsi="Arial" w:cs="Arial"/>
          <w:bCs/>
          <w:color w:val="000000"/>
          <w:kern w:val="0"/>
          <w:sz w:val="20"/>
          <w:szCs w:val="20"/>
          <w14:ligatures w14:val="none"/>
        </w:rPr>
      </w:pPr>
      <w:r>
        <w:rPr>
          <w:rFonts w:ascii="Arial" w:eastAsia="Calibri" w:hAnsi="Arial" w:cs="Arial"/>
          <w:b/>
          <w:color w:val="000000"/>
          <w:kern w:val="0"/>
          <w:sz w:val="20"/>
          <w:szCs w:val="20"/>
          <w14:ligatures w14:val="none"/>
        </w:rPr>
        <w:t xml:space="preserve">    </w:t>
      </w:r>
      <w:r>
        <w:rPr>
          <w:rFonts w:ascii="Arial" w:eastAsia="Calibri" w:hAnsi="Arial" w:cs="Arial"/>
          <w:bCs/>
          <w:color w:val="000000"/>
          <w:kern w:val="0"/>
          <w:sz w:val="20"/>
          <w:szCs w:val="20"/>
          <w14:ligatures w14:val="none"/>
        </w:rPr>
        <w:t>Corewell Health Taylor, Corewell Health Trenton, Corewell Health Wayne</w:t>
      </w:r>
    </w:p>
    <w:p w14:paraId="27A9FFDD" w14:textId="77777777" w:rsidR="00D5303D" w:rsidRPr="00D5303D" w:rsidRDefault="00D5303D" w:rsidP="00B97501">
      <w:pPr>
        <w:pBdr>
          <w:bottom w:val="single" w:sz="12" w:space="1" w:color="auto"/>
        </w:pBdr>
        <w:spacing w:after="0" w:line="240" w:lineRule="auto"/>
        <w:rPr>
          <w:rFonts w:ascii="Arial" w:eastAsia="Calibri" w:hAnsi="Arial" w:cs="Arial"/>
          <w:bCs/>
          <w:color w:val="000000"/>
          <w:kern w:val="0"/>
          <w:sz w:val="20"/>
          <w:szCs w:val="20"/>
          <w14:ligatures w14:val="none"/>
        </w:rPr>
      </w:pPr>
    </w:p>
    <w:p w14:paraId="17E3CA41" w14:textId="3FC97B81" w:rsidR="00D5303D" w:rsidRPr="00D5303D" w:rsidRDefault="00D5303D" w:rsidP="00D5303D">
      <w:pPr>
        <w:pBdr>
          <w:bottom w:val="single" w:sz="12" w:space="1" w:color="auto"/>
        </w:pBdr>
        <w:spacing w:after="0" w:line="360" w:lineRule="auto"/>
        <w:rPr>
          <w:rFonts w:ascii="Arial" w:eastAsia="Calibri" w:hAnsi="Arial" w:cs="Arial"/>
          <w:b/>
          <w:color w:val="000000"/>
          <w:kern w:val="0"/>
          <w:sz w:val="20"/>
          <w:szCs w:val="20"/>
          <w14:ligatures w14:val="none"/>
        </w:rPr>
      </w:pPr>
      <w:r w:rsidRPr="00D5303D">
        <w:rPr>
          <w:rFonts w:ascii="Arial" w:eastAsia="Calibri" w:hAnsi="Arial" w:cs="Arial"/>
          <w:b/>
          <w:color w:val="000000"/>
          <w:kern w:val="0"/>
          <w:sz w:val="20"/>
          <w:szCs w:val="20"/>
          <w14:ligatures w14:val="none"/>
        </w:rPr>
        <w:t>Applicability Limited to</w:t>
      </w:r>
      <w:proofErr w:type="gramStart"/>
      <w:r w:rsidRPr="00D5303D">
        <w:rPr>
          <w:rFonts w:ascii="Arial" w:eastAsia="Calibri" w:hAnsi="Arial" w:cs="Arial"/>
          <w:b/>
          <w:color w:val="000000"/>
          <w:kern w:val="0"/>
          <w:sz w:val="20"/>
          <w:szCs w:val="20"/>
          <w14:ligatures w14:val="none"/>
        </w:rPr>
        <w:t>:</w:t>
      </w:r>
      <w:r>
        <w:rPr>
          <w:rFonts w:ascii="Arial" w:eastAsia="Calibri" w:hAnsi="Arial" w:cs="Arial"/>
          <w:b/>
          <w:color w:val="000000"/>
          <w:kern w:val="0"/>
          <w:sz w:val="20"/>
          <w:szCs w:val="20"/>
          <w14:ligatures w14:val="none"/>
        </w:rPr>
        <w:tab/>
      </w:r>
      <w:r w:rsidRPr="00D5303D">
        <w:rPr>
          <w:rFonts w:ascii="Arial" w:eastAsia="Calibri" w:hAnsi="Arial" w:cs="Arial"/>
          <w:b/>
          <w:color w:val="000000"/>
          <w:kern w:val="0"/>
          <w:sz w:val="20"/>
          <w:szCs w:val="20"/>
          <w14:ligatures w14:val="none"/>
        </w:rPr>
        <w:t xml:space="preserve"> N</w:t>
      </w:r>
      <w:proofErr w:type="gramEnd"/>
      <w:r w:rsidRPr="00D5303D">
        <w:rPr>
          <w:rFonts w:ascii="Arial" w:eastAsia="Calibri" w:hAnsi="Arial" w:cs="Arial"/>
          <w:b/>
          <w:color w:val="000000"/>
          <w:kern w:val="0"/>
          <w:sz w:val="20"/>
          <w:szCs w:val="20"/>
          <w14:ligatures w14:val="none"/>
        </w:rPr>
        <w:t>/A</w:t>
      </w:r>
    </w:p>
    <w:p w14:paraId="6F629833" w14:textId="01E20DA9" w:rsidR="00D5303D" w:rsidRPr="00D5303D" w:rsidRDefault="00D5303D" w:rsidP="00D5303D">
      <w:pPr>
        <w:pBdr>
          <w:bottom w:val="single" w:sz="12" w:space="1" w:color="auto"/>
        </w:pBdr>
        <w:spacing w:after="0" w:line="360" w:lineRule="auto"/>
        <w:rPr>
          <w:rFonts w:ascii="Arial" w:eastAsia="Calibri" w:hAnsi="Arial" w:cs="Arial"/>
          <w:b/>
          <w:color w:val="000000"/>
          <w:kern w:val="0"/>
          <w:sz w:val="20"/>
          <w:szCs w:val="20"/>
          <w14:ligatures w14:val="none"/>
        </w:rPr>
      </w:pPr>
      <w:r w:rsidRPr="00D5303D">
        <w:rPr>
          <w:rFonts w:ascii="Arial" w:eastAsia="Calibri" w:hAnsi="Arial" w:cs="Arial"/>
          <w:b/>
          <w:color w:val="000000"/>
          <w:kern w:val="0"/>
          <w:sz w:val="20"/>
          <w:szCs w:val="20"/>
          <w14:ligatures w14:val="none"/>
        </w:rPr>
        <w:t>Version #:</w:t>
      </w:r>
      <w:r>
        <w:rPr>
          <w:rFonts w:ascii="Arial" w:eastAsia="Calibri" w:hAnsi="Arial" w:cs="Arial"/>
          <w:b/>
          <w:color w:val="000000"/>
          <w:kern w:val="0"/>
          <w:sz w:val="20"/>
          <w:szCs w:val="20"/>
          <w14:ligatures w14:val="none"/>
        </w:rPr>
        <w:tab/>
      </w:r>
      <w:r>
        <w:rPr>
          <w:rFonts w:ascii="Arial" w:eastAsia="Calibri" w:hAnsi="Arial" w:cs="Arial"/>
          <w:b/>
          <w:color w:val="000000"/>
          <w:kern w:val="0"/>
          <w:sz w:val="20"/>
          <w:szCs w:val="20"/>
          <w14:ligatures w14:val="none"/>
        </w:rPr>
        <w:tab/>
      </w:r>
      <w:r>
        <w:rPr>
          <w:rFonts w:ascii="Arial" w:eastAsia="Calibri" w:hAnsi="Arial" w:cs="Arial"/>
          <w:b/>
          <w:color w:val="000000"/>
          <w:kern w:val="0"/>
          <w:sz w:val="20"/>
          <w:szCs w:val="20"/>
          <w14:ligatures w14:val="none"/>
        </w:rPr>
        <w:tab/>
      </w:r>
      <w:r w:rsidRPr="00D5303D">
        <w:rPr>
          <w:rFonts w:ascii="Arial" w:eastAsia="Calibri" w:hAnsi="Arial" w:cs="Arial"/>
          <w:b/>
          <w:color w:val="000000"/>
          <w:kern w:val="0"/>
          <w:sz w:val="20"/>
          <w:szCs w:val="20"/>
          <w14:ligatures w14:val="none"/>
        </w:rPr>
        <w:t xml:space="preserve"> 2</w:t>
      </w:r>
    </w:p>
    <w:p w14:paraId="3475D3F7" w14:textId="33D0D8A7" w:rsidR="00D5303D" w:rsidRPr="00D5303D" w:rsidRDefault="00D5303D" w:rsidP="00D5303D">
      <w:pPr>
        <w:pBdr>
          <w:bottom w:val="single" w:sz="12" w:space="1" w:color="auto"/>
        </w:pBdr>
        <w:spacing w:after="0" w:line="360" w:lineRule="auto"/>
        <w:rPr>
          <w:rFonts w:ascii="Arial" w:eastAsia="Calibri" w:hAnsi="Arial" w:cs="Arial"/>
          <w:b/>
          <w:color w:val="000000"/>
          <w:kern w:val="0"/>
          <w:sz w:val="20"/>
          <w:szCs w:val="20"/>
          <w14:ligatures w14:val="none"/>
        </w:rPr>
      </w:pPr>
      <w:r w:rsidRPr="00D5303D">
        <w:rPr>
          <w:rFonts w:ascii="Arial" w:eastAsia="Calibri" w:hAnsi="Arial" w:cs="Arial"/>
          <w:b/>
          <w:color w:val="000000"/>
          <w:kern w:val="0"/>
          <w:sz w:val="20"/>
          <w:szCs w:val="20"/>
          <w14:ligatures w14:val="none"/>
        </w:rPr>
        <w:t xml:space="preserve">Effective Date: </w:t>
      </w:r>
      <w:r>
        <w:rPr>
          <w:rFonts w:ascii="Arial" w:eastAsia="Calibri" w:hAnsi="Arial" w:cs="Arial"/>
          <w:b/>
          <w:color w:val="000000"/>
          <w:kern w:val="0"/>
          <w:sz w:val="20"/>
          <w:szCs w:val="20"/>
          <w14:ligatures w14:val="none"/>
        </w:rPr>
        <w:tab/>
      </w:r>
      <w:r>
        <w:rPr>
          <w:rFonts w:ascii="Arial" w:eastAsia="Calibri" w:hAnsi="Arial" w:cs="Arial"/>
          <w:b/>
          <w:color w:val="000000"/>
          <w:kern w:val="0"/>
          <w:sz w:val="20"/>
          <w:szCs w:val="20"/>
          <w14:ligatures w14:val="none"/>
        </w:rPr>
        <w:tab/>
        <w:t xml:space="preserve"> </w:t>
      </w:r>
      <w:r w:rsidRPr="00D5303D">
        <w:rPr>
          <w:rFonts w:ascii="Arial" w:eastAsia="Calibri" w:hAnsi="Arial" w:cs="Arial"/>
          <w:b/>
          <w:color w:val="000000"/>
          <w:kern w:val="0"/>
          <w:sz w:val="20"/>
          <w:szCs w:val="20"/>
          <w14:ligatures w14:val="none"/>
        </w:rPr>
        <w:t>10/</w:t>
      </w:r>
      <w:r>
        <w:rPr>
          <w:rFonts w:ascii="Arial" w:eastAsia="Calibri" w:hAnsi="Arial" w:cs="Arial"/>
          <w:b/>
          <w:color w:val="000000"/>
          <w:kern w:val="0"/>
          <w:sz w:val="20"/>
          <w:szCs w:val="20"/>
          <w14:ligatures w14:val="none"/>
        </w:rPr>
        <w:t>20</w:t>
      </w:r>
      <w:r w:rsidRPr="00D5303D">
        <w:rPr>
          <w:rFonts w:ascii="Arial" w:eastAsia="Calibri" w:hAnsi="Arial" w:cs="Arial"/>
          <w:b/>
          <w:color w:val="000000"/>
          <w:kern w:val="0"/>
          <w:sz w:val="20"/>
          <w:szCs w:val="20"/>
          <w14:ligatures w14:val="none"/>
        </w:rPr>
        <w:t>/2025</w:t>
      </w:r>
    </w:p>
    <w:p w14:paraId="275172E3" w14:textId="6E144F5E" w:rsidR="00D5303D" w:rsidRPr="00D5303D" w:rsidRDefault="00D5303D" w:rsidP="00D5303D">
      <w:pPr>
        <w:pBdr>
          <w:bottom w:val="single" w:sz="12" w:space="1" w:color="auto"/>
        </w:pBdr>
        <w:spacing w:after="0" w:line="360" w:lineRule="auto"/>
        <w:rPr>
          <w:rFonts w:ascii="Arial" w:eastAsia="Calibri" w:hAnsi="Arial" w:cs="Arial"/>
          <w:b/>
          <w:color w:val="000000"/>
          <w:kern w:val="0"/>
          <w:sz w:val="20"/>
          <w:szCs w:val="20"/>
          <w14:ligatures w14:val="none"/>
        </w:rPr>
      </w:pPr>
      <w:r w:rsidRPr="00D5303D">
        <w:rPr>
          <w:rFonts w:ascii="Arial" w:eastAsia="Calibri" w:hAnsi="Arial" w:cs="Arial"/>
          <w:b/>
          <w:color w:val="000000"/>
          <w:kern w:val="0"/>
          <w:sz w:val="20"/>
          <w:szCs w:val="20"/>
          <w14:ligatures w14:val="none"/>
        </w:rPr>
        <w:t xml:space="preserve">Functional Area: </w:t>
      </w:r>
      <w:r>
        <w:rPr>
          <w:rFonts w:ascii="Arial" w:eastAsia="Calibri" w:hAnsi="Arial" w:cs="Arial"/>
          <w:b/>
          <w:color w:val="000000"/>
          <w:kern w:val="0"/>
          <w:sz w:val="20"/>
          <w:szCs w:val="20"/>
          <w14:ligatures w14:val="none"/>
        </w:rPr>
        <w:tab/>
      </w:r>
      <w:r>
        <w:rPr>
          <w:rFonts w:ascii="Arial" w:eastAsia="Calibri" w:hAnsi="Arial" w:cs="Arial"/>
          <w:b/>
          <w:color w:val="000000"/>
          <w:kern w:val="0"/>
          <w:sz w:val="20"/>
          <w:szCs w:val="20"/>
          <w14:ligatures w14:val="none"/>
        </w:rPr>
        <w:tab/>
        <w:t xml:space="preserve"> </w:t>
      </w:r>
      <w:r w:rsidRPr="00D5303D">
        <w:rPr>
          <w:rFonts w:ascii="Arial" w:eastAsia="Calibri" w:hAnsi="Arial" w:cs="Arial"/>
          <w:b/>
          <w:color w:val="000000"/>
          <w:kern w:val="0"/>
          <w:sz w:val="20"/>
          <w:szCs w:val="20"/>
          <w14:ligatures w14:val="none"/>
        </w:rPr>
        <w:t>Clinical Operations, Laboratory</w:t>
      </w:r>
    </w:p>
    <w:p w14:paraId="78365A1C" w14:textId="023B30EE" w:rsidR="00565417" w:rsidRDefault="00D5303D" w:rsidP="00D5303D">
      <w:pPr>
        <w:pBdr>
          <w:bottom w:val="single" w:sz="12" w:space="1" w:color="auto"/>
        </w:pBdr>
        <w:spacing w:after="0" w:line="360" w:lineRule="auto"/>
        <w:rPr>
          <w:rFonts w:ascii="Arial" w:eastAsia="Calibri" w:hAnsi="Arial" w:cs="Arial"/>
          <w:b/>
          <w:color w:val="000000"/>
          <w:kern w:val="0"/>
          <w:sz w:val="20"/>
          <w:szCs w:val="20"/>
          <w14:ligatures w14:val="none"/>
        </w:rPr>
      </w:pPr>
      <w:r w:rsidRPr="00D5303D">
        <w:rPr>
          <w:rFonts w:ascii="Arial" w:eastAsia="Calibri" w:hAnsi="Arial" w:cs="Arial"/>
          <w:b/>
          <w:color w:val="000000"/>
          <w:kern w:val="0"/>
          <w:sz w:val="20"/>
          <w:szCs w:val="20"/>
          <w14:ligatures w14:val="none"/>
        </w:rPr>
        <w:t>Lab Department Area:</w:t>
      </w:r>
      <w:r>
        <w:rPr>
          <w:rFonts w:ascii="Arial" w:eastAsia="Calibri" w:hAnsi="Arial" w:cs="Arial"/>
          <w:b/>
          <w:color w:val="000000"/>
          <w:kern w:val="0"/>
          <w:sz w:val="20"/>
          <w:szCs w:val="20"/>
          <w14:ligatures w14:val="none"/>
        </w:rPr>
        <w:tab/>
      </w:r>
      <w:r>
        <w:rPr>
          <w:rFonts w:ascii="Arial" w:eastAsia="Calibri" w:hAnsi="Arial" w:cs="Arial"/>
          <w:b/>
          <w:color w:val="000000"/>
          <w:kern w:val="0"/>
          <w:sz w:val="20"/>
          <w:szCs w:val="20"/>
          <w14:ligatures w14:val="none"/>
        </w:rPr>
        <w:tab/>
      </w:r>
      <w:r w:rsidRPr="00D5303D">
        <w:rPr>
          <w:rFonts w:ascii="Arial" w:eastAsia="Calibri" w:hAnsi="Arial" w:cs="Arial"/>
          <w:b/>
          <w:color w:val="000000"/>
          <w:kern w:val="0"/>
          <w:sz w:val="20"/>
          <w:szCs w:val="20"/>
          <w14:ligatures w14:val="none"/>
        </w:rPr>
        <w:t xml:space="preserve"> Lab - Blood Bank</w:t>
      </w:r>
    </w:p>
    <w:p w14:paraId="06FA5A72" w14:textId="77777777" w:rsidR="00D5303D" w:rsidRPr="00D5303D" w:rsidRDefault="00D5303D" w:rsidP="00B97501">
      <w:pPr>
        <w:pBdr>
          <w:bottom w:val="single" w:sz="12" w:space="1" w:color="auto"/>
        </w:pBdr>
        <w:spacing w:after="0" w:line="240" w:lineRule="auto"/>
        <w:rPr>
          <w:rFonts w:ascii="Arial" w:eastAsia="Calibri" w:hAnsi="Arial" w:cs="Arial"/>
          <w:b/>
          <w:color w:val="000000"/>
          <w:kern w:val="0"/>
          <w:sz w:val="20"/>
          <w:szCs w:val="20"/>
          <w14:ligatures w14:val="none"/>
        </w:rPr>
      </w:pPr>
    </w:p>
    <w:p w14:paraId="2866A6D5" w14:textId="77777777" w:rsidR="00565417" w:rsidRDefault="00565417">
      <w:pPr>
        <w:rPr>
          <w:rFonts w:ascii="Arial" w:hAnsi="Arial" w:cs="Arial"/>
          <w:sz w:val="20"/>
          <w:szCs w:val="20"/>
        </w:rPr>
      </w:pPr>
    </w:p>
    <w:p w14:paraId="4E74DB77" w14:textId="77777777" w:rsidR="00565417" w:rsidRPr="00565417" w:rsidRDefault="00565417" w:rsidP="00565417">
      <w:pPr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565417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Principle </w:t>
      </w:r>
    </w:p>
    <w:p w14:paraId="7414482F" w14:textId="5A69108A" w:rsidR="00565417" w:rsidRPr="00565417" w:rsidRDefault="00C33E20" w:rsidP="00565417">
      <w:pPr>
        <w:spacing w:after="0" w:line="240" w:lineRule="auto"/>
        <w:ind w:left="360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>
        <w:rPr>
          <w:rFonts w:ascii="Arial" w:eastAsia="Calibri" w:hAnsi="Arial" w:cs="Arial"/>
          <w:kern w:val="0"/>
          <w:sz w:val="20"/>
          <w:szCs w:val="20"/>
          <w14:ligatures w14:val="none"/>
        </w:rPr>
        <w:t>This procedure provides instructions for dispensing blood components before a patient’s compatibility testing is complete without the use of the Blood Bank Information System</w:t>
      </w:r>
      <w:r w:rsidR="00A63BCD">
        <w:rPr>
          <w:rFonts w:ascii="Arial" w:eastAsia="Calibri" w:hAnsi="Arial" w:cs="Arial"/>
          <w:kern w:val="0"/>
          <w:sz w:val="20"/>
          <w:szCs w:val="20"/>
          <w14:ligatures w14:val="none"/>
        </w:rPr>
        <w:t>.</w:t>
      </w:r>
    </w:p>
    <w:p w14:paraId="492218C0" w14:textId="77777777" w:rsidR="00565417" w:rsidRPr="00565417" w:rsidRDefault="00565417" w:rsidP="00565417">
      <w:pPr>
        <w:spacing w:after="0" w:line="24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3C1C6A52" w14:textId="77777777" w:rsidR="00565417" w:rsidRPr="00565417" w:rsidRDefault="00565417" w:rsidP="0056541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565417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Responsibility </w:t>
      </w:r>
    </w:p>
    <w:p w14:paraId="722C3618" w14:textId="6AEB6567" w:rsidR="00565417" w:rsidRDefault="00565417" w:rsidP="00565417">
      <w:pPr>
        <w:spacing w:after="0" w:line="240" w:lineRule="auto"/>
        <w:ind w:left="360"/>
        <w:rPr>
          <w:rFonts w:ascii="Times New Roman" w:eastAsia="Calibri" w:hAnsi="Times New Roman" w:cs="Times New Roman"/>
          <w:kern w:val="0"/>
          <w14:ligatures w14:val="none"/>
        </w:rPr>
      </w:pPr>
      <w:r w:rsidRPr="00565417">
        <w:rPr>
          <w:rFonts w:ascii="Arial" w:eastAsia="Times New Roman" w:hAnsi="Arial" w:cs="Arial"/>
          <w:kern w:val="0"/>
          <w:sz w:val="20"/>
          <w:szCs w:val="20"/>
          <w14:ligatures w14:val="none"/>
        </w:rPr>
        <w:t>Personnel who have completed the competency requirements will perform these tasks</w:t>
      </w:r>
      <w:r w:rsidR="00A63BCD">
        <w:rPr>
          <w:rFonts w:ascii="Arial" w:eastAsia="Times New Roman" w:hAnsi="Arial" w:cs="Arial"/>
          <w:kern w:val="0"/>
          <w:sz w:val="20"/>
          <w:szCs w:val="20"/>
          <w14:ligatures w14:val="none"/>
        </w:rPr>
        <w:t>.</w:t>
      </w:r>
      <w:r w:rsidRPr="00565417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</w:p>
    <w:p w14:paraId="71228995" w14:textId="77777777" w:rsidR="00565417" w:rsidRPr="00565417" w:rsidRDefault="00565417" w:rsidP="00565417">
      <w:pPr>
        <w:spacing w:after="0" w:line="240" w:lineRule="auto"/>
        <w:ind w:left="360"/>
        <w:rPr>
          <w:rFonts w:ascii="Times New Roman" w:eastAsia="Calibri" w:hAnsi="Times New Roman" w:cs="Times New Roman"/>
          <w:kern w:val="0"/>
          <w14:ligatures w14:val="none"/>
        </w:rPr>
      </w:pPr>
    </w:p>
    <w:p w14:paraId="6C089CD6" w14:textId="77777777" w:rsidR="00565417" w:rsidRPr="00C33E20" w:rsidRDefault="00565417" w:rsidP="00565417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  <w:r w:rsidRPr="00565417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Definitions</w:t>
      </w:r>
    </w:p>
    <w:p w14:paraId="4A48E8B4" w14:textId="2BA700B7" w:rsidR="00C33E20" w:rsidRDefault="00C33E20" w:rsidP="00C33E20">
      <w:pPr>
        <w:numPr>
          <w:ilvl w:val="1"/>
          <w:numId w:val="1"/>
        </w:numPr>
        <w:spacing w:after="0" w:line="240" w:lineRule="auto"/>
        <w:contextualSpacing/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  <w:t>BBIS: Blood Bank Information System</w:t>
      </w:r>
    </w:p>
    <w:p w14:paraId="6DD58B4B" w14:textId="4C07292C" w:rsidR="00040D26" w:rsidRDefault="00040D26" w:rsidP="00C33E20">
      <w:pPr>
        <w:numPr>
          <w:ilvl w:val="1"/>
          <w:numId w:val="1"/>
        </w:numPr>
        <w:spacing w:after="0" w:line="240" w:lineRule="auto"/>
        <w:contextualSpacing/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  <w:t>RBC: Red Blood Cell</w:t>
      </w:r>
    </w:p>
    <w:p w14:paraId="26BB0B54" w14:textId="52E58EE6" w:rsidR="00671CAF" w:rsidRDefault="00671CAF" w:rsidP="00C33E20">
      <w:pPr>
        <w:numPr>
          <w:ilvl w:val="1"/>
          <w:numId w:val="1"/>
        </w:numPr>
        <w:spacing w:after="0" w:line="240" w:lineRule="auto"/>
        <w:contextualSpacing/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  <w:t>MRN: Medical Record Number</w:t>
      </w:r>
    </w:p>
    <w:p w14:paraId="0C789E0E" w14:textId="04B5CDC0" w:rsidR="00AB2841" w:rsidRPr="00C33E20" w:rsidRDefault="00AB2841" w:rsidP="00C33E20">
      <w:pPr>
        <w:numPr>
          <w:ilvl w:val="1"/>
          <w:numId w:val="1"/>
        </w:numPr>
        <w:spacing w:after="0" w:line="240" w:lineRule="auto"/>
        <w:contextualSpacing/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  <w:t xml:space="preserve">P-Tag: Product Tag </w:t>
      </w:r>
    </w:p>
    <w:p w14:paraId="1CA94E37" w14:textId="77777777" w:rsidR="00565417" w:rsidRPr="00565417" w:rsidRDefault="00565417" w:rsidP="00C33E20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3F1E0403" w14:textId="636D2C27" w:rsidR="00565417" w:rsidRPr="00274F04" w:rsidRDefault="00565417" w:rsidP="00274F0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274F04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Reagent/Equipment Needed</w:t>
      </w:r>
    </w:p>
    <w:p w14:paraId="6E43B5F2" w14:textId="7C0E5984" w:rsidR="00274F04" w:rsidRPr="00274F04" w:rsidRDefault="00274F04" w:rsidP="00274F04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>
        <w:rPr>
          <w:rFonts w:ascii="Arial" w:eastAsia="Calibri" w:hAnsi="Arial" w:cs="Arial"/>
          <w:kern w:val="0"/>
          <w:sz w:val="20"/>
          <w:szCs w:val="20"/>
          <w14:ligatures w14:val="none"/>
        </w:rPr>
        <w:t>Downtime Emergency Bucket</w:t>
      </w:r>
    </w:p>
    <w:p w14:paraId="5DCD3DF3" w14:textId="77777777" w:rsidR="00565417" w:rsidRPr="00565417" w:rsidRDefault="00565417" w:rsidP="00565417">
      <w:pPr>
        <w:spacing w:after="0" w:line="240" w:lineRule="auto"/>
        <w:ind w:left="720"/>
        <w:contextualSpacing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25CE8984" w14:textId="77777777" w:rsidR="00565417" w:rsidRPr="00C33E20" w:rsidRDefault="00565417" w:rsidP="00565417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565417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Procedure</w:t>
      </w:r>
    </w:p>
    <w:p w14:paraId="0F0385D8" w14:textId="68ED1863" w:rsidR="00C33E20" w:rsidRPr="00D63109" w:rsidRDefault="00C33E20" w:rsidP="00C33E20">
      <w:pPr>
        <w:numPr>
          <w:ilvl w:val="1"/>
          <w:numId w:val="1"/>
        </w:numPr>
        <w:spacing w:after="0" w:line="240" w:lineRule="auto"/>
        <w:contextualSpacing/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</w:pPr>
      <w:r w:rsidRPr="00D63109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The policies and procedures in this document shall be applied only in the following situations:</w:t>
      </w:r>
    </w:p>
    <w:p w14:paraId="5229024D" w14:textId="3D8E8A9A" w:rsidR="00F05BA9" w:rsidRDefault="00F05BA9" w:rsidP="00C33E20">
      <w:pPr>
        <w:numPr>
          <w:ilvl w:val="2"/>
          <w:numId w:val="1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>At the blood bank’s discretion, when the technologist determines that taking the time required to dispense components in the BBIS would be detrimental to the patient.</w:t>
      </w:r>
    </w:p>
    <w:p w14:paraId="27D81AE6" w14:textId="7DD6AC30" w:rsidR="0009757F" w:rsidRPr="00D63109" w:rsidRDefault="00C33E20" w:rsidP="00AB2841">
      <w:pPr>
        <w:numPr>
          <w:ilvl w:val="2"/>
          <w:numId w:val="1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>When the BBIS is unavailable for any reason, and components are requested in an emergency (i.e., required com</w:t>
      </w:r>
      <w:r w:rsidR="00AB2841">
        <w:rPr>
          <w:rFonts w:ascii="Arial" w:eastAsia="Times New Roman" w:hAnsi="Arial" w:cs="Arial"/>
          <w:kern w:val="0"/>
          <w:sz w:val="20"/>
          <w:szCs w:val="20"/>
          <w14:ligatures w14:val="none"/>
        </w:rPr>
        <w:t>patibility testing is incomplete or emergency issue requests for neonates</w:t>
      </w: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>).</w:t>
      </w:r>
      <w:r w:rsidR="00AB2841" w:rsidRPr="00D63109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</w:p>
    <w:p w14:paraId="374F166D" w14:textId="027584E4" w:rsidR="00D63109" w:rsidRPr="00D63109" w:rsidRDefault="00D63109" w:rsidP="00D63109">
      <w:pPr>
        <w:numPr>
          <w:ilvl w:val="1"/>
          <w:numId w:val="1"/>
        </w:numPr>
        <w:spacing w:after="0" w:line="240" w:lineRule="auto"/>
        <w:contextualSpacing/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</w:pPr>
      <w:r w:rsidRPr="00D63109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Advance Preparation of O Negative Units (Emergency Issue Bucket)</w:t>
      </w:r>
    </w:p>
    <w:p w14:paraId="3A802D60" w14:textId="11576C7E" w:rsidR="00D63109" w:rsidRPr="00040D26" w:rsidRDefault="00D63109" w:rsidP="00D63109">
      <w:pPr>
        <w:numPr>
          <w:ilvl w:val="2"/>
          <w:numId w:val="1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The blood bank will keep </w:t>
      </w:r>
      <w:r w:rsidRPr="00AB2841">
        <w:rPr>
          <w:rFonts w:ascii="Arial" w:eastAsia="Times New Roman" w:hAnsi="Arial" w:cs="Arial"/>
          <w:kern w:val="0"/>
          <w:sz w:val="20"/>
          <w:szCs w:val="20"/>
          <w14:ligatures w14:val="none"/>
        </w:rPr>
        <w:t>2-4 units</w:t>
      </w: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of O Negative </w:t>
      </w:r>
      <w:r w:rsidR="00040D26">
        <w:rPr>
          <w:rFonts w:ascii="Arial" w:eastAsia="Times New Roman" w:hAnsi="Arial" w:cs="Arial"/>
          <w:kern w:val="0"/>
          <w:sz w:val="20"/>
          <w:szCs w:val="20"/>
          <w14:ligatures w14:val="none"/>
        </w:rPr>
        <w:t>Red Blood Cells ready for immediate issue, prepared in advance with an attached, par</w:t>
      </w:r>
      <w:r w:rsidR="00274F04">
        <w:rPr>
          <w:rFonts w:ascii="Arial" w:eastAsia="Times New Roman" w:hAnsi="Arial" w:cs="Arial"/>
          <w:kern w:val="0"/>
          <w:sz w:val="20"/>
          <w:szCs w:val="20"/>
          <w14:ligatures w14:val="none"/>
        </w:rPr>
        <w:t>tially completed crossmatch tag.</w:t>
      </w:r>
    </w:p>
    <w:p w14:paraId="27DCBB74" w14:textId="50851A4D" w:rsidR="00040D26" w:rsidRDefault="00F17CD5" w:rsidP="00D63109">
      <w:pPr>
        <w:numPr>
          <w:ilvl w:val="2"/>
          <w:numId w:val="1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Verify that the expiration of the units </w:t>
      </w:r>
      <w:r w:rsidR="00671CAF">
        <w:rPr>
          <w:rFonts w:ascii="Arial" w:eastAsia="Times New Roman" w:hAnsi="Arial" w:cs="Arial"/>
          <w:kern w:val="0"/>
          <w:sz w:val="20"/>
          <w:szCs w:val="20"/>
          <w14:ligatures w14:val="none"/>
        </w:rPr>
        <w:t>picked for</w:t>
      </w: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the Emergency Issue Bucket are in date and greater than 10 days from expiration.</w:t>
      </w:r>
    </w:p>
    <w:p w14:paraId="2676A586" w14:textId="0A017B16" w:rsidR="00F17CD5" w:rsidRPr="00671CAF" w:rsidRDefault="00F17CD5" w:rsidP="00671CAF">
      <w:pPr>
        <w:numPr>
          <w:ilvl w:val="3"/>
          <w:numId w:val="1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>If the expiration date is unacceptable, return the unit to inventory and obtain a suitable replacement unit from the inventory.</w:t>
      </w:r>
    </w:p>
    <w:p w14:paraId="774CDF47" w14:textId="213470A6" w:rsidR="00F17CD5" w:rsidRDefault="00F17CD5" w:rsidP="00F17CD5">
      <w:pPr>
        <w:numPr>
          <w:ilvl w:val="2"/>
          <w:numId w:val="1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>For each unit</w:t>
      </w:r>
      <w:r w:rsidR="00671CAF">
        <w:rPr>
          <w:rFonts w:ascii="Arial" w:eastAsia="Times New Roman" w:hAnsi="Arial" w:cs="Arial"/>
          <w:kern w:val="0"/>
          <w:sz w:val="20"/>
          <w:szCs w:val="20"/>
          <w14:ligatures w14:val="none"/>
        </w:rPr>
        <w:t>, make sure the following information is documented on both labels and the bottom half of the P-Tag:</w:t>
      </w:r>
    </w:p>
    <w:p w14:paraId="572F3946" w14:textId="1746A834" w:rsidR="00671CAF" w:rsidRDefault="00671CAF" w:rsidP="00671CAF">
      <w:pPr>
        <w:numPr>
          <w:ilvl w:val="3"/>
          <w:numId w:val="1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>Donor blood type</w:t>
      </w:r>
    </w:p>
    <w:p w14:paraId="688FB283" w14:textId="36E4B179" w:rsidR="00671CAF" w:rsidRDefault="00671CAF" w:rsidP="00671CAF">
      <w:pPr>
        <w:numPr>
          <w:ilvl w:val="3"/>
          <w:numId w:val="1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>Donor unit number</w:t>
      </w:r>
    </w:p>
    <w:p w14:paraId="539D445A" w14:textId="4C2E86DA" w:rsidR="00671CAF" w:rsidRPr="00AB2841" w:rsidRDefault="00671CAF" w:rsidP="00671CAF">
      <w:pPr>
        <w:numPr>
          <w:ilvl w:val="3"/>
          <w:numId w:val="1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AB2841">
        <w:rPr>
          <w:rFonts w:ascii="Arial" w:eastAsia="Times New Roman" w:hAnsi="Arial" w:cs="Arial"/>
          <w:kern w:val="0"/>
          <w:sz w:val="20"/>
          <w:szCs w:val="20"/>
          <w14:ligatures w14:val="none"/>
        </w:rPr>
        <w:lastRenderedPageBreak/>
        <w:t>Donor unit product code and component description</w:t>
      </w:r>
    </w:p>
    <w:p w14:paraId="11877714" w14:textId="5B27446B" w:rsidR="00671CAF" w:rsidRPr="00AB2841" w:rsidRDefault="00AB2841" w:rsidP="007D4B58">
      <w:pPr>
        <w:numPr>
          <w:ilvl w:val="3"/>
          <w:numId w:val="1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AB2841">
        <w:rPr>
          <w:rFonts w:ascii="Arial" w:eastAsia="Times New Roman" w:hAnsi="Arial" w:cs="Arial"/>
          <w:kern w:val="0"/>
          <w:sz w:val="20"/>
          <w:szCs w:val="20"/>
          <w14:ligatures w14:val="none"/>
        </w:rPr>
        <w:t>Leave space on P-Tags to document patient identifiers at time of issue, see Physical Dispense section below.</w:t>
      </w:r>
    </w:p>
    <w:p w14:paraId="5182C2C2" w14:textId="7053356B" w:rsidR="00671CAF" w:rsidRDefault="00671CAF" w:rsidP="00671CAF">
      <w:pPr>
        <w:numPr>
          <w:ilvl w:val="2"/>
          <w:numId w:val="1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>Initial the “Tagged by” section of the P-Tag and adhere one of th</w:t>
      </w:r>
      <w:r w:rsidR="00AB2841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e P-Tag labels to </w:t>
      </w: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>the unit.</w:t>
      </w:r>
    </w:p>
    <w:p w14:paraId="729D2E36" w14:textId="6E6C4017" w:rsidR="00671CAF" w:rsidRDefault="00671CAF" w:rsidP="00671CAF">
      <w:pPr>
        <w:numPr>
          <w:ilvl w:val="2"/>
          <w:numId w:val="1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>Remove two segments from each unit</w:t>
      </w:r>
      <w:r w:rsidR="007D4B58">
        <w:rPr>
          <w:rFonts w:ascii="Arial" w:eastAsia="Times New Roman" w:hAnsi="Arial" w:cs="Arial"/>
          <w:kern w:val="0"/>
          <w:sz w:val="20"/>
          <w:szCs w:val="20"/>
          <w14:ligatures w14:val="none"/>
        </w:rPr>
        <w:t>,</w:t>
      </w: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label them with a unit number sticker from the back of the </w:t>
      </w:r>
      <w:r w:rsidR="007D4B58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unit and </w:t>
      </w:r>
      <w:r w:rsidR="007D4B58" w:rsidRPr="007D4B58">
        <w:rPr>
          <w:rFonts w:ascii="Arial" w:eastAsia="Times New Roman" w:hAnsi="Arial" w:cs="Arial"/>
          <w:kern w:val="0"/>
          <w:sz w:val="20"/>
          <w:szCs w:val="20"/>
          <w14:ligatures w14:val="none"/>
        </w:rPr>
        <w:t>place</w:t>
      </w:r>
      <w:r w:rsidR="007D4B58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them in a biohazard bag or test tube.</w:t>
      </w:r>
    </w:p>
    <w:p w14:paraId="394101F2" w14:textId="3F7F671C" w:rsidR="007D4B58" w:rsidRDefault="007D4B58" w:rsidP="00671CAF">
      <w:pPr>
        <w:numPr>
          <w:ilvl w:val="2"/>
          <w:numId w:val="1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Make a copy of the face label of each unit. </w:t>
      </w:r>
    </w:p>
    <w:p w14:paraId="3B391E57" w14:textId="050A5326" w:rsidR="007D4B58" w:rsidRDefault="007D4B58" w:rsidP="007D4B58">
      <w:pPr>
        <w:numPr>
          <w:ilvl w:val="3"/>
          <w:numId w:val="1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If segments have been placed in bags, place the face label copies in the pocket of the bags and </w:t>
      </w:r>
      <w:r w:rsidR="00B57F5B">
        <w:rPr>
          <w:rFonts w:ascii="Arial" w:eastAsia="Times New Roman" w:hAnsi="Arial" w:cs="Arial"/>
          <w:kern w:val="0"/>
          <w:sz w:val="20"/>
          <w:szCs w:val="20"/>
          <w14:ligatures w14:val="none"/>
        </w:rPr>
        <w:t>place them</w:t>
      </w: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in the Emergency Issue Bucket.</w:t>
      </w:r>
    </w:p>
    <w:p w14:paraId="4A3B66C8" w14:textId="56DD41FD" w:rsidR="007D4B58" w:rsidRDefault="007D4B58" w:rsidP="007D4B58">
      <w:pPr>
        <w:numPr>
          <w:ilvl w:val="3"/>
          <w:numId w:val="1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>If segments are in test tubes attached to units, place the face label copies directly into the Emergency Issue Bucket.</w:t>
      </w:r>
    </w:p>
    <w:p w14:paraId="6B31D2DD" w14:textId="61DB7532" w:rsidR="007D4B58" w:rsidRDefault="007D4B58" w:rsidP="00671CAF">
      <w:pPr>
        <w:numPr>
          <w:ilvl w:val="2"/>
          <w:numId w:val="1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Place an </w:t>
      </w:r>
      <w:proofErr w:type="spellStart"/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>Uncrossmatched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Blood sticker on each of the units.</w:t>
      </w:r>
    </w:p>
    <w:p w14:paraId="1E97F15D" w14:textId="47E5B10F" w:rsidR="007D4B58" w:rsidRDefault="007D4B58" w:rsidP="00671CAF">
      <w:pPr>
        <w:numPr>
          <w:ilvl w:val="2"/>
          <w:numId w:val="1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>Fold the P-Tag(s) and</w:t>
      </w:r>
      <w:r w:rsidR="00274F04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wrap around applicable unit or</w:t>
      </w: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attach with a rubber band, placing the unit in the Emergency Issue Bucket.</w:t>
      </w:r>
    </w:p>
    <w:p w14:paraId="2B2C8E97" w14:textId="509EE47C" w:rsidR="00B57F5B" w:rsidRPr="00B57F5B" w:rsidRDefault="00B57F5B" w:rsidP="00B57F5B">
      <w:pPr>
        <w:numPr>
          <w:ilvl w:val="1"/>
          <w:numId w:val="1"/>
        </w:numPr>
        <w:spacing w:after="0" w:line="240" w:lineRule="auto"/>
        <w:contextualSpacing/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Physical Dispense of Downtime Emergency Issue Units</w:t>
      </w:r>
    </w:p>
    <w:p w14:paraId="343A4635" w14:textId="290173D9" w:rsidR="00B57F5B" w:rsidRDefault="00B57F5B" w:rsidP="00B57F5B">
      <w:pPr>
        <w:numPr>
          <w:ilvl w:val="2"/>
          <w:numId w:val="1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>Depending on the patient’s age:</w:t>
      </w:r>
    </w:p>
    <w:p w14:paraId="586FDFB6" w14:textId="7C1E5B87" w:rsidR="00B57F5B" w:rsidRDefault="00B57F5B" w:rsidP="00B57F5B">
      <w:pPr>
        <w:numPr>
          <w:ilvl w:val="3"/>
          <w:numId w:val="1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>If the patient is greater than 4 months old, then select the necessary O Negative units from the Emergency Issue Bucket.</w:t>
      </w:r>
    </w:p>
    <w:p w14:paraId="4A1DDA9F" w14:textId="122EA1F4" w:rsidR="00B57F5B" w:rsidRDefault="00B57F5B" w:rsidP="00B57F5B">
      <w:pPr>
        <w:numPr>
          <w:ilvl w:val="3"/>
          <w:numId w:val="1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>If the patient is less than 4 months old, select the necessary O Negative unit from the Baby Bucket.</w:t>
      </w:r>
    </w:p>
    <w:p w14:paraId="210F477A" w14:textId="19D2722C" w:rsidR="00B57F5B" w:rsidRDefault="00B57F5B" w:rsidP="00B57F5B">
      <w:pPr>
        <w:numPr>
          <w:ilvl w:val="4"/>
          <w:numId w:val="1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Refer to </w:t>
      </w:r>
      <w:r w:rsidRPr="00B57F5B">
        <w:rPr>
          <w:rFonts w:ascii="Arial" w:eastAsia="Times New Roman" w:hAnsi="Arial" w:cs="Arial"/>
          <w:i/>
          <w:iCs/>
          <w:kern w:val="0"/>
          <w:sz w:val="20"/>
          <w:szCs w:val="20"/>
          <w14:ligatures w14:val="none"/>
        </w:rPr>
        <w:t>Corewell Health East</w:t>
      </w:r>
      <w:r w:rsidR="00AB2841">
        <w:rPr>
          <w:rFonts w:ascii="Arial" w:eastAsia="Times New Roman" w:hAnsi="Arial" w:cs="Arial"/>
          <w:i/>
          <w:iCs/>
          <w:kern w:val="0"/>
          <w:sz w:val="20"/>
          <w:szCs w:val="20"/>
          <w14:ligatures w14:val="none"/>
        </w:rPr>
        <w:t xml:space="preserve"> -</w:t>
      </w:r>
      <w:r w:rsidRPr="00B57F5B">
        <w:rPr>
          <w:rFonts w:ascii="Arial" w:eastAsia="Times New Roman" w:hAnsi="Arial" w:cs="Arial"/>
          <w:i/>
          <w:iCs/>
          <w:kern w:val="0"/>
          <w:sz w:val="20"/>
          <w:szCs w:val="20"/>
          <w14:ligatures w14:val="none"/>
        </w:rPr>
        <w:t xml:space="preserve"> Providing Emergency Blood Products for Neonatal and Infant Transfusion – Farmington Hills, Grosse Pointe, Trenton, Wayne</w:t>
      </w: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for steps on preparing the Baby Bucket.</w:t>
      </w:r>
    </w:p>
    <w:p w14:paraId="3FEDFBBF" w14:textId="2A2759F2" w:rsidR="00AB2841" w:rsidRDefault="00AB2841" w:rsidP="00B57F5B">
      <w:pPr>
        <w:numPr>
          <w:ilvl w:val="2"/>
          <w:numId w:val="1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AB2841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Refer to </w:t>
      </w:r>
      <w:r w:rsidRPr="00AB2841">
        <w:rPr>
          <w:rFonts w:ascii="Arial" w:eastAsia="Times New Roman" w:hAnsi="Arial" w:cs="Arial"/>
          <w:i/>
          <w:kern w:val="0"/>
          <w:sz w:val="20"/>
          <w:szCs w:val="20"/>
          <w14:ligatures w14:val="none"/>
        </w:rPr>
        <w:t>Corewell Health East - Emergency Issue of Blood Products</w:t>
      </w: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for required blood bank notification and nursing documentation.</w:t>
      </w:r>
    </w:p>
    <w:p w14:paraId="68006CFC" w14:textId="61D503AB" w:rsidR="00B57F5B" w:rsidRDefault="006535EB" w:rsidP="00B57F5B">
      <w:pPr>
        <w:numPr>
          <w:ilvl w:val="2"/>
          <w:numId w:val="1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>After selection of blood component, transcribe the following patient information:</w:t>
      </w:r>
    </w:p>
    <w:p w14:paraId="021316F4" w14:textId="660295C7" w:rsidR="006535EB" w:rsidRDefault="006535EB" w:rsidP="006535EB">
      <w:pPr>
        <w:numPr>
          <w:ilvl w:val="3"/>
          <w:numId w:val="1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>Patient name – documented 3 times, on both labels and the bottom half of the P-Tag.</w:t>
      </w:r>
    </w:p>
    <w:p w14:paraId="5CEFD6AC" w14:textId="78884160" w:rsidR="006535EB" w:rsidRDefault="006535EB" w:rsidP="006535EB">
      <w:pPr>
        <w:numPr>
          <w:ilvl w:val="3"/>
          <w:numId w:val="1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>Patient MRN – documented 3 times, on both labels and the bottom half of the P-Tag.</w:t>
      </w:r>
    </w:p>
    <w:p w14:paraId="3D316215" w14:textId="00B0B229" w:rsidR="006535EB" w:rsidRDefault="006535EB" w:rsidP="006535EB">
      <w:pPr>
        <w:numPr>
          <w:ilvl w:val="3"/>
          <w:numId w:val="1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>Patient wristband number (if available) – documented 3 times, on both labels and the bottom half of the P-Tag.</w:t>
      </w:r>
    </w:p>
    <w:p w14:paraId="0B3A3064" w14:textId="02C956CB" w:rsidR="006535EB" w:rsidRDefault="006535EB" w:rsidP="006535EB">
      <w:pPr>
        <w:numPr>
          <w:ilvl w:val="3"/>
          <w:numId w:val="1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>Patient blood type (only if the ABO/Rh has been performed on a current sample) – documented 3 times, on both labels and the bottom half of the P-Tag.</w:t>
      </w:r>
    </w:p>
    <w:p w14:paraId="5DFD901D" w14:textId="630D6E12" w:rsidR="006535EB" w:rsidRDefault="006535EB" w:rsidP="006535EB">
      <w:pPr>
        <w:numPr>
          <w:ilvl w:val="2"/>
          <w:numId w:val="1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>Visually inspect the uni</w:t>
      </w:r>
      <w:r w:rsidR="00274F04">
        <w:rPr>
          <w:rFonts w:ascii="Arial" w:eastAsia="Times New Roman" w:hAnsi="Arial" w:cs="Arial"/>
          <w:kern w:val="0"/>
          <w:sz w:val="20"/>
          <w:szCs w:val="20"/>
          <w14:ligatures w14:val="none"/>
        </w:rPr>
        <w:t>t(s), verifying that the quality c</w:t>
      </w: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>ontrol standards are met.</w:t>
      </w:r>
    </w:p>
    <w:p w14:paraId="64DA7E98" w14:textId="3BB6C0E7" w:rsidR="006535EB" w:rsidRDefault="006535EB" w:rsidP="006535EB">
      <w:pPr>
        <w:numPr>
          <w:ilvl w:val="3"/>
          <w:numId w:val="1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>Circle V.I. OK, document the date, time, and your initials.</w:t>
      </w:r>
    </w:p>
    <w:p w14:paraId="171DAA54" w14:textId="537C289E" w:rsidR="006535EB" w:rsidRPr="00AB2841" w:rsidRDefault="006535EB" w:rsidP="006535EB">
      <w:pPr>
        <w:numPr>
          <w:ilvl w:val="2"/>
          <w:numId w:val="1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On the P-Tag, document who the unit is being issued to, the cooler number if </w:t>
      </w:r>
      <w:r w:rsidRPr="00AB2841">
        <w:rPr>
          <w:rFonts w:ascii="Arial" w:eastAsia="Times New Roman" w:hAnsi="Arial" w:cs="Arial"/>
          <w:kern w:val="0"/>
          <w:sz w:val="20"/>
          <w:szCs w:val="20"/>
          <w14:ligatures w14:val="none"/>
        </w:rPr>
        <w:t>used, and the operating room number, if applicable.</w:t>
      </w:r>
    </w:p>
    <w:p w14:paraId="6A0D2CF8" w14:textId="77E50C3D" w:rsidR="006535EB" w:rsidRDefault="006535EB" w:rsidP="006535EB">
      <w:pPr>
        <w:numPr>
          <w:ilvl w:val="2"/>
          <w:numId w:val="1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>Retain the bottom half of the completed P-Tag, the unit segments, and the copy of the face label.</w:t>
      </w:r>
    </w:p>
    <w:p w14:paraId="6C304188" w14:textId="419EA599" w:rsidR="006535EB" w:rsidRDefault="006535EB" w:rsidP="006535EB">
      <w:pPr>
        <w:numPr>
          <w:ilvl w:val="2"/>
          <w:numId w:val="1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Give the unit(s) to the runner. If a neonatal unit is issued, </w:t>
      </w:r>
      <w:r w:rsidR="007B68E7">
        <w:rPr>
          <w:rFonts w:ascii="Arial" w:eastAsia="Times New Roman" w:hAnsi="Arial" w:cs="Arial"/>
          <w:kern w:val="0"/>
          <w:sz w:val="20"/>
          <w:szCs w:val="20"/>
          <w14:ligatures w14:val="none"/>
        </w:rPr>
        <w:t>remember to also provide the syringes from the Baby Bucket.</w:t>
      </w:r>
    </w:p>
    <w:p w14:paraId="072C373B" w14:textId="1E0332D7" w:rsidR="007B68E7" w:rsidRPr="007B68E7" w:rsidRDefault="007B68E7" w:rsidP="007B68E7">
      <w:pPr>
        <w:numPr>
          <w:ilvl w:val="1"/>
          <w:numId w:val="1"/>
        </w:numPr>
        <w:spacing w:after="0" w:line="240" w:lineRule="auto"/>
        <w:contextualSpacing/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Steps Post Issue of Downtime Emergency Units</w:t>
      </w:r>
    </w:p>
    <w:p w14:paraId="61A890F1" w14:textId="6A1AD584" w:rsidR="007B68E7" w:rsidRDefault="007B68E7" w:rsidP="007B68E7">
      <w:pPr>
        <w:numPr>
          <w:ilvl w:val="2"/>
          <w:numId w:val="1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>Obtain a Type and Screen specimen if patient does not have a current sample.</w:t>
      </w:r>
    </w:p>
    <w:p w14:paraId="57ED4F87" w14:textId="1CA493C8" w:rsidR="007B68E7" w:rsidRDefault="007B68E7" w:rsidP="007B68E7">
      <w:pPr>
        <w:numPr>
          <w:ilvl w:val="3"/>
          <w:numId w:val="1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Using the </w:t>
      </w:r>
      <w:r w:rsidR="000572B0">
        <w:rPr>
          <w:rFonts w:ascii="Arial" w:eastAsia="Times New Roman" w:hAnsi="Arial" w:cs="Arial"/>
          <w:kern w:val="0"/>
          <w:sz w:val="20"/>
          <w:szCs w:val="20"/>
          <w14:ligatures w14:val="none"/>
        </w:rPr>
        <w:t>retained segments, perform</w:t>
      </w: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crossmatch on all transfused units that were not crossmatched at issue.</w:t>
      </w:r>
    </w:p>
    <w:p w14:paraId="2C2128EB" w14:textId="38FB09D6" w:rsidR="007B68E7" w:rsidRDefault="007B68E7" w:rsidP="007B68E7">
      <w:pPr>
        <w:numPr>
          <w:ilvl w:val="3"/>
          <w:numId w:val="1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Refer to </w:t>
      </w:r>
      <w:r>
        <w:rPr>
          <w:rFonts w:ascii="Arial" w:eastAsia="Times New Roman" w:hAnsi="Arial" w:cs="Arial"/>
          <w:i/>
          <w:iCs/>
          <w:kern w:val="0"/>
          <w:sz w:val="20"/>
          <w:szCs w:val="20"/>
          <w14:ligatures w14:val="none"/>
        </w:rPr>
        <w:t>Corewell Health East – Serologic Crossmatching of Red Blood Cells – All Beaumont Hospitals</w:t>
      </w: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section IV. E. Crossmatching Red Blood Cells Post-Issue.</w:t>
      </w:r>
    </w:p>
    <w:p w14:paraId="77FF7EE4" w14:textId="685E733A" w:rsidR="007B68E7" w:rsidRDefault="007B68E7" w:rsidP="007B68E7">
      <w:pPr>
        <w:numPr>
          <w:ilvl w:val="2"/>
          <w:numId w:val="1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>Once the BBIS is available, update the computer record.</w:t>
      </w:r>
    </w:p>
    <w:p w14:paraId="200C781E" w14:textId="6385624A" w:rsidR="007B68E7" w:rsidRDefault="007B68E7" w:rsidP="007B68E7">
      <w:pPr>
        <w:numPr>
          <w:ilvl w:val="3"/>
          <w:numId w:val="1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>Perform the Emergency Issue function in BBIS, using the bottom half of the P-Tag, dispense form, and the copies of the unit face labels.</w:t>
      </w:r>
    </w:p>
    <w:p w14:paraId="3C384540" w14:textId="5BFF9FE2" w:rsidR="007B68E7" w:rsidRDefault="000572B0" w:rsidP="007B68E7">
      <w:pPr>
        <w:numPr>
          <w:ilvl w:val="3"/>
          <w:numId w:val="1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>Result the post-issue</w:t>
      </w:r>
      <w:r w:rsidR="007B68E7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crossmatch results.</w:t>
      </w:r>
    </w:p>
    <w:p w14:paraId="043FD23C" w14:textId="1DE9DC22" w:rsidR="007B68E7" w:rsidRPr="007B68E7" w:rsidRDefault="007B68E7" w:rsidP="007B68E7">
      <w:pPr>
        <w:numPr>
          <w:ilvl w:val="2"/>
          <w:numId w:val="1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>When time permits, replace the unit(s) in the Emergency Issue Bucket.</w:t>
      </w:r>
    </w:p>
    <w:p w14:paraId="65F28AB6" w14:textId="77777777" w:rsidR="00565417" w:rsidRPr="00565417" w:rsidRDefault="00565417" w:rsidP="00D37D36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24C064BA" w14:textId="77777777" w:rsidR="00565417" w:rsidRPr="00565417" w:rsidRDefault="00565417" w:rsidP="0056541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565417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Revisions</w:t>
      </w:r>
    </w:p>
    <w:p w14:paraId="3735F582" w14:textId="3471A74D" w:rsidR="00343B36" w:rsidRDefault="00565417" w:rsidP="00D5303D">
      <w:pPr>
        <w:overflowPunct w:val="0"/>
        <w:autoSpaceDE w:val="0"/>
        <w:autoSpaceDN w:val="0"/>
        <w:adjustRightInd w:val="0"/>
        <w:spacing w:after="0" w:line="240" w:lineRule="auto"/>
        <w:ind w:left="360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565417">
        <w:rPr>
          <w:rFonts w:ascii="Arial" w:eastAsia="Calibri" w:hAnsi="Arial" w:cs="Arial"/>
          <w:kern w:val="0"/>
          <w:sz w:val="20"/>
          <w:szCs w:val="20"/>
          <w14:ligatures w14:val="none"/>
        </w:rPr>
        <w:t>Corewell Health reserves the right to alter, amend, modify</w:t>
      </w:r>
      <w:r w:rsidR="00D37D36">
        <w:rPr>
          <w:rFonts w:ascii="Arial" w:eastAsia="Calibri" w:hAnsi="Arial" w:cs="Arial"/>
          <w:kern w:val="0"/>
          <w:sz w:val="20"/>
          <w:szCs w:val="20"/>
          <w14:ligatures w14:val="none"/>
        </w:rPr>
        <w:t>,</w:t>
      </w:r>
      <w:r w:rsidRPr="00565417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or eliminate this document at any time without prior written notice. </w:t>
      </w:r>
    </w:p>
    <w:p w14:paraId="2C18565E" w14:textId="77777777" w:rsidR="00343B36" w:rsidRDefault="00343B36" w:rsidP="00565417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3CB61B55" w14:textId="77777777" w:rsidR="00343B36" w:rsidRDefault="00343B36" w:rsidP="00565417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tbl>
      <w:tblPr>
        <w:tblStyle w:val="TableGrid"/>
        <w:tblW w:w="9715" w:type="dxa"/>
        <w:jc w:val="center"/>
        <w:tblInd w:w="0" w:type="dxa"/>
        <w:tblLayout w:type="fixed"/>
        <w:tblCellMar>
          <w:top w:w="8" w:type="dxa"/>
          <w:left w:w="106" w:type="dxa"/>
          <w:bottom w:w="9" w:type="dxa"/>
          <w:right w:w="73" w:type="dxa"/>
        </w:tblCellMar>
        <w:tblLook w:val="04A0" w:firstRow="1" w:lastRow="0" w:firstColumn="1" w:lastColumn="0" w:noHBand="0" w:noVBand="1"/>
      </w:tblPr>
      <w:tblGrid>
        <w:gridCol w:w="4498"/>
        <w:gridCol w:w="1887"/>
        <w:gridCol w:w="1530"/>
        <w:gridCol w:w="1800"/>
      </w:tblGrid>
      <w:tr w:rsidR="00971E4F" w14:paraId="2B332B09" w14:textId="77777777" w:rsidTr="00971E4F">
        <w:trPr>
          <w:trHeight w:val="1165"/>
          <w:jc w:val="center"/>
        </w:trPr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13F2A73" w14:textId="77777777" w:rsidR="00971E4F" w:rsidRDefault="00971E4F" w:rsidP="00343B36">
            <w:pPr>
              <w:spacing w:line="259" w:lineRule="auto"/>
              <w:ind w:right="39"/>
              <w:jc w:val="center"/>
            </w:pPr>
            <w:r>
              <w:rPr>
                <w:b/>
                <w:sz w:val="20"/>
              </w:rPr>
              <w:t xml:space="preserve">Signature 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4C2064" w14:textId="77777777" w:rsidR="00971E4F" w:rsidRDefault="00971E4F" w:rsidP="00343B36">
            <w:pPr>
              <w:spacing w:line="259" w:lineRule="auto"/>
              <w:ind w:right="33"/>
              <w:jc w:val="center"/>
            </w:pPr>
            <w:r>
              <w:rPr>
                <w:b/>
                <w:sz w:val="20"/>
              </w:rPr>
              <w:t xml:space="preserve">Date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839962" w14:textId="77777777" w:rsidR="00971E4F" w:rsidRDefault="00971E4F" w:rsidP="00343B36">
            <w:pPr>
              <w:spacing w:line="259" w:lineRule="auto"/>
              <w:ind w:left="25"/>
            </w:pPr>
            <w:r>
              <w:rPr>
                <w:b/>
                <w:sz w:val="20"/>
              </w:rPr>
              <w:t xml:space="preserve">Revision #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A03020" w14:textId="77777777" w:rsidR="00971E4F" w:rsidRDefault="00971E4F" w:rsidP="00343B36">
            <w:pPr>
              <w:spacing w:line="259" w:lineRule="auto"/>
              <w:ind w:left="23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971E4F" w14:paraId="11A317A3" w14:textId="77777777" w:rsidTr="00971E4F">
        <w:trPr>
          <w:trHeight w:val="245"/>
          <w:jc w:val="center"/>
        </w:trPr>
        <w:tc>
          <w:tcPr>
            <w:tcW w:w="449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4E89488" w14:textId="77777777" w:rsidR="00971E4F" w:rsidRDefault="00971E4F" w:rsidP="00343B36">
            <w:pPr>
              <w:spacing w:line="259" w:lineRule="auto"/>
              <w:rPr>
                <w:sz w:val="20"/>
              </w:rPr>
            </w:pPr>
            <w:r>
              <w:rPr>
                <w:sz w:val="20"/>
              </w:rPr>
              <w:t>Prepared by:   Danae Regan, MLS(ASCP)</w:t>
            </w:r>
            <w:r>
              <w:rPr>
                <w:sz w:val="20"/>
                <w:vertAlign w:val="superscript"/>
              </w:rPr>
              <w:t>CM</w:t>
            </w:r>
            <w:r>
              <w:rPr>
                <w:sz w:val="20"/>
              </w:rPr>
              <w:t>, Lead Medical Technologist</w:t>
            </w:r>
          </w:p>
          <w:p w14:paraId="58F64839" w14:textId="77777777" w:rsidR="00971E4F" w:rsidRDefault="00971E4F" w:rsidP="00343B36">
            <w:pPr>
              <w:spacing w:line="259" w:lineRule="auto"/>
              <w:rPr>
                <w:sz w:val="20"/>
              </w:rPr>
            </w:pPr>
          </w:p>
          <w:p w14:paraId="6506CD89" w14:textId="1F4908B5" w:rsidR="00971E4F" w:rsidRPr="00343B36" w:rsidRDefault="00971E4F" w:rsidP="00343B36">
            <w:pPr>
              <w:spacing w:line="259" w:lineRule="auto"/>
              <w:rPr>
                <w:sz w:val="20"/>
              </w:rPr>
            </w:pP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07F5BB" w14:textId="20782B20" w:rsidR="00971E4F" w:rsidRDefault="00971E4F" w:rsidP="00343B36">
            <w:pPr>
              <w:spacing w:line="259" w:lineRule="auto"/>
              <w:ind w:left="3"/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6AF587" w14:textId="1580CB79" w:rsidR="00971E4F" w:rsidRDefault="00971E4F" w:rsidP="00343B36">
            <w:pPr>
              <w:spacing w:line="259" w:lineRule="auto"/>
              <w:ind w:right="32"/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5A19C7" w14:textId="77777777" w:rsidR="00971E4F" w:rsidRDefault="00971E4F" w:rsidP="00343B36">
            <w:pPr>
              <w:spacing w:line="259" w:lineRule="auto"/>
              <w:ind w:left="3"/>
            </w:pPr>
            <w:r>
              <w:rPr>
                <w:sz w:val="20"/>
              </w:rPr>
              <w:t xml:space="preserve"> </w:t>
            </w:r>
          </w:p>
        </w:tc>
      </w:tr>
      <w:tr w:rsidR="00971E4F" w14:paraId="6EBAB326" w14:textId="77777777" w:rsidTr="00971E4F">
        <w:trPr>
          <w:trHeight w:val="245"/>
          <w:jc w:val="center"/>
        </w:trPr>
        <w:tc>
          <w:tcPr>
            <w:tcW w:w="449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4ACF1A4" w14:textId="77777777" w:rsidR="00971E4F" w:rsidRDefault="00971E4F" w:rsidP="00343B36">
            <w:pPr>
              <w:spacing w:line="259" w:lineRule="auto"/>
              <w:rPr>
                <w:sz w:val="20"/>
              </w:rPr>
            </w:pPr>
            <w:r>
              <w:rPr>
                <w:sz w:val="20"/>
              </w:rPr>
              <w:t>Approved by: Fatima Bazzi,</w:t>
            </w:r>
          </w:p>
          <w:p w14:paraId="3996F308" w14:textId="77777777" w:rsidR="00971E4F" w:rsidRDefault="00971E4F" w:rsidP="00343B36">
            <w:pPr>
              <w:spacing w:line="259" w:lineRule="auto"/>
              <w:rPr>
                <w:sz w:val="20"/>
              </w:rPr>
            </w:pPr>
            <w:r>
              <w:rPr>
                <w:sz w:val="20"/>
              </w:rPr>
              <w:t>MLS(ASCP)</w:t>
            </w:r>
            <w:r>
              <w:rPr>
                <w:sz w:val="20"/>
                <w:vertAlign w:val="superscript"/>
              </w:rPr>
              <w:t>CM</w:t>
            </w:r>
            <w:r>
              <w:rPr>
                <w:sz w:val="20"/>
              </w:rPr>
              <w:t>, Blood Bank Supervisor</w:t>
            </w:r>
          </w:p>
          <w:p w14:paraId="7B3D8E91" w14:textId="77777777" w:rsidR="00971E4F" w:rsidRDefault="00971E4F" w:rsidP="00343B36">
            <w:pPr>
              <w:spacing w:line="259" w:lineRule="auto"/>
              <w:rPr>
                <w:sz w:val="20"/>
              </w:rPr>
            </w:pPr>
          </w:p>
          <w:p w14:paraId="7BBCF0BA" w14:textId="6F676033" w:rsidR="00971E4F" w:rsidRPr="00343B36" w:rsidRDefault="00971E4F" w:rsidP="00343B36">
            <w:pPr>
              <w:spacing w:line="259" w:lineRule="auto"/>
              <w:rPr>
                <w:sz w:val="20"/>
              </w:rPr>
            </w:pP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6C0523" w14:textId="77777777" w:rsidR="00971E4F" w:rsidRDefault="00971E4F" w:rsidP="00343B36">
            <w:pPr>
              <w:spacing w:line="259" w:lineRule="auto"/>
              <w:ind w:left="3"/>
              <w:rPr>
                <w:sz w:val="20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0DC30B" w14:textId="19DD81DA" w:rsidR="00971E4F" w:rsidRDefault="00971E4F" w:rsidP="00343B36">
            <w:pPr>
              <w:spacing w:line="259" w:lineRule="auto"/>
              <w:ind w:right="32"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0040BB" w14:textId="77777777" w:rsidR="00971E4F" w:rsidRDefault="00971E4F" w:rsidP="00343B36">
            <w:pPr>
              <w:spacing w:line="259" w:lineRule="auto"/>
              <w:ind w:left="3"/>
              <w:rPr>
                <w:sz w:val="20"/>
              </w:rPr>
            </w:pPr>
          </w:p>
        </w:tc>
      </w:tr>
      <w:tr w:rsidR="00971E4F" w14:paraId="2C1A65F3" w14:textId="77777777" w:rsidTr="00971E4F">
        <w:trPr>
          <w:trHeight w:val="245"/>
          <w:jc w:val="center"/>
        </w:trPr>
        <w:tc>
          <w:tcPr>
            <w:tcW w:w="449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846F474" w14:textId="77777777" w:rsidR="00971E4F" w:rsidRDefault="00971E4F" w:rsidP="00343B36">
            <w:pPr>
              <w:spacing w:line="259" w:lineRule="auto"/>
              <w:rPr>
                <w:sz w:val="20"/>
              </w:rPr>
            </w:pPr>
            <w:r>
              <w:rPr>
                <w:sz w:val="20"/>
              </w:rPr>
              <w:t>Approved by: Jeremy T Powers, MD</w:t>
            </w:r>
          </w:p>
          <w:p w14:paraId="64C572BF" w14:textId="65D96FD0" w:rsidR="00971E4F" w:rsidRDefault="00971E4F" w:rsidP="00343B36">
            <w:pPr>
              <w:spacing w:line="259" w:lineRule="auto"/>
              <w:rPr>
                <w:sz w:val="20"/>
              </w:rPr>
            </w:pPr>
            <w:r>
              <w:rPr>
                <w:sz w:val="20"/>
              </w:rPr>
              <w:t>Transfusion Services Medical Director</w:t>
            </w:r>
          </w:p>
          <w:p w14:paraId="0393450B" w14:textId="77777777" w:rsidR="00971E4F" w:rsidRDefault="00971E4F" w:rsidP="00343B36">
            <w:pPr>
              <w:spacing w:line="259" w:lineRule="auto"/>
              <w:rPr>
                <w:sz w:val="20"/>
              </w:rPr>
            </w:pPr>
          </w:p>
          <w:p w14:paraId="6ECF5873" w14:textId="5C87E768" w:rsidR="00971E4F" w:rsidRDefault="00971E4F" w:rsidP="00343B36">
            <w:pPr>
              <w:spacing w:line="259" w:lineRule="auto"/>
              <w:rPr>
                <w:sz w:val="20"/>
              </w:rPr>
            </w:pP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812453" w14:textId="77777777" w:rsidR="00971E4F" w:rsidRDefault="00971E4F" w:rsidP="00343B36">
            <w:pPr>
              <w:spacing w:line="259" w:lineRule="auto"/>
              <w:ind w:left="3"/>
              <w:rPr>
                <w:sz w:val="20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5B47F7" w14:textId="4D949D75" w:rsidR="00971E4F" w:rsidRDefault="00971E4F" w:rsidP="00343B36">
            <w:pPr>
              <w:spacing w:line="259" w:lineRule="auto"/>
              <w:ind w:right="32"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E490F8" w14:textId="77777777" w:rsidR="00971E4F" w:rsidRDefault="00971E4F" w:rsidP="00343B36">
            <w:pPr>
              <w:spacing w:line="259" w:lineRule="auto"/>
              <w:ind w:left="3"/>
              <w:rPr>
                <w:sz w:val="20"/>
              </w:rPr>
            </w:pPr>
          </w:p>
        </w:tc>
      </w:tr>
      <w:tr w:rsidR="00971E4F" w14:paraId="4C99E50B" w14:textId="77777777" w:rsidTr="00971E4F">
        <w:trPr>
          <w:trHeight w:val="247"/>
          <w:jc w:val="center"/>
        </w:trPr>
        <w:tc>
          <w:tcPr>
            <w:tcW w:w="449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1A369A2" w14:textId="77777777" w:rsidR="00971E4F" w:rsidRDefault="00971E4F" w:rsidP="00343B36">
            <w:pPr>
              <w:spacing w:line="259" w:lineRule="auto"/>
              <w:rPr>
                <w:sz w:val="20"/>
              </w:rPr>
            </w:pPr>
            <w:r>
              <w:rPr>
                <w:sz w:val="20"/>
              </w:rPr>
              <w:t xml:space="preserve">Approved by:  Muhammad Arshad, MD </w:t>
            </w:r>
          </w:p>
          <w:p w14:paraId="44057577" w14:textId="77777777" w:rsidR="00971E4F" w:rsidRDefault="00971E4F" w:rsidP="00343B36">
            <w:pPr>
              <w:spacing w:line="259" w:lineRule="auto"/>
              <w:rPr>
                <w:sz w:val="20"/>
              </w:rPr>
            </w:pPr>
            <w:r>
              <w:rPr>
                <w:sz w:val="20"/>
              </w:rPr>
              <w:t>Laboratory Medical Director</w:t>
            </w:r>
          </w:p>
          <w:p w14:paraId="43CC6DEB" w14:textId="77777777" w:rsidR="00971E4F" w:rsidRDefault="00971E4F" w:rsidP="00343B36">
            <w:pPr>
              <w:spacing w:line="259" w:lineRule="auto"/>
            </w:pPr>
          </w:p>
          <w:p w14:paraId="38CE838F" w14:textId="63F18844" w:rsidR="00971E4F" w:rsidRDefault="00971E4F" w:rsidP="00343B36">
            <w:pPr>
              <w:spacing w:line="259" w:lineRule="auto"/>
            </w:pP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99D964" w14:textId="3D1B3CBF" w:rsidR="00971E4F" w:rsidRDefault="00971E4F" w:rsidP="00343B36">
            <w:pPr>
              <w:spacing w:line="259" w:lineRule="auto"/>
              <w:ind w:left="3"/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35C65D" w14:textId="19B9A936" w:rsidR="00971E4F" w:rsidRDefault="00971E4F" w:rsidP="00343B36">
            <w:pPr>
              <w:spacing w:line="259" w:lineRule="auto"/>
              <w:ind w:right="32"/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07D359" w14:textId="77777777" w:rsidR="00971E4F" w:rsidRDefault="00971E4F" w:rsidP="00343B36">
            <w:pPr>
              <w:spacing w:line="259" w:lineRule="auto"/>
              <w:ind w:left="3"/>
            </w:pPr>
            <w:r>
              <w:rPr>
                <w:sz w:val="20"/>
              </w:rPr>
              <w:t xml:space="preserve"> </w:t>
            </w:r>
          </w:p>
        </w:tc>
      </w:tr>
      <w:tr w:rsidR="00971E4F" w14:paraId="3EB8613F" w14:textId="77777777" w:rsidTr="00971E4F">
        <w:trPr>
          <w:trHeight w:val="241"/>
          <w:jc w:val="center"/>
        </w:trPr>
        <w:tc>
          <w:tcPr>
            <w:tcW w:w="449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E5E5E5"/>
            <w:vAlign w:val="center"/>
          </w:tcPr>
          <w:p w14:paraId="46F4BCC0" w14:textId="77777777" w:rsidR="00971E4F" w:rsidRDefault="00971E4F" w:rsidP="00343B36">
            <w:pPr>
              <w:spacing w:line="259" w:lineRule="auto"/>
              <w:ind w:left="19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  <w:vAlign w:val="center"/>
          </w:tcPr>
          <w:p w14:paraId="35F9DEDA" w14:textId="77777777" w:rsidR="00971E4F" w:rsidRDefault="00971E4F" w:rsidP="00343B36">
            <w:pPr>
              <w:spacing w:line="259" w:lineRule="auto"/>
              <w:ind w:left="3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  <w:vAlign w:val="center"/>
          </w:tcPr>
          <w:p w14:paraId="4DE72783" w14:textId="77777777" w:rsidR="00971E4F" w:rsidRDefault="00971E4F" w:rsidP="00343B36">
            <w:pPr>
              <w:spacing w:line="259" w:lineRule="auto"/>
              <w:ind w:left="3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  <w:vAlign w:val="center"/>
          </w:tcPr>
          <w:p w14:paraId="37E3B005" w14:textId="77777777" w:rsidR="00971E4F" w:rsidRDefault="00971E4F" w:rsidP="00343B36">
            <w:pPr>
              <w:spacing w:line="259" w:lineRule="auto"/>
              <w:ind w:left="3"/>
            </w:pPr>
            <w:r>
              <w:rPr>
                <w:sz w:val="20"/>
              </w:rPr>
              <w:t xml:space="preserve"> </w:t>
            </w:r>
          </w:p>
        </w:tc>
      </w:tr>
      <w:tr w:rsidR="00971E4F" w14:paraId="7A3B277A" w14:textId="77777777" w:rsidTr="00971E4F">
        <w:trPr>
          <w:trHeight w:val="1151"/>
          <w:jc w:val="center"/>
        </w:trPr>
        <w:tc>
          <w:tcPr>
            <w:tcW w:w="449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27785B4" w14:textId="77777777" w:rsidR="00971E4F" w:rsidRDefault="00971E4F" w:rsidP="00343B36">
            <w:pPr>
              <w:spacing w:line="259" w:lineRule="auto"/>
              <w:ind w:right="41"/>
              <w:jc w:val="center"/>
            </w:pPr>
            <w:r>
              <w:rPr>
                <w:b/>
                <w:sz w:val="20"/>
              </w:rPr>
              <w:t>Reviewed by: (Signature)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511FBB" w14:textId="77777777" w:rsidR="00971E4F" w:rsidRDefault="00971E4F" w:rsidP="00343B36">
            <w:pPr>
              <w:spacing w:line="259" w:lineRule="auto"/>
              <w:ind w:right="33"/>
              <w:jc w:val="center"/>
            </w:pPr>
            <w:r>
              <w:rPr>
                <w:b/>
                <w:sz w:val="20"/>
              </w:rPr>
              <w:t xml:space="preserve">Date 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3B44DE" w14:textId="77777777" w:rsidR="00971E4F" w:rsidRDefault="00971E4F" w:rsidP="00343B36">
            <w:pPr>
              <w:spacing w:line="259" w:lineRule="auto"/>
              <w:ind w:left="25"/>
            </w:pPr>
            <w:r>
              <w:rPr>
                <w:b/>
                <w:sz w:val="20"/>
              </w:rPr>
              <w:t xml:space="preserve">Revision #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CDBCE9" w14:textId="77777777" w:rsidR="00971E4F" w:rsidRDefault="00971E4F" w:rsidP="00343B36">
            <w:pPr>
              <w:spacing w:line="259" w:lineRule="auto"/>
              <w:ind w:right="37"/>
              <w:jc w:val="center"/>
            </w:pPr>
            <w:r>
              <w:rPr>
                <w:b/>
                <w:sz w:val="20"/>
              </w:rPr>
              <w:t xml:space="preserve">Modification </w:t>
            </w:r>
          </w:p>
        </w:tc>
      </w:tr>
      <w:tr w:rsidR="00971E4F" w14:paraId="0190D414" w14:textId="77777777" w:rsidTr="00971E4F">
        <w:trPr>
          <w:trHeight w:val="432"/>
          <w:jc w:val="center"/>
        </w:trPr>
        <w:tc>
          <w:tcPr>
            <w:tcW w:w="449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A6659AC" w14:textId="77777777" w:rsidR="00971E4F" w:rsidRDefault="00971E4F" w:rsidP="00343B36">
            <w:pPr>
              <w:spacing w:line="259" w:lineRule="auto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8AFA1E" w14:textId="77777777" w:rsidR="00971E4F" w:rsidRDefault="00971E4F" w:rsidP="00343B36">
            <w:pPr>
              <w:spacing w:line="259" w:lineRule="auto"/>
              <w:ind w:left="3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AA3A8D" w14:textId="77777777" w:rsidR="00971E4F" w:rsidRDefault="00971E4F" w:rsidP="00343B36">
            <w:pPr>
              <w:spacing w:line="259" w:lineRule="auto"/>
              <w:ind w:left="23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94EB0B" w14:textId="77777777" w:rsidR="00971E4F" w:rsidRDefault="00971E4F" w:rsidP="00343B36">
            <w:pPr>
              <w:spacing w:line="259" w:lineRule="auto"/>
              <w:ind w:left="3"/>
            </w:pPr>
            <w:r>
              <w:rPr>
                <w:sz w:val="20"/>
              </w:rPr>
              <w:t xml:space="preserve"> </w:t>
            </w:r>
          </w:p>
        </w:tc>
      </w:tr>
      <w:tr w:rsidR="00971E4F" w14:paraId="5544DD5E" w14:textId="77777777" w:rsidTr="00971E4F">
        <w:trPr>
          <w:trHeight w:val="432"/>
          <w:jc w:val="center"/>
        </w:trPr>
        <w:tc>
          <w:tcPr>
            <w:tcW w:w="449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C24C0EF" w14:textId="77777777" w:rsidR="00971E4F" w:rsidRDefault="00971E4F" w:rsidP="00343B36">
            <w:pPr>
              <w:spacing w:line="259" w:lineRule="auto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0A571C" w14:textId="77777777" w:rsidR="00971E4F" w:rsidRDefault="00971E4F" w:rsidP="00343B36">
            <w:pPr>
              <w:spacing w:line="259" w:lineRule="auto"/>
              <w:ind w:left="3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BC9AB0" w14:textId="77777777" w:rsidR="00971E4F" w:rsidRDefault="00971E4F" w:rsidP="00343B36">
            <w:pPr>
              <w:spacing w:line="259" w:lineRule="auto"/>
              <w:ind w:left="23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87150A" w14:textId="77777777" w:rsidR="00971E4F" w:rsidRDefault="00971E4F" w:rsidP="00343B36">
            <w:pPr>
              <w:spacing w:line="259" w:lineRule="auto"/>
              <w:ind w:left="3"/>
            </w:pPr>
            <w:r>
              <w:rPr>
                <w:sz w:val="20"/>
              </w:rPr>
              <w:t xml:space="preserve"> </w:t>
            </w:r>
          </w:p>
        </w:tc>
      </w:tr>
      <w:tr w:rsidR="00971E4F" w14:paraId="4384CE58" w14:textId="77777777" w:rsidTr="00971E4F">
        <w:trPr>
          <w:trHeight w:val="432"/>
          <w:jc w:val="center"/>
        </w:trPr>
        <w:tc>
          <w:tcPr>
            <w:tcW w:w="449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DED4400" w14:textId="77777777" w:rsidR="00971E4F" w:rsidRDefault="00971E4F" w:rsidP="00343B36">
            <w:pPr>
              <w:spacing w:line="259" w:lineRule="auto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56A093" w14:textId="77777777" w:rsidR="00971E4F" w:rsidRDefault="00971E4F" w:rsidP="00343B36">
            <w:pPr>
              <w:spacing w:line="259" w:lineRule="auto"/>
              <w:ind w:left="3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5AE271" w14:textId="77777777" w:rsidR="00971E4F" w:rsidRDefault="00971E4F" w:rsidP="00343B36">
            <w:pPr>
              <w:spacing w:line="259" w:lineRule="auto"/>
              <w:ind w:left="23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AE0E59" w14:textId="77777777" w:rsidR="00971E4F" w:rsidRDefault="00971E4F" w:rsidP="00343B36">
            <w:pPr>
              <w:spacing w:line="259" w:lineRule="auto"/>
              <w:ind w:left="3"/>
            </w:pPr>
            <w:r>
              <w:rPr>
                <w:sz w:val="20"/>
              </w:rPr>
              <w:t xml:space="preserve"> </w:t>
            </w:r>
          </w:p>
        </w:tc>
      </w:tr>
      <w:tr w:rsidR="00971E4F" w14:paraId="16A3258E" w14:textId="77777777" w:rsidTr="00971E4F">
        <w:trPr>
          <w:trHeight w:val="432"/>
          <w:jc w:val="center"/>
        </w:trPr>
        <w:tc>
          <w:tcPr>
            <w:tcW w:w="449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8ECE98C" w14:textId="77777777" w:rsidR="00971E4F" w:rsidRDefault="00971E4F" w:rsidP="00343B36">
            <w:pPr>
              <w:spacing w:line="259" w:lineRule="auto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C88910" w14:textId="77777777" w:rsidR="00971E4F" w:rsidRDefault="00971E4F" w:rsidP="00343B36">
            <w:pPr>
              <w:spacing w:line="259" w:lineRule="auto"/>
              <w:ind w:left="3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3EDF31" w14:textId="77777777" w:rsidR="00971E4F" w:rsidRDefault="00971E4F" w:rsidP="00343B36">
            <w:pPr>
              <w:spacing w:line="259" w:lineRule="auto"/>
              <w:ind w:left="23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050D00" w14:textId="77777777" w:rsidR="00971E4F" w:rsidRDefault="00971E4F" w:rsidP="00343B36">
            <w:pPr>
              <w:spacing w:line="259" w:lineRule="auto"/>
              <w:ind w:left="3"/>
            </w:pPr>
            <w:r>
              <w:rPr>
                <w:sz w:val="20"/>
              </w:rPr>
              <w:t xml:space="preserve"> </w:t>
            </w:r>
          </w:p>
        </w:tc>
      </w:tr>
      <w:tr w:rsidR="00971E4F" w14:paraId="5BE0048A" w14:textId="77777777" w:rsidTr="00971E4F">
        <w:trPr>
          <w:trHeight w:val="432"/>
          <w:jc w:val="center"/>
        </w:trPr>
        <w:tc>
          <w:tcPr>
            <w:tcW w:w="449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BE4876A" w14:textId="77777777" w:rsidR="00971E4F" w:rsidRDefault="00971E4F" w:rsidP="00343B36">
            <w:pPr>
              <w:spacing w:line="259" w:lineRule="auto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2BA447" w14:textId="77777777" w:rsidR="00971E4F" w:rsidRDefault="00971E4F" w:rsidP="00343B36">
            <w:pPr>
              <w:spacing w:line="259" w:lineRule="auto"/>
              <w:ind w:left="3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4A2F86" w14:textId="77777777" w:rsidR="00971E4F" w:rsidRDefault="00971E4F" w:rsidP="00343B36">
            <w:pPr>
              <w:spacing w:line="259" w:lineRule="auto"/>
              <w:ind w:left="23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0E31ED" w14:textId="77777777" w:rsidR="00971E4F" w:rsidRDefault="00971E4F" w:rsidP="00343B36">
            <w:pPr>
              <w:spacing w:line="259" w:lineRule="auto"/>
              <w:ind w:left="3"/>
            </w:pPr>
            <w:r>
              <w:rPr>
                <w:sz w:val="20"/>
              </w:rPr>
              <w:t xml:space="preserve"> </w:t>
            </w:r>
          </w:p>
        </w:tc>
      </w:tr>
    </w:tbl>
    <w:p w14:paraId="314354C9" w14:textId="77777777" w:rsidR="00343B36" w:rsidRPr="00565417" w:rsidRDefault="00343B36" w:rsidP="00565417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sectPr w:rsidR="00343B36" w:rsidRPr="00565417" w:rsidSect="00B9750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E95CC" w14:textId="77777777" w:rsidR="00343B36" w:rsidRDefault="00343B36" w:rsidP="00B97501">
      <w:pPr>
        <w:spacing w:after="0" w:line="240" w:lineRule="auto"/>
      </w:pPr>
      <w:r>
        <w:separator/>
      </w:r>
    </w:p>
  </w:endnote>
  <w:endnote w:type="continuationSeparator" w:id="0">
    <w:p w14:paraId="619669DA" w14:textId="77777777" w:rsidR="00343B36" w:rsidRDefault="00343B36" w:rsidP="00B97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C3EB0" w14:textId="10A18DAE" w:rsidR="00343B36" w:rsidRDefault="00343B36" w:rsidP="00565417">
    <w:pPr>
      <w:pStyle w:val="BodyText"/>
      <w:pBdr>
        <w:bottom w:val="single" w:sz="12" w:space="1" w:color="auto"/>
      </w:pBdr>
      <w:rPr>
        <w:rFonts w:cs="Arial"/>
        <w:sz w:val="16"/>
        <w:szCs w:val="16"/>
      </w:rPr>
    </w:pPr>
  </w:p>
  <w:p w14:paraId="55A9686D" w14:textId="17DCDCB8" w:rsidR="00343B36" w:rsidRPr="00565417" w:rsidRDefault="00343B36" w:rsidP="00565417">
    <w:pPr>
      <w:pStyle w:val="BodyText"/>
      <w:rPr>
        <w:rFonts w:eastAsia="Calibri" w:cs="Arial"/>
        <w:sz w:val="16"/>
        <w:szCs w:val="16"/>
      </w:rPr>
    </w:pPr>
    <w:r>
      <w:rPr>
        <w:rFonts w:cs="Arial"/>
        <w:sz w:val="16"/>
        <w:szCs w:val="16"/>
      </w:rPr>
      <w:t>Printouts of this document may be out of date and should be considered uncontrolled.</w:t>
    </w:r>
    <w:r w:rsidRPr="00565417">
      <w:rPr>
        <w:rFonts w:cs="Arial"/>
        <w:sz w:val="16"/>
        <w:szCs w:val="16"/>
      </w:rPr>
      <w:ptab w:relativeTo="margin" w:alignment="right" w:leader="none"/>
    </w:r>
    <w:r w:rsidRPr="00565417">
      <w:rPr>
        <w:rFonts w:cs="Arial"/>
        <w:sz w:val="16"/>
        <w:szCs w:val="16"/>
      </w:rPr>
      <w:t xml:space="preserve">Page </w:t>
    </w:r>
    <w:r w:rsidRPr="00565417">
      <w:rPr>
        <w:rFonts w:cs="Arial"/>
        <w:b/>
        <w:bCs/>
        <w:sz w:val="16"/>
        <w:szCs w:val="16"/>
      </w:rPr>
      <w:fldChar w:fldCharType="begin"/>
    </w:r>
    <w:r w:rsidRPr="00565417">
      <w:rPr>
        <w:rFonts w:cs="Arial"/>
        <w:b/>
        <w:bCs/>
        <w:sz w:val="16"/>
        <w:szCs w:val="16"/>
      </w:rPr>
      <w:instrText xml:space="preserve"> PAGE  \* Arabic  \* MERGEFORMAT </w:instrText>
    </w:r>
    <w:r w:rsidRPr="00565417">
      <w:rPr>
        <w:rFonts w:cs="Arial"/>
        <w:b/>
        <w:bCs/>
        <w:sz w:val="16"/>
        <w:szCs w:val="16"/>
      </w:rPr>
      <w:fldChar w:fldCharType="separate"/>
    </w:r>
    <w:r w:rsidR="00AA7068">
      <w:rPr>
        <w:rFonts w:cs="Arial"/>
        <w:b/>
        <w:bCs/>
        <w:noProof/>
        <w:sz w:val="16"/>
        <w:szCs w:val="16"/>
      </w:rPr>
      <w:t>1</w:t>
    </w:r>
    <w:r w:rsidRPr="00565417">
      <w:rPr>
        <w:rFonts w:cs="Arial"/>
        <w:b/>
        <w:bCs/>
        <w:sz w:val="16"/>
        <w:szCs w:val="16"/>
      </w:rPr>
      <w:fldChar w:fldCharType="end"/>
    </w:r>
    <w:r w:rsidRPr="00565417">
      <w:rPr>
        <w:rFonts w:cs="Arial"/>
        <w:sz w:val="16"/>
        <w:szCs w:val="16"/>
      </w:rPr>
      <w:t xml:space="preserve"> of </w:t>
    </w:r>
    <w:r w:rsidRPr="00565417">
      <w:rPr>
        <w:rFonts w:cs="Arial"/>
        <w:b/>
        <w:bCs/>
        <w:sz w:val="16"/>
        <w:szCs w:val="16"/>
      </w:rPr>
      <w:fldChar w:fldCharType="begin"/>
    </w:r>
    <w:r w:rsidRPr="00565417">
      <w:rPr>
        <w:rFonts w:cs="Arial"/>
        <w:b/>
        <w:bCs/>
        <w:sz w:val="16"/>
        <w:szCs w:val="16"/>
      </w:rPr>
      <w:instrText xml:space="preserve"> NUMPAGES  \* Arabic  \* MERGEFORMAT </w:instrText>
    </w:r>
    <w:r w:rsidRPr="00565417">
      <w:rPr>
        <w:rFonts w:cs="Arial"/>
        <w:b/>
        <w:bCs/>
        <w:sz w:val="16"/>
        <w:szCs w:val="16"/>
      </w:rPr>
      <w:fldChar w:fldCharType="separate"/>
    </w:r>
    <w:r w:rsidR="00AA7068">
      <w:rPr>
        <w:rFonts w:cs="Arial"/>
        <w:b/>
        <w:bCs/>
        <w:noProof/>
        <w:sz w:val="16"/>
        <w:szCs w:val="16"/>
      </w:rPr>
      <w:t>3</w:t>
    </w:r>
    <w:r w:rsidRPr="00565417">
      <w:rPr>
        <w:rFonts w:cs="Arial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C7B78" w14:textId="77777777" w:rsidR="00343B36" w:rsidRDefault="00343B36" w:rsidP="00B97501">
      <w:pPr>
        <w:spacing w:after="0" w:line="240" w:lineRule="auto"/>
      </w:pPr>
      <w:r>
        <w:separator/>
      </w:r>
    </w:p>
  </w:footnote>
  <w:footnote w:type="continuationSeparator" w:id="0">
    <w:p w14:paraId="6559A97A" w14:textId="77777777" w:rsidR="00343B36" w:rsidRDefault="00343B36" w:rsidP="00B975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ECF1A" w14:textId="26CE3CAA" w:rsidR="00343B36" w:rsidRDefault="00343B36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0F35687" wp14:editId="631600FA">
          <wp:simplePos x="0" y="0"/>
          <wp:positionH relativeFrom="column">
            <wp:posOffset>-372110</wp:posOffset>
          </wp:positionH>
          <wp:positionV relativeFrom="page">
            <wp:posOffset>67945</wp:posOffset>
          </wp:positionV>
          <wp:extent cx="5934075" cy="740410"/>
          <wp:effectExtent l="0" t="0" r="0" b="0"/>
          <wp:wrapTopAndBottom/>
          <wp:docPr id="19" name="Picture 1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 descr="Shap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4075" cy="740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EE95678" wp14:editId="2981FB9D">
              <wp:simplePos x="0" y="0"/>
              <wp:positionH relativeFrom="column">
                <wp:posOffset>0</wp:posOffset>
              </wp:positionH>
              <wp:positionV relativeFrom="paragraph">
                <wp:posOffset>351790</wp:posOffset>
              </wp:positionV>
              <wp:extent cx="5843905" cy="635"/>
              <wp:effectExtent l="0" t="0" r="23495" b="37465"/>
              <wp:wrapNone/>
              <wp:docPr id="1385611800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43905" cy="635"/>
                      </a:xfrm>
                      <a:prstGeom prst="straightConnector1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9AAABF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0;margin-top:27.7pt;width:460.1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" strokecolor="black [3200]" strokeweight="1pt">
              <v:stroke joinstyle="miter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DC15C1"/>
    <w:multiLevelType w:val="multilevel"/>
    <w:tmpl w:val="E01E7EA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upperLetter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decimal"/>
      <w:lvlText w:val="%5)"/>
      <w:lvlJc w:val="left"/>
      <w:pPr>
        <w:ind w:left="1800" w:hanging="360"/>
      </w:pPr>
    </w:lvl>
    <w:lvl w:ilvl="5">
      <w:start w:val="1"/>
      <w:numFmt w:val="lowerLetter"/>
      <w:lvlText w:val="%6)"/>
      <w:lvlJc w:val="left"/>
      <w:pPr>
        <w:ind w:left="2160" w:hanging="360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095745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501"/>
    <w:rsid w:val="00023FD0"/>
    <w:rsid w:val="00030F02"/>
    <w:rsid w:val="00040D26"/>
    <w:rsid w:val="000572B0"/>
    <w:rsid w:val="00087AD3"/>
    <w:rsid w:val="0009757F"/>
    <w:rsid w:val="00274F04"/>
    <w:rsid w:val="00343B36"/>
    <w:rsid w:val="0048089C"/>
    <w:rsid w:val="0055380F"/>
    <w:rsid w:val="00565417"/>
    <w:rsid w:val="00600E75"/>
    <w:rsid w:val="006535EB"/>
    <w:rsid w:val="00671CAF"/>
    <w:rsid w:val="00684F7C"/>
    <w:rsid w:val="00700ECE"/>
    <w:rsid w:val="007B68E7"/>
    <w:rsid w:val="007D4B58"/>
    <w:rsid w:val="00872E14"/>
    <w:rsid w:val="00893B6D"/>
    <w:rsid w:val="00971E4F"/>
    <w:rsid w:val="00A5072E"/>
    <w:rsid w:val="00A63BCD"/>
    <w:rsid w:val="00AA7068"/>
    <w:rsid w:val="00AB2841"/>
    <w:rsid w:val="00B57F5B"/>
    <w:rsid w:val="00B97501"/>
    <w:rsid w:val="00C33E20"/>
    <w:rsid w:val="00D37D36"/>
    <w:rsid w:val="00D5303D"/>
    <w:rsid w:val="00D63109"/>
    <w:rsid w:val="00DB00BE"/>
    <w:rsid w:val="00EA4E55"/>
    <w:rsid w:val="00EA7061"/>
    <w:rsid w:val="00EC02DC"/>
    <w:rsid w:val="00F05BA9"/>
    <w:rsid w:val="00F17CD5"/>
    <w:rsid w:val="00FF3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E72E8A"/>
  <w15:chartTrackingRefBased/>
  <w15:docId w15:val="{58498A7D-1459-4249-85A8-6D7DD65EC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75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75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750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75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750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75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75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75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75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750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750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750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7501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7501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75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75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75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75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75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75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75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75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75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75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75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7501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750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7501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7501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975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7501"/>
  </w:style>
  <w:style w:type="paragraph" w:styleId="Footer">
    <w:name w:val="footer"/>
    <w:basedOn w:val="Normal"/>
    <w:link w:val="FooterChar"/>
    <w:uiPriority w:val="99"/>
    <w:unhideWhenUsed/>
    <w:rsid w:val="00B975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7501"/>
  </w:style>
  <w:style w:type="paragraph" w:styleId="BodyText">
    <w:name w:val="Body Text"/>
    <w:basedOn w:val="Normal"/>
    <w:link w:val="BodyTextChar"/>
    <w:unhideWhenUsed/>
    <w:rsid w:val="00565417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rsid w:val="00565417"/>
    <w:rPr>
      <w:rFonts w:ascii="Arial" w:eastAsia="Times New Roman" w:hAnsi="Arial" w:cs="Times New Roman"/>
      <w:kern w:val="0"/>
      <w:szCs w:val="20"/>
      <w14:ligatures w14:val="none"/>
    </w:rPr>
  </w:style>
  <w:style w:type="paragraph" w:styleId="CommentText">
    <w:name w:val="annotation text"/>
    <w:basedOn w:val="Normal"/>
    <w:link w:val="CommentTextChar"/>
    <w:uiPriority w:val="99"/>
    <w:unhideWhenUsed/>
    <w:rsid w:val="00565417"/>
    <w:pPr>
      <w:spacing w:after="20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65417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56541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3B6D"/>
    <w:pPr>
      <w:spacing w:after="160"/>
    </w:pPr>
    <w:rPr>
      <w:rFonts w:asciiTheme="minorHAnsi" w:eastAsiaTheme="minorHAnsi" w:hAnsiTheme="minorHAnsi" w:cstheme="minorBidi"/>
      <w:b/>
      <w:bCs/>
      <w:kern w:val="2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3B6D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4F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F04"/>
    <w:rPr>
      <w:rFonts w:ascii="Segoe UI" w:hAnsi="Segoe UI" w:cs="Segoe UI"/>
      <w:sz w:val="18"/>
      <w:szCs w:val="18"/>
    </w:rPr>
  </w:style>
  <w:style w:type="table" w:customStyle="1" w:styleId="TableGrid">
    <w:name w:val="TableGrid"/>
    <w:rsid w:val="00343B36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5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868</Words>
  <Characters>4950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Beaumont</Company>
  <LinksUpToDate>false</LinksUpToDate>
  <CharactersWithSpaces>5807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Regan, Danae K.</dc:creator>
  <cp:keywords/>
  <dc:description/>
  <cp:lastModifiedBy>Morey, Hilary A.</cp:lastModifiedBy>
  <cp:revision>2</cp:revision>
  <dcterms:created xsi:type="dcterms:W3CDTF">2025-10-07T16:11:00Z</dcterms:created>
  <dcterms:modified xsi:type="dcterms:W3CDTF">2025-10-07T16:11:00Z</dcterms:modified>
</cp:coreProperties>
</file>