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3C57" w14:textId="77777777" w:rsidR="00A1026D" w:rsidRDefault="00A1026D" w:rsidP="00A1026D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4"/>
        </w:rPr>
      </w:pPr>
      <w:bookmarkStart w:id="0" w:name="_Hlk123891416"/>
      <w:r>
        <w:rPr>
          <w:rFonts w:ascii="Times New Roman" w:hAnsi="Times New Roman"/>
          <w:b/>
          <w:color w:val="auto"/>
          <w:sz w:val="24"/>
        </w:rPr>
        <w:t>OhioHealth Laboratory Services</w:t>
      </w:r>
    </w:p>
    <w:p w14:paraId="5D3ED01D" w14:textId="77777777" w:rsidR="00A1026D" w:rsidRDefault="00A1026D" w:rsidP="00A1026D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Transfusion Services</w:t>
      </w:r>
    </w:p>
    <w:p w14:paraId="4DC2C1B3" w14:textId="77777777" w:rsidR="00A1026D" w:rsidRDefault="00A1026D" w:rsidP="00A1026D">
      <w:bookmarkStart w:id="1" w:name="_Hlk123890883"/>
    </w:p>
    <w:p w14:paraId="438DCFB6" w14:textId="29EB423B" w:rsidR="00A1026D" w:rsidRDefault="00A1026D" w:rsidP="00A1026D">
      <w:pPr>
        <w:jc w:val="center"/>
      </w:pPr>
      <w:r>
        <w:t>Problem Solving Competency 202</w:t>
      </w:r>
      <w:bookmarkEnd w:id="0"/>
      <w:bookmarkEnd w:id="1"/>
      <w:r>
        <w:t>5</w:t>
      </w:r>
    </w:p>
    <w:p w14:paraId="3266513C" w14:textId="77777777" w:rsidR="00A1026D" w:rsidRPr="003C3CB6" w:rsidRDefault="00A1026D" w:rsidP="00A1026D">
      <w:r>
        <w:t>Please note: the quiz is to be placed into MTS (MedTraining System) for each site. We have a variety of activity menus making the quiz slightly different for each site. The passing score is 80%.</w:t>
      </w:r>
    </w:p>
    <w:p w14:paraId="34AC6287" w14:textId="55F3E0B3" w:rsidR="00303CCF" w:rsidRDefault="00303CCF" w:rsidP="00A1026D"/>
    <w:p w14:paraId="6E23F339" w14:textId="7A80DC4D" w:rsidR="00A1026D" w:rsidRPr="00596F90" w:rsidRDefault="004F2106" w:rsidP="00A1026D">
      <w:pPr>
        <w:rPr>
          <w:b/>
          <w:bCs/>
          <w:u w:val="single"/>
        </w:rPr>
      </w:pPr>
      <w:r w:rsidRPr="00596F90">
        <w:rPr>
          <w:b/>
          <w:bCs/>
          <w:u w:val="single"/>
        </w:rPr>
        <w:t>Specimen Processing:</w:t>
      </w:r>
    </w:p>
    <w:p w14:paraId="4B58926B" w14:textId="77777777" w:rsidR="004F2106" w:rsidRDefault="004F2106" w:rsidP="004F2106">
      <w:pPr>
        <w:pStyle w:val="ListParagraph"/>
        <w:numPr>
          <w:ilvl w:val="0"/>
          <w:numId w:val="4"/>
        </w:numPr>
      </w:pPr>
      <w:r>
        <w:t xml:space="preserve">Specimens older than 3 days will not be retrieved for crossmatching except in the cases below: </w:t>
      </w:r>
    </w:p>
    <w:p w14:paraId="1FF5F747" w14:textId="77777777" w:rsidR="004F2106" w:rsidRDefault="004F2106" w:rsidP="004F2106">
      <w:pPr>
        <w:pStyle w:val="ListParagraph"/>
        <w:numPr>
          <w:ilvl w:val="1"/>
          <w:numId w:val="4"/>
        </w:numPr>
      </w:pPr>
      <w:r>
        <w:t>There are no exceptions to this rule</w:t>
      </w:r>
    </w:p>
    <w:p w14:paraId="3A1C218E" w14:textId="77777777" w:rsidR="004F2106" w:rsidRDefault="004F2106" w:rsidP="004F2106">
      <w:pPr>
        <w:pStyle w:val="ListParagraph"/>
        <w:numPr>
          <w:ilvl w:val="1"/>
          <w:numId w:val="4"/>
        </w:numPr>
      </w:pPr>
      <w:r>
        <w:t>Preadmission testing patients who haven’t been pregnant or transfused in the last 3 months.</w:t>
      </w:r>
    </w:p>
    <w:p w14:paraId="6440185B" w14:textId="77777777" w:rsidR="004F2106" w:rsidRDefault="004F2106" w:rsidP="004F2106">
      <w:pPr>
        <w:pStyle w:val="ListParagraph"/>
        <w:numPr>
          <w:ilvl w:val="1"/>
          <w:numId w:val="4"/>
        </w:numPr>
      </w:pPr>
      <w:r>
        <w:t>Specimens for problem patients at the discretion of the medical director.</w:t>
      </w:r>
    </w:p>
    <w:p w14:paraId="09F337C0" w14:textId="77777777" w:rsidR="004F2106" w:rsidRPr="004F2106" w:rsidRDefault="004F2106" w:rsidP="004F2106">
      <w:pPr>
        <w:pStyle w:val="ListParagraph"/>
        <w:numPr>
          <w:ilvl w:val="1"/>
          <w:numId w:val="4"/>
        </w:numPr>
        <w:rPr>
          <w:highlight w:val="yellow"/>
        </w:rPr>
      </w:pPr>
      <w:r w:rsidRPr="004F2106">
        <w:rPr>
          <w:highlight w:val="yellow"/>
        </w:rPr>
        <w:t>B and C</w:t>
      </w:r>
    </w:p>
    <w:p w14:paraId="363E19CF" w14:textId="6E7DF819" w:rsidR="004F2106" w:rsidRDefault="004F2106" w:rsidP="004A3497">
      <w:pPr>
        <w:pStyle w:val="ListParagraph"/>
        <w:numPr>
          <w:ilvl w:val="2"/>
          <w:numId w:val="4"/>
        </w:numPr>
      </w:pPr>
      <w:r>
        <w:t>TXS-PT-01</w:t>
      </w:r>
    </w:p>
    <w:p w14:paraId="57EBD54F" w14:textId="09290201" w:rsidR="00B2669C" w:rsidRDefault="00B2669C" w:rsidP="00B2669C">
      <w:pPr>
        <w:pStyle w:val="ListParagraph"/>
        <w:numPr>
          <w:ilvl w:val="0"/>
          <w:numId w:val="4"/>
        </w:numPr>
      </w:pPr>
      <w:r>
        <w:t>What items should be reviewed during a history check?</w:t>
      </w:r>
    </w:p>
    <w:p w14:paraId="0DFBE5CB" w14:textId="33C18C99" w:rsidR="00B2669C" w:rsidRDefault="00B2669C" w:rsidP="69C22EA6">
      <w:pPr>
        <w:pStyle w:val="ListParagraph"/>
        <w:numPr>
          <w:ilvl w:val="1"/>
          <w:numId w:val="4"/>
        </w:numPr>
      </w:pPr>
      <w:r>
        <w:t>Check for a current specimen</w:t>
      </w:r>
    </w:p>
    <w:p w14:paraId="52A5CA1B" w14:textId="4A80CA2C" w:rsidR="00B2669C" w:rsidRDefault="00B2669C" w:rsidP="00B2669C">
      <w:pPr>
        <w:pStyle w:val="ListParagraph"/>
        <w:numPr>
          <w:ilvl w:val="1"/>
          <w:numId w:val="4"/>
        </w:numPr>
      </w:pPr>
      <w:r>
        <w:t>Check the type of the patient</w:t>
      </w:r>
    </w:p>
    <w:p w14:paraId="1E403775" w14:textId="3EB8B2F4" w:rsidR="00B2669C" w:rsidRDefault="00B2669C" w:rsidP="00B2669C">
      <w:pPr>
        <w:pStyle w:val="ListParagraph"/>
        <w:numPr>
          <w:ilvl w:val="1"/>
          <w:numId w:val="4"/>
        </w:numPr>
      </w:pPr>
      <w:r>
        <w:t>Review any special requirements and notes</w:t>
      </w:r>
    </w:p>
    <w:p w14:paraId="730EE001" w14:textId="1512C52E" w:rsidR="00B2669C" w:rsidRDefault="00B2669C" w:rsidP="00B2669C">
      <w:pPr>
        <w:pStyle w:val="ListParagraph"/>
        <w:numPr>
          <w:ilvl w:val="1"/>
          <w:numId w:val="4"/>
        </w:numPr>
      </w:pPr>
      <w:r>
        <w:t xml:space="preserve">Review the A/D/R button </w:t>
      </w:r>
      <w:r w:rsidR="001B73DB">
        <w:t xml:space="preserve">and labs </w:t>
      </w:r>
      <w:r>
        <w:t>if bolded</w:t>
      </w:r>
    </w:p>
    <w:p w14:paraId="33C6B58E" w14:textId="1B9AA7A6" w:rsidR="00B2669C" w:rsidRDefault="00B2669C" w:rsidP="00B2669C">
      <w:pPr>
        <w:pStyle w:val="ListParagraph"/>
        <w:numPr>
          <w:ilvl w:val="1"/>
          <w:numId w:val="4"/>
        </w:numPr>
      </w:pPr>
      <w:r>
        <w:t>Review any antibody history</w:t>
      </w:r>
    </w:p>
    <w:p w14:paraId="140ADFF1" w14:textId="75BC52E5" w:rsidR="00B2669C" w:rsidRPr="001B73DB" w:rsidRDefault="00B2669C" w:rsidP="00B2669C">
      <w:pPr>
        <w:pStyle w:val="ListParagraph"/>
        <w:numPr>
          <w:ilvl w:val="1"/>
          <w:numId w:val="4"/>
        </w:numPr>
        <w:rPr>
          <w:highlight w:val="yellow"/>
        </w:rPr>
      </w:pPr>
      <w:r w:rsidRPr="001B73DB">
        <w:rPr>
          <w:highlight w:val="yellow"/>
        </w:rPr>
        <w:t>All of the above</w:t>
      </w:r>
    </w:p>
    <w:p w14:paraId="3C62E2F0" w14:textId="28EF5682" w:rsidR="001B73DB" w:rsidRDefault="001B73DB" w:rsidP="001B73DB">
      <w:pPr>
        <w:pStyle w:val="ListParagraph"/>
        <w:numPr>
          <w:ilvl w:val="2"/>
          <w:numId w:val="4"/>
        </w:numPr>
      </w:pPr>
      <w:r>
        <w:t>TXS-PT-02</w:t>
      </w:r>
    </w:p>
    <w:p w14:paraId="7D41F469" w14:textId="7575DF5E" w:rsidR="004F2106" w:rsidRPr="00596F90" w:rsidRDefault="004F2106" w:rsidP="004F2106">
      <w:pPr>
        <w:rPr>
          <w:b/>
          <w:bCs/>
          <w:u w:val="single"/>
        </w:rPr>
      </w:pPr>
      <w:r w:rsidRPr="00596F90">
        <w:rPr>
          <w:b/>
          <w:bCs/>
          <w:u w:val="single"/>
        </w:rPr>
        <w:t>Gel ABORh</w:t>
      </w:r>
      <w:r w:rsidR="0009495B">
        <w:rPr>
          <w:b/>
          <w:bCs/>
          <w:u w:val="single"/>
        </w:rPr>
        <w:t>, ABSC</w:t>
      </w:r>
      <w:r w:rsidRPr="00596F90">
        <w:rPr>
          <w:b/>
          <w:bCs/>
          <w:u w:val="single"/>
        </w:rPr>
        <w:t xml:space="preserve"> and Weak D:</w:t>
      </w:r>
    </w:p>
    <w:p w14:paraId="7BBF7AC5" w14:textId="65FD3755" w:rsidR="004F2106" w:rsidRDefault="00B9783C" w:rsidP="004F2106">
      <w:pPr>
        <w:pStyle w:val="ListParagraph"/>
        <w:numPr>
          <w:ilvl w:val="0"/>
          <w:numId w:val="4"/>
        </w:numPr>
      </w:pPr>
      <w:r w:rsidRPr="00B9783C">
        <w:t xml:space="preserve">MTS ABD Monoclonal and Reverse </w:t>
      </w:r>
      <w:r>
        <w:t>Grouping C</w:t>
      </w:r>
      <w:r w:rsidRPr="00B9783C">
        <w:t xml:space="preserve">ards </w:t>
      </w:r>
      <w:r>
        <w:t>can be</w:t>
      </w:r>
      <w:r w:rsidRPr="00B9783C">
        <w:t xml:space="preserve"> stored at which temperature</w:t>
      </w:r>
      <w:r w:rsidR="00C04340">
        <w:t xml:space="preserve"> range</w:t>
      </w:r>
      <w:r w:rsidRPr="00B9783C">
        <w:t>?</w:t>
      </w:r>
    </w:p>
    <w:p w14:paraId="03052705" w14:textId="3F858714" w:rsidR="00B9783C" w:rsidRDefault="00B9783C" w:rsidP="00B9783C">
      <w:pPr>
        <w:pStyle w:val="ListParagraph"/>
        <w:numPr>
          <w:ilvl w:val="1"/>
          <w:numId w:val="4"/>
        </w:numPr>
      </w:pPr>
      <w:r>
        <w:t>2-8</w:t>
      </w:r>
      <w:r w:rsidRPr="00CE44B5">
        <w:rPr>
          <w:rFonts w:cstheme="minorHAnsi"/>
        </w:rPr>
        <w:t xml:space="preserve"> </w:t>
      </w:r>
      <w:r>
        <w:rPr>
          <w:rFonts w:cstheme="minorHAnsi"/>
        </w:rPr>
        <w:t>˚</w:t>
      </w:r>
      <w:r>
        <w:t>C</w:t>
      </w:r>
    </w:p>
    <w:p w14:paraId="154D7581" w14:textId="56A6F37B" w:rsidR="00B9783C" w:rsidRDefault="00B9783C" w:rsidP="00B9783C">
      <w:pPr>
        <w:pStyle w:val="ListParagraph"/>
        <w:numPr>
          <w:ilvl w:val="1"/>
          <w:numId w:val="4"/>
        </w:numPr>
      </w:pPr>
      <w:r>
        <w:t>18-25</w:t>
      </w:r>
      <w:r w:rsidRPr="00CE44B5">
        <w:rPr>
          <w:rFonts w:cstheme="minorHAnsi"/>
        </w:rPr>
        <w:t xml:space="preserve"> </w:t>
      </w:r>
      <w:r>
        <w:rPr>
          <w:rFonts w:cstheme="minorHAnsi"/>
        </w:rPr>
        <w:t>˚</w:t>
      </w:r>
      <w:r>
        <w:t>C</w:t>
      </w:r>
    </w:p>
    <w:p w14:paraId="56679794" w14:textId="732C8179" w:rsidR="00B9783C" w:rsidRDefault="00B9783C" w:rsidP="00B9783C">
      <w:pPr>
        <w:pStyle w:val="ListParagraph"/>
        <w:numPr>
          <w:ilvl w:val="1"/>
          <w:numId w:val="4"/>
        </w:numPr>
      </w:pPr>
      <w:r>
        <w:t>1-6</w:t>
      </w:r>
      <w:r w:rsidRPr="00CE44B5">
        <w:rPr>
          <w:rFonts w:cstheme="minorHAnsi"/>
        </w:rPr>
        <w:t xml:space="preserve"> </w:t>
      </w:r>
      <w:r>
        <w:rPr>
          <w:rFonts w:cstheme="minorHAnsi"/>
        </w:rPr>
        <w:t>˚</w:t>
      </w:r>
      <w:r>
        <w:t>C</w:t>
      </w:r>
    </w:p>
    <w:p w14:paraId="0252B49E" w14:textId="372ACC46" w:rsidR="00B9783C" w:rsidRDefault="00B9783C" w:rsidP="00B9783C">
      <w:pPr>
        <w:pStyle w:val="ListParagraph"/>
        <w:numPr>
          <w:ilvl w:val="1"/>
          <w:numId w:val="4"/>
        </w:numPr>
        <w:rPr>
          <w:highlight w:val="yellow"/>
        </w:rPr>
      </w:pPr>
      <w:r w:rsidRPr="00B9783C">
        <w:rPr>
          <w:highlight w:val="yellow"/>
        </w:rPr>
        <w:t>2-25</w:t>
      </w:r>
      <w:r w:rsidRPr="00B9783C">
        <w:rPr>
          <w:rFonts w:cstheme="minorHAnsi"/>
          <w:highlight w:val="yellow"/>
        </w:rPr>
        <w:t xml:space="preserve"> ˚</w:t>
      </w:r>
      <w:r w:rsidRPr="00B9783C">
        <w:rPr>
          <w:highlight w:val="yellow"/>
        </w:rPr>
        <w:t>C</w:t>
      </w:r>
    </w:p>
    <w:p w14:paraId="15A7626F" w14:textId="29DE843B" w:rsidR="00B9783C" w:rsidRDefault="00B9783C" w:rsidP="004A3497">
      <w:pPr>
        <w:pStyle w:val="ListParagraph"/>
        <w:numPr>
          <w:ilvl w:val="2"/>
          <w:numId w:val="4"/>
        </w:numPr>
      </w:pPr>
      <w:r w:rsidRPr="00B9783C">
        <w:t>TXS-QC-04</w:t>
      </w:r>
    </w:p>
    <w:p w14:paraId="015CE854" w14:textId="160C1995" w:rsidR="00B9783C" w:rsidRDefault="00B9783C" w:rsidP="00B9783C">
      <w:pPr>
        <w:pStyle w:val="ListParagraph"/>
        <w:numPr>
          <w:ilvl w:val="0"/>
          <w:numId w:val="4"/>
        </w:numPr>
      </w:pPr>
      <w:r>
        <w:t>The following results were obtained in a gel ABD forward and reverse typing card. What would be recorded as the interpretation in BBS for the initial gel type?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46"/>
        <w:gridCol w:w="1511"/>
        <w:gridCol w:w="1511"/>
      </w:tblGrid>
      <w:tr w:rsidR="00B9783C" w14:paraId="38D910B0" w14:textId="77777777" w:rsidTr="00885A0F">
        <w:tc>
          <w:tcPr>
            <w:tcW w:w="1654" w:type="dxa"/>
          </w:tcPr>
          <w:p w14:paraId="64497D3C" w14:textId="77777777" w:rsidR="00B9783C" w:rsidRDefault="00B9783C" w:rsidP="00885A0F">
            <w:pPr>
              <w:jc w:val="center"/>
            </w:pPr>
            <w:r>
              <w:t>Anti A</w:t>
            </w:r>
          </w:p>
        </w:tc>
        <w:tc>
          <w:tcPr>
            <w:tcW w:w="1654" w:type="dxa"/>
          </w:tcPr>
          <w:p w14:paraId="725652C4" w14:textId="77777777" w:rsidR="00B9783C" w:rsidRDefault="00B9783C" w:rsidP="00885A0F">
            <w:pPr>
              <w:jc w:val="center"/>
            </w:pPr>
            <w:r>
              <w:t>Anti B</w:t>
            </w:r>
          </w:p>
        </w:tc>
        <w:tc>
          <w:tcPr>
            <w:tcW w:w="1654" w:type="dxa"/>
          </w:tcPr>
          <w:p w14:paraId="74B22B0D" w14:textId="77777777" w:rsidR="00B9783C" w:rsidRDefault="00B9783C" w:rsidP="00885A0F">
            <w:pPr>
              <w:jc w:val="center"/>
            </w:pPr>
            <w:r>
              <w:t>Anti D</w:t>
            </w:r>
          </w:p>
        </w:tc>
        <w:tc>
          <w:tcPr>
            <w:tcW w:w="1654" w:type="dxa"/>
          </w:tcPr>
          <w:p w14:paraId="722A89AE" w14:textId="77777777" w:rsidR="00B9783C" w:rsidRDefault="00B9783C" w:rsidP="00885A0F">
            <w:pPr>
              <w:jc w:val="center"/>
            </w:pPr>
            <w:r>
              <w:t>Control</w:t>
            </w:r>
          </w:p>
        </w:tc>
        <w:tc>
          <w:tcPr>
            <w:tcW w:w="1655" w:type="dxa"/>
          </w:tcPr>
          <w:p w14:paraId="64F0D111" w14:textId="77777777" w:rsidR="00B9783C" w:rsidRDefault="00B9783C" w:rsidP="00885A0F">
            <w:pPr>
              <w:jc w:val="center"/>
            </w:pPr>
            <w:r>
              <w:t>A1 Cells</w:t>
            </w:r>
          </w:p>
        </w:tc>
        <w:tc>
          <w:tcPr>
            <w:tcW w:w="1655" w:type="dxa"/>
          </w:tcPr>
          <w:p w14:paraId="059178EF" w14:textId="77777777" w:rsidR="00B9783C" w:rsidRDefault="00B9783C" w:rsidP="00885A0F">
            <w:pPr>
              <w:jc w:val="center"/>
            </w:pPr>
            <w:r>
              <w:t>B Cells</w:t>
            </w:r>
          </w:p>
        </w:tc>
      </w:tr>
      <w:tr w:rsidR="00B9783C" w14:paraId="1B770A98" w14:textId="77777777" w:rsidTr="00885A0F">
        <w:tc>
          <w:tcPr>
            <w:tcW w:w="1654" w:type="dxa"/>
          </w:tcPr>
          <w:p w14:paraId="7A61FBB0" w14:textId="77777777" w:rsidR="00B9783C" w:rsidRDefault="00B9783C" w:rsidP="00885A0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54" w:type="dxa"/>
          </w:tcPr>
          <w:p w14:paraId="1C018148" w14:textId="79FB9CA1" w:rsidR="00B9783C" w:rsidRDefault="00B9783C" w:rsidP="00885A0F">
            <w:pPr>
              <w:spacing w:line="276" w:lineRule="auto"/>
              <w:jc w:val="center"/>
            </w:pPr>
            <w:r>
              <w:t>3+</w:t>
            </w:r>
          </w:p>
        </w:tc>
        <w:tc>
          <w:tcPr>
            <w:tcW w:w="1654" w:type="dxa"/>
          </w:tcPr>
          <w:p w14:paraId="00C961D4" w14:textId="77777777" w:rsidR="00B9783C" w:rsidRDefault="00B9783C" w:rsidP="00885A0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54" w:type="dxa"/>
          </w:tcPr>
          <w:p w14:paraId="48BABE1C" w14:textId="77777777" w:rsidR="00B9783C" w:rsidRDefault="00B9783C" w:rsidP="00885A0F">
            <w:pPr>
              <w:spacing w:line="276" w:lineRule="auto"/>
              <w:jc w:val="center"/>
            </w:pPr>
            <w:r>
              <w:t>2+</w:t>
            </w:r>
          </w:p>
        </w:tc>
        <w:tc>
          <w:tcPr>
            <w:tcW w:w="1655" w:type="dxa"/>
          </w:tcPr>
          <w:p w14:paraId="3F1C0593" w14:textId="77777777" w:rsidR="00B9783C" w:rsidRDefault="00B9783C" w:rsidP="00885A0F">
            <w:pPr>
              <w:spacing w:line="276" w:lineRule="auto"/>
              <w:jc w:val="center"/>
            </w:pPr>
            <w:r>
              <w:t>4+</w:t>
            </w:r>
          </w:p>
        </w:tc>
        <w:tc>
          <w:tcPr>
            <w:tcW w:w="1655" w:type="dxa"/>
          </w:tcPr>
          <w:p w14:paraId="310EAFB2" w14:textId="77777777" w:rsidR="00B9783C" w:rsidRDefault="00B9783C" w:rsidP="00885A0F">
            <w:pPr>
              <w:spacing w:line="276" w:lineRule="auto"/>
              <w:jc w:val="center"/>
            </w:pPr>
            <w:r>
              <w:t>0</w:t>
            </w:r>
          </w:p>
        </w:tc>
      </w:tr>
    </w:tbl>
    <w:p w14:paraId="40DE3545" w14:textId="77777777" w:rsidR="00B9783C" w:rsidRDefault="00B9783C" w:rsidP="00B9783C">
      <w:pPr>
        <w:pStyle w:val="ListParagraph"/>
        <w:numPr>
          <w:ilvl w:val="0"/>
          <w:numId w:val="6"/>
        </w:numPr>
      </w:pPr>
      <w:r>
        <w:t>B neg</w:t>
      </w:r>
    </w:p>
    <w:p w14:paraId="27AE7FEB" w14:textId="77777777" w:rsidR="00B9783C" w:rsidRPr="00B9783C" w:rsidRDefault="00B9783C" w:rsidP="00B9783C">
      <w:pPr>
        <w:pStyle w:val="ListParagraph"/>
        <w:numPr>
          <w:ilvl w:val="0"/>
          <w:numId w:val="6"/>
        </w:numPr>
        <w:rPr>
          <w:highlight w:val="yellow"/>
        </w:rPr>
      </w:pPr>
      <w:r w:rsidRPr="00B9783C">
        <w:rPr>
          <w:highlight w:val="yellow"/>
        </w:rPr>
        <w:t>INV</w:t>
      </w:r>
    </w:p>
    <w:p w14:paraId="6C6E2AC4" w14:textId="77777777" w:rsidR="00B9783C" w:rsidRDefault="00B9783C" w:rsidP="00B9783C">
      <w:pPr>
        <w:pStyle w:val="ListParagraph"/>
        <w:numPr>
          <w:ilvl w:val="0"/>
          <w:numId w:val="6"/>
        </w:numPr>
      </w:pPr>
      <w:r>
        <w:t>B pos</w:t>
      </w:r>
    </w:p>
    <w:p w14:paraId="596B9D95" w14:textId="77777777" w:rsidR="00B9783C" w:rsidRDefault="00B9783C" w:rsidP="00B9783C">
      <w:pPr>
        <w:pStyle w:val="ListParagraph"/>
        <w:numPr>
          <w:ilvl w:val="0"/>
          <w:numId w:val="6"/>
        </w:numPr>
      </w:pPr>
      <w:r>
        <w:t>A neg</w:t>
      </w:r>
    </w:p>
    <w:p w14:paraId="10894B0D" w14:textId="63D05A11" w:rsidR="00B9783C" w:rsidRDefault="00B9783C" w:rsidP="00B9783C">
      <w:pPr>
        <w:pStyle w:val="ListParagraph"/>
        <w:numPr>
          <w:ilvl w:val="1"/>
          <w:numId w:val="6"/>
        </w:numPr>
      </w:pPr>
      <w:r>
        <w:t>TXS-BT-02</w:t>
      </w:r>
    </w:p>
    <w:p w14:paraId="1424D156" w14:textId="77777777" w:rsidR="00B9783C" w:rsidRDefault="00B9783C" w:rsidP="00B9783C">
      <w:pPr>
        <w:pStyle w:val="ListParagraph"/>
        <w:ind w:left="2520"/>
      </w:pPr>
    </w:p>
    <w:p w14:paraId="24299AF5" w14:textId="635C4866" w:rsidR="00B9783C" w:rsidRPr="00B9783C" w:rsidRDefault="00B9783C" w:rsidP="00B9783C">
      <w:pPr>
        <w:rPr>
          <w:b/>
          <w:bCs/>
          <w:u w:val="single"/>
        </w:rPr>
      </w:pPr>
      <w:r w:rsidRPr="00B9783C">
        <w:rPr>
          <w:b/>
          <w:bCs/>
          <w:u w:val="single"/>
        </w:rPr>
        <w:lastRenderedPageBreak/>
        <w:t>Tube DAT:</w:t>
      </w:r>
    </w:p>
    <w:p w14:paraId="3971F707" w14:textId="77777777" w:rsidR="00B9783C" w:rsidRDefault="00B9783C" w:rsidP="00B9783C">
      <w:pPr>
        <w:pStyle w:val="ListParagraph"/>
        <w:numPr>
          <w:ilvl w:val="0"/>
          <w:numId w:val="4"/>
        </w:numPr>
      </w:pPr>
      <w:r>
        <w:t>A physician ordered a POLYDAT on a patient. Which of the following is performed for ALL POLYDAT testing?</w:t>
      </w:r>
    </w:p>
    <w:p w14:paraId="641E9564" w14:textId="77777777" w:rsidR="00B9783C" w:rsidRPr="00B9783C" w:rsidRDefault="00B9783C" w:rsidP="00B9783C">
      <w:pPr>
        <w:pStyle w:val="ListParagraph"/>
        <w:numPr>
          <w:ilvl w:val="1"/>
          <w:numId w:val="4"/>
        </w:numPr>
        <w:rPr>
          <w:highlight w:val="yellow"/>
        </w:rPr>
      </w:pPr>
      <w:r w:rsidRPr="00B9783C">
        <w:rPr>
          <w:highlight w:val="yellow"/>
        </w:rPr>
        <w:t>History check</w:t>
      </w:r>
    </w:p>
    <w:p w14:paraId="045612F8" w14:textId="77777777" w:rsidR="00B9783C" w:rsidRDefault="00B9783C" w:rsidP="00B9783C">
      <w:pPr>
        <w:pStyle w:val="ListParagraph"/>
        <w:numPr>
          <w:ilvl w:val="1"/>
          <w:numId w:val="4"/>
        </w:numPr>
      </w:pPr>
      <w:r>
        <w:t>IgG DAT</w:t>
      </w:r>
    </w:p>
    <w:p w14:paraId="75226E4F" w14:textId="77777777" w:rsidR="00B9783C" w:rsidRDefault="00B9783C" w:rsidP="00B9783C">
      <w:pPr>
        <w:pStyle w:val="ListParagraph"/>
        <w:numPr>
          <w:ilvl w:val="1"/>
          <w:numId w:val="4"/>
        </w:numPr>
      </w:pPr>
      <w:r>
        <w:t>C3 DAT</w:t>
      </w:r>
    </w:p>
    <w:p w14:paraId="21A7E467" w14:textId="6E9DDF71" w:rsidR="00B9783C" w:rsidRDefault="00B9783C" w:rsidP="00B9783C">
      <w:pPr>
        <w:pStyle w:val="ListParagraph"/>
        <w:numPr>
          <w:ilvl w:val="1"/>
          <w:numId w:val="4"/>
        </w:numPr>
      </w:pPr>
      <w:r>
        <w:t>None of the above</w:t>
      </w:r>
    </w:p>
    <w:p w14:paraId="44EED212" w14:textId="77777777" w:rsidR="00B9783C" w:rsidRDefault="00B9783C" w:rsidP="00B9783C">
      <w:pPr>
        <w:pStyle w:val="ListParagraph"/>
        <w:numPr>
          <w:ilvl w:val="2"/>
          <w:numId w:val="4"/>
        </w:numPr>
      </w:pPr>
      <w:r>
        <w:t>TXS-ST-02</w:t>
      </w:r>
    </w:p>
    <w:p w14:paraId="33C01245" w14:textId="77777777" w:rsidR="00995141" w:rsidRDefault="00995141" w:rsidP="00995141">
      <w:pPr>
        <w:pStyle w:val="ListParagraph"/>
        <w:numPr>
          <w:ilvl w:val="0"/>
          <w:numId w:val="4"/>
        </w:numPr>
      </w:pPr>
      <w:r>
        <w:t>The quality control for a POLYDAT in tube requires the following:</w:t>
      </w:r>
    </w:p>
    <w:p w14:paraId="6A89B608" w14:textId="77777777" w:rsidR="00995141" w:rsidRDefault="00995141" w:rsidP="00995141">
      <w:pPr>
        <w:pStyle w:val="ListParagraph"/>
        <w:numPr>
          <w:ilvl w:val="1"/>
          <w:numId w:val="4"/>
        </w:numPr>
      </w:pPr>
      <w:r>
        <w:t>1 negative control, 1 positive control</w:t>
      </w:r>
    </w:p>
    <w:p w14:paraId="4019505C" w14:textId="77777777" w:rsidR="00995141" w:rsidRDefault="00995141" w:rsidP="00995141">
      <w:pPr>
        <w:pStyle w:val="ListParagraph"/>
        <w:numPr>
          <w:ilvl w:val="1"/>
          <w:numId w:val="4"/>
        </w:numPr>
      </w:pPr>
      <w:r>
        <w:t>2 negative controls, 1 positive control</w:t>
      </w:r>
    </w:p>
    <w:p w14:paraId="262CB224" w14:textId="77777777" w:rsidR="00995141" w:rsidRDefault="00995141" w:rsidP="00995141">
      <w:pPr>
        <w:pStyle w:val="ListParagraph"/>
        <w:numPr>
          <w:ilvl w:val="1"/>
          <w:numId w:val="4"/>
        </w:numPr>
      </w:pPr>
      <w:r>
        <w:t>2 positive controls, 2 negative controls</w:t>
      </w:r>
    </w:p>
    <w:p w14:paraId="1BBAC4F4" w14:textId="77777777" w:rsidR="00995141" w:rsidRPr="00995141" w:rsidRDefault="00995141" w:rsidP="00995141">
      <w:pPr>
        <w:pStyle w:val="ListParagraph"/>
        <w:numPr>
          <w:ilvl w:val="1"/>
          <w:numId w:val="4"/>
        </w:numPr>
        <w:rPr>
          <w:highlight w:val="yellow"/>
        </w:rPr>
      </w:pPr>
      <w:r w:rsidRPr="00995141">
        <w:rPr>
          <w:highlight w:val="yellow"/>
        </w:rPr>
        <w:t>2 positive controls, 1 negative control</w:t>
      </w:r>
    </w:p>
    <w:p w14:paraId="67228F1E" w14:textId="77777777" w:rsidR="00995141" w:rsidRDefault="00995141" w:rsidP="00995141">
      <w:pPr>
        <w:pStyle w:val="ListParagraph"/>
        <w:numPr>
          <w:ilvl w:val="2"/>
          <w:numId w:val="4"/>
        </w:numPr>
      </w:pPr>
      <w:r>
        <w:t>TXS-QC-06, TXS-ST-02</w:t>
      </w:r>
    </w:p>
    <w:p w14:paraId="6294CBD7" w14:textId="562911F6" w:rsidR="00B9783C" w:rsidRPr="00995141" w:rsidRDefault="00995141" w:rsidP="00995141">
      <w:pPr>
        <w:rPr>
          <w:b/>
          <w:bCs/>
          <w:u w:val="single"/>
        </w:rPr>
      </w:pPr>
      <w:r w:rsidRPr="00995141">
        <w:rPr>
          <w:b/>
          <w:bCs/>
          <w:u w:val="single"/>
        </w:rPr>
        <w:t>Crossmatching:</w:t>
      </w:r>
    </w:p>
    <w:p w14:paraId="48877A3D" w14:textId="77777777" w:rsidR="00995141" w:rsidRDefault="00995141" w:rsidP="00995141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</w:rPr>
      </w:pPr>
      <w:r w:rsidRPr="00995141">
        <w:rPr>
          <w:rFonts w:cstheme="minorHAnsi"/>
          <w:color w:val="0070C0"/>
        </w:rPr>
        <w:t xml:space="preserve"> </w:t>
      </w:r>
      <w:r w:rsidRPr="00995141">
        <w:rPr>
          <w:rFonts w:ascii="Calibri" w:eastAsia="Times New Roman" w:hAnsi="Calibri" w:cs="Calibri"/>
          <w:color w:val="000000"/>
        </w:rPr>
        <w:t>A crossmatch is completed by the buffered and anti-IgG gel card method. The detection of ABO  incompatibility with donor red cells is detected in ____ microtube. The detection of IgG antibodies occurs when the sensitized RBCs react with ____ in the microtube.</w:t>
      </w:r>
    </w:p>
    <w:p w14:paraId="43C9EF86" w14:textId="77777777" w:rsidR="00995141" w:rsidRDefault="00995141" w:rsidP="00995141">
      <w:pPr>
        <w:pStyle w:val="ListParagraph"/>
        <w:numPr>
          <w:ilvl w:val="1"/>
          <w:numId w:val="4"/>
        </w:numPr>
        <w:rPr>
          <w:rFonts w:ascii="Calibri" w:eastAsia="Times New Roman" w:hAnsi="Calibri" w:cs="Calibri"/>
          <w:color w:val="000000"/>
        </w:rPr>
      </w:pPr>
      <w:r w:rsidRPr="00995141">
        <w:rPr>
          <w:rFonts w:ascii="Calibri" w:eastAsia="Times New Roman" w:hAnsi="Calibri" w:cs="Calibri"/>
          <w:color w:val="000000"/>
        </w:rPr>
        <w:t xml:space="preserve"> anti-IgG gel, buffered gel card</w:t>
      </w:r>
    </w:p>
    <w:p w14:paraId="5D4D0D32" w14:textId="77777777" w:rsidR="00995141" w:rsidRDefault="00995141" w:rsidP="00995141">
      <w:pPr>
        <w:pStyle w:val="ListParagraph"/>
        <w:numPr>
          <w:ilvl w:val="1"/>
          <w:numId w:val="4"/>
        </w:numPr>
        <w:rPr>
          <w:rFonts w:ascii="Calibri" w:eastAsia="Times New Roman" w:hAnsi="Calibri" w:cs="Calibri"/>
          <w:color w:val="000000"/>
        </w:rPr>
      </w:pPr>
      <w:r w:rsidRPr="00995141">
        <w:rPr>
          <w:rFonts w:ascii="Calibri" w:eastAsia="Times New Roman" w:hAnsi="Calibri" w:cs="Calibri"/>
          <w:color w:val="000000"/>
        </w:rPr>
        <w:t>anti-IgG gel, anti IgG gel</w:t>
      </w:r>
    </w:p>
    <w:p w14:paraId="61E24ABF" w14:textId="77777777" w:rsidR="00995141" w:rsidRDefault="00995141" w:rsidP="00995141">
      <w:pPr>
        <w:pStyle w:val="ListParagraph"/>
        <w:numPr>
          <w:ilvl w:val="1"/>
          <w:numId w:val="4"/>
        </w:numPr>
        <w:rPr>
          <w:rFonts w:ascii="Calibri" w:eastAsia="Times New Roman" w:hAnsi="Calibri" w:cs="Calibri"/>
          <w:color w:val="000000"/>
        </w:rPr>
      </w:pPr>
      <w:r w:rsidRPr="00995141">
        <w:rPr>
          <w:rFonts w:ascii="Calibri" w:eastAsia="Times New Roman" w:hAnsi="Calibri" w:cs="Calibri"/>
          <w:color w:val="000000"/>
        </w:rPr>
        <w:t>buffered gel card, buffered gel card</w:t>
      </w:r>
    </w:p>
    <w:p w14:paraId="2C36B863" w14:textId="1F60DBF0" w:rsidR="00995141" w:rsidRPr="00995141" w:rsidRDefault="00995141" w:rsidP="00995141">
      <w:pPr>
        <w:pStyle w:val="ListParagraph"/>
        <w:numPr>
          <w:ilvl w:val="1"/>
          <w:numId w:val="4"/>
        </w:numPr>
        <w:rPr>
          <w:rFonts w:ascii="Calibri" w:eastAsia="Times New Roman" w:hAnsi="Calibri" w:cs="Calibri"/>
          <w:color w:val="000000"/>
        </w:rPr>
      </w:pPr>
      <w:r w:rsidRPr="00995141">
        <w:rPr>
          <w:rFonts w:ascii="Calibri" w:eastAsia="Times New Roman" w:hAnsi="Calibri" w:cs="Calibri"/>
          <w:color w:val="000000"/>
        </w:rPr>
        <w:t> </w:t>
      </w:r>
      <w:r w:rsidRPr="00995141">
        <w:rPr>
          <w:rFonts w:ascii="Calibri" w:eastAsia="Times New Roman" w:hAnsi="Calibri" w:cs="Calibri"/>
          <w:color w:val="000000"/>
          <w:highlight w:val="yellow"/>
          <w:shd w:val="clear" w:color="auto" w:fill="FFFFFF"/>
        </w:rPr>
        <w:t>buffered gel card, anti-IgG gel</w:t>
      </w:r>
    </w:p>
    <w:p w14:paraId="4392A46C" w14:textId="195C514D" w:rsidR="00995141" w:rsidRPr="00995141" w:rsidRDefault="00995141" w:rsidP="00995141">
      <w:pPr>
        <w:pStyle w:val="ListParagraph"/>
        <w:numPr>
          <w:ilvl w:val="2"/>
          <w:numId w:val="4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TXS-CT-03</w:t>
      </w:r>
    </w:p>
    <w:p w14:paraId="3097BBC1" w14:textId="77777777" w:rsidR="00995141" w:rsidRDefault="00995141" w:rsidP="00995141">
      <w:pPr>
        <w:pStyle w:val="ListParagraph"/>
        <w:numPr>
          <w:ilvl w:val="0"/>
          <w:numId w:val="4"/>
        </w:numPr>
      </w:pPr>
      <w:r>
        <w:t xml:space="preserve">There is a </w:t>
      </w:r>
      <w:r w:rsidRPr="000B2B22">
        <w:rPr>
          <w:b/>
        </w:rPr>
        <w:t>downtime</w:t>
      </w:r>
      <w:r>
        <w:t xml:space="preserve"> in the BBS. Based on the patient’s results, which type of crossmatch should be performed? Screening cell 1 and 2 are negative (0) in gel. The patient has no antibody history.</w:t>
      </w:r>
    </w:p>
    <w:p w14:paraId="0915654D" w14:textId="77777777" w:rsidR="00995141" w:rsidRPr="00995141" w:rsidRDefault="00995141" w:rsidP="00995141">
      <w:pPr>
        <w:pStyle w:val="ListParagraph"/>
        <w:numPr>
          <w:ilvl w:val="1"/>
          <w:numId w:val="4"/>
        </w:numPr>
        <w:rPr>
          <w:highlight w:val="yellow"/>
        </w:rPr>
      </w:pPr>
      <w:r w:rsidRPr="00995141">
        <w:rPr>
          <w:highlight w:val="yellow"/>
        </w:rPr>
        <w:t>Immediate spin crossmatch</w:t>
      </w:r>
    </w:p>
    <w:p w14:paraId="5A2F2FF4" w14:textId="7B459CCA" w:rsidR="00995141" w:rsidRPr="00995141" w:rsidRDefault="00995141" w:rsidP="00995141">
      <w:pPr>
        <w:pStyle w:val="ListParagraph"/>
        <w:numPr>
          <w:ilvl w:val="1"/>
          <w:numId w:val="4"/>
        </w:numPr>
      </w:pPr>
      <w:r w:rsidRPr="00995141">
        <w:t>Electronic crossmatch</w:t>
      </w:r>
    </w:p>
    <w:p w14:paraId="5F4F93A8" w14:textId="77777777" w:rsidR="00995141" w:rsidRDefault="00995141" w:rsidP="00995141">
      <w:pPr>
        <w:pStyle w:val="ListParagraph"/>
        <w:numPr>
          <w:ilvl w:val="1"/>
          <w:numId w:val="4"/>
        </w:numPr>
      </w:pPr>
      <w:r>
        <w:t>Gel crossmatch</w:t>
      </w:r>
    </w:p>
    <w:p w14:paraId="0AE08314" w14:textId="77649518" w:rsidR="00995141" w:rsidRDefault="00995141" w:rsidP="00995141">
      <w:pPr>
        <w:pStyle w:val="ListParagraph"/>
        <w:numPr>
          <w:ilvl w:val="1"/>
          <w:numId w:val="4"/>
        </w:numPr>
      </w:pPr>
      <w:r>
        <w:t>A and B</w:t>
      </w:r>
    </w:p>
    <w:p w14:paraId="62115115" w14:textId="77777777" w:rsidR="00995141" w:rsidRDefault="00995141" w:rsidP="00995141">
      <w:pPr>
        <w:pStyle w:val="ListParagraph"/>
        <w:numPr>
          <w:ilvl w:val="2"/>
          <w:numId w:val="4"/>
        </w:numPr>
      </w:pPr>
      <w:r>
        <w:t>TXS-CT-02, 04</w:t>
      </w:r>
    </w:p>
    <w:p w14:paraId="73ED6EB1" w14:textId="279BCB3F" w:rsidR="00995141" w:rsidRDefault="00995141" w:rsidP="00995141">
      <w:pPr>
        <w:pStyle w:val="ListParagraph"/>
        <w:numPr>
          <w:ilvl w:val="0"/>
          <w:numId w:val="4"/>
        </w:numPr>
      </w:pPr>
      <w:r>
        <w:t>A patient has a history of Anti-Lea. The current screen is negative. Which type of crossmatch can be performed based on these results?</w:t>
      </w:r>
    </w:p>
    <w:p w14:paraId="76BC5FCD" w14:textId="77777777" w:rsidR="00995141" w:rsidRPr="002C6620" w:rsidRDefault="00995141" w:rsidP="00995141">
      <w:pPr>
        <w:pStyle w:val="ListParagraph"/>
        <w:numPr>
          <w:ilvl w:val="1"/>
          <w:numId w:val="4"/>
        </w:numPr>
        <w:rPr>
          <w:highlight w:val="yellow"/>
        </w:rPr>
      </w:pPr>
      <w:r w:rsidRPr="002C6620">
        <w:rPr>
          <w:highlight w:val="yellow"/>
        </w:rPr>
        <w:t>Electronic crossmatch</w:t>
      </w:r>
    </w:p>
    <w:p w14:paraId="33B44411" w14:textId="77777777" w:rsidR="00995141" w:rsidRDefault="00995141" w:rsidP="00995141">
      <w:pPr>
        <w:pStyle w:val="ListParagraph"/>
        <w:numPr>
          <w:ilvl w:val="1"/>
          <w:numId w:val="4"/>
        </w:numPr>
      </w:pPr>
      <w:r>
        <w:t>Gel crossmatch</w:t>
      </w:r>
    </w:p>
    <w:p w14:paraId="25A41F1D" w14:textId="77777777" w:rsidR="00995141" w:rsidRDefault="00995141" w:rsidP="00995141">
      <w:pPr>
        <w:pStyle w:val="ListParagraph"/>
        <w:numPr>
          <w:ilvl w:val="1"/>
          <w:numId w:val="4"/>
        </w:numPr>
      </w:pPr>
      <w:r>
        <w:t>LISS crossmatch</w:t>
      </w:r>
    </w:p>
    <w:p w14:paraId="244A5455" w14:textId="77777777" w:rsidR="00995141" w:rsidRDefault="00995141" w:rsidP="00995141">
      <w:pPr>
        <w:pStyle w:val="ListParagraph"/>
        <w:numPr>
          <w:ilvl w:val="1"/>
          <w:numId w:val="4"/>
        </w:numPr>
      </w:pPr>
      <w:r>
        <w:t>PeG crossmatch</w:t>
      </w:r>
    </w:p>
    <w:p w14:paraId="4CB65F14" w14:textId="33BCDDCB" w:rsidR="00995141" w:rsidRPr="00995141" w:rsidRDefault="00995141" w:rsidP="00995141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 xml:space="preserve">TXS-CT-05 (remember to deactivate the antibody and add a note that it is </w:t>
      </w:r>
      <w:r w:rsidRPr="00995141">
        <w:rPr>
          <w:b/>
          <w:bCs/>
          <w:u w:val="single"/>
        </w:rPr>
        <w:t>deactivated!)</w:t>
      </w:r>
    </w:p>
    <w:p w14:paraId="58693834" w14:textId="04C24D58" w:rsidR="00995141" w:rsidRPr="00995141" w:rsidRDefault="00995141" w:rsidP="00995141">
      <w:pPr>
        <w:rPr>
          <w:b/>
          <w:bCs/>
          <w:u w:val="single"/>
        </w:rPr>
      </w:pPr>
      <w:r w:rsidRPr="00995141">
        <w:rPr>
          <w:b/>
          <w:bCs/>
          <w:u w:val="single"/>
        </w:rPr>
        <w:t>Component Issue:</w:t>
      </w:r>
    </w:p>
    <w:p w14:paraId="1FAB5E5C" w14:textId="23D398D0" w:rsidR="00F640A1" w:rsidRPr="00CA2E79" w:rsidRDefault="00F640A1" w:rsidP="00F640A1">
      <w:pPr>
        <w:pStyle w:val="ListParagraph"/>
        <w:numPr>
          <w:ilvl w:val="0"/>
          <w:numId w:val="4"/>
        </w:numPr>
        <w:rPr>
          <w:u w:val="single"/>
        </w:rPr>
      </w:pPr>
      <w:r>
        <w:t>2 units are being issued in SafeTrace. Before completing the process, a ____ color banner with the number of units appears in SafeTrace to verify that both units were issued.</w:t>
      </w:r>
    </w:p>
    <w:p w14:paraId="0C4F9F74" w14:textId="35A49F36" w:rsidR="00F640A1" w:rsidRPr="00F640A1" w:rsidRDefault="00F640A1" w:rsidP="00F640A1">
      <w:pPr>
        <w:pStyle w:val="ListParagraph"/>
        <w:numPr>
          <w:ilvl w:val="1"/>
          <w:numId w:val="4"/>
        </w:numPr>
        <w:rPr>
          <w:highlight w:val="yellow"/>
          <w:u w:val="single"/>
        </w:rPr>
      </w:pPr>
      <w:r w:rsidRPr="00F640A1">
        <w:rPr>
          <w:highlight w:val="yellow"/>
        </w:rPr>
        <w:lastRenderedPageBreak/>
        <w:t>Green</w:t>
      </w:r>
    </w:p>
    <w:p w14:paraId="65A4E92C" w14:textId="3F6754F5" w:rsidR="00F640A1" w:rsidRPr="00CA2E79" w:rsidRDefault="00F640A1" w:rsidP="00F640A1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Blue </w:t>
      </w:r>
    </w:p>
    <w:p w14:paraId="02923A7E" w14:textId="3B329D91" w:rsidR="00F640A1" w:rsidRPr="00CA2E79" w:rsidRDefault="00F640A1" w:rsidP="00F640A1">
      <w:pPr>
        <w:pStyle w:val="ListParagraph"/>
        <w:numPr>
          <w:ilvl w:val="1"/>
          <w:numId w:val="4"/>
        </w:numPr>
        <w:rPr>
          <w:u w:val="single"/>
        </w:rPr>
      </w:pPr>
      <w:r>
        <w:t>Red</w:t>
      </w:r>
    </w:p>
    <w:p w14:paraId="3EDAB0C4" w14:textId="735F7077" w:rsidR="00F640A1" w:rsidRPr="0068559F" w:rsidRDefault="00F640A1" w:rsidP="00F640A1">
      <w:pPr>
        <w:pStyle w:val="ListParagraph"/>
        <w:numPr>
          <w:ilvl w:val="1"/>
          <w:numId w:val="4"/>
        </w:numPr>
        <w:rPr>
          <w:u w:val="single"/>
        </w:rPr>
      </w:pPr>
      <w:r>
        <w:t>Yellow</w:t>
      </w:r>
    </w:p>
    <w:p w14:paraId="4498328F" w14:textId="6ADBA0F0" w:rsidR="00B2669C" w:rsidRPr="00B2669C" w:rsidRDefault="00F640A1" w:rsidP="00B2669C">
      <w:pPr>
        <w:pStyle w:val="ListParagraph"/>
        <w:numPr>
          <w:ilvl w:val="2"/>
          <w:numId w:val="4"/>
        </w:numPr>
        <w:rPr>
          <w:u w:val="single"/>
        </w:rPr>
      </w:pPr>
      <w:r>
        <w:t>TXS-CI-01</w:t>
      </w:r>
    </w:p>
    <w:p w14:paraId="2BD84C62" w14:textId="77777777" w:rsidR="00B2669C" w:rsidRPr="00B2669C" w:rsidRDefault="00B2669C" w:rsidP="00B2669C">
      <w:pPr>
        <w:pStyle w:val="ListParagraph"/>
        <w:ind w:left="1440"/>
        <w:rPr>
          <w:u w:val="single"/>
        </w:rPr>
      </w:pPr>
    </w:p>
    <w:p w14:paraId="40288F95" w14:textId="5E5186FE" w:rsidR="00F640A1" w:rsidRDefault="00B2669C" w:rsidP="00B2669C">
      <w:pPr>
        <w:pStyle w:val="ListParagraph"/>
        <w:numPr>
          <w:ilvl w:val="0"/>
          <w:numId w:val="4"/>
        </w:numPr>
      </w:pPr>
      <w:r>
        <w:t>What products can be emergency issued?</w:t>
      </w:r>
    </w:p>
    <w:p w14:paraId="5B9ACF44" w14:textId="2C0D91D8" w:rsidR="00B2669C" w:rsidRDefault="00B2669C" w:rsidP="00B2669C">
      <w:pPr>
        <w:pStyle w:val="ListParagraph"/>
        <w:numPr>
          <w:ilvl w:val="1"/>
          <w:numId w:val="4"/>
        </w:numPr>
      </w:pPr>
      <w:r>
        <w:t>RBCs</w:t>
      </w:r>
    </w:p>
    <w:p w14:paraId="57A176D4" w14:textId="3730260C" w:rsidR="00B2669C" w:rsidRDefault="00B2669C" w:rsidP="00B2669C">
      <w:pPr>
        <w:pStyle w:val="ListParagraph"/>
        <w:numPr>
          <w:ilvl w:val="1"/>
          <w:numId w:val="4"/>
        </w:numPr>
      </w:pPr>
      <w:r>
        <w:t>Plasma (thawed or liquid)</w:t>
      </w:r>
    </w:p>
    <w:p w14:paraId="7B9462BD" w14:textId="663D2CD3" w:rsidR="00B2669C" w:rsidRDefault="00B2669C" w:rsidP="00B2669C">
      <w:pPr>
        <w:pStyle w:val="ListParagraph"/>
        <w:numPr>
          <w:ilvl w:val="1"/>
          <w:numId w:val="4"/>
        </w:numPr>
      </w:pPr>
      <w:r>
        <w:t>Platelets</w:t>
      </w:r>
    </w:p>
    <w:p w14:paraId="5B7D6AB2" w14:textId="6A25F59D" w:rsidR="00B2669C" w:rsidRDefault="00B2669C" w:rsidP="00B2669C">
      <w:pPr>
        <w:pStyle w:val="ListParagraph"/>
        <w:numPr>
          <w:ilvl w:val="1"/>
          <w:numId w:val="4"/>
        </w:numPr>
      </w:pPr>
      <w:r>
        <w:t>Cryo</w:t>
      </w:r>
    </w:p>
    <w:p w14:paraId="0A4D3245" w14:textId="2CA127B4" w:rsidR="00B2669C" w:rsidRPr="00B2669C" w:rsidRDefault="00B2669C" w:rsidP="00B2669C">
      <w:pPr>
        <w:pStyle w:val="ListParagraph"/>
        <w:numPr>
          <w:ilvl w:val="1"/>
          <w:numId w:val="4"/>
        </w:numPr>
        <w:rPr>
          <w:highlight w:val="yellow"/>
        </w:rPr>
      </w:pPr>
      <w:r w:rsidRPr="00B2669C">
        <w:rPr>
          <w:highlight w:val="yellow"/>
        </w:rPr>
        <w:t>All of the above</w:t>
      </w:r>
    </w:p>
    <w:p w14:paraId="6DE28827" w14:textId="21750AAA" w:rsidR="00B2669C" w:rsidRDefault="00B2669C" w:rsidP="00B2669C">
      <w:pPr>
        <w:pStyle w:val="ListParagraph"/>
        <w:numPr>
          <w:ilvl w:val="2"/>
          <w:numId w:val="4"/>
        </w:numPr>
      </w:pPr>
      <w:r>
        <w:t>EM-0003</w:t>
      </w:r>
    </w:p>
    <w:p w14:paraId="49305CB5" w14:textId="77777777" w:rsidR="00B2669C" w:rsidRDefault="00B2669C" w:rsidP="00B2669C">
      <w:pPr>
        <w:pStyle w:val="ListParagraph"/>
        <w:ind w:left="2160"/>
      </w:pPr>
    </w:p>
    <w:p w14:paraId="3D2C68CB" w14:textId="326DB886" w:rsidR="00EB7F57" w:rsidRDefault="004105D7" w:rsidP="00EB7F57">
      <w:pPr>
        <w:pStyle w:val="ListParagraph"/>
        <w:numPr>
          <w:ilvl w:val="0"/>
          <w:numId w:val="4"/>
        </w:numPr>
      </w:pPr>
      <w:r>
        <w:t xml:space="preserve">A </w:t>
      </w:r>
      <w:r w:rsidR="00EB7F57">
        <w:t xml:space="preserve">male </w:t>
      </w:r>
      <w:r>
        <w:t xml:space="preserve">patient has a previous history of type A </w:t>
      </w:r>
      <w:r w:rsidR="00EB7F57">
        <w:t>positive,</w:t>
      </w:r>
      <w:r>
        <w:t xml:space="preserve"> and the nurse is asking for type specific RBCs. The type isn’t completed but they need the products </w:t>
      </w:r>
      <w:r w:rsidR="00EB7F57">
        <w:t>emergency issued</w:t>
      </w:r>
      <w:r>
        <w:t xml:space="preserve">. </w:t>
      </w:r>
      <w:r w:rsidR="00EB7F57">
        <w:t>True or False: Can you give the patient A positive RBC</w:t>
      </w:r>
      <w:r w:rsidR="002C6620">
        <w:t>s</w:t>
      </w:r>
      <w:r w:rsidR="00EB7F57">
        <w:t>?</w:t>
      </w:r>
    </w:p>
    <w:p w14:paraId="585EE646" w14:textId="1B413482" w:rsidR="00EB7F57" w:rsidRDefault="00EB7F57" w:rsidP="00EB7F57">
      <w:pPr>
        <w:pStyle w:val="ListParagraph"/>
        <w:numPr>
          <w:ilvl w:val="1"/>
          <w:numId w:val="4"/>
        </w:numPr>
      </w:pPr>
      <w:r>
        <w:t>True</w:t>
      </w:r>
    </w:p>
    <w:p w14:paraId="11B85B46" w14:textId="72EF1469" w:rsidR="00EB7F57" w:rsidRPr="00596F90" w:rsidRDefault="00EB7F57" w:rsidP="00EB7F57">
      <w:pPr>
        <w:pStyle w:val="ListParagraph"/>
        <w:numPr>
          <w:ilvl w:val="1"/>
          <w:numId w:val="4"/>
        </w:numPr>
        <w:rPr>
          <w:highlight w:val="yellow"/>
        </w:rPr>
      </w:pPr>
      <w:r w:rsidRPr="00596F90">
        <w:rPr>
          <w:highlight w:val="yellow"/>
        </w:rPr>
        <w:t>False</w:t>
      </w:r>
    </w:p>
    <w:p w14:paraId="5FB73880" w14:textId="06616235" w:rsidR="00EB7F57" w:rsidRDefault="00EB7F57" w:rsidP="00EB7F57">
      <w:pPr>
        <w:pStyle w:val="ListParagraph"/>
        <w:numPr>
          <w:ilvl w:val="2"/>
          <w:numId w:val="4"/>
        </w:numPr>
      </w:pPr>
      <w:r>
        <w:t>TXS-EM-0003</w:t>
      </w:r>
    </w:p>
    <w:p w14:paraId="05C53526" w14:textId="242B4C0F" w:rsidR="00EB7F57" w:rsidRDefault="00EB7F57" w:rsidP="00EB7F57">
      <w:pPr>
        <w:pStyle w:val="ListParagraph"/>
        <w:numPr>
          <w:ilvl w:val="0"/>
          <w:numId w:val="4"/>
        </w:numPr>
      </w:pPr>
      <w:r>
        <w:t xml:space="preserve">You get a call from the ED that a male patient with no previous history needs two units of RBCs emergency issued. A tech grabs two O positive units to emergency issue. Is this a suitable product that the tech </w:t>
      </w:r>
      <w:r w:rsidR="002C6620">
        <w:t>chooses</w:t>
      </w:r>
      <w:r>
        <w:t xml:space="preserve"> to give?</w:t>
      </w:r>
    </w:p>
    <w:p w14:paraId="0C688C9E" w14:textId="49C46992" w:rsidR="00EB7F57" w:rsidRPr="00EB7F57" w:rsidRDefault="00EB7F57" w:rsidP="00EB7F57">
      <w:pPr>
        <w:pStyle w:val="ListParagraph"/>
        <w:numPr>
          <w:ilvl w:val="1"/>
          <w:numId w:val="4"/>
        </w:numPr>
        <w:rPr>
          <w:highlight w:val="yellow"/>
        </w:rPr>
      </w:pPr>
      <w:r w:rsidRPr="00EB7F57">
        <w:rPr>
          <w:highlight w:val="yellow"/>
        </w:rPr>
        <w:t>Yes</w:t>
      </w:r>
    </w:p>
    <w:p w14:paraId="60CD7BCC" w14:textId="6A6D1ADD" w:rsidR="00EB7F57" w:rsidRDefault="00EB7F57" w:rsidP="00EB7F57">
      <w:pPr>
        <w:pStyle w:val="ListParagraph"/>
        <w:numPr>
          <w:ilvl w:val="1"/>
          <w:numId w:val="4"/>
        </w:numPr>
      </w:pPr>
      <w:r>
        <w:t>No</w:t>
      </w:r>
    </w:p>
    <w:p w14:paraId="4486741D" w14:textId="067C4D41" w:rsidR="00596F90" w:rsidRDefault="00596F90" w:rsidP="00596F90">
      <w:pPr>
        <w:pStyle w:val="ListParagraph"/>
        <w:numPr>
          <w:ilvl w:val="2"/>
          <w:numId w:val="4"/>
        </w:numPr>
      </w:pPr>
      <w:r>
        <w:t>TXS-EM-0003</w:t>
      </w:r>
    </w:p>
    <w:p w14:paraId="77816EC5" w14:textId="2A349FEF" w:rsidR="008D3EFC" w:rsidRDefault="008D3EFC" w:rsidP="008D3EFC">
      <w:pPr>
        <w:pStyle w:val="ListParagraph"/>
        <w:numPr>
          <w:ilvl w:val="0"/>
          <w:numId w:val="4"/>
        </w:numPr>
      </w:pPr>
      <w:r>
        <w:t>An O Positive RBC was emergency issued to a patient. The patient’s type was A negative and the screen as negative. Which of the following actions need to be performed?</w:t>
      </w:r>
    </w:p>
    <w:p w14:paraId="50C145AC" w14:textId="02A2E761" w:rsidR="008D3EFC" w:rsidRDefault="008D3EFC" w:rsidP="008D3EFC">
      <w:pPr>
        <w:pStyle w:val="ListParagraph"/>
        <w:numPr>
          <w:ilvl w:val="1"/>
          <w:numId w:val="4"/>
        </w:numPr>
      </w:pPr>
      <w:r>
        <w:t>Call the TS pathologist, order a consult, complete the intervention form</w:t>
      </w:r>
    </w:p>
    <w:p w14:paraId="4EC3B9A2" w14:textId="2E8427DD" w:rsidR="008D3EFC" w:rsidRDefault="008D3EFC" w:rsidP="008D3EFC">
      <w:pPr>
        <w:pStyle w:val="ListParagraph"/>
        <w:numPr>
          <w:ilvl w:val="1"/>
          <w:numId w:val="4"/>
        </w:numPr>
      </w:pPr>
      <w:r w:rsidRPr="008D3EFC">
        <w:rPr>
          <w:highlight w:val="yellow"/>
        </w:rPr>
        <w:t>Email TS pathologist, order a consult, complete the intervention form</w:t>
      </w:r>
    </w:p>
    <w:p w14:paraId="7A56947F" w14:textId="41A7438B" w:rsidR="008D3EFC" w:rsidRDefault="008D3EFC" w:rsidP="008D3EFC">
      <w:pPr>
        <w:pStyle w:val="ListParagraph"/>
        <w:numPr>
          <w:ilvl w:val="1"/>
          <w:numId w:val="4"/>
        </w:numPr>
      </w:pPr>
      <w:r>
        <w:t>Call the site leader, email TS pathologist, order a consult, complete the intervention form</w:t>
      </w:r>
    </w:p>
    <w:p w14:paraId="7A45594F" w14:textId="3B52D110" w:rsidR="008D3EFC" w:rsidRDefault="008D3EFC" w:rsidP="008D3EFC">
      <w:pPr>
        <w:pStyle w:val="ListParagraph"/>
        <w:numPr>
          <w:ilvl w:val="1"/>
          <w:numId w:val="4"/>
        </w:numPr>
      </w:pPr>
      <w:r>
        <w:t>No follow-up is needed</w:t>
      </w:r>
    </w:p>
    <w:p w14:paraId="5B906680" w14:textId="2B1B8B46" w:rsidR="008D3EFC" w:rsidRDefault="008D3EFC" w:rsidP="008D3EFC">
      <w:pPr>
        <w:pStyle w:val="ListParagraph"/>
        <w:numPr>
          <w:ilvl w:val="2"/>
          <w:numId w:val="4"/>
        </w:numPr>
      </w:pPr>
      <w:r>
        <w:t>TXS-fGI-0041</w:t>
      </w:r>
    </w:p>
    <w:p w14:paraId="37961444" w14:textId="5182B2E9" w:rsidR="00F640A1" w:rsidRDefault="00F640A1" w:rsidP="00F640A1">
      <w:r w:rsidRPr="00F640A1">
        <w:rPr>
          <w:b/>
          <w:bCs/>
          <w:u w:val="single"/>
        </w:rPr>
        <w:t>Quality Control/Error Correction:</w:t>
      </w:r>
      <w:r>
        <w:rPr>
          <w:b/>
          <w:bCs/>
          <w:u w:val="single"/>
        </w:rPr>
        <w:t xml:space="preserve"> </w:t>
      </w:r>
    </w:p>
    <w:p w14:paraId="4C9006F4" w14:textId="6F08C1B3" w:rsidR="00F640A1" w:rsidRDefault="00F640A1" w:rsidP="00F640A1">
      <w:pPr>
        <w:pStyle w:val="ListParagraph"/>
        <w:numPr>
          <w:ilvl w:val="0"/>
          <w:numId w:val="4"/>
        </w:numPr>
      </w:pPr>
      <w:r>
        <w:t>A freezer was being repaired due to a temperature fluctuation and taken out of service. In order to place the freezer back into service which of the following statements is correct?</w:t>
      </w:r>
    </w:p>
    <w:p w14:paraId="4C679DA6" w14:textId="77777777" w:rsidR="00F640A1" w:rsidRDefault="00F640A1" w:rsidP="00F640A1">
      <w:pPr>
        <w:pStyle w:val="ListParagraph"/>
        <w:numPr>
          <w:ilvl w:val="1"/>
          <w:numId w:val="4"/>
        </w:numPr>
      </w:pPr>
      <w:bookmarkStart w:id="2" w:name="_Hlk155262725"/>
      <w:r>
        <w:t>Monitor and record the temperature for 24 hours after the repair was completed</w:t>
      </w:r>
    </w:p>
    <w:p w14:paraId="3E17CF6F" w14:textId="77777777" w:rsidR="00F640A1" w:rsidRDefault="00F640A1" w:rsidP="00F640A1">
      <w:pPr>
        <w:pStyle w:val="ListParagraph"/>
        <w:numPr>
          <w:ilvl w:val="1"/>
          <w:numId w:val="4"/>
        </w:numPr>
      </w:pPr>
      <w:r>
        <w:t>Complete alarm checks</w:t>
      </w:r>
    </w:p>
    <w:p w14:paraId="327D9EE8" w14:textId="77777777" w:rsidR="00F640A1" w:rsidRDefault="00F640A1" w:rsidP="00F640A1">
      <w:pPr>
        <w:pStyle w:val="ListParagraph"/>
        <w:numPr>
          <w:ilvl w:val="1"/>
          <w:numId w:val="4"/>
        </w:numPr>
      </w:pPr>
      <w:r>
        <w:t>Once the correct temperature is reached, the products can be returned to the freezer</w:t>
      </w:r>
    </w:p>
    <w:p w14:paraId="1845EBFF" w14:textId="77777777" w:rsidR="00F640A1" w:rsidRPr="00F640A1" w:rsidRDefault="00F640A1" w:rsidP="00F640A1">
      <w:pPr>
        <w:pStyle w:val="ListParagraph"/>
        <w:numPr>
          <w:ilvl w:val="1"/>
          <w:numId w:val="4"/>
        </w:numPr>
        <w:rPr>
          <w:highlight w:val="yellow"/>
        </w:rPr>
      </w:pPr>
      <w:r w:rsidRPr="00F640A1">
        <w:rPr>
          <w:highlight w:val="yellow"/>
        </w:rPr>
        <w:t>A and B</w:t>
      </w:r>
    </w:p>
    <w:p w14:paraId="4D7B5493" w14:textId="77777777" w:rsidR="00F640A1" w:rsidRDefault="00F640A1" w:rsidP="00F640A1">
      <w:pPr>
        <w:pStyle w:val="ListParagraph"/>
        <w:numPr>
          <w:ilvl w:val="1"/>
          <w:numId w:val="4"/>
        </w:numPr>
      </w:pPr>
      <w:r>
        <w:t>A and C</w:t>
      </w:r>
    </w:p>
    <w:p w14:paraId="0F687B6C" w14:textId="77777777" w:rsidR="00F640A1" w:rsidRDefault="00F640A1" w:rsidP="00F640A1">
      <w:pPr>
        <w:pStyle w:val="ListParagraph"/>
        <w:numPr>
          <w:ilvl w:val="2"/>
          <w:numId w:val="4"/>
        </w:numPr>
      </w:pPr>
      <w:r>
        <w:t>TXS-QC-27</w:t>
      </w:r>
    </w:p>
    <w:bookmarkEnd w:id="2"/>
    <w:p w14:paraId="6E5A45FA" w14:textId="27B6F798" w:rsidR="00F640A1" w:rsidRDefault="008F33AB" w:rsidP="00F640A1">
      <w:pPr>
        <w:pStyle w:val="ListParagraph"/>
        <w:numPr>
          <w:ilvl w:val="0"/>
          <w:numId w:val="4"/>
        </w:numPr>
      </w:pPr>
      <w:r>
        <w:t>Ohh noo! The refrigerator just alarmed, and we need to move blood products and reagents to another refrigerator</w:t>
      </w:r>
      <w:r w:rsidR="00E63C7B">
        <w:t xml:space="preserve"> ASAP</w:t>
      </w:r>
      <w:r w:rsidR="00F640A1">
        <w:t>. What would be the appropriate temperature range</w:t>
      </w:r>
      <w:r>
        <w:t xml:space="preserve"> of the refrigerator for</w:t>
      </w:r>
      <w:r w:rsidR="00E63C7B">
        <w:t xml:space="preserve"> both</w:t>
      </w:r>
      <w:r>
        <w:t xml:space="preserve"> blood products and reagents</w:t>
      </w:r>
      <w:r w:rsidR="00F640A1">
        <w:t>?</w:t>
      </w:r>
    </w:p>
    <w:p w14:paraId="183B767E" w14:textId="292AA70F" w:rsidR="00F640A1" w:rsidRPr="00F640A1" w:rsidRDefault="00F640A1" w:rsidP="00F640A1">
      <w:pPr>
        <w:pStyle w:val="ListParagraph"/>
        <w:numPr>
          <w:ilvl w:val="1"/>
          <w:numId w:val="4"/>
        </w:numPr>
        <w:rPr>
          <w:highlight w:val="yellow"/>
        </w:rPr>
      </w:pPr>
      <w:r w:rsidRPr="00F640A1">
        <w:rPr>
          <w:highlight w:val="yellow"/>
        </w:rPr>
        <w:t xml:space="preserve">2-6 </w:t>
      </w:r>
      <w:r w:rsidR="00FD5980">
        <w:rPr>
          <w:rFonts w:cstheme="minorHAnsi"/>
        </w:rPr>
        <w:t>˚</w:t>
      </w:r>
      <w:r w:rsidRPr="00F640A1">
        <w:rPr>
          <w:highlight w:val="yellow"/>
        </w:rPr>
        <w:t>C</w:t>
      </w:r>
    </w:p>
    <w:p w14:paraId="3C3D7E30" w14:textId="6457C09E" w:rsidR="00F640A1" w:rsidRDefault="00F640A1" w:rsidP="00F640A1">
      <w:pPr>
        <w:pStyle w:val="ListParagraph"/>
        <w:numPr>
          <w:ilvl w:val="1"/>
          <w:numId w:val="4"/>
        </w:numPr>
      </w:pPr>
      <w:r>
        <w:t xml:space="preserve">2-8 </w:t>
      </w:r>
      <w:r w:rsidR="00FD5980">
        <w:rPr>
          <w:rFonts w:cstheme="minorHAnsi"/>
        </w:rPr>
        <w:t>˚</w:t>
      </w:r>
      <w:r>
        <w:t>C</w:t>
      </w:r>
    </w:p>
    <w:p w14:paraId="1E1EDD0B" w14:textId="361D4485" w:rsidR="00F640A1" w:rsidRDefault="00F640A1" w:rsidP="00F640A1">
      <w:pPr>
        <w:pStyle w:val="ListParagraph"/>
        <w:numPr>
          <w:ilvl w:val="1"/>
          <w:numId w:val="4"/>
        </w:numPr>
      </w:pPr>
      <w:r>
        <w:t xml:space="preserve">2-10 </w:t>
      </w:r>
      <w:r w:rsidR="00FD5980">
        <w:rPr>
          <w:rFonts w:cstheme="minorHAnsi"/>
        </w:rPr>
        <w:t>˚</w:t>
      </w:r>
      <w:r>
        <w:t>C</w:t>
      </w:r>
    </w:p>
    <w:p w14:paraId="2112AE2A" w14:textId="15854E65" w:rsidR="00F640A1" w:rsidRPr="00F640A1" w:rsidRDefault="00F640A1" w:rsidP="00F640A1">
      <w:pPr>
        <w:pStyle w:val="ListParagraph"/>
        <w:numPr>
          <w:ilvl w:val="1"/>
          <w:numId w:val="4"/>
        </w:numPr>
      </w:pPr>
      <w:r w:rsidRPr="00F640A1">
        <w:t xml:space="preserve">1-6 </w:t>
      </w:r>
      <w:r w:rsidR="00FD5980">
        <w:rPr>
          <w:rFonts w:cstheme="minorHAnsi"/>
        </w:rPr>
        <w:t>˚</w:t>
      </w:r>
      <w:r w:rsidRPr="00F640A1">
        <w:t>C</w:t>
      </w:r>
    </w:p>
    <w:p w14:paraId="64B03974" w14:textId="77777777" w:rsidR="00F640A1" w:rsidRDefault="00F640A1" w:rsidP="00F640A1">
      <w:pPr>
        <w:pStyle w:val="ListParagraph"/>
        <w:numPr>
          <w:ilvl w:val="2"/>
          <w:numId w:val="4"/>
        </w:numPr>
      </w:pPr>
      <w:r>
        <w:t>TXS-QC-20</w:t>
      </w:r>
    </w:p>
    <w:p w14:paraId="0B0894C6" w14:textId="6AC21544" w:rsidR="00FD5980" w:rsidRDefault="00FD5980" w:rsidP="00FD5980">
      <w:pPr>
        <w:pStyle w:val="ListParagraph"/>
        <w:numPr>
          <w:ilvl w:val="0"/>
          <w:numId w:val="4"/>
        </w:numPr>
        <w:spacing w:line="240" w:lineRule="auto"/>
        <w:rPr>
          <w:rFonts w:ascii="Calibri" w:eastAsia="Times New Roman" w:hAnsi="Calibri" w:cs="Calibri"/>
          <w:color w:val="000000"/>
        </w:rPr>
      </w:pPr>
      <w:r w:rsidRPr="00FD5980">
        <w:rPr>
          <w:rFonts w:ascii="Calibri" w:eastAsia="Times New Roman" w:hAnsi="Calibri" w:cs="Calibri"/>
          <w:color w:val="000000"/>
        </w:rPr>
        <w:t>The chart recorder and actual temps of the freezer differ by 3</w:t>
      </w:r>
      <w:r>
        <w:rPr>
          <w:rFonts w:cstheme="minorHAnsi"/>
        </w:rPr>
        <w:t>˚</w:t>
      </w:r>
      <w:r w:rsidRPr="00FD5980">
        <w:rPr>
          <w:rFonts w:ascii="Calibri" w:eastAsia="Times New Roman" w:hAnsi="Calibri" w:cs="Calibri"/>
          <w:color w:val="000000"/>
        </w:rPr>
        <w:t>C and the freezer is in the defros</w:t>
      </w:r>
      <w:r>
        <w:rPr>
          <w:rFonts w:ascii="Calibri" w:eastAsia="Times New Roman" w:hAnsi="Calibri" w:cs="Calibri"/>
          <w:color w:val="000000"/>
        </w:rPr>
        <w:t xml:space="preserve">t </w:t>
      </w:r>
      <w:r w:rsidRPr="00FD5980">
        <w:rPr>
          <w:rFonts w:ascii="Calibri" w:eastAsia="Times New Roman" w:hAnsi="Calibri" w:cs="Calibri"/>
          <w:color w:val="000000"/>
        </w:rPr>
        <w:t>cycle. What should be done</w:t>
      </w:r>
      <w:r>
        <w:rPr>
          <w:rFonts w:ascii="Calibri" w:eastAsia="Times New Roman" w:hAnsi="Calibri" w:cs="Calibri"/>
          <w:color w:val="000000"/>
        </w:rPr>
        <w:t xml:space="preserve"> as the first course of action</w:t>
      </w:r>
      <w:r w:rsidRPr="00FD5980">
        <w:rPr>
          <w:rFonts w:ascii="Calibri" w:eastAsia="Times New Roman" w:hAnsi="Calibri" w:cs="Calibri"/>
          <w:color w:val="000000"/>
        </w:rPr>
        <w:t>?</w:t>
      </w:r>
    </w:p>
    <w:p w14:paraId="6B07E900" w14:textId="4A938257" w:rsidR="00FD5980" w:rsidRDefault="00FD5980" w:rsidP="00FD5980">
      <w:pPr>
        <w:pStyle w:val="ListParagraph"/>
        <w:numPr>
          <w:ilvl w:val="1"/>
          <w:numId w:val="4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Nothing, a temperature difference of 3</w:t>
      </w:r>
      <w:r>
        <w:rPr>
          <w:rFonts w:cstheme="minorHAnsi"/>
        </w:rPr>
        <w:t>˚C</w:t>
      </w:r>
      <w:r>
        <w:rPr>
          <w:rFonts w:ascii="Calibri" w:eastAsia="Times New Roman" w:hAnsi="Calibri" w:cs="Calibri"/>
          <w:color w:val="000000"/>
        </w:rPr>
        <w:t xml:space="preserve"> is acceptable.</w:t>
      </w:r>
    </w:p>
    <w:p w14:paraId="399C3A2B" w14:textId="30357B9F" w:rsidR="00FD5980" w:rsidRDefault="00FD5980" w:rsidP="00FD5980">
      <w:pPr>
        <w:pStyle w:val="ListParagraph"/>
        <w:numPr>
          <w:ilvl w:val="1"/>
          <w:numId w:val="4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Notify the manger that the freezer is dysfunctional.</w:t>
      </w:r>
    </w:p>
    <w:p w14:paraId="513DFA35" w14:textId="17FC15BB" w:rsidR="00FD5980" w:rsidRPr="00FD5980" w:rsidRDefault="00FD5980" w:rsidP="00FD5980">
      <w:pPr>
        <w:pStyle w:val="ListParagraph"/>
        <w:numPr>
          <w:ilvl w:val="1"/>
          <w:numId w:val="4"/>
        </w:numPr>
        <w:spacing w:after="0"/>
        <w:rPr>
          <w:rFonts w:ascii="Calibri" w:eastAsia="Times New Roman" w:hAnsi="Calibri" w:cs="Calibri"/>
          <w:color w:val="000000"/>
        </w:rPr>
      </w:pPr>
      <w:r w:rsidRPr="00FD5980">
        <w:rPr>
          <w:rFonts w:ascii="Calibri" w:eastAsia="Times New Roman" w:hAnsi="Calibri" w:cs="Calibri"/>
          <w:color w:val="000000"/>
          <w:highlight w:val="yellow"/>
        </w:rPr>
        <w:t>Take the temperature again when the defrost cycle is completed</w:t>
      </w:r>
      <w:r>
        <w:rPr>
          <w:rFonts w:ascii="Calibri" w:eastAsia="Times New Roman" w:hAnsi="Calibri" w:cs="Calibri"/>
          <w:color w:val="000000"/>
        </w:rPr>
        <w:t>.</w:t>
      </w:r>
    </w:p>
    <w:p w14:paraId="2F7575E1" w14:textId="07846C51" w:rsidR="00FD5980" w:rsidRDefault="00FD5980" w:rsidP="00FD5980">
      <w:pPr>
        <w:pStyle w:val="ListParagraph"/>
        <w:numPr>
          <w:ilvl w:val="1"/>
          <w:numId w:val="4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Move blood products, the freezer is considered “out of Service”.</w:t>
      </w:r>
    </w:p>
    <w:p w14:paraId="32AD783D" w14:textId="6F6DC55F" w:rsidR="00FD5980" w:rsidRPr="00204C95" w:rsidRDefault="00294B80" w:rsidP="00204C95">
      <w:pPr>
        <w:pStyle w:val="ListParagraph"/>
        <w:numPr>
          <w:ilvl w:val="2"/>
          <w:numId w:val="4"/>
        </w:num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TXS-QC-03</w:t>
      </w:r>
      <w:bookmarkStart w:id="3" w:name="_Hlk123891559"/>
    </w:p>
    <w:p w14:paraId="5CBDB4F9" w14:textId="77777777" w:rsidR="00FD5980" w:rsidRDefault="00FD5980" w:rsidP="00FD5980">
      <w:pPr>
        <w:pStyle w:val="ListParagraph"/>
        <w:numPr>
          <w:ilvl w:val="0"/>
          <w:numId w:val="4"/>
        </w:numPr>
      </w:pPr>
      <w:r>
        <w:t>A tech caught their own error while writing the lot number on a QC form. What is the proper way to correct the error?</w:t>
      </w:r>
    </w:p>
    <w:p w14:paraId="74D49C01" w14:textId="77777777" w:rsidR="00FD5980" w:rsidRDefault="00FD5980" w:rsidP="00FD5980">
      <w:pPr>
        <w:pStyle w:val="ListParagraph"/>
        <w:numPr>
          <w:ilvl w:val="1"/>
          <w:numId w:val="4"/>
        </w:numPr>
      </w:pPr>
      <w:r>
        <w:t>Single strike through so the previous result is legible and initials</w:t>
      </w:r>
    </w:p>
    <w:p w14:paraId="1B71D39E" w14:textId="77777777" w:rsidR="00FD5980" w:rsidRDefault="00FD5980" w:rsidP="00FD5980">
      <w:pPr>
        <w:pStyle w:val="ListParagraph"/>
        <w:numPr>
          <w:ilvl w:val="1"/>
          <w:numId w:val="4"/>
        </w:numPr>
      </w:pPr>
      <w:r>
        <w:t>Strike throughs so the previous result is illegible, initial and date</w:t>
      </w:r>
    </w:p>
    <w:p w14:paraId="78D0149C" w14:textId="77777777" w:rsidR="00FD5980" w:rsidRPr="00FD5980" w:rsidRDefault="00FD5980" w:rsidP="00FD5980">
      <w:pPr>
        <w:pStyle w:val="ListParagraph"/>
        <w:numPr>
          <w:ilvl w:val="1"/>
          <w:numId w:val="4"/>
        </w:numPr>
        <w:rPr>
          <w:highlight w:val="yellow"/>
        </w:rPr>
      </w:pPr>
      <w:r w:rsidRPr="00FD5980">
        <w:rPr>
          <w:highlight w:val="yellow"/>
        </w:rPr>
        <w:t>Single strike through so the previous result is legible, initial and date</w:t>
      </w:r>
    </w:p>
    <w:p w14:paraId="61B3980F" w14:textId="77777777" w:rsidR="00FD5980" w:rsidRDefault="00FD5980" w:rsidP="00FD5980">
      <w:pPr>
        <w:pStyle w:val="ListParagraph"/>
        <w:numPr>
          <w:ilvl w:val="1"/>
          <w:numId w:val="4"/>
        </w:numPr>
      </w:pPr>
      <w:r>
        <w:t>B and C</w:t>
      </w:r>
    </w:p>
    <w:p w14:paraId="17657199" w14:textId="2A41572A" w:rsidR="00FD5980" w:rsidRDefault="00FD5980" w:rsidP="004105D7">
      <w:pPr>
        <w:pStyle w:val="ListParagraph"/>
        <w:numPr>
          <w:ilvl w:val="2"/>
          <w:numId w:val="4"/>
        </w:numPr>
      </w:pPr>
      <w:r>
        <w:t>OHL-SHA-AN-02</w:t>
      </w:r>
    </w:p>
    <w:bookmarkEnd w:id="3"/>
    <w:p w14:paraId="32A98B86" w14:textId="77777777" w:rsidR="00FD5980" w:rsidRDefault="00FD5980" w:rsidP="00FD5980">
      <w:pPr>
        <w:pStyle w:val="ListParagraph"/>
        <w:ind w:left="1440"/>
      </w:pPr>
    </w:p>
    <w:p w14:paraId="44D7BC18" w14:textId="79C80F87" w:rsidR="00A1026D" w:rsidRPr="00995141" w:rsidRDefault="00A1026D" w:rsidP="00A1026D">
      <w:pPr>
        <w:spacing w:line="360" w:lineRule="auto"/>
        <w:rPr>
          <w:b/>
          <w:bCs/>
          <w:u w:val="single"/>
        </w:rPr>
      </w:pPr>
      <w:r w:rsidRPr="00995141">
        <w:rPr>
          <w:b/>
          <w:bCs/>
          <w:u w:val="single"/>
        </w:rPr>
        <w:t>Antibody Screen and Antibody Identification</w:t>
      </w:r>
      <w:r w:rsidR="004F2106" w:rsidRPr="00995141">
        <w:rPr>
          <w:b/>
          <w:bCs/>
          <w:u w:val="single"/>
        </w:rPr>
        <w:t>:</w:t>
      </w:r>
    </w:p>
    <w:p w14:paraId="16721470" w14:textId="77777777" w:rsidR="00340DA0" w:rsidRDefault="00340DA0" w:rsidP="00340DA0">
      <w:pPr>
        <w:pStyle w:val="ListParagraph"/>
        <w:numPr>
          <w:ilvl w:val="0"/>
          <w:numId w:val="4"/>
        </w:numPr>
      </w:pPr>
      <w:r>
        <w:t>The patient has a previously identified antibody, but the screen is currently negative, does a result comment need to be entered into BBS?</w:t>
      </w:r>
    </w:p>
    <w:p w14:paraId="3186CB41" w14:textId="77777777" w:rsidR="00340DA0" w:rsidRDefault="00340DA0" w:rsidP="00340DA0">
      <w:pPr>
        <w:pStyle w:val="ListParagraph"/>
        <w:numPr>
          <w:ilvl w:val="1"/>
          <w:numId w:val="4"/>
        </w:numPr>
      </w:pPr>
      <w:r>
        <w:t>No</w:t>
      </w:r>
    </w:p>
    <w:p w14:paraId="1B3049CB" w14:textId="77777777" w:rsidR="00340DA0" w:rsidRPr="0009495B" w:rsidRDefault="00340DA0" w:rsidP="00340DA0">
      <w:pPr>
        <w:pStyle w:val="ListParagraph"/>
        <w:numPr>
          <w:ilvl w:val="1"/>
          <w:numId w:val="4"/>
        </w:numPr>
        <w:rPr>
          <w:highlight w:val="yellow"/>
        </w:rPr>
      </w:pPr>
      <w:r w:rsidRPr="0009495B">
        <w:rPr>
          <w:highlight w:val="yellow"/>
        </w:rPr>
        <w:t>Yes</w:t>
      </w:r>
    </w:p>
    <w:p w14:paraId="13C00FFE" w14:textId="091B0C71" w:rsidR="000A5D9C" w:rsidRDefault="00340DA0" w:rsidP="00611A6A">
      <w:pPr>
        <w:pStyle w:val="ListParagraph"/>
        <w:numPr>
          <w:ilvl w:val="2"/>
          <w:numId w:val="4"/>
        </w:numPr>
      </w:pPr>
      <w:r>
        <w:t>TXS-AD-01 ABIDHX-more time is needed for a compatible crossmatch</w:t>
      </w:r>
    </w:p>
    <w:p w14:paraId="5EC53E88" w14:textId="77777777" w:rsidR="000A5D9C" w:rsidRDefault="000A5D9C" w:rsidP="000A5D9C">
      <w:pPr>
        <w:spacing w:after="0" w:line="240" w:lineRule="auto"/>
      </w:pPr>
    </w:p>
    <w:p w14:paraId="38F15982" w14:textId="07846A62" w:rsidR="000A5D9C" w:rsidRPr="000A5D9C" w:rsidRDefault="000A5D9C" w:rsidP="000A5D9C">
      <w:pPr>
        <w:spacing w:after="0" w:line="240" w:lineRule="auto"/>
        <w:rPr>
          <w:b/>
          <w:bCs/>
          <w:u w:val="single"/>
        </w:rPr>
      </w:pPr>
      <w:r w:rsidRPr="000A5D9C">
        <w:rPr>
          <w:b/>
          <w:bCs/>
          <w:u w:val="single"/>
        </w:rPr>
        <w:t>Reference Testing:</w:t>
      </w:r>
    </w:p>
    <w:p w14:paraId="6D538D42" w14:textId="6DDAFC67" w:rsidR="000A5D9C" w:rsidRDefault="000A5D9C" w:rsidP="000A5D9C">
      <w:pPr>
        <w:pStyle w:val="ListParagraph"/>
        <w:numPr>
          <w:ilvl w:val="0"/>
          <w:numId w:val="4"/>
        </w:numPr>
      </w:pPr>
      <w:r>
        <w:t>Ideally when sending a sample to an OhioHealth reference lab for antibody identification:</w:t>
      </w:r>
    </w:p>
    <w:p w14:paraId="395F0BA5" w14:textId="77777777" w:rsidR="000A5D9C" w:rsidRDefault="000A5D9C" w:rsidP="000A5D9C">
      <w:pPr>
        <w:pStyle w:val="ListParagraph"/>
        <w:numPr>
          <w:ilvl w:val="1"/>
          <w:numId w:val="4"/>
        </w:numPr>
      </w:pPr>
      <w:r>
        <w:t>Send the original tube to the reference lab</w:t>
      </w:r>
    </w:p>
    <w:p w14:paraId="0E4E9DB9" w14:textId="77777777" w:rsidR="000A5D9C" w:rsidRDefault="000A5D9C" w:rsidP="000A5D9C">
      <w:pPr>
        <w:pStyle w:val="ListParagraph"/>
        <w:numPr>
          <w:ilvl w:val="1"/>
          <w:numId w:val="4"/>
        </w:numPr>
      </w:pPr>
      <w:r>
        <w:t>Have a total of 3 tubes drawn from the patient</w:t>
      </w:r>
    </w:p>
    <w:p w14:paraId="79058171" w14:textId="77777777" w:rsidR="000A5D9C" w:rsidRPr="007D24CC" w:rsidRDefault="000A5D9C" w:rsidP="000A5D9C">
      <w:pPr>
        <w:pStyle w:val="ListParagraph"/>
        <w:numPr>
          <w:ilvl w:val="1"/>
          <w:numId w:val="4"/>
        </w:numPr>
        <w:rPr>
          <w:highlight w:val="yellow"/>
        </w:rPr>
      </w:pPr>
      <w:r w:rsidRPr="007D24CC">
        <w:rPr>
          <w:highlight w:val="yellow"/>
        </w:rPr>
        <w:t>Send 3 out of 4 tubes to the reference lab</w:t>
      </w:r>
    </w:p>
    <w:p w14:paraId="6343D7F1" w14:textId="77777777" w:rsidR="000A5D9C" w:rsidRDefault="000A5D9C" w:rsidP="000A5D9C">
      <w:pPr>
        <w:pStyle w:val="ListParagraph"/>
        <w:numPr>
          <w:ilvl w:val="1"/>
          <w:numId w:val="4"/>
        </w:numPr>
      </w:pPr>
      <w:r>
        <w:t>Send 1 out of 4 tubes to the reference lab</w:t>
      </w:r>
    </w:p>
    <w:p w14:paraId="3CC01730" w14:textId="77777777" w:rsidR="000A5D9C" w:rsidRDefault="000A5D9C" w:rsidP="000A5D9C">
      <w:pPr>
        <w:pStyle w:val="ListParagraph"/>
        <w:numPr>
          <w:ilvl w:val="2"/>
          <w:numId w:val="4"/>
        </w:numPr>
      </w:pPr>
      <w:r>
        <w:t>TXS-PT-10, 13</w:t>
      </w:r>
    </w:p>
    <w:p w14:paraId="30464FB9" w14:textId="77777777" w:rsidR="000A5D9C" w:rsidRDefault="000A5D9C" w:rsidP="000A5D9C">
      <w:pPr>
        <w:pStyle w:val="ListParagraph"/>
        <w:numPr>
          <w:ilvl w:val="0"/>
          <w:numId w:val="4"/>
        </w:numPr>
      </w:pPr>
      <w:r>
        <w:t>When sending a C3DAT to an OhioHealth reference lab:</w:t>
      </w:r>
    </w:p>
    <w:p w14:paraId="146D4A65" w14:textId="77777777" w:rsidR="000A5D9C" w:rsidRDefault="000A5D9C" w:rsidP="000A5D9C">
      <w:pPr>
        <w:pStyle w:val="ListParagraph"/>
        <w:numPr>
          <w:ilvl w:val="1"/>
          <w:numId w:val="4"/>
        </w:numPr>
      </w:pPr>
      <w:r>
        <w:t>Send all of the original tube to the reference lab</w:t>
      </w:r>
    </w:p>
    <w:p w14:paraId="3FCBC488" w14:textId="77777777" w:rsidR="000A5D9C" w:rsidRDefault="000A5D9C" w:rsidP="000A5D9C">
      <w:pPr>
        <w:pStyle w:val="ListParagraph"/>
        <w:numPr>
          <w:ilvl w:val="1"/>
          <w:numId w:val="4"/>
        </w:numPr>
      </w:pPr>
      <w:r>
        <w:t>Have 4 tubes redrawn and send 3 tubes to the reference lab</w:t>
      </w:r>
    </w:p>
    <w:p w14:paraId="073F65F5" w14:textId="77777777" w:rsidR="000A5D9C" w:rsidRDefault="000A5D9C" w:rsidP="000A5D9C">
      <w:pPr>
        <w:pStyle w:val="ListParagraph"/>
        <w:numPr>
          <w:ilvl w:val="1"/>
          <w:numId w:val="4"/>
        </w:numPr>
      </w:pPr>
      <w:r>
        <w:t>Have 4 tubes redrawn and send all 4 tubes to the reference lab</w:t>
      </w:r>
    </w:p>
    <w:p w14:paraId="26372599" w14:textId="77777777" w:rsidR="000A5D9C" w:rsidRPr="00FA3ADC" w:rsidRDefault="000A5D9C" w:rsidP="000A5D9C">
      <w:pPr>
        <w:pStyle w:val="ListParagraph"/>
        <w:numPr>
          <w:ilvl w:val="1"/>
          <w:numId w:val="4"/>
        </w:numPr>
        <w:rPr>
          <w:highlight w:val="yellow"/>
        </w:rPr>
      </w:pPr>
      <w:r w:rsidRPr="00FA3ADC">
        <w:rPr>
          <w:highlight w:val="yellow"/>
        </w:rPr>
        <w:t>Remove an aliquot of at least 0.5 mL of packed RBCs to send to the reference lab</w:t>
      </w:r>
    </w:p>
    <w:p w14:paraId="2CAA1DE6" w14:textId="77777777" w:rsidR="000A5D9C" w:rsidRPr="0068559F" w:rsidRDefault="000A5D9C" w:rsidP="000A5D9C">
      <w:pPr>
        <w:pStyle w:val="ListParagraph"/>
        <w:numPr>
          <w:ilvl w:val="2"/>
          <w:numId w:val="4"/>
        </w:numPr>
      </w:pPr>
      <w:r w:rsidRPr="00F869BC">
        <w:t>TXS-PT-10</w:t>
      </w:r>
    </w:p>
    <w:p w14:paraId="7A18B34F" w14:textId="77777777" w:rsidR="00596F90" w:rsidRDefault="00596F90" w:rsidP="00596F90">
      <w:pPr>
        <w:spacing w:after="0" w:line="240" w:lineRule="auto"/>
      </w:pPr>
    </w:p>
    <w:p w14:paraId="39FD9C9F" w14:textId="64129884" w:rsidR="00596F90" w:rsidRPr="00CF7289" w:rsidRDefault="00596F90" w:rsidP="00596F90">
      <w:pPr>
        <w:spacing w:after="0" w:line="240" w:lineRule="auto"/>
        <w:rPr>
          <w:b/>
          <w:bCs/>
          <w:u w:val="single"/>
        </w:rPr>
      </w:pPr>
      <w:r w:rsidRPr="00CF7289">
        <w:rPr>
          <w:b/>
          <w:bCs/>
          <w:u w:val="single"/>
        </w:rPr>
        <w:t xml:space="preserve">Neonatal </w:t>
      </w:r>
      <w:r w:rsidR="002D7777">
        <w:rPr>
          <w:b/>
          <w:bCs/>
          <w:u w:val="single"/>
        </w:rPr>
        <w:t>No Divide</w:t>
      </w:r>
      <w:r w:rsidRPr="00CF7289">
        <w:rPr>
          <w:b/>
          <w:bCs/>
          <w:u w:val="single"/>
        </w:rPr>
        <w:t xml:space="preserve"> Sites:</w:t>
      </w:r>
    </w:p>
    <w:p w14:paraId="389ADE57" w14:textId="78D0A7B1" w:rsidR="00596F90" w:rsidRDefault="00596F90" w:rsidP="00596F90">
      <w:pPr>
        <w:pStyle w:val="ListParagraph"/>
        <w:numPr>
          <w:ilvl w:val="0"/>
          <w:numId w:val="4"/>
        </w:numPr>
        <w:spacing w:after="0" w:line="240" w:lineRule="auto"/>
      </w:pPr>
      <w:r>
        <w:t>A baby is born in the ED and needs an emergent transfusion of RBCs.</w:t>
      </w:r>
      <w:r w:rsidR="00CF7289">
        <w:t xml:space="preserve"> </w:t>
      </w:r>
      <w:r w:rsidR="00CC52CE">
        <w:t>Mom’s</w:t>
      </w:r>
      <w:r w:rsidR="00CF7289">
        <w:t xml:space="preserve"> type is A positive with a negative screen.</w:t>
      </w:r>
      <w:r>
        <w:t xml:space="preserve"> </w:t>
      </w:r>
      <w:r w:rsidR="00CF7289">
        <w:t>This site doesn’t perform routine baby transfusions. Which of the following products would be the best choice?</w:t>
      </w:r>
    </w:p>
    <w:p w14:paraId="79DA9D6B" w14:textId="1C34639A" w:rsidR="00CF7289" w:rsidRDefault="00CF7289" w:rsidP="00CF7289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Any O </w:t>
      </w:r>
      <w:r w:rsidR="00686876">
        <w:t>N</w:t>
      </w:r>
      <w:r>
        <w:t>egative RBC</w:t>
      </w:r>
    </w:p>
    <w:p w14:paraId="3B4B69A2" w14:textId="78D8C4A2" w:rsidR="00CF7289" w:rsidRPr="00CF7289" w:rsidRDefault="00CF7289" w:rsidP="00CF7289">
      <w:pPr>
        <w:pStyle w:val="ListParagraph"/>
        <w:numPr>
          <w:ilvl w:val="1"/>
          <w:numId w:val="4"/>
        </w:numPr>
        <w:spacing w:after="0" w:line="240" w:lineRule="auto"/>
        <w:rPr>
          <w:highlight w:val="yellow"/>
        </w:rPr>
      </w:pPr>
      <w:r w:rsidRPr="00CF7289">
        <w:rPr>
          <w:highlight w:val="yellow"/>
        </w:rPr>
        <w:t xml:space="preserve">O </w:t>
      </w:r>
      <w:r w:rsidR="00686876">
        <w:rPr>
          <w:highlight w:val="yellow"/>
        </w:rPr>
        <w:t>N</w:t>
      </w:r>
      <w:r w:rsidRPr="00CF7289">
        <w:rPr>
          <w:highlight w:val="yellow"/>
        </w:rPr>
        <w:t>egative RBC less than 7 days old</w:t>
      </w:r>
    </w:p>
    <w:p w14:paraId="65D20141" w14:textId="24495998" w:rsidR="00CF7289" w:rsidRDefault="00CF7289" w:rsidP="00CF7289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O </w:t>
      </w:r>
      <w:r w:rsidR="00686876">
        <w:t>N</w:t>
      </w:r>
      <w:r>
        <w:t>egative RBC greater than 7 days old</w:t>
      </w:r>
    </w:p>
    <w:p w14:paraId="32C30FE9" w14:textId="69431979" w:rsidR="00CF7289" w:rsidRDefault="00CF7289" w:rsidP="00CF7289">
      <w:pPr>
        <w:pStyle w:val="ListParagraph"/>
        <w:numPr>
          <w:ilvl w:val="1"/>
          <w:numId w:val="4"/>
        </w:numPr>
        <w:spacing w:after="0" w:line="240" w:lineRule="auto"/>
      </w:pPr>
      <w:r>
        <w:t>All of the above</w:t>
      </w:r>
    </w:p>
    <w:p w14:paraId="7A50CF2E" w14:textId="269F259E" w:rsidR="000B4D20" w:rsidRPr="00A1026D" w:rsidRDefault="00CF7289" w:rsidP="002467A4">
      <w:pPr>
        <w:pStyle w:val="ListParagraph"/>
        <w:numPr>
          <w:ilvl w:val="2"/>
          <w:numId w:val="4"/>
        </w:numPr>
        <w:spacing w:after="0" w:line="240" w:lineRule="auto"/>
      </w:pPr>
      <w:r>
        <w:t>TXS-ON-0015</w:t>
      </w:r>
    </w:p>
    <w:sectPr w:rsidR="000B4D20" w:rsidRPr="00A10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595"/>
    <w:multiLevelType w:val="hybridMultilevel"/>
    <w:tmpl w:val="17FE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7CF2"/>
    <w:multiLevelType w:val="hybridMultilevel"/>
    <w:tmpl w:val="A1F48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0B3D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6871"/>
    <w:multiLevelType w:val="hybridMultilevel"/>
    <w:tmpl w:val="9D7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D71D6"/>
    <w:multiLevelType w:val="hybridMultilevel"/>
    <w:tmpl w:val="16006D3E"/>
    <w:lvl w:ilvl="0" w:tplc="FBD859C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3B6EC2"/>
    <w:multiLevelType w:val="hybridMultilevel"/>
    <w:tmpl w:val="950A395E"/>
    <w:lvl w:ilvl="0" w:tplc="DA7208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B52473"/>
    <w:multiLevelType w:val="hybridMultilevel"/>
    <w:tmpl w:val="282E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B6CE9"/>
    <w:multiLevelType w:val="hybridMultilevel"/>
    <w:tmpl w:val="352A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76400">
    <w:abstractNumId w:val="0"/>
  </w:num>
  <w:num w:numId="2" w16cid:durableId="808671837">
    <w:abstractNumId w:val="6"/>
  </w:num>
  <w:num w:numId="3" w16cid:durableId="841313730">
    <w:abstractNumId w:val="5"/>
  </w:num>
  <w:num w:numId="4" w16cid:durableId="607011244">
    <w:abstractNumId w:val="1"/>
  </w:num>
  <w:num w:numId="5" w16cid:durableId="2075738387">
    <w:abstractNumId w:val="2"/>
  </w:num>
  <w:num w:numId="6" w16cid:durableId="15928821">
    <w:abstractNumId w:val="4"/>
  </w:num>
  <w:num w:numId="7" w16cid:durableId="945424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6D"/>
    <w:rsid w:val="00020D96"/>
    <w:rsid w:val="0009495B"/>
    <w:rsid w:val="000A5D9C"/>
    <w:rsid w:val="000B4D20"/>
    <w:rsid w:val="001B73DB"/>
    <w:rsid w:val="00204C95"/>
    <w:rsid w:val="002467A4"/>
    <w:rsid w:val="0024748F"/>
    <w:rsid w:val="00294B80"/>
    <w:rsid w:val="002C6620"/>
    <w:rsid w:val="002D7777"/>
    <w:rsid w:val="00303CCF"/>
    <w:rsid w:val="00340DA0"/>
    <w:rsid w:val="004105D7"/>
    <w:rsid w:val="004316F2"/>
    <w:rsid w:val="00443CF9"/>
    <w:rsid w:val="0044611E"/>
    <w:rsid w:val="004A3497"/>
    <w:rsid w:val="004A631F"/>
    <w:rsid w:val="004F2106"/>
    <w:rsid w:val="005146D1"/>
    <w:rsid w:val="00596F90"/>
    <w:rsid w:val="005F7AA3"/>
    <w:rsid w:val="006030B6"/>
    <w:rsid w:val="00611A6A"/>
    <w:rsid w:val="00675179"/>
    <w:rsid w:val="00686876"/>
    <w:rsid w:val="006D2589"/>
    <w:rsid w:val="006F4B7B"/>
    <w:rsid w:val="007D24CC"/>
    <w:rsid w:val="007D5379"/>
    <w:rsid w:val="007F74F9"/>
    <w:rsid w:val="008052A0"/>
    <w:rsid w:val="008D3EFC"/>
    <w:rsid w:val="008F33AB"/>
    <w:rsid w:val="00995141"/>
    <w:rsid w:val="00A1026D"/>
    <w:rsid w:val="00A47E97"/>
    <w:rsid w:val="00B2669C"/>
    <w:rsid w:val="00B73BC1"/>
    <w:rsid w:val="00B9783C"/>
    <w:rsid w:val="00C04340"/>
    <w:rsid w:val="00CC52CE"/>
    <w:rsid w:val="00CF7289"/>
    <w:rsid w:val="00D4035F"/>
    <w:rsid w:val="00D5662B"/>
    <w:rsid w:val="00D965F1"/>
    <w:rsid w:val="00E63C7B"/>
    <w:rsid w:val="00EB7F57"/>
    <w:rsid w:val="00F640A1"/>
    <w:rsid w:val="00FA3ADC"/>
    <w:rsid w:val="00FD5980"/>
    <w:rsid w:val="15F405B3"/>
    <w:rsid w:val="418E922C"/>
    <w:rsid w:val="69C2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5294"/>
  <w15:chartTrackingRefBased/>
  <w15:docId w15:val="{22DC492D-0336-400B-9EFB-2EE097B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6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26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2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A1026D"/>
    <w:pPr>
      <w:ind w:left="720"/>
      <w:contextualSpacing/>
    </w:pPr>
  </w:style>
  <w:style w:type="table" w:styleId="TableGrid">
    <w:name w:val="Table Grid"/>
    <w:basedOn w:val="TableNormal"/>
    <w:uiPriority w:val="39"/>
    <w:rsid w:val="00B978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37CE3F8AD2D4B82DE6E4E885D28B6" ma:contentTypeVersion="6" ma:contentTypeDescription="Create a new document." ma:contentTypeScope="" ma:versionID="f1d8b1b3bec575db22ce8320418f2e2a">
  <xsd:schema xmlns:xsd="http://www.w3.org/2001/XMLSchema" xmlns:xs="http://www.w3.org/2001/XMLSchema" xmlns:p="http://schemas.microsoft.com/office/2006/metadata/properties" xmlns:ns2="90237727-8043-4d56-8950-7d9e49ee05b4" xmlns:ns3="0c40b927-f8aa-4122-b475-a481db3239e4" targetNamespace="http://schemas.microsoft.com/office/2006/metadata/properties" ma:root="true" ma:fieldsID="0f632863e98f1cd105e91bd528183080" ns2:_="" ns3:_="">
    <xsd:import namespace="90237727-8043-4d56-8950-7d9e49ee05b4"/>
    <xsd:import namespace="0c40b927-f8aa-4122-b475-a481db323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37727-8043-4d56-8950-7d9e49ee0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b927-f8aa-4122-b475-a481db323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52968-43AA-464F-B320-79588CE5C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C87BC-00FB-43AA-AFA8-BB5FB1D57E3D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90237727-8043-4d56-8950-7d9e49ee05b4"/>
    <ds:schemaRef ds:uri="http://schemas.microsoft.com/office/infopath/2007/PartnerControls"/>
    <ds:schemaRef ds:uri="0c40b927-f8aa-4122-b475-a481db3239e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52E106-DA64-4CE1-83CE-07A7B483B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37727-8043-4d56-8950-7d9e49ee05b4"/>
    <ds:schemaRef ds:uri="0c40b927-f8aa-4122-b475-a481db323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995</Words>
  <Characters>5675</Characters>
  <Application>Microsoft Office Word</Application>
  <DocSecurity>0</DocSecurity>
  <Lines>47</Lines>
  <Paragraphs>13</Paragraphs>
  <ScaleCrop>false</ScaleCrop>
  <Company>OhioHealth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Torinda J</dc:creator>
  <cp:keywords/>
  <dc:description/>
  <cp:lastModifiedBy>Evans, Torinda J</cp:lastModifiedBy>
  <cp:revision>4</cp:revision>
  <dcterms:created xsi:type="dcterms:W3CDTF">2025-01-07T14:18:00Z</dcterms:created>
  <dcterms:modified xsi:type="dcterms:W3CDTF">2025-01-07T14:22:00Z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560c4e-ab80-4aaf-ab08-176459e4a32e_Enabled">
    <vt:lpwstr>true</vt:lpwstr>
  </property>
  <property fmtid="{D5CDD505-2E9C-101B-9397-08002B2CF9AE}" pid="3" name="MSIP_Label_46560c4e-ab80-4aaf-ab08-176459e4a32e_SetDate">
    <vt:lpwstr>2024-12-04T20:44:10Z</vt:lpwstr>
  </property>
  <property fmtid="{D5CDD505-2E9C-101B-9397-08002B2CF9AE}" pid="4" name="MSIP_Label_46560c4e-ab80-4aaf-ab08-176459e4a32e_Method">
    <vt:lpwstr>Standard</vt:lpwstr>
  </property>
  <property fmtid="{D5CDD505-2E9C-101B-9397-08002B2CF9AE}" pid="5" name="MSIP_Label_46560c4e-ab80-4aaf-ab08-176459e4a32e_Name">
    <vt:lpwstr>Public Data</vt:lpwstr>
  </property>
  <property fmtid="{D5CDD505-2E9C-101B-9397-08002B2CF9AE}" pid="6" name="MSIP_Label_46560c4e-ab80-4aaf-ab08-176459e4a32e_SiteId">
    <vt:lpwstr>ba7b40ad-9d43-487a-8f2d-21e287e98488</vt:lpwstr>
  </property>
  <property fmtid="{D5CDD505-2E9C-101B-9397-08002B2CF9AE}" pid="7" name="MSIP_Label_46560c4e-ab80-4aaf-ab08-176459e4a32e_ActionId">
    <vt:lpwstr>5d1190e2-cfd8-4eb0-8d06-128d93d81986</vt:lpwstr>
  </property>
  <property fmtid="{D5CDD505-2E9C-101B-9397-08002B2CF9AE}" pid="8" name="MSIP_Label_46560c4e-ab80-4aaf-ab08-176459e4a32e_ContentBits">
    <vt:lpwstr>0</vt:lpwstr>
  </property>
  <property fmtid="{D5CDD505-2E9C-101B-9397-08002B2CF9AE}" pid="9" name="ContentTypeId">
    <vt:lpwstr>0x01010076237CE3F8AD2D4B82DE6E4E885D28B6</vt:lpwstr>
  </property>
</Properties>
</file>