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0D57" w14:textId="55FBEFFC" w:rsidR="00BB0651" w:rsidRDefault="007E4124">
      <w:hyperlink r:id="rId4" w:history="1">
        <w:r w:rsidRPr="007E4124">
          <w:rPr>
            <w:rStyle w:val="Hyperlink"/>
          </w:rPr>
          <w:t>WOD PPP 0538- Annual Assessment of Blood Transporter Competency</w:t>
        </w:r>
      </w:hyperlink>
    </w:p>
    <w:sectPr w:rsidR="00BB0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24"/>
    <w:rsid w:val="00285051"/>
    <w:rsid w:val="007E4124"/>
    <w:rsid w:val="00BB0651"/>
    <w:rsid w:val="00E1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E453"/>
  <w15:chartTrackingRefBased/>
  <w15:docId w15:val="{12A88EF8-1B39-4DB3-9398-1A3B9266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1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1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1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1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1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41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pscal.mastercontrol.com:443/kpscal/main/index.cfm?event=showFile&amp;ID=57PMUNDZTFBILKDGZ2&amp;static=false&amp;mcuid=ANONYMOUS&amp;mcsid=I3UB5P7VOFEP3J2M3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Khajekian</dc:creator>
  <cp:keywords/>
  <dc:description/>
  <cp:lastModifiedBy>Leo Khajekian</cp:lastModifiedBy>
  <cp:revision>1</cp:revision>
  <dcterms:created xsi:type="dcterms:W3CDTF">2026-03-23T17:24:00Z</dcterms:created>
  <dcterms:modified xsi:type="dcterms:W3CDTF">2026-03-23T17:25:00Z</dcterms:modified>
</cp:coreProperties>
</file>