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3.xml" ContentType="application/vnd.openxmlformats-officedocument.wordprocessingml.header+xml"/>
  <Override PartName="/word/footer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6.xml" ContentType="application/vnd.openxmlformats-officedocument.wordprocessingml.header+xml"/>
  <Override PartName="/word/footer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87.xml" ContentType="application/vnd.openxmlformats-officedocument.wordprocessingml.header+xml"/>
  <Override PartName="/word/footer28.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90.xml" ContentType="application/vnd.openxmlformats-officedocument.wordprocessingml.header+xml"/>
  <Override PartName="/word/footer31.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93.xml" ContentType="application/vnd.openxmlformats-officedocument.wordprocessingml.header+xml"/>
  <Override PartName="/word/footer3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96.xml" ContentType="application/vnd.openxmlformats-officedocument.wordprocessingml.header+xml"/>
  <Override PartName="/word/footer37.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03.xml" ContentType="application/vnd.openxmlformats-officedocument.wordprocessingml.header+xml"/>
  <Override PartName="/word/footer44.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06.xml" ContentType="application/vnd.openxmlformats-officedocument.wordprocessingml.header+xml"/>
  <Override PartName="/word/footer47.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16.xml" ContentType="application/vnd.openxmlformats-officedocument.wordprocessingml.header+xml"/>
  <Override PartName="/word/footer5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19.xml" ContentType="application/vnd.openxmlformats-officedocument.wordprocessingml.header+xml"/>
  <Override PartName="/word/footer53.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26.xml" ContentType="application/vnd.openxmlformats-officedocument.wordprocessingml.header+xml"/>
  <Override PartName="/word/footer6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29.xml" ContentType="application/vnd.openxmlformats-officedocument.wordprocessingml.header+xml"/>
  <Override PartName="/word/footer63.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1016"/>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bookmarkStart w:id="0" w:name="_GoBack"/>
            <w:bookmarkEnd w:id="0"/>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1470A657" w14:textId="77777777" w:rsidR="001464FB" w:rsidRPr="00BF1E89" w:rsidRDefault="008D2E8D" w:rsidP="001464FB">
            <w:pPr>
              <w:pStyle w:val="NoSpacing"/>
              <w:jc w:val="center"/>
              <w:rPr>
                <w:rFonts w:ascii="Arial" w:hAnsi="Arial" w:cs="Arial"/>
                <w:b/>
                <w:bCs/>
                <w:sz w:val="22"/>
                <w:szCs w:val="22"/>
              </w:rPr>
            </w:pPr>
            <w:r>
              <w:rPr>
                <w:rFonts w:ascii="Arial" w:hAnsi="Arial" w:cs="Arial"/>
                <w:b/>
                <w:bCs/>
                <w:sz w:val="22"/>
                <w:szCs w:val="22"/>
              </w:rPr>
              <w:t>11/19</w:t>
            </w:r>
            <w:r w:rsidR="005477F9" w:rsidRPr="00BF1E89">
              <w:rPr>
                <w:rFonts w:ascii="Arial" w:hAnsi="Arial" w:cs="Arial"/>
                <w:b/>
                <w:bCs/>
                <w:sz w:val="22"/>
                <w:szCs w:val="22"/>
              </w:rPr>
              <w:t>/2012</w:t>
            </w: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4"/>
        <w:gridCol w:w="236"/>
        <w:gridCol w:w="1440"/>
        <w:gridCol w:w="3420"/>
      </w:tblGrid>
      <w:tr w:rsidR="00273DA6" w:rsidRPr="00BF1E89" w14:paraId="1470A682" w14:textId="77777777" w:rsidTr="00273DA6">
        <w:trPr>
          <w:trHeight w:val="288"/>
        </w:trPr>
        <w:tc>
          <w:tcPr>
            <w:tcW w:w="1440" w:type="dxa"/>
            <w:vAlign w:val="center"/>
          </w:tcPr>
          <w:p w14:paraId="1470A67C" w14:textId="77777777" w:rsidR="00273DA6" w:rsidRPr="00BF1E89" w:rsidRDefault="00273DA6" w:rsidP="00273DA6">
            <w:pPr>
              <w:jc w:val="center"/>
              <w:rPr>
                <w:rFonts w:cs="Arial"/>
                <w:b/>
                <w:bCs/>
                <w:szCs w:val="22"/>
              </w:rPr>
            </w:pPr>
            <w:r w:rsidRPr="00BF1E89">
              <w:rPr>
                <w:rFonts w:cs="Arial"/>
                <w:b/>
                <w:bCs/>
                <w:szCs w:val="22"/>
              </w:rPr>
              <w:t>Reviewed</w:t>
            </w:r>
          </w:p>
          <w:p w14:paraId="1470A67D" w14:textId="77777777" w:rsidR="00273DA6" w:rsidRPr="00BF1E89" w:rsidRDefault="00273DA6" w:rsidP="00273DA6">
            <w:pPr>
              <w:pStyle w:val="Header"/>
              <w:jc w:val="center"/>
              <w:rPr>
                <w:rFonts w:cs="Arial"/>
                <w:b/>
                <w:bCs/>
                <w:szCs w:val="22"/>
              </w:rPr>
            </w:pPr>
            <w:r w:rsidRPr="00BF1E89">
              <w:rPr>
                <w:rFonts w:cs="Arial"/>
                <w:b/>
                <w:bCs/>
                <w:szCs w:val="22"/>
              </w:rPr>
              <w:t>(Date)</w:t>
            </w:r>
          </w:p>
        </w:tc>
        <w:tc>
          <w:tcPr>
            <w:tcW w:w="3004" w:type="dxa"/>
            <w:vAlign w:val="center"/>
          </w:tcPr>
          <w:p w14:paraId="1470A67E" w14:textId="77777777" w:rsidR="00273DA6" w:rsidRPr="00BF1E89" w:rsidRDefault="00273DA6" w:rsidP="00273DA6">
            <w:pPr>
              <w:pStyle w:val="Heading6"/>
              <w:rPr>
                <w:rFonts w:ascii="Arial" w:hAnsi="Arial" w:cs="Arial"/>
              </w:rPr>
            </w:pPr>
            <w:r w:rsidRPr="00BF1E89">
              <w:rPr>
                <w:rFonts w:ascii="Arial" w:hAnsi="Arial" w:cs="Arial"/>
              </w:rPr>
              <w:t>By</w:t>
            </w:r>
          </w:p>
        </w:tc>
        <w:tc>
          <w:tcPr>
            <w:tcW w:w="236" w:type="dxa"/>
            <w:shd w:val="clear" w:color="auto" w:fill="0C0C0C"/>
          </w:tcPr>
          <w:p w14:paraId="1470A67F" w14:textId="77777777" w:rsidR="00273DA6" w:rsidRPr="00BF1E89" w:rsidRDefault="00273DA6" w:rsidP="00273DA6">
            <w:pPr>
              <w:pStyle w:val="Heading6"/>
              <w:rPr>
                <w:rFonts w:ascii="Arial" w:hAnsi="Arial" w:cs="Arial"/>
              </w:rPr>
            </w:pPr>
          </w:p>
        </w:tc>
        <w:tc>
          <w:tcPr>
            <w:tcW w:w="1440" w:type="dxa"/>
          </w:tcPr>
          <w:p w14:paraId="1470A680" w14:textId="77777777" w:rsidR="00273DA6" w:rsidRPr="00BF1E89" w:rsidRDefault="00273DA6" w:rsidP="00273DA6">
            <w:pPr>
              <w:jc w:val="center"/>
              <w:rPr>
                <w:rFonts w:cs="Arial"/>
                <w:b/>
                <w:bCs/>
                <w:szCs w:val="22"/>
              </w:rPr>
            </w:pPr>
            <w:r w:rsidRPr="00BF1E89">
              <w:rPr>
                <w:rFonts w:cs="Arial"/>
                <w:b/>
                <w:bCs/>
                <w:szCs w:val="22"/>
              </w:rPr>
              <w:t>Revised (Date)</w:t>
            </w:r>
          </w:p>
        </w:tc>
        <w:tc>
          <w:tcPr>
            <w:tcW w:w="3420" w:type="dxa"/>
          </w:tcPr>
          <w:p w14:paraId="1470A681" w14:textId="77777777" w:rsidR="00273DA6" w:rsidRPr="00BF1E89" w:rsidRDefault="00273DA6" w:rsidP="00273DA6">
            <w:pPr>
              <w:pStyle w:val="Heading6"/>
              <w:rPr>
                <w:rFonts w:ascii="Arial" w:hAnsi="Arial" w:cs="Arial"/>
              </w:rPr>
            </w:pPr>
            <w:r w:rsidRPr="00BF1E89">
              <w:rPr>
                <w:rFonts w:ascii="Arial" w:hAnsi="Arial" w:cs="Arial"/>
              </w:rPr>
              <w:t>By</w:t>
            </w:r>
          </w:p>
        </w:tc>
      </w:tr>
      <w:tr w:rsidR="00273DA6" w:rsidRPr="00BF1E89" w14:paraId="1470A688" w14:textId="77777777" w:rsidTr="00273DA6">
        <w:trPr>
          <w:trHeight w:val="288"/>
        </w:trPr>
        <w:tc>
          <w:tcPr>
            <w:tcW w:w="1440" w:type="dxa"/>
            <w:vAlign w:val="center"/>
          </w:tcPr>
          <w:p w14:paraId="1470A683" w14:textId="77777777" w:rsidR="00273DA6" w:rsidRPr="00BF1E89" w:rsidRDefault="00273DA6" w:rsidP="00273DA6">
            <w:pPr>
              <w:rPr>
                <w:rFonts w:cs="Arial"/>
                <w:szCs w:val="22"/>
              </w:rPr>
            </w:pPr>
            <w:r w:rsidRPr="00BF1E89">
              <w:rPr>
                <w:rFonts w:cs="Arial"/>
                <w:szCs w:val="22"/>
              </w:rPr>
              <w:t>11/29/06</w:t>
            </w:r>
          </w:p>
        </w:tc>
        <w:tc>
          <w:tcPr>
            <w:tcW w:w="3004" w:type="dxa"/>
            <w:vAlign w:val="center"/>
          </w:tcPr>
          <w:p w14:paraId="1470A684"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85" w14:textId="77777777" w:rsidR="00273DA6" w:rsidRPr="00BF1E89" w:rsidRDefault="00273DA6" w:rsidP="00273DA6">
            <w:pPr>
              <w:rPr>
                <w:rFonts w:cs="Arial"/>
                <w:szCs w:val="22"/>
              </w:rPr>
            </w:pPr>
          </w:p>
        </w:tc>
        <w:tc>
          <w:tcPr>
            <w:tcW w:w="1440" w:type="dxa"/>
          </w:tcPr>
          <w:p w14:paraId="1470A686" w14:textId="77777777" w:rsidR="00273DA6" w:rsidRPr="00BF1E89" w:rsidRDefault="00273DA6" w:rsidP="00273DA6">
            <w:pPr>
              <w:rPr>
                <w:rFonts w:cs="Arial"/>
                <w:szCs w:val="22"/>
              </w:rPr>
            </w:pPr>
            <w:r w:rsidRPr="00BF1E89">
              <w:rPr>
                <w:rFonts w:cs="Arial"/>
                <w:szCs w:val="22"/>
              </w:rPr>
              <w:t>11/29/06</w:t>
            </w:r>
          </w:p>
        </w:tc>
        <w:tc>
          <w:tcPr>
            <w:tcW w:w="3420" w:type="dxa"/>
            <w:vAlign w:val="center"/>
          </w:tcPr>
          <w:p w14:paraId="1470A687"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8E" w14:textId="77777777" w:rsidTr="00273DA6">
        <w:trPr>
          <w:trHeight w:val="288"/>
        </w:trPr>
        <w:tc>
          <w:tcPr>
            <w:tcW w:w="1440" w:type="dxa"/>
            <w:vAlign w:val="center"/>
          </w:tcPr>
          <w:p w14:paraId="1470A689" w14:textId="77777777" w:rsidR="00273DA6" w:rsidRPr="00BF1E89" w:rsidRDefault="00273DA6" w:rsidP="00273DA6">
            <w:pPr>
              <w:rPr>
                <w:rFonts w:cs="Arial"/>
                <w:szCs w:val="22"/>
              </w:rPr>
            </w:pPr>
            <w:r w:rsidRPr="00BF1E89">
              <w:rPr>
                <w:rFonts w:cs="Arial"/>
                <w:szCs w:val="22"/>
              </w:rPr>
              <w:t>11/29/06</w:t>
            </w:r>
          </w:p>
        </w:tc>
        <w:tc>
          <w:tcPr>
            <w:tcW w:w="3004" w:type="dxa"/>
            <w:vAlign w:val="center"/>
          </w:tcPr>
          <w:p w14:paraId="1470A68A"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8B" w14:textId="77777777" w:rsidR="00273DA6" w:rsidRPr="00BF1E89" w:rsidRDefault="00273DA6" w:rsidP="00273DA6">
            <w:pPr>
              <w:rPr>
                <w:rFonts w:cs="Arial"/>
                <w:szCs w:val="22"/>
              </w:rPr>
            </w:pPr>
          </w:p>
        </w:tc>
        <w:tc>
          <w:tcPr>
            <w:tcW w:w="1440" w:type="dxa"/>
          </w:tcPr>
          <w:p w14:paraId="1470A68C" w14:textId="77777777" w:rsidR="00273DA6" w:rsidRPr="00BF1E89" w:rsidRDefault="00273DA6" w:rsidP="00273DA6">
            <w:pPr>
              <w:rPr>
                <w:rFonts w:cs="Arial"/>
                <w:szCs w:val="22"/>
              </w:rPr>
            </w:pPr>
            <w:r w:rsidRPr="00BF1E89">
              <w:rPr>
                <w:rFonts w:cs="Arial"/>
                <w:szCs w:val="22"/>
              </w:rPr>
              <w:t>12/14/07</w:t>
            </w:r>
          </w:p>
        </w:tc>
        <w:tc>
          <w:tcPr>
            <w:tcW w:w="3420" w:type="dxa"/>
            <w:vAlign w:val="center"/>
          </w:tcPr>
          <w:p w14:paraId="1470A68D"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94" w14:textId="77777777" w:rsidTr="00273DA6">
        <w:trPr>
          <w:trHeight w:val="288"/>
        </w:trPr>
        <w:tc>
          <w:tcPr>
            <w:tcW w:w="1440" w:type="dxa"/>
            <w:vAlign w:val="center"/>
          </w:tcPr>
          <w:p w14:paraId="1470A68F" w14:textId="77777777" w:rsidR="00273DA6" w:rsidRPr="00BF1E89" w:rsidRDefault="00273DA6" w:rsidP="00273DA6">
            <w:pPr>
              <w:rPr>
                <w:rFonts w:cs="Arial"/>
                <w:szCs w:val="22"/>
              </w:rPr>
            </w:pPr>
            <w:r w:rsidRPr="00BF1E89">
              <w:rPr>
                <w:rFonts w:cs="Arial"/>
                <w:szCs w:val="22"/>
              </w:rPr>
              <w:t>12/14/07</w:t>
            </w:r>
          </w:p>
        </w:tc>
        <w:tc>
          <w:tcPr>
            <w:tcW w:w="3004" w:type="dxa"/>
            <w:vAlign w:val="center"/>
          </w:tcPr>
          <w:p w14:paraId="1470A690"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91" w14:textId="77777777" w:rsidR="00273DA6" w:rsidRPr="00BF1E89" w:rsidRDefault="00273DA6" w:rsidP="00273DA6">
            <w:pPr>
              <w:rPr>
                <w:rFonts w:cs="Arial"/>
                <w:szCs w:val="22"/>
              </w:rPr>
            </w:pPr>
          </w:p>
        </w:tc>
        <w:tc>
          <w:tcPr>
            <w:tcW w:w="1440" w:type="dxa"/>
          </w:tcPr>
          <w:p w14:paraId="1470A692" w14:textId="77777777" w:rsidR="00273DA6" w:rsidRPr="00BF1E89" w:rsidRDefault="00273DA6" w:rsidP="00273DA6">
            <w:pPr>
              <w:rPr>
                <w:rFonts w:cs="Arial"/>
                <w:szCs w:val="22"/>
              </w:rPr>
            </w:pPr>
            <w:r w:rsidRPr="00BF1E89">
              <w:rPr>
                <w:rFonts w:cs="Arial"/>
                <w:szCs w:val="22"/>
              </w:rPr>
              <w:t>01/16/09</w:t>
            </w:r>
          </w:p>
        </w:tc>
        <w:tc>
          <w:tcPr>
            <w:tcW w:w="3420" w:type="dxa"/>
            <w:vAlign w:val="center"/>
          </w:tcPr>
          <w:p w14:paraId="1470A693"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9A" w14:textId="77777777" w:rsidTr="00273DA6">
        <w:trPr>
          <w:trHeight w:val="288"/>
        </w:trPr>
        <w:tc>
          <w:tcPr>
            <w:tcW w:w="1440" w:type="dxa"/>
            <w:vAlign w:val="center"/>
          </w:tcPr>
          <w:p w14:paraId="1470A695" w14:textId="77777777" w:rsidR="00273DA6" w:rsidRPr="00BF1E89" w:rsidRDefault="00273DA6" w:rsidP="00273DA6">
            <w:pPr>
              <w:rPr>
                <w:rFonts w:cs="Arial"/>
                <w:szCs w:val="22"/>
              </w:rPr>
            </w:pPr>
            <w:r w:rsidRPr="00BF1E89">
              <w:rPr>
                <w:rFonts w:cs="Arial"/>
                <w:szCs w:val="22"/>
              </w:rPr>
              <w:t>12/21/07</w:t>
            </w:r>
          </w:p>
        </w:tc>
        <w:tc>
          <w:tcPr>
            <w:tcW w:w="3004" w:type="dxa"/>
            <w:vAlign w:val="center"/>
          </w:tcPr>
          <w:p w14:paraId="1470A696"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97" w14:textId="77777777" w:rsidR="00273DA6" w:rsidRPr="00BF1E89" w:rsidRDefault="00273DA6" w:rsidP="00273DA6">
            <w:pPr>
              <w:rPr>
                <w:rFonts w:cs="Arial"/>
                <w:szCs w:val="22"/>
              </w:rPr>
            </w:pPr>
          </w:p>
        </w:tc>
        <w:tc>
          <w:tcPr>
            <w:tcW w:w="1440" w:type="dxa"/>
          </w:tcPr>
          <w:p w14:paraId="1470A698" w14:textId="77777777" w:rsidR="00273DA6" w:rsidRPr="00BF1E89" w:rsidRDefault="00273DA6" w:rsidP="00273DA6">
            <w:pPr>
              <w:rPr>
                <w:rFonts w:cs="Arial"/>
                <w:szCs w:val="22"/>
              </w:rPr>
            </w:pPr>
            <w:r w:rsidRPr="00BF1E89">
              <w:rPr>
                <w:rFonts w:cs="Arial"/>
                <w:szCs w:val="22"/>
              </w:rPr>
              <w:t>12/14/09</w:t>
            </w:r>
          </w:p>
        </w:tc>
        <w:tc>
          <w:tcPr>
            <w:tcW w:w="3420" w:type="dxa"/>
          </w:tcPr>
          <w:p w14:paraId="1470A699" w14:textId="77777777" w:rsidR="00273DA6" w:rsidRPr="00BF1E89" w:rsidRDefault="00273DA6" w:rsidP="00273DA6">
            <w:pPr>
              <w:rPr>
                <w:rFonts w:cs="Arial"/>
                <w:szCs w:val="22"/>
              </w:rPr>
            </w:pPr>
            <w:r w:rsidRPr="00BF1E89">
              <w:rPr>
                <w:rFonts w:cs="Arial"/>
                <w:szCs w:val="22"/>
              </w:rPr>
              <w:t>Vicki B Richardson</w:t>
            </w:r>
          </w:p>
        </w:tc>
      </w:tr>
      <w:tr w:rsidR="00273DA6" w:rsidRPr="00BF1E89" w14:paraId="1470A6A0" w14:textId="77777777" w:rsidTr="00273DA6">
        <w:trPr>
          <w:trHeight w:val="288"/>
        </w:trPr>
        <w:tc>
          <w:tcPr>
            <w:tcW w:w="1440" w:type="dxa"/>
            <w:vAlign w:val="center"/>
          </w:tcPr>
          <w:p w14:paraId="1470A69B" w14:textId="77777777" w:rsidR="00273DA6" w:rsidRPr="00BF1E89" w:rsidRDefault="00273DA6" w:rsidP="00273DA6">
            <w:pPr>
              <w:rPr>
                <w:rFonts w:cs="Arial"/>
                <w:szCs w:val="22"/>
              </w:rPr>
            </w:pPr>
            <w:r w:rsidRPr="00BF1E89">
              <w:rPr>
                <w:rFonts w:cs="Arial"/>
                <w:szCs w:val="22"/>
              </w:rPr>
              <w:t>12/9/08</w:t>
            </w:r>
          </w:p>
        </w:tc>
        <w:tc>
          <w:tcPr>
            <w:tcW w:w="3004" w:type="dxa"/>
            <w:vAlign w:val="center"/>
          </w:tcPr>
          <w:p w14:paraId="1470A69C"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9D" w14:textId="77777777" w:rsidR="00273DA6" w:rsidRPr="00BF1E89" w:rsidRDefault="00273DA6" w:rsidP="00273DA6">
            <w:pPr>
              <w:rPr>
                <w:rFonts w:cs="Arial"/>
                <w:szCs w:val="22"/>
              </w:rPr>
            </w:pPr>
          </w:p>
        </w:tc>
        <w:tc>
          <w:tcPr>
            <w:tcW w:w="1440" w:type="dxa"/>
          </w:tcPr>
          <w:p w14:paraId="1470A69E" w14:textId="77777777" w:rsidR="00273DA6" w:rsidRPr="00BF1E89" w:rsidRDefault="00EC2B09" w:rsidP="00273DA6">
            <w:pPr>
              <w:rPr>
                <w:rFonts w:cs="Arial"/>
                <w:szCs w:val="22"/>
              </w:rPr>
            </w:pPr>
            <w:r w:rsidRPr="00BF1E89">
              <w:rPr>
                <w:rFonts w:cs="Arial"/>
                <w:szCs w:val="22"/>
              </w:rPr>
              <w:t>11/18/</w:t>
            </w:r>
            <w:r w:rsidR="00DB0E47" w:rsidRPr="00BF1E89">
              <w:rPr>
                <w:rFonts w:cs="Arial"/>
                <w:szCs w:val="22"/>
              </w:rPr>
              <w:t>10</w:t>
            </w:r>
          </w:p>
        </w:tc>
        <w:tc>
          <w:tcPr>
            <w:tcW w:w="3420" w:type="dxa"/>
          </w:tcPr>
          <w:p w14:paraId="1470A69F" w14:textId="77777777" w:rsidR="00273DA6" w:rsidRPr="00BF1E89" w:rsidRDefault="00EC2B09" w:rsidP="00273DA6">
            <w:pPr>
              <w:rPr>
                <w:rFonts w:cs="Arial"/>
                <w:szCs w:val="22"/>
              </w:rPr>
            </w:pPr>
            <w:r w:rsidRPr="00BF1E89">
              <w:rPr>
                <w:rFonts w:cs="Arial"/>
                <w:szCs w:val="22"/>
              </w:rPr>
              <w:t>Vicki B Richardson</w:t>
            </w:r>
          </w:p>
        </w:tc>
      </w:tr>
      <w:tr w:rsidR="00273DA6" w:rsidRPr="00BF1E89" w14:paraId="1470A6A6" w14:textId="77777777" w:rsidTr="00273DA6">
        <w:trPr>
          <w:trHeight w:val="288"/>
        </w:trPr>
        <w:tc>
          <w:tcPr>
            <w:tcW w:w="1440" w:type="dxa"/>
            <w:vAlign w:val="center"/>
          </w:tcPr>
          <w:p w14:paraId="1470A6A1" w14:textId="77777777" w:rsidR="00273DA6" w:rsidRPr="00BF1E89" w:rsidRDefault="00273DA6" w:rsidP="00273DA6">
            <w:pPr>
              <w:rPr>
                <w:rFonts w:cs="Arial"/>
                <w:szCs w:val="22"/>
              </w:rPr>
            </w:pPr>
            <w:r w:rsidRPr="00BF1E89">
              <w:rPr>
                <w:rFonts w:cs="Arial"/>
                <w:szCs w:val="22"/>
              </w:rPr>
              <w:t>12/9/08</w:t>
            </w:r>
          </w:p>
        </w:tc>
        <w:tc>
          <w:tcPr>
            <w:tcW w:w="3004" w:type="dxa"/>
            <w:vAlign w:val="center"/>
          </w:tcPr>
          <w:p w14:paraId="1470A6A2"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A3" w14:textId="77777777" w:rsidR="00273DA6" w:rsidRPr="00BF1E89" w:rsidRDefault="00273DA6" w:rsidP="00273DA6">
            <w:pPr>
              <w:rPr>
                <w:rFonts w:cs="Arial"/>
                <w:szCs w:val="22"/>
              </w:rPr>
            </w:pPr>
          </w:p>
        </w:tc>
        <w:tc>
          <w:tcPr>
            <w:tcW w:w="1440" w:type="dxa"/>
          </w:tcPr>
          <w:p w14:paraId="1470A6A4" w14:textId="77777777" w:rsidR="00273DA6" w:rsidRPr="00BF1E89" w:rsidRDefault="00E455CA" w:rsidP="00273DA6">
            <w:pPr>
              <w:rPr>
                <w:rFonts w:cs="Arial"/>
                <w:szCs w:val="22"/>
              </w:rPr>
            </w:pPr>
            <w:r w:rsidRPr="00BF1E89">
              <w:rPr>
                <w:rFonts w:cs="Arial"/>
                <w:szCs w:val="22"/>
              </w:rPr>
              <w:t>3/4/11</w:t>
            </w:r>
          </w:p>
        </w:tc>
        <w:tc>
          <w:tcPr>
            <w:tcW w:w="3420" w:type="dxa"/>
          </w:tcPr>
          <w:p w14:paraId="1470A6A5" w14:textId="77777777" w:rsidR="00273DA6" w:rsidRPr="00BF1E89" w:rsidRDefault="00E455CA" w:rsidP="00273DA6">
            <w:pPr>
              <w:rPr>
                <w:rFonts w:cs="Arial"/>
                <w:szCs w:val="22"/>
              </w:rPr>
            </w:pPr>
            <w:r w:rsidRPr="00BF1E89">
              <w:rPr>
                <w:rFonts w:cs="Arial"/>
                <w:szCs w:val="22"/>
              </w:rPr>
              <w:t>Vicki B Richardson</w:t>
            </w:r>
          </w:p>
        </w:tc>
      </w:tr>
      <w:tr w:rsidR="00273DA6" w:rsidRPr="00BF1E89" w14:paraId="1470A6AC" w14:textId="77777777" w:rsidTr="00273DA6">
        <w:trPr>
          <w:trHeight w:val="288"/>
        </w:trPr>
        <w:tc>
          <w:tcPr>
            <w:tcW w:w="1440" w:type="dxa"/>
            <w:vAlign w:val="center"/>
          </w:tcPr>
          <w:p w14:paraId="1470A6A7" w14:textId="77777777" w:rsidR="00273DA6" w:rsidRPr="00BF1E89" w:rsidRDefault="00273DA6" w:rsidP="00273DA6">
            <w:pPr>
              <w:rPr>
                <w:rFonts w:cs="Arial"/>
                <w:szCs w:val="22"/>
              </w:rPr>
            </w:pPr>
            <w:r w:rsidRPr="00BF1E89">
              <w:rPr>
                <w:rFonts w:cs="Arial"/>
                <w:szCs w:val="22"/>
              </w:rPr>
              <w:t>01/16/09</w:t>
            </w:r>
          </w:p>
        </w:tc>
        <w:tc>
          <w:tcPr>
            <w:tcW w:w="3004" w:type="dxa"/>
            <w:vAlign w:val="center"/>
          </w:tcPr>
          <w:p w14:paraId="1470A6A8"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A9" w14:textId="77777777" w:rsidR="00273DA6" w:rsidRPr="00BF1E89" w:rsidRDefault="00273DA6" w:rsidP="00273DA6">
            <w:pPr>
              <w:rPr>
                <w:rFonts w:cs="Arial"/>
                <w:szCs w:val="22"/>
              </w:rPr>
            </w:pPr>
          </w:p>
        </w:tc>
        <w:tc>
          <w:tcPr>
            <w:tcW w:w="1440" w:type="dxa"/>
          </w:tcPr>
          <w:p w14:paraId="1470A6AA" w14:textId="77777777" w:rsidR="00273DA6" w:rsidRPr="00BF1E89" w:rsidRDefault="005477F9" w:rsidP="00273DA6">
            <w:pPr>
              <w:rPr>
                <w:rFonts w:cs="Arial"/>
                <w:szCs w:val="22"/>
              </w:rPr>
            </w:pPr>
            <w:r w:rsidRPr="00BF1E89">
              <w:rPr>
                <w:rFonts w:cs="Arial"/>
                <w:szCs w:val="22"/>
              </w:rPr>
              <w:t>3/21/2012</w:t>
            </w:r>
          </w:p>
        </w:tc>
        <w:tc>
          <w:tcPr>
            <w:tcW w:w="3420" w:type="dxa"/>
          </w:tcPr>
          <w:p w14:paraId="1470A6AB" w14:textId="77777777" w:rsidR="00273DA6" w:rsidRPr="00BF1E89" w:rsidRDefault="005477F9" w:rsidP="00273DA6">
            <w:pPr>
              <w:rPr>
                <w:rFonts w:cs="Arial"/>
                <w:szCs w:val="22"/>
              </w:rPr>
            </w:pPr>
            <w:r w:rsidRPr="00BF1E89">
              <w:rPr>
                <w:rFonts w:cs="Arial"/>
                <w:szCs w:val="22"/>
              </w:rPr>
              <w:t>Vicki B. Richardson</w:t>
            </w:r>
          </w:p>
        </w:tc>
      </w:tr>
      <w:tr w:rsidR="00273DA6" w:rsidRPr="00BF1E89" w14:paraId="1470A6B2" w14:textId="77777777" w:rsidTr="00273DA6">
        <w:trPr>
          <w:trHeight w:val="288"/>
        </w:trPr>
        <w:tc>
          <w:tcPr>
            <w:tcW w:w="1440" w:type="dxa"/>
            <w:vAlign w:val="center"/>
          </w:tcPr>
          <w:p w14:paraId="1470A6AD" w14:textId="77777777" w:rsidR="00273DA6" w:rsidRPr="00BF1E89" w:rsidRDefault="00273DA6" w:rsidP="00273DA6">
            <w:pPr>
              <w:rPr>
                <w:rFonts w:cs="Arial"/>
                <w:szCs w:val="22"/>
              </w:rPr>
            </w:pPr>
            <w:r w:rsidRPr="00BF1E89">
              <w:rPr>
                <w:rFonts w:cs="Arial"/>
                <w:szCs w:val="22"/>
              </w:rPr>
              <w:t>01/16/09</w:t>
            </w:r>
          </w:p>
        </w:tc>
        <w:tc>
          <w:tcPr>
            <w:tcW w:w="3004" w:type="dxa"/>
            <w:vAlign w:val="center"/>
          </w:tcPr>
          <w:p w14:paraId="1470A6AE"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AF" w14:textId="77777777" w:rsidR="00273DA6" w:rsidRPr="00BF1E89" w:rsidRDefault="00273DA6" w:rsidP="00273DA6">
            <w:pPr>
              <w:rPr>
                <w:rFonts w:cs="Arial"/>
                <w:szCs w:val="22"/>
              </w:rPr>
            </w:pPr>
          </w:p>
        </w:tc>
        <w:tc>
          <w:tcPr>
            <w:tcW w:w="1440" w:type="dxa"/>
          </w:tcPr>
          <w:p w14:paraId="1470A6B0" w14:textId="77777777" w:rsidR="00273DA6" w:rsidRPr="00BF1E89" w:rsidRDefault="004F0E0D" w:rsidP="00273DA6">
            <w:pPr>
              <w:rPr>
                <w:rFonts w:cs="Arial"/>
                <w:szCs w:val="22"/>
              </w:rPr>
            </w:pPr>
            <w:r>
              <w:rPr>
                <w:rFonts w:cs="Arial"/>
                <w:szCs w:val="22"/>
              </w:rPr>
              <w:t>11/19/2012</w:t>
            </w:r>
          </w:p>
        </w:tc>
        <w:tc>
          <w:tcPr>
            <w:tcW w:w="3420" w:type="dxa"/>
          </w:tcPr>
          <w:p w14:paraId="1470A6B1" w14:textId="77777777" w:rsidR="00273DA6" w:rsidRPr="00BF1E89" w:rsidRDefault="004F0E0D" w:rsidP="00273DA6">
            <w:pPr>
              <w:rPr>
                <w:rFonts w:cs="Arial"/>
                <w:szCs w:val="22"/>
              </w:rPr>
            </w:pPr>
            <w:r>
              <w:rPr>
                <w:rFonts w:cs="Arial"/>
                <w:szCs w:val="22"/>
              </w:rPr>
              <w:t>Vicki B Richardson</w:t>
            </w:r>
          </w:p>
        </w:tc>
      </w:tr>
      <w:tr w:rsidR="00273DA6" w:rsidRPr="00BF1E89" w14:paraId="1470A6B8" w14:textId="77777777" w:rsidTr="00273DA6">
        <w:trPr>
          <w:trHeight w:val="288"/>
        </w:trPr>
        <w:tc>
          <w:tcPr>
            <w:tcW w:w="1440" w:type="dxa"/>
            <w:vAlign w:val="center"/>
          </w:tcPr>
          <w:p w14:paraId="1470A6B3" w14:textId="77777777" w:rsidR="00273DA6" w:rsidRPr="00BF1E89" w:rsidRDefault="00273DA6" w:rsidP="00273DA6">
            <w:pPr>
              <w:rPr>
                <w:rFonts w:cs="Arial"/>
                <w:szCs w:val="22"/>
              </w:rPr>
            </w:pPr>
            <w:r w:rsidRPr="00BF1E89">
              <w:rPr>
                <w:rFonts w:cs="Arial"/>
                <w:szCs w:val="22"/>
              </w:rPr>
              <w:t>12/14/09</w:t>
            </w:r>
          </w:p>
        </w:tc>
        <w:tc>
          <w:tcPr>
            <w:tcW w:w="3004" w:type="dxa"/>
            <w:vAlign w:val="center"/>
          </w:tcPr>
          <w:p w14:paraId="1470A6B4" w14:textId="77777777" w:rsidR="00273DA6" w:rsidRPr="00BF1E89" w:rsidRDefault="00273DA6" w:rsidP="00273DA6">
            <w:pPr>
              <w:rPr>
                <w:rFonts w:cs="Arial"/>
                <w:szCs w:val="22"/>
              </w:rPr>
            </w:pPr>
            <w:r w:rsidRPr="00BF1E89">
              <w:rPr>
                <w:rFonts w:cs="Arial"/>
                <w:szCs w:val="22"/>
              </w:rPr>
              <w:t>Vicki B Richardson</w:t>
            </w:r>
          </w:p>
        </w:tc>
        <w:tc>
          <w:tcPr>
            <w:tcW w:w="236" w:type="dxa"/>
            <w:shd w:val="clear" w:color="auto" w:fill="0C0C0C"/>
          </w:tcPr>
          <w:p w14:paraId="1470A6B5" w14:textId="77777777" w:rsidR="00273DA6" w:rsidRPr="00BF1E89" w:rsidRDefault="00273DA6" w:rsidP="00273DA6">
            <w:pPr>
              <w:rPr>
                <w:rFonts w:cs="Arial"/>
                <w:szCs w:val="22"/>
              </w:rPr>
            </w:pPr>
          </w:p>
        </w:tc>
        <w:tc>
          <w:tcPr>
            <w:tcW w:w="1440" w:type="dxa"/>
          </w:tcPr>
          <w:p w14:paraId="1470A6B6" w14:textId="77777777" w:rsidR="00273DA6" w:rsidRPr="00BF1E89" w:rsidRDefault="00273DA6" w:rsidP="00273DA6">
            <w:pPr>
              <w:rPr>
                <w:rFonts w:cs="Arial"/>
                <w:szCs w:val="22"/>
              </w:rPr>
            </w:pPr>
          </w:p>
        </w:tc>
        <w:tc>
          <w:tcPr>
            <w:tcW w:w="3420" w:type="dxa"/>
          </w:tcPr>
          <w:p w14:paraId="1470A6B7" w14:textId="77777777" w:rsidR="00273DA6" w:rsidRPr="00BF1E89" w:rsidRDefault="00273DA6" w:rsidP="00273DA6">
            <w:pPr>
              <w:rPr>
                <w:rFonts w:cs="Arial"/>
                <w:szCs w:val="22"/>
              </w:rPr>
            </w:pPr>
          </w:p>
        </w:tc>
      </w:tr>
      <w:tr w:rsidR="00273DA6" w:rsidRPr="00BF1E89" w14:paraId="1470A6BE" w14:textId="77777777" w:rsidTr="00273DA6">
        <w:trPr>
          <w:trHeight w:val="288"/>
        </w:trPr>
        <w:tc>
          <w:tcPr>
            <w:tcW w:w="1440" w:type="dxa"/>
            <w:vAlign w:val="center"/>
          </w:tcPr>
          <w:p w14:paraId="1470A6B9" w14:textId="77777777" w:rsidR="00273DA6" w:rsidRPr="00BF1E89" w:rsidRDefault="006E4FC5" w:rsidP="00273DA6">
            <w:pPr>
              <w:rPr>
                <w:rFonts w:cs="Arial"/>
                <w:szCs w:val="22"/>
              </w:rPr>
            </w:pPr>
            <w:r w:rsidRPr="00BF1E89">
              <w:rPr>
                <w:rFonts w:cs="Arial"/>
                <w:szCs w:val="22"/>
              </w:rPr>
              <w:t>12/18/09</w:t>
            </w:r>
          </w:p>
        </w:tc>
        <w:tc>
          <w:tcPr>
            <w:tcW w:w="3004" w:type="dxa"/>
            <w:vAlign w:val="center"/>
          </w:tcPr>
          <w:p w14:paraId="1470A6BA" w14:textId="77777777" w:rsidR="00273DA6" w:rsidRPr="00BF1E89" w:rsidRDefault="006E4FC5" w:rsidP="00273DA6">
            <w:pPr>
              <w:rPr>
                <w:rFonts w:cs="Arial"/>
                <w:szCs w:val="22"/>
              </w:rPr>
            </w:pPr>
            <w:r w:rsidRPr="00BF1E89">
              <w:rPr>
                <w:rFonts w:cs="Arial"/>
                <w:szCs w:val="22"/>
              </w:rPr>
              <w:t>Dr. Bonnie Mitchell</w:t>
            </w:r>
          </w:p>
        </w:tc>
        <w:tc>
          <w:tcPr>
            <w:tcW w:w="236" w:type="dxa"/>
            <w:shd w:val="clear" w:color="auto" w:fill="0C0C0C"/>
          </w:tcPr>
          <w:p w14:paraId="1470A6BB" w14:textId="77777777" w:rsidR="00273DA6" w:rsidRPr="00BF1E89" w:rsidRDefault="00273DA6" w:rsidP="00273DA6">
            <w:pPr>
              <w:rPr>
                <w:rFonts w:cs="Arial"/>
                <w:szCs w:val="22"/>
              </w:rPr>
            </w:pPr>
          </w:p>
        </w:tc>
        <w:tc>
          <w:tcPr>
            <w:tcW w:w="1440" w:type="dxa"/>
          </w:tcPr>
          <w:p w14:paraId="1470A6BC" w14:textId="77777777" w:rsidR="00273DA6" w:rsidRPr="00BF1E89" w:rsidRDefault="00273DA6" w:rsidP="00273DA6">
            <w:pPr>
              <w:rPr>
                <w:rFonts w:cs="Arial"/>
                <w:szCs w:val="22"/>
              </w:rPr>
            </w:pPr>
          </w:p>
        </w:tc>
        <w:tc>
          <w:tcPr>
            <w:tcW w:w="3420" w:type="dxa"/>
          </w:tcPr>
          <w:p w14:paraId="1470A6BD" w14:textId="77777777" w:rsidR="00273DA6" w:rsidRPr="00BF1E89" w:rsidRDefault="00273DA6" w:rsidP="00273DA6">
            <w:pPr>
              <w:rPr>
                <w:rFonts w:cs="Arial"/>
                <w:szCs w:val="22"/>
              </w:rPr>
            </w:pPr>
          </w:p>
        </w:tc>
      </w:tr>
      <w:tr w:rsidR="00273DA6" w:rsidRPr="00BF1E89" w14:paraId="1470A6C4" w14:textId="77777777" w:rsidTr="00273DA6">
        <w:trPr>
          <w:trHeight w:val="288"/>
        </w:trPr>
        <w:tc>
          <w:tcPr>
            <w:tcW w:w="1440" w:type="dxa"/>
            <w:vAlign w:val="center"/>
          </w:tcPr>
          <w:p w14:paraId="1470A6BF" w14:textId="77777777" w:rsidR="00273DA6" w:rsidRPr="00BF1E89" w:rsidRDefault="00DB0E47" w:rsidP="00273DA6">
            <w:pPr>
              <w:rPr>
                <w:rFonts w:cs="Arial"/>
                <w:szCs w:val="22"/>
              </w:rPr>
            </w:pPr>
            <w:r w:rsidRPr="00BF1E89">
              <w:rPr>
                <w:rFonts w:cs="Arial"/>
                <w:szCs w:val="22"/>
              </w:rPr>
              <w:t>11/18/10</w:t>
            </w:r>
          </w:p>
        </w:tc>
        <w:tc>
          <w:tcPr>
            <w:tcW w:w="3004" w:type="dxa"/>
            <w:vAlign w:val="center"/>
          </w:tcPr>
          <w:p w14:paraId="1470A6C0" w14:textId="77777777" w:rsidR="00273DA6" w:rsidRPr="00BF1E89" w:rsidRDefault="00DB0E47" w:rsidP="00273DA6">
            <w:pPr>
              <w:rPr>
                <w:rFonts w:cs="Arial"/>
                <w:szCs w:val="22"/>
              </w:rPr>
            </w:pPr>
            <w:r w:rsidRPr="00BF1E89">
              <w:rPr>
                <w:rFonts w:cs="Arial"/>
                <w:szCs w:val="22"/>
              </w:rPr>
              <w:t>Vicki B Richardson</w:t>
            </w:r>
          </w:p>
        </w:tc>
        <w:tc>
          <w:tcPr>
            <w:tcW w:w="236" w:type="dxa"/>
            <w:shd w:val="clear" w:color="auto" w:fill="0C0C0C"/>
          </w:tcPr>
          <w:p w14:paraId="1470A6C1" w14:textId="77777777" w:rsidR="00273DA6" w:rsidRPr="00BF1E89" w:rsidRDefault="00273DA6" w:rsidP="00273DA6">
            <w:pPr>
              <w:rPr>
                <w:rFonts w:cs="Arial"/>
                <w:szCs w:val="22"/>
              </w:rPr>
            </w:pPr>
          </w:p>
        </w:tc>
        <w:tc>
          <w:tcPr>
            <w:tcW w:w="1440" w:type="dxa"/>
          </w:tcPr>
          <w:p w14:paraId="1470A6C2" w14:textId="77777777" w:rsidR="00273DA6" w:rsidRPr="00BF1E89" w:rsidRDefault="00273DA6" w:rsidP="00273DA6">
            <w:pPr>
              <w:rPr>
                <w:rFonts w:cs="Arial"/>
                <w:szCs w:val="22"/>
              </w:rPr>
            </w:pPr>
          </w:p>
        </w:tc>
        <w:tc>
          <w:tcPr>
            <w:tcW w:w="3420" w:type="dxa"/>
          </w:tcPr>
          <w:p w14:paraId="1470A6C3" w14:textId="77777777" w:rsidR="00273DA6" w:rsidRPr="00BF1E89" w:rsidRDefault="00273DA6" w:rsidP="00273DA6">
            <w:pPr>
              <w:rPr>
                <w:rFonts w:cs="Arial"/>
                <w:szCs w:val="22"/>
              </w:rPr>
            </w:pPr>
          </w:p>
        </w:tc>
      </w:tr>
      <w:tr w:rsidR="00DB0E47" w:rsidRPr="00BF1E89" w14:paraId="1470A6CA" w14:textId="77777777" w:rsidTr="00273DA6">
        <w:trPr>
          <w:trHeight w:val="288"/>
        </w:trPr>
        <w:tc>
          <w:tcPr>
            <w:tcW w:w="1440" w:type="dxa"/>
            <w:vAlign w:val="center"/>
          </w:tcPr>
          <w:p w14:paraId="1470A6C5" w14:textId="77777777" w:rsidR="00DB0E47" w:rsidRPr="00BF1E89" w:rsidRDefault="00DB0E47" w:rsidP="00715881">
            <w:pPr>
              <w:rPr>
                <w:rFonts w:cs="Arial"/>
                <w:szCs w:val="22"/>
              </w:rPr>
            </w:pPr>
            <w:r w:rsidRPr="00BF1E89">
              <w:rPr>
                <w:rFonts w:cs="Arial"/>
                <w:szCs w:val="22"/>
              </w:rPr>
              <w:t>11/18/10</w:t>
            </w:r>
          </w:p>
        </w:tc>
        <w:tc>
          <w:tcPr>
            <w:tcW w:w="3004" w:type="dxa"/>
            <w:vAlign w:val="center"/>
          </w:tcPr>
          <w:p w14:paraId="1470A6C6" w14:textId="77777777" w:rsidR="00DB0E47" w:rsidRPr="00BF1E89" w:rsidRDefault="00DB0E47" w:rsidP="004F0E0D">
            <w:pPr>
              <w:rPr>
                <w:rFonts w:cs="Arial"/>
                <w:szCs w:val="22"/>
              </w:rPr>
            </w:pPr>
            <w:r w:rsidRPr="00BF1E89">
              <w:rPr>
                <w:rFonts w:cs="Arial"/>
                <w:szCs w:val="22"/>
              </w:rPr>
              <w:t>Dr. Bonnie Mitchell</w:t>
            </w:r>
            <w:r w:rsidR="009D57A8" w:rsidRPr="00BF1E89">
              <w:rPr>
                <w:rFonts w:cs="Arial"/>
                <w:szCs w:val="22"/>
              </w:rPr>
              <w:t xml:space="preserve"> </w:t>
            </w:r>
          </w:p>
        </w:tc>
        <w:tc>
          <w:tcPr>
            <w:tcW w:w="236" w:type="dxa"/>
            <w:shd w:val="clear" w:color="auto" w:fill="0C0C0C"/>
          </w:tcPr>
          <w:p w14:paraId="1470A6C7" w14:textId="77777777" w:rsidR="00DB0E47" w:rsidRPr="00BF1E89" w:rsidRDefault="00DB0E47" w:rsidP="00273DA6">
            <w:pPr>
              <w:rPr>
                <w:rFonts w:cs="Arial"/>
                <w:szCs w:val="22"/>
              </w:rPr>
            </w:pPr>
          </w:p>
        </w:tc>
        <w:tc>
          <w:tcPr>
            <w:tcW w:w="1440" w:type="dxa"/>
          </w:tcPr>
          <w:p w14:paraId="1470A6C8" w14:textId="77777777" w:rsidR="00DB0E47" w:rsidRPr="00BF1E89" w:rsidRDefault="00DB0E47" w:rsidP="00273DA6">
            <w:pPr>
              <w:rPr>
                <w:rFonts w:cs="Arial"/>
                <w:szCs w:val="22"/>
              </w:rPr>
            </w:pPr>
          </w:p>
        </w:tc>
        <w:tc>
          <w:tcPr>
            <w:tcW w:w="3420" w:type="dxa"/>
          </w:tcPr>
          <w:p w14:paraId="1470A6C9" w14:textId="77777777" w:rsidR="00DB0E47" w:rsidRPr="00BF1E89" w:rsidRDefault="00DB0E47" w:rsidP="00273DA6">
            <w:pPr>
              <w:rPr>
                <w:rFonts w:cs="Arial"/>
                <w:szCs w:val="22"/>
              </w:rPr>
            </w:pPr>
          </w:p>
        </w:tc>
      </w:tr>
      <w:tr w:rsidR="00E455CA" w:rsidRPr="00BF1E89" w14:paraId="1470A6D0" w14:textId="77777777" w:rsidTr="00273DA6">
        <w:trPr>
          <w:trHeight w:val="288"/>
        </w:trPr>
        <w:tc>
          <w:tcPr>
            <w:tcW w:w="1440" w:type="dxa"/>
            <w:vAlign w:val="center"/>
          </w:tcPr>
          <w:p w14:paraId="1470A6CB" w14:textId="77777777" w:rsidR="00E455CA" w:rsidRPr="00BF1E89" w:rsidRDefault="00E455CA" w:rsidP="00273DA6">
            <w:pPr>
              <w:rPr>
                <w:rFonts w:cs="Arial"/>
                <w:szCs w:val="22"/>
              </w:rPr>
            </w:pPr>
            <w:r w:rsidRPr="00BF1E89">
              <w:rPr>
                <w:rFonts w:cs="Arial"/>
                <w:szCs w:val="22"/>
              </w:rPr>
              <w:t>3/4/11</w:t>
            </w:r>
          </w:p>
        </w:tc>
        <w:tc>
          <w:tcPr>
            <w:tcW w:w="3004" w:type="dxa"/>
            <w:vAlign w:val="center"/>
          </w:tcPr>
          <w:p w14:paraId="1470A6CC" w14:textId="77777777" w:rsidR="00E455CA" w:rsidRPr="00BF1E89" w:rsidRDefault="00E455CA" w:rsidP="00E455CA">
            <w:pPr>
              <w:rPr>
                <w:rFonts w:cs="Arial"/>
                <w:szCs w:val="22"/>
              </w:rPr>
            </w:pPr>
            <w:r w:rsidRPr="00BF1E89">
              <w:rPr>
                <w:rFonts w:cs="Arial"/>
                <w:szCs w:val="22"/>
              </w:rPr>
              <w:t>Vicki B Richardson</w:t>
            </w:r>
          </w:p>
        </w:tc>
        <w:tc>
          <w:tcPr>
            <w:tcW w:w="236" w:type="dxa"/>
            <w:shd w:val="clear" w:color="auto" w:fill="0C0C0C"/>
          </w:tcPr>
          <w:p w14:paraId="1470A6CD" w14:textId="77777777" w:rsidR="00E455CA" w:rsidRPr="00BF1E89" w:rsidRDefault="00E455CA" w:rsidP="00273DA6">
            <w:pPr>
              <w:rPr>
                <w:rFonts w:cs="Arial"/>
                <w:szCs w:val="22"/>
              </w:rPr>
            </w:pPr>
          </w:p>
        </w:tc>
        <w:tc>
          <w:tcPr>
            <w:tcW w:w="1440" w:type="dxa"/>
          </w:tcPr>
          <w:p w14:paraId="1470A6CE" w14:textId="77777777" w:rsidR="00E455CA" w:rsidRPr="00BF1E89" w:rsidRDefault="00E455CA" w:rsidP="00273DA6">
            <w:pPr>
              <w:rPr>
                <w:rFonts w:cs="Arial"/>
                <w:szCs w:val="22"/>
              </w:rPr>
            </w:pPr>
          </w:p>
        </w:tc>
        <w:tc>
          <w:tcPr>
            <w:tcW w:w="3420" w:type="dxa"/>
          </w:tcPr>
          <w:p w14:paraId="1470A6CF" w14:textId="77777777" w:rsidR="00E455CA" w:rsidRPr="00BF1E89" w:rsidRDefault="00E455CA" w:rsidP="00273DA6">
            <w:pPr>
              <w:rPr>
                <w:rFonts w:cs="Arial"/>
                <w:szCs w:val="22"/>
              </w:rPr>
            </w:pPr>
          </w:p>
        </w:tc>
      </w:tr>
      <w:tr w:rsidR="00E455CA" w:rsidRPr="00BF1E89" w14:paraId="1470A6D6" w14:textId="77777777" w:rsidTr="00273DA6">
        <w:trPr>
          <w:trHeight w:val="288"/>
        </w:trPr>
        <w:tc>
          <w:tcPr>
            <w:tcW w:w="1440" w:type="dxa"/>
            <w:vAlign w:val="center"/>
          </w:tcPr>
          <w:p w14:paraId="1470A6D1" w14:textId="77777777" w:rsidR="00E455CA" w:rsidRPr="00BF1E89" w:rsidRDefault="00E455CA" w:rsidP="00273DA6">
            <w:pPr>
              <w:rPr>
                <w:rFonts w:cs="Arial"/>
                <w:szCs w:val="22"/>
              </w:rPr>
            </w:pPr>
            <w:r w:rsidRPr="00BF1E89">
              <w:rPr>
                <w:rFonts w:cs="Arial"/>
                <w:szCs w:val="22"/>
              </w:rPr>
              <w:t>3/4/11</w:t>
            </w:r>
          </w:p>
        </w:tc>
        <w:tc>
          <w:tcPr>
            <w:tcW w:w="3004" w:type="dxa"/>
            <w:vAlign w:val="center"/>
          </w:tcPr>
          <w:p w14:paraId="1470A6D2" w14:textId="77777777" w:rsidR="00E455CA" w:rsidRPr="00BF1E89" w:rsidRDefault="00E455CA" w:rsidP="004F0E0D">
            <w:pPr>
              <w:rPr>
                <w:rFonts w:cs="Arial"/>
                <w:szCs w:val="22"/>
              </w:rPr>
            </w:pPr>
            <w:r w:rsidRPr="00BF1E89">
              <w:rPr>
                <w:rFonts w:cs="Arial"/>
                <w:szCs w:val="22"/>
              </w:rPr>
              <w:t xml:space="preserve">Dr. Bonnie Mitchell </w:t>
            </w:r>
          </w:p>
        </w:tc>
        <w:tc>
          <w:tcPr>
            <w:tcW w:w="236" w:type="dxa"/>
            <w:shd w:val="clear" w:color="auto" w:fill="0C0C0C"/>
          </w:tcPr>
          <w:p w14:paraId="1470A6D3" w14:textId="77777777" w:rsidR="00E455CA" w:rsidRPr="00BF1E89" w:rsidRDefault="00E455CA" w:rsidP="00273DA6">
            <w:pPr>
              <w:rPr>
                <w:rFonts w:cs="Arial"/>
                <w:szCs w:val="22"/>
              </w:rPr>
            </w:pPr>
          </w:p>
        </w:tc>
        <w:tc>
          <w:tcPr>
            <w:tcW w:w="1440" w:type="dxa"/>
          </w:tcPr>
          <w:p w14:paraId="1470A6D4" w14:textId="77777777" w:rsidR="00E455CA" w:rsidRPr="00BF1E89" w:rsidRDefault="00E455CA" w:rsidP="00273DA6">
            <w:pPr>
              <w:rPr>
                <w:rFonts w:cs="Arial"/>
                <w:szCs w:val="22"/>
              </w:rPr>
            </w:pPr>
          </w:p>
        </w:tc>
        <w:tc>
          <w:tcPr>
            <w:tcW w:w="3420" w:type="dxa"/>
          </w:tcPr>
          <w:p w14:paraId="1470A6D5" w14:textId="77777777" w:rsidR="00E455CA" w:rsidRPr="00BF1E89" w:rsidRDefault="00E455CA" w:rsidP="00273DA6">
            <w:pPr>
              <w:rPr>
                <w:rFonts w:cs="Arial"/>
                <w:szCs w:val="22"/>
              </w:rPr>
            </w:pPr>
          </w:p>
        </w:tc>
      </w:tr>
      <w:tr w:rsidR="00E455CA" w:rsidRPr="00BF1E89" w14:paraId="1470A6DC" w14:textId="77777777" w:rsidTr="00273DA6">
        <w:trPr>
          <w:trHeight w:val="288"/>
        </w:trPr>
        <w:tc>
          <w:tcPr>
            <w:tcW w:w="1440" w:type="dxa"/>
            <w:vAlign w:val="center"/>
          </w:tcPr>
          <w:p w14:paraId="1470A6D7" w14:textId="77777777" w:rsidR="00E455CA" w:rsidRPr="00BF1E89" w:rsidRDefault="005477F9" w:rsidP="00273DA6">
            <w:pPr>
              <w:rPr>
                <w:rFonts w:cs="Arial"/>
                <w:szCs w:val="22"/>
              </w:rPr>
            </w:pPr>
            <w:r w:rsidRPr="00BF1E89">
              <w:rPr>
                <w:rFonts w:cs="Arial"/>
                <w:szCs w:val="22"/>
              </w:rPr>
              <w:t>3/21/2012</w:t>
            </w:r>
          </w:p>
        </w:tc>
        <w:tc>
          <w:tcPr>
            <w:tcW w:w="3004" w:type="dxa"/>
            <w:vAlign w:val="center"/>
          </w:tcPr>
          <w:p w14:paraId="1470A6D8" w14:textId="77777777" w:rsidR="00E455CA" w:rsidRPr="00BF1E89" w:rsidRDefault="00A21973" w:rsidP="00273DA6">
            <w:pPr>
              <w:rPr>
                <w:rFonts w:cs="Arial"/>
                <w:szCs w:val="22"/>
              </w:rPr>
            </w:pPr>
            <w:r>
              <w:rPr>
                <w:rFonts w:cs="Arial"/>
                <w:szCs w:val="22"/>
              </w:rPr>
              <w:t>Vicki B. Richardson</w:t>
            </w:r>
          </w:p>
        </w:tc>
        <w:tc>
          <w:tcPr>
            <w:tcW w:w="236" w:type="dxa"/>
            <w:shd w:val="clear" w:color="auto" w:fill="0C0C0C"/>
          </w:tcPr>
          <w:p w14:paraId="1470A6D9" w14:textId="77777777" w:rsidR="00E455CA" w:rsidRPr="00BF1E89" w:rsidRDefault="00E455CA" w:rsidP="00273DA6">
            <w:pPr>
              <w:rPr>
                <w:rFonts w:cs="Arial"/>
                <w:szCs w:val="22"/>
              </w:rPr>
            </w:pPr>
          </w:p>
        </w:tc>
        <w:tc>
          <w:tcPr>
            <w:tcW w:w="1440" w:type="dxa"/>
          </w:tcPr>
          <w:p w14:paraId="1470A6DA" w14:textId="77777777" w:rsidR="00E455CA" w:rsidRPr="00BF1E89" w:rsidRDefault="00E455CA" w:rsidP="00273DA6">
            <w:pPr>
              <w:rPr>
                <w:rFonts w:cs="Arial"/>
                <w:szCs w:val="22"/>
              </w:rPr>
            </w:pPr>
          </w:p>
        </w:tc>
        <w:tc>
          <w:tcPr>
            <w:tcW w:w="3420" w:type="dxa"/>
          </w:tcPr>
          <w:p w14:paraId="1470A6DB" w14:textId="77777777" w:rsidR="00E455CA" w:rsidRPr="00BF1E89" w:rsidRDefault="00E455CA" w:rsidP="00273DA6">
            <w:pPr>
              <w:rPr>
                <w:rFonts w:cs="Arial"/>
                <w:szCs w:val="22"/>
              </w:rPr>
            </w:pPr>
          </w:p>
        </w:tc>
      </w:tr>
      <w:tr w:rsidR="00E455CA" w:rsidRPr="00BF1E89" w14:paraId="1470A6E2" w14:textId="77777777" w:rsidTr="00273DA6">
        <w:trPr>
          <w:trHeight w:val="288"/>
        </w:trPr>
        <w:tc>
          <w:tcPr>
            <w:tcW w:w="1440" w:type="dxa"/>
            <w:vAlign w:val="center"/>
          </w:tcPr>
          <w:p w14:paraId="1470A6DD" w14:textId="77777777" w:rsidR="00E455CA" w:rsidRPr="00BF1E89" w:rsidRDefault="00A21973" w:rsidP="00273DA6">
            <w:pPr>
              <w:rPr>
                <w:rFonts w:cs="Arial"/>
                <w:szCs w:val="22"/>
              </w:rPr>
            </w:pPr>
            <w:r>
              <w:rPr>
                <w:rFonts w:cs="Arial"/>
                <w:szCs w:val="22"/>
              </w:rPr>
              <w:t>3/21</w:t>
            </w:r>
            <w:r w:rsidR="005477F9" w:rsidRPr="00BF1E89">
              <w:rPr>
                <w:rFonts w:cs="Arial"/>
                <w:szCs w:val="22"/>
              </w:rPr>
              <w:t>/2012</w:t>
            </w:r>
          </w:p>
        </w:tc>
        <w:tc>
          <w:tcPr>
            <w:tcW w:w="3004" w:type="dxa"/>
            <w:vAlign w:val="center"/>
          </w:tcPr>
          <w:p w14:paraId="1470A6DE" w14:textId="77777777" w:rsidR="00E455CA" w:rsidRPr="00BF1E89" w:rsidRDefault="00A21973" w:rsidP="00273DA6">
            <w:pPr>
              <w:rPr>
                <w:rFonts w:cs="Arial"/>
                <w:szCs w:val="22"/>
              </w:rPr>
            </w:pPr>
            <w:r>
              <w:rPr>
                <w:rFonts w:cs="Arial"/>
                <w:szCs w:val="22"/>
              </w:rPr>
              <w:t>Dr. Luis Samayoa</w:t>
            </w:r>
          </w:p>
        </w:tc>
        <w:tc>
          <w:tcPr>
            <w:tcW w:w="236" w:type="dxa"/>
            <w:shd w:val="clear" w:color="auto" w:fill="0C0C0C"/>
          </w:tcPr>
          <w:p w14:paraId="1470A6DF" w14:textId="77777777" w:rsidR="00E455CA" w:rsidRPr="00BF1E89" w:rsidRDefault="00E455CA" w:rsidP="00273DA6">
            <w:pPr>
              <w:rPr>
                <w:rFonts w:cs="Arial"/>
                <w:szCs w:val="22"/>
              </w:rPr>
            </w:pPr>
          </w:p>
        </w:tc>
        <w:tc>
          <w:tcPr>
            <w:tcW w:w="1440" w:type="dxa"/>
          </w:tcPr>
          <w:p w14:paraId="1470A6E0" w14:textId="77777777" w:rsidR="00E455CA" w:rsidRPr="00BF1E89" w:rsidRDefault="00E455CA" w:rsidP="00273DA6">
            <w:pPr>
              <w:rPr>
                <w:rFonts w:cs="Arial"/>
                <w:szCs w:val="22"/>
              </w:rPr>
            </w:pPr>
          </w:p>
        </w:tc>
        <w:tc>
          <w:tcPr>
            <w:tcW w:w="3420" w:type="dxa"/>
          </w:tcPr>
          <w:p w14:paraId="1470A6E1" w14:textId="77777777" w:rsidR="00E455CA" w:rsidRPr="00BF1E89" w:rsidRDefault="00E455CA" w:rsidP="00273DA6">
            <w:pPr>
              <w:rPr>
                <w:rFonts w:cs="Arial"/>
                <w:szCs w:val="22"/>
              </w:rPr>
            </w:pPr>
          </w:p>
        </w:tc>
      </w:tr>
      <w:tr w:rsidR="00E455CA" w:rsidRPr="00BF1E89" w14:paraId="1470A6E8" w14:textId="77777777" w:rsidTr="00273DA6">
        <w:trPr>
          <w:trHeight w:val="288"/>
        </w:trPr>
        <w:tc>
          <w:tcPr>
            <w:tcW w:w="1440" w:type="dxa"/>
            <w:vAlign w:val="center"/>
          </w:tcPr>
          <w:p w14:paraId="1470A6E3" w14:textId="77777777" w:rsidR="00E455CA" w:rsidRPr="00BF1E89" w:rsidRDefault="004F0E0D" w:rsidP="00273DA6">
            <w:pPr>
              <w:rPr>
                <w:rFonts w:cs="Arial"/>
                <w:szCs w:val="22"/>
              </w:rPr>
            </w:pPr>
            <w:r>
              <w:rPr>
                <w:rFonts w:cs="Arial"/>
                <w:szCs w:val="22"/>
              </w:rPr>
              <w:t>8/27/2012</w:t>
            </w:r>
          </w:p>
        </w:tc>
        <w:tc>
          <w:tcPr>
            <w:tcW w:w="3004" w:type="dxa"/>
            <w:vAlign w:val="center"/>
          </w:tcPr>
          <w:p w14:paraId="1470A6E4" w14:textId="77777777" w:rsidR="00E455CA" w:rsidRPr="00BF1E89" w:rsidRDefault="004F0E0D" w:rsidP="00273DA6">
            <w:pPr>
              <w:rPr>
                <w:rFonts w:cs="Arial"/>
                <w:szCs w:val="22"/>
              </w:rPr>
            </w:pPr>
            <w:r>
              <w:rPr>
                <w:rFonts w:cs="Arial"/>
                <w:szCs w:val="22"/>
              </w:rPr>
              <w:t>Dr. David Hunt</w:t>
            </w:r>
          </w:p>
        </w:tc>
        <w:tc>
          <w:tcPr>
            <w:tcW w:w="236" w:type="dxa"/>
            <w:shd w:val="clear" w:color="auto" w:fill="0C0C0C"/>
          </w:tcPr>
          <w:p w14:paraId="1470A6E5" w14:textId="77777777" w:rsidR="00E455CA" w:rsidRPr="00BF1E89" w:rsidRDefault="00E455CA" w:rsidP="00273DA6">
            <w:pPr>
              <w:rPr>
                <w:rFonts w:cs="Arial"/>
                <w:szCs w:val="22"/>
              </w:rPr>
            </w:pPr>
          </w:p>
        </w:tc>
        <w:tc>
          <w:tcPr>
            <w:tcW w:w="1440" w:type="dxa"/>
          </w:tcPr>
          <w:p w14:paraId="1470A6E6" w14:textId="77777777" w:rsidR="00E455CA" w:rsidRPr="00BF1E89" w:rsidRDefault="00E455CA" w:rsidP="00273DA6">
            <w:pPr>
              <w:rPr>
                <w:rFonts w:cs="Arial"/>
                <w:szCs w:val="22"/>
              </w:rPr>
            </w:pPr>
          </w:p>
        </w:tc>
        <w:tc>
          <w:tcPr>
            <w:tcW w:w="3420" w:type="dxa"/>
          </w:tcPr>
          <w:p w14:paraId="1470A6E7" w14:textId="77777777" w:rsidR="00E455CA" w:rsidRPr="00BF1E89" w:rsidRDefault="00E455CA" w:rsidP="00273DA6">
            <w:pPr>
              <w:rPr>
                <w:rFonts w:cs="Arial"/>
                <w:szCs w:val="22"/>
              </w:rPr>
            </w:pPr>
          </w:p>
        </w:tc>
      </w:tr>
      <w:tr w:rsidR="00E455CA" w:rsidRPr="00BF1E89" w14:paraId="1470A6EE" w14:textId="77777777" w:rsidTr="00273DA6">
        <w:trPr>
          <w:trHeight w:val="288"/>
        </w:trPr>
        <w:tc>
          <w:tcPr>
            <w:tcW w:w="1440" w:type="dxa"/>
            <w:vAlign w:val="center"/>
          </w:tcPr>
          <w:p w14:paraId="1470A6E9" w14:textId="77777777" w:rsidR="00E455CA" w:rsidRPr="00BF1E89" w:rsidRDefault="000A6648" w:rsidP="00273DA6">
            <w:pPr>
              <w:rPr>
                <w:rFonts w:cs="Arial"/>
                <w:szCs w:val="22"/>
              </w:rPr>
            </w:pPr>
            <w:r>
              <w:rPr>
                <w:rFonts w:cs="Arial"/>
                <w:szCs w:val="22"/>
              </w:rPr>
              <w:t>11/19/2012</w:t>
            </w:r>
          </w:p>
        </w:tc>
        <w:tc>
          <w:tcPr>
            <w:tcW w:w="3004" w:type="dxa"/>
            <w:vAlign w:val="center"/>
          </w:tcPr>
          <w:p w14:paraId="1470A6EA" w14:textId="77777777" w:rsidR="00E455CA" w:rsidRPr="00BF1E89" w:rsidRDefault="004F0E0D" w:rsidP="00273DA6">
            <w:pPr>
              <w:rPr>
                <w:rFonts w:cs="Arial"/>
                <w:szCs w:val="22"/>
              </w:rPr>
            </w:pPr>
            <w:r>
              <w:rPr>
                <w:rFonts w:cs="Arial"/>
                <w:szCs w:val="22"/>
              </w:rPr>
              <w:t>Dr David Hunt</w:t>
            </w:r>
          </w:p>
        </w:tc>
        <w:tc>
          <w:tcPr>
            <w:tcW w:w="236" w:type="dxa"/>
            <w:shd w:val="clear" w:color="auto" w:fill="0C0C0C"/>
          </w:tcPr>
          <w:p w14:paraId="1470A6EB" w14:textId="77777777" w:rsidR="00E455CA" w:rsidRPr="00BF1E89" w:rsidRDefault="00E455CA" w:rsidP="00273DA6">
            <w:pPr>
              <w:rPr>
                <w:rFonts w:cs="Arial"/>
                <w:szCs w:val="22"/>
              </w:rPr>
            </w:pPr>
          </w:p>
        </w:tc>
        <w:tc>
          <w:tcPr>
            <w:tcW w:w="1440" w:type="dxa"/>
          </w:tcPr>
          <w:p w14:paraId="1470A6EC" w14:textId="77777777" w:rsidR="00E455CA" w:rsidRPr="00BF1E89" w:rsidRDefault="00E455CA" w:rsidP="00273DA6">
            <w:pPr>
              <w:rPr>
                <w:rFonts w:cs="Arial"/>
                <w:szCs w:val="22"/>
              </w:rPr>
            </w:pPr>
          </w:p>
        </w:tc>
        <w:tc>
          <w:tcPr>
            <w:tcW w:w="3420" w:type="dxa"/>
          </w:tcPr>
          <w:p w14:paraId="1470A6ED" w14:textId="77777777" w:rsidR="00E455CA" w:rsidRPr="00BF1E89" w:rsidRDefault="00E455CA" w:rsidP="00273DA6">
            <w:pPr>
              <w:rPr>
                <w:rFonts w:cs="Arial"/>
                <w:szCs w:val="22"/>
              </w:rPr>
            </w:pPr>
          </w:p>
        </w:tc>
      </w:tr>
      <w:tr w:rsidR="00E455CA" w:rsidRPr="00BF1E89" w14:paraId="1470A6F4" w14:textId="77777777" w:rsidTr="00273DA6">
        <w:trPr>
          <w:trHeight w:val="288"/>
        </w:trPr>
        <w:tc>
          <w:tcPr>
            <w:tcW w:w="1440" w:type="dxa"/>
            <w:vAlign w:val="center"/>
          </w:tcPr>
          <w:p w14:paraId="1470A6EF" w14:textId="77777777" w:rsidR="00E455CA" w:rsidRPr="00BF1E89" w:rsidRDefault="00E455CA" w:rsidP="00273DA6">
            <w:pPr>
              <w:rPr>
                <w:rFonts w:cs="Arial"/>
                <w:szCs w:val="22"/>
              </w:rPr>
            </w:pPr>
          </w:p>
        </w:tc>
        <w:tc>
          <w:tcPr>
            <w:tcW w:w="3004" w:type="dxa"/>
            <w:vAlign w:val="center"/>
          </w:tcPr>
          <w:p w14:paraId="1470A6F0" w14:textId="77777777" w:rsidR="00E455CA" w:rsidRPr="00BF1E89" w:rsidRDefault="00E455CA" w:rsidP="00273DA6">
            <w:pPr>
              <w:rPr>
                <w:rFonts w:cs="Arial"/>
                <w:szCs w:val="22"/>
              </w:rPr>
            </w:pPr>
          </w:p>
        </w:tc>
        <w:tc>
          <w:tcPr>
            <w:tcW w:w="236" w:type="dxa"/>
            <w:shd w:val="clear" w:color="auto" w:fill="0C0C0C"/>
          </w:tcPr>
          <w:p w14:paraId="1470A6F1" w14:textId="77777777" w:rsidR="00E455CA" w:rsidRPr="00BF1E89" w:rsidRDefault="00E455CA" w:rsidP="00273DA6">
            <w:pPr>
              <w:rPr>
                <w:rFonts w:cs="Arial"/>
                <w:szCs w:val="22"/>
              </w:rPr>
            </w:pPr>
          </w:p>
        </w:tc>
        <w:tc>
          <w:tcPr>
            <w:tcW w:w="1440" w:type="dxa"/>
          </w:tcPr>
          <w:p w14:paraId="1470A6F2" w14:textId="77777777" w:rsidR="00E455CA" w:rsidRPr="00BF1E89" w:rsidRDefault="00E455CA" w:rsidP="00273DA6">
            <w:pPr>
              <w:rPr>
                <w:rFonts w:cs="Arial"/>
                <w:szCs w:val="22"/>
              </w:rPr>
            </w:pPr>
          </w:p>
        </w:tc>
        <w:tc>
          <w:tcPr>
            <w:tcW w:w="3420" w:type="dxa"/>
          </w:tcPr>
          <w:p w14:paraId="1470A6F3" w14:textId="77777777" w:rsidR="00E455CA" w:rsidRPr="00BF1E89" w:rsidRDefault="00E455CA" w:rsidP="00273DA6">
            <w:pPr>
              <w:rPr>
                <w:rFonts w:cs="Arial"/>
                <w:szCs w:val="22"/>
              </w:rPr>
            </w:pPr>
          </w:p>
        </w:tc>
      </w:tr>
      <w:tr w:rsidR="00E455CA" w:rsidRPr="00BF1E89" w14:paraId="1470A6FA" w14:textId="77777777" w:rsidTr="00273DA6">
        <w:trPr>
          <w:trHeight w:val="288"/>
        </w:trPr>
        <w:tc>
          <w:tcPr>
            <w:tcW w:w="1440" w:type="dxa"/>
            <w:vAlign w:val="center"/>
          </w:tcPr>
          <w:p w14:paraId="1470A6F5" w14:textId="77777777" w:rsidR="00E455CA" w:rsidRPr="00BF1E89" w:rsidRDefault="00E455CA" w:rsidP="00273DA6">
            <w:pPr>
              <w:rPr>
                <w:rFonts w:cs="Arial"/>
                <w:szCs w:val="22"/>
              </w:rPr>
            </w:pPr>
          </w:p>
        </w:tc>
        <w:tc>
          <w:tcPr>
            <w:tcW w:w="3004" w:type="dxa"/>
            <w:vAlign w:val="center"/>
          </w:tcPr>
          <w:p w14:paraId="1470A6F6" w14:textId="77777777" w:rsidR="00E455CA" w:rsidRPr="00BF1E89" w:rsidRDefault="00E455CA" w:rsidP="00273DA6">
            <w:pPr>
              <w:rPr>
                <w:rFonts w:cs="Arial"/>
                <w:szCs w:val="22"/>
              </w:rPr>
            </w:pPr>
          </w:p>
        </w:tc>
        <w:tc>
          <w:tcPr>
            <w:tcW w:w="236" w:type="dxa"/>
            <w:shd w:val="clear" w:color="auto" w:fill="0C0C0C"/>
          </w:tcPr>
          <w:p w14:paraId="1470A6F7" w14:textId="77777777" w:rsidR="00E455CA" w:rsidRPr="00BF1E89" w:rsidRDefault="00E455CA" w:rsidP="00273DA6">
            <w:pPr>
              <w:rPr>
                <w:rFonts w:cs="Arial"/>
                <w:szCs w:val="22"/>
              </w:rPr>
            </w:pPr>
          </w:p>
        </w:tc>
        <w:tc>
          <w:tcPr>
            <w:tcW w:w="1440" w:type="dxa"/>
          </w:tcPr>
          <w:p w14:paraId="1470A6F8" w14:textId="77777777" w:rsidR="00E455CA" w:rsidRPr="00BF1E89" w:rsidRDefault="00E455CA" w:rsidP="00273DA6">
            <w:pPr>
              <w:rPr>
                <w:rFonts w:cs="Arial"/>
                <w:szCs w:val="22"/>
              </w:rPr>
            </w:pPr>
          </w:p>
        </w:tc>
        <w:tc>
          <w:tcPr>
            <w:tcW w:w="3420" w:type="dxa"/>
          </w:tcPr>
          <w:p w14:paraId="1470A6F9" w14:textId="77777777" w:rsidR="00E455CA" w:rsidRPr="00BF1E89" w:rsidRDefault="00E455CA" w:rsidP="00273DA6">
            <w:pPr>
              <w:rPr>
                <w:rFonts w:cs="Arial"/>
                <w:szCs w:val="22"/>
              </w:rPr>
            </w:pPr>
          </w:p>
        </w:tc>
      </w:tr>
      <w:tr w:rsidR="00E455CA" w:rsidRPr="00BF1E89" w14:paraId="1470A700" w14:textId="77777777" w:rsidTr="00273DA6">
        <w:trPr>
          <w:trHeight w:val="288"/>
        </w:trPr>
        <w:tc>
          <w:tcPr>
            <w:tcW w:w="1440" w:type="dxa"/>
            <w:vAlign w:val="center"/>
          </w:tcPr>
          <w:p w14:paraId="1470A6FB" w14:textId="77777777" w:rsidR="00E455CA" w:rsidRPr="00BF1E89" w:rsidRDefault="00E455CA" w:rsidP="00273DA6">
            <w:pPr>
              <w:rPr>
                <w:rFonts w:cs="Arial"/>
                <w:szCs w:val="22"/>
              </w:rPr>
            </w:pPr>
          </w:p>
        </w:tc>
        <w:tc>
          <w:tcPr>
            <w:tcW w:w="3004" w:type="dxa"/>
            <w:vAlign w:val="center"/>
          </w:tcPr>
          <w:p w14:paraId="1470A6FC" w14:textId="77777777" w:rsidR="00E455CA" w:rsidRPr="00BF1E89" w:rsidRDefault="00E455CA" w:rsidP="00273DA6">
            <w:pPr>
              <w:rPr>
                <w:rFonts w:cs="Arial"/>
                <w:szCs w:val="22"/>
              </w:rPr>
            </w:pPr>
          </w:p>
        </w:tc>
        <w:tc>
          <w:tcPr>
            <w:tcW w:w="236" w:type="dxa"/>
            <w:shd w:val="clear" w:color="auto" w:fill="0C0C0C"/>
          </w:tcPr>
          <w:p w14:paraId="1470A6FD" w14:textId="77777777" w:rsidR="00E455CA" w:rsidRPr="00BF1E89" w:rsidRDefault="00E455CA" w:rsidP="00273DA6">
            <w:pPr>
              <w:rPr>
                <w:rFonts w:cs="Arial"/>
                <w:szCs w:val="22"/>
              </w:rPr>
            </w:pPr>
          </w:p>
        </w:tc>
        <w:tc>
          <w:tcPr>
            <w:tcW w:w="1440" w:type="dxa"/>
          </w:tcPr>
          <w:p w14:paraId="1470A6FE" w14:textId="77777777" w:rsidR="00E455CA" w:rsidRPr="00BF1E89" w:rsidRDefault="00E455CA" w:rsidP="00273DA6">
            <w:pPr>
              <w:rPr>
                <w:rFonts w:cs="Arial"/>
                <w:szCs w:val="22"/>
              </w:rPr>
            </w:pPr>
          </w:p>
        </w:tc>
        <w:tc>
          <w:tcPr>
            <w:tcW w:w="3420" w:type="dxa"/>
          </w:tcPr>
          <w:p w14:paraId="1470A6FF" w14:textId="77777777" w:rsidR="00E455CA" w:rsidRPr="00BF1E89" w:rsidRDefault="00E455CA" w:rsidP="00273DA6">
            <w:pPr>
              <w:rPr>
                <w:rFonts w:cs="Arial"/>
                <w:szCs w:val="22"/>
              </w:rPr>
            </w:pPr>
          </w:p>
        </w:tc>
      </w:tr>
      <w:tr w:rsidR="00E455CA" w:rsidRPr="00BF1E89" w14:paraId="1470A706" w14:textId="77777777" w:rsidTr="00273DA6">
        <w:trPr>
          <w:trHeight w:val="288"/>
        </w:trPr>
        <w:tc>
          <w:tcPr>
            <w:tcW w:w="1440" w:type="dxa"/>
            <w:vAlign w:val="center"/>
          </w:tcPr>
          <w:p w14:paraId="1470A701" w14:textId="77777777" w:rsidR="00E455CA" w:rsidRPr="00BF1E89" w:rsidRDefault="00E455CA" w:rsidP="00273DA6">
            <w:pPr>
              <w:rPr>
                <w:rFonts w:cs="Arial"/>
                <w:szCs w:val="22"/>
              </w:rPr>
            </w:pPr>
          </w:p>
        </w:tc>
        <w:tc>
          <w:tcPr>
            <w:tcW w:w="3004" w:type="dxa"/>
            <w:vAlign w:val="center"/>
          </w:tcPr>
          <w:p w14:paraId="1470A702" w14:textId="77777777" w:rsidR="00E455CA" w:rsidRPr="00BF1E89" w:rsidRDefault="00E455CA" w:rsidP="00273DA6">
            <w:pPr>
              <w:rPr>
                <w:rFonts w:cs="Arial"/>
                <w:szCs w:val="22"/>
              </w:rPr>
            </w:pPr>
          </w:p>
        </w:tc>
        <w:tc>
          <w:tcPr>
            <w:tcW w:w="236" w:type="dxa"/>
            <w:shd w:val="clear" w:color="auto" w:fill="0C0C0C"/>
          </w:tcPr>
          <w:p w14:paraId="1470A703" w14:textId="77777777" w:rsidR="00E455CA" w:rsidRPr="00BF1E89" w:rsidRDefault="00E455CA" w:rsidP="00273DA6">
            <w:pPr>
              <w:rPr>
                <w:rFonts w:cs="Arial"/>
                <w:szCs w:val="22"/>
              </w:rPr>
            </w:pPr>
          </w:p>
        </w:tc>
        <w:tc>
          <w:tcPr>
            <w:tcW w:w="1440" w:type="dxa"/>
          </w:tcPr>
          <w:p w14:paraId="1470A704" w14:textId="77777777" w:rsidR="00E455CA" w:rsidRPr="00BF1E89" w:rsidRDefault="00E455CA" w:rsidP="00273DA6">
            <w:pPr>
              <w:rPr>
                <w:rFonts w:cs="Arial"/>
                <w:szCs w:val="22"/>
              </w:rPr>
            </w:pPr>
          </w:p>
        </w:tc>
        <w:tc>
          <w:tcPr>
            <w:tcW w:w="3420" w:type="dxa"/>
          </w:tcPr>
          <w:p w14:paraId="1470A705" w14:textId="77777777" w:rsidR="00E455CA" w:rsidRPr="00BF1E89" w:rsidRDefault="00E455CA" w:rsidP="00273DA6">
            <w:pPr>
              <w:rPr>
                <w:rFonts w:cs="Arial"/>
                <w:szCs w:val="22"/>
              </w:rPr>
            </w:pPr>
          </w:p>
        </w:tc>
      </w:tr>
    </w:tbl>
    <w:p w14:paraId="1470A707" w14:textId="77777777" w:rsidR="00273DA6" w:rsidRPr="00BF1E89" w:rsidRDefault="00273DA6" w:rsidP="00273DA6">
      <w:pPr>
        <w:rPr>
          <w:rFonts w:cs="Arial"/>
          <w:b/>
          <w:bCs/>
          <w:szCs w:val="22"/>
        </w:rPr>
      </w:pPr>
    </w:p>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1470A70C" w14:textId="77777777" w:rsidR="001464FB" w:rsidRPr="00BF1E89" w:rsidRDefault="001464FB" w:rsidP="006A6A43">
      <w:pPr>
        <w:rPr>
          <w:rFonts w:cs="Arial"/>
          <w:b/>
          <w:szCs w:val="22"/>
        </w:rPr>
      </w:pPr>
      <w:r w:rsidRPr="00BF1E89">
        <w:rPr>
          <w:rFonts w:cs="Arial"/>
          <w:szCs w:val="22"/>
        </w:rPr>
        <w:br w:type="page"/>
      </w:r>
      <w:r w:rsidRPr="00BF1E89">
        <w:rPr>
          <w:rFonts w:cs="Arial"/>
          <w:b/>
          <w:szCs w:val="22"/>
        </w:rPr>
        <w:lastRenderedPageBreak/>
        <w:t>Contents</w:t>
      </w:r>
    </w:p>
    <w:p w14:paraId="1470A70D" w14:textId="77777777" w:rsidR="00AA552E" w:rsidRDefault="002B64FF">
      <w:pPr>
        <w:pStyle w:val="TOC1"/>
        <w:rPr>
          <w:rFonts w:asciiTheme="minorHAnsi" w:eastAsiaTheme="minorEastAsia" w:hAnsiTheme="minorHAnsi" w:cstheme="minorBidi"/>
          <w:b w:val="0"/>
          <w:bCs w:val="0"/>
          <w:caps w:val="0"/>
          <w:noProof/>
          <w:sz w:val="22"/>
          <w:szCs w:val="22"/>
        </w:rPr>
      </w:pPr>
      <w:r>
        <w:rPr>
          <w:rFonts w:ascii="Arial" w:hAnsi="Arial"/>
          <w:sz w:val="22"/>
          <w:szCs w:val="22"/>
        </w:rPr>
        <w:fldChar w:fldCharType="begin"/>
      </w:r>
      <w:r w:rsidR="001B5C21">
        <w:rPr>
          <w:rFonts w:ascii="Arial" w:hAnsi="Arial"/>
          <w:sz w:val="22"/>
          <w:szCs w:val="22"/>
        </w:rPr>
        <w:instrText xml:space="preserve"> TOC \o "1-3" \u </w:instrText>
      </w:r>
      <w:r>
        <w:rPr>
          <w:rFonts w:ascii="Arial" w:hAnsi="Arial"/>
          <w:sz w:val="22"/>
          <w:szCs w:val="22"/>
        </w:rPr>
        <w:fldChar w:fldCharType="separate"/>
      </w:r>
      <w:r w:rsidR="00AA552E" w:rsidRPr="00E61FBD">
        <w:rPr>
          <w:rFonts w:cs="Arial"/>
          <w:noProof/>
        </w:rPr>
        <w:t>I.</w:t>
      </w:r>
      <w:r w:rsidR="00AA552E">
        <w:rPr>
          <w:rFonts w:asciiTheme="minorHAnsi" w:eastAsiaTheme="minorEastAsia" w:hAnsiTheme="minorHAnsi" w:cstheme="minorBidi"/>
          <w:b w:val="0"/>
          <w:bCs w:val="0"/>
          <w:caps w:val="0"/>
          <w:noProof/>
          <w:sz w:val="22"/>
          <w:szCs w:val="22"/>
        </w:rPr>
        <w:tab/>
      </w:r>
      <w:r w:rsidR="00AA552E" w:rsidRPr="00E61FBD">
        <w:rPr>
          <w:rFonts w:cs="Arial"/>
          <w:noProof/>
        </w:rPr>
        <w:t>Responsibilities</w:t>
      </w:r>
      <w:r w:rsidR="00AA552E">
        <w:rPr>
          <w:noProof/>
        </w:rPr>
        <w:tab/>
      </w:r>
      <w:r>
        <w:rPr>
          <w:noProof/>
        </w:rPr>
        <w:fldChar w:fldCharType="begin"/>
      </w:r>
      <w:r w:rsidR="00AA552E">
        <w:rPr>
          <w:noProof/>
        </w:rPr>
        <w:instrText xml:space="preserve"> PAGEREF _Toc341086444 \h </w:instrText>
      </w:r>
      <w:r>
        <w:rPr>
          <w:noProof/>
        </w:rPr>
      </w:r>
      <w:r>
        <w:rPr>
          <w:noProof/>
        </w:rPr>
        <w:fldChar w:fldCharType="separate"/>
      </w:r>
      <w:r w:rsidR="009A490D">
        <w:rPr>
          <w:noProof/>
        </w:rPr>
        <w:t>5</w:t>
      </w:r>
      <w:r>
        <w:rPr>
          <w:noProof/>
        </w:rPr>
        <w:fldChar w:fldCharType="end"/>
      </w:r>
    </w:p>
    <w:p w14:paraId="1470A70E" w14:textId="77777777" w:rsidR="00AA552E" w:rsidRDefault="00AA552E">
      <w:pPr>
        <w:pStyle w:val="TOC1"/>
        <w:rPr>
          <w:rFonts w:asciiTheme="minorHAnsi" w:eastAsiaTheme="minorEastAsia" w:hAnsiTheme="minorHAnsi" w:cstheme="minorBidi"/>
          <w:b w:val="0"/>
          <w:bCs w:val="0"/>
          <w:caps w:val="0"/>
          <w:noProof/>
          <w:sz w:val="22"/>
          <w:szCs w:val="22"/>
        </w:rPr>
      </w:pPr>
      <w:r w:rsidRPr="00E61FBD">
        <w:rPr>
          <w:rFonts w:cs="Arial"/>
          <w:noProof/>
        </w:rPr>
        <w:t>II.</w:t>
      </w:r>
      <w:r>
        <w:rPr>
          <w:rFonts w:asciiTheme="minorHAnsi" w:eastAsiaTheme="minorEastAsia" w:hAnsiTheme="minorHAnsi" w:cstheme="minorBidi"/>
          <w:b w:val="0"/>
          <w:bCs w:val="0"/>
          <w:caps w:val="0"/>
          <w:noProof/>
          <w:sz w:val="22"/>
          <w:szCs w:val="22"/>
        </w:rPr>
        <w:tab/>
      </w:r>
      <w:r w:rsidRPr="00E61FBD">
        <w:rPr>
          <w:rFonts w:cs="Arial"/>
          <w:noProof/>
        </w:rPr>
        <w:t>Procedures</w:t>
      </w:r>
      <w:r>
        <w:rPr>
          <w:noProof/>
        </w:rPr>
        <w:tab/>
      </w:r>
      <w:r w:rsidR="002B64FF">
        <w:rPr>
          <w:noProof/>
        </w:rPr>
        <w:fldChar w:fldCharType="begin"/>
      </w:r>
      <w:r>
        <w:rPr>
          <w:noProof/>
        </w:rPr>
        <w:instrText xml:space="preserve"> PAGEREF _Toc341086445 \h </w:instrText>
      </w:r>
      <w:r w:rsidR="002B64FF">
        <w:rPr>
          <w:noProof/>
        </w:rPr>
      </w:r>
      <w:r w:rsidR="002B64FF">
        <w:rPr>
          <w:noProof/>
        </w:rPr>
        <w:fldChar w:fldCharType="separate"/>
      </w:r>
      <w:r w:rsidR="009A490D">
        <w:rPr>
          <w:noProof/>
        </w:rPr>
        <w:t>7</w:t>
      </w:r>
      <w:r w:rsidR="002B64FF">
        <w:rPr>
          <w:noProof/>
        </w:rPr>
        <w:fldChar w:fldCharType="end"/>
      </w:r>
    </w:p>
    <w:p w14:paraId="1470A70F"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A.</w:t>
      </w:r>
      <w:r>
        <w:rPr>
          <w:rFonts w:eastAsiaTheme="minorEastAsia" w:cstheme="minorBidi"/>
          <w:b w:val="0"/>
          <w:bCs w:val="0"/>
          <w:noProof/>
          <w:sz w:val="22"/>
          <w:szCs w:val="22"/>
        </w:rPr>
        <w:tab/>
      </w:r>
      <w:r>
        <w:rPr>
          <w:noProof/>
        </w:rPr>
        <w:t>General Laboratory Safety Requirements</w:t>
      </w:r>
      <w:r>
        <w:rPr>
          <w:noProof/>
        </w:rPr>
        <w:tab/>
      </w:r>
      <w:r w:rsidR="002B64FF">
        <w:rPr>
          <w:noProof/>
        </w:rPr>
        <w:fldChar w:fldCharType="begin"/>
      </w:r>
      <w:r>
        <w:rPr>
          <w:noProof/>
        </w:rPr>
        <w:instrText xml:space="preserve"> PAGEREF _Toc341086446 \h </w:instrText>
      </w:r>
      <w:r w:rsidR="002B64FF">
        <w:rPr>
          <w:noProof/>
        </w:rPr>
      </w:r>
      <w:r w:rsidR="002B64FF">
        <w:rPr>
          <w:noProof/>
        </w:rPr>
        <w:fldChar w:fldCharType="separate"/>
      </w:r>
      <w:r w:rsidR="009A490D">
        <w:rPr>
          <w:noProof/>
        </w:rPr>
        <w:t>7</w:t>
      </w:r>
      <w:r w:rsidR="002B64FF">
        <w:rPr>
          <w:noProof/>
        </w:rPr>
        <w:fldChar w:fldCharType="end"/>
      </w:r>
    </w:p>
    <w:p w14:paraId="1470A710"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B.</w:t>
      </w:r>
      <w:r>
        <w:rPr>
          <w:rFonts w:eastAsiaTheme="minorEastAsia" w:cstheme="minorBidi"/>
          <w:b w:val="0"/>
          <w:bCs w:val="0"/>
          <w:noProof/>
          <w:sz w:val="22"/>
          <w:szCs w:val="22"/>
        </w:rPr>
        <w:tab/>
      </w:r>
      <w:r>
        <w:rPr>
          <w:noProof/>
        </w:rPr>
        <w:t>Protective Apparel and Equipment</w:t>
      </w:r>
      <w:r>
        <w:rPr>
          <w:noProof/>
        </w:rPr>
        <w:tab/>
      </w:r>
      <w:r w:rsidR="002B64FF">
        <w:rPr>
          <w:noProof/>
        </w:rPr>
        <w:fldChar w:fldCharType="begin"/>
      </w:r>
      <w:r>
        <w:rPr>
          <w:noProof/>
        </w:rPr>
        <w:instrText xml:space="preserve"> PAGEREF _Toc341086447 \h </w:instrText>
      </w:r>
      <w:r w:rsidR="002B64FF">
        <w:rPr>
          <w:noProof/>
        </w:rPr>
      </w:r>
      <w:r w:rsidR="002B64FF">
        <w:rPr>
          <w:noProof/>
        </w:rPr>
        <w:fldChar w:fldCharType="separate"/>
      </w:r>
      <w:r w:rsidR="009A490D">
        <w:rPr>
          <w:noProof/>
        </w:rPr>
        <w:t>8</w:t>
      </w:r>
      <w:r w:rsidR="002B64FF">
        <w:rPr>
          <w:noProof/>
        </w:rPr>
        <w:fldChar w:fldCharType="end"/>
      </w:r>
    </w:p>
    <w:p w14:paraId="1470A711"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C.</w:t>
      </w:r>
      <w:r>
        <w:rPr>
          <w:rFonts w:eastAsiaTheme="minorEastAsia" w:cstheme="minorBidi"/>
          <w:b w:val="0"/>
          <w:bCs w:val="0"/>
          <w:noProof/>
          <w:sz w:val="22"/>
          <w:szCs w:val="22"/>
        </w:rPr>
        <w:tab/>
      </w:r>
      <w:r>
        <w:rPr>
          <w:noProof/>
        </w:rPr>
        <w:t>Latex Allergy Protection</w:t>
      </w:r>
      <w:r>
        <w:rPr>
          <w:noProof/>
        </w:rPr>
        <w:tab/>
      </w:r>
      <w:r w:rsidR="002B64FF">
        <w:rPr>
          <w:noProof/>
        </w:rPr>
        <w:fldChar w:fldCharType="begin"/>
      </w:r>
      <w:r>
        <w:rPr>
          <w:noProof/>
        </w:rPr>
        <w:instrText xml:space="preserve"> PAGEREF _Toc341086448 \h </w:instrText>
      </w:r>
      <w:r w:rsidR="002B64FF">
        <w:rPr>
          <w:noProof/>
        </w:rPr>
      </w:r>
      <w:r w:rsidR="002B64FF">
        <w:rPr>
          <w:noProof/>
        </w:rPr>
        <w:fldChar w:fldCharType="separate"/>
      </w:r>
      <w:r w:rsidR="009A490D">
        <w:rPr>
          <w:noProof/>
        </w:rPr>
        <w:t>11</w:t>
      </w:r>
      <w:r w:rsidR="002B64FF">
        <w:rPr>
          <w:noProof/>
        </w:rPr>
        <w:fldChar w:fldCharType="end"/>
      </w:r>
    </w:p>
    <w:p w14:paraId="1470A712"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D.</w:t>
      </w:r>
      <w:r>
        <w:rPr>
          <w:rFonts w:eastAsiaTheme="minorEastAsia" w:cstheme="minorBidi"/>
          <w:b w:val="0"/>
          <w:bCs w:val="0"/>
          <w:noProof/>
          <w:sz w:val="22"/>
          <w:szCs w:val="22"/>
        </w:rPr>
        <w:tab/>
      </w:r>
      <w:r>
        <w:rPr>
          <w:noProof/>
        </w:rPr>
        <w:t>Bloodborne Pathogen Exposure Control Plan</w:t>
      </w:r>
      <w:r>
        <w:rPr>
          <w:noProof/>
        </w:rPr>
        <w:tab/>
      </w:r>
      <w:r w:rsidR="002B64FF">
        <w:rPr>
          <w:noProof/>
        </w:rPr>
        <w:fldChar w:fldCharType="begin"/>
      </w:r>
      <w:r>
        <w:rPr>
          <w:noProof/>
        </w:rPr>
        <w:instrText xml:space="preserve"> PAGEREF _Toc341086449 \h </w:instrText>
      </w:r>
      <w:r w:rsidR="002B64FF">
        <w:rPr>
          <w:noProof/>
        </w:rPr>
      </w:r>
      <w:r w:rsidR="002B64FF">
        <w:rPr>
          <w:noProof/>
        </w:rPr>
        <w:fldChar w:fldCharType="separate"/>
      </w:r>
      <w:r w:rsidR="009A490D">
        <w:rPr>
          <w:noProof/>
        </w:rPr>
        <w:t>16</w:t>
      </w:r>
      <w:r w:rsidR="002B64FF">
        <w:rPr>
          <w:noProof/>
        </w:rPr>
        <w:fldChar w:fldCharType="end"/>
      </w:r>
    </w:p>
    <w:p w14:paraId="1470A713"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E.</w:t>
      </w:r>
      <w:r>
        <w:rPr>
          <w:rFonts w:eastAsiaTheme="minorEastAsia" w:cstheme="minorBidi"/>
          <w:b w:val="0"/>
          <w:bCs w:val="0"/>
          <w:noProof/>
          <w:sz w:val="22"/>
          <w:szCs w:val="22"/>
        </w:rPr>
        <w:tab/>
      </w:r>
      <w:r>
        <w:rPr>
          <w:noProof/>
        </w:rPr>
        <w:t>Biohazardous Waste Disposal</w:t>
      </w:r>
      <w:r>
        <w:rPr>
          <w:noProof/>
        </w:rPr>
        <w:tab/>
      </w:r>
      <w:r w:rsidR="002B64FF">
        <w:rPr>
          <w:noProof/>
        </w:rPr>
        <w:fldChar w:fldCharType="begin"/>
      </w:r>
      <w:r>
        <w:rPr>
          <w:noProof/>
        </w:rPr>
        <w:instrText xml:space="preserve"> PAGEREF _Toc341086450 \h </w:instrText>
      </w:r>
      <w:r w:rsidR="002B64FF">
        <w:rPr>
          <w:noProof/>
        </w:rPr>
      </w:r>
      <w:r w:rsidR="002B64FF">
        <w:rPr>
          <w:noProof/>
        </w:rPr>
        <w:fldChar w:fldCharType="separate"/>
      </w:r>
      <w:r w:rsidR="009A490D">
        <w:rPr>
          <w:noProof/>
        </w:rPr>
        <w:t>17</w:t>
      </w:r>
      <w:r w:rsidR="002B64FF">
        <w:rPr>
          <w:noProof/>
        </w:rPr>
        <w:fldChar w:fldCharType="end"/>
      </w:r>
    </w:p>
    <w:p w14:paraId="1470A714"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F.</w:t>
      </w:r>
      <w:r>
        <w:rPr>
          <w:rFonts w:eastAsiaTheme="minorEastAsia" w:cstheme="minorBidi"/>
          <w:b w:val="0"/>
          <w:bCs w:val="0"/>
          <w:noProof/>
          <w:sz w:val="22"/>
          <w:szCs w:val="22"/>
        </w:rPr>
        <w:tab/>
      </w:r>
      <w:r>
        <w:rPr>
          <w:noProof/>
        </w:rPr>
        <w:t>Ergonomics</w:t>
      </w:r>
      <w:r>
        <w:rPr>
          <w:noProof/>
        </w:rPr>
        <w:tab/>
      </w:r>
      <w:r w:rsidR="002B64FF">
        <w:rPr>
          <w:noProof/>
        </w:rPr>
        <w:fldChar w:fldCharType="begin"/>
      </w:r>
      <w:r>
        <w:rPr>
          <w:noProof/>
        </w:rPr>
        <w:instrText xml:space="preserve"> PAGEREF _Toc341086451 \h </w:instrText>
      </w:r>
      <w:r w:rsidR="002B64FF">
        <w:rPr>
          <w:noProof/>
        </w:rPr>
      </w:r>
      <w:r w:rsidR="002B64FF">
        <w:rPr>
          <w:noProof/>
        </w:rPr>
        <w:fldChar w:fldCharType="separate"/>
      </w:r>
      <w:r w:rsidR="009A490D">
        <w:rPr>
          <w:noProof/>
        </w:rPr>
        <w:t>18</w:t>
      </w:r>
      <w:r w:rsidR="002B64FF">
        <w:rPr>
          <w:noProof/>
        </w:rPr>
        <w:fldChar w:fldCharType="end"/>
      </w:r>
    </w:p>
    <w:p w14:paraId="1470A715"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G.</w:t>
      </w:r>
      <w:r>
        <w:rPr>
          <w:rFonts w:eastAsiaTheme="minorEastAsia" w:cstheme="minorBidi"/>
          <w:b w:val="0"/>
          <w:bCs w:val="0"/>
          <w:noProof/>
          <w:sz w:val="22"/>
          <w:szCs w:val="22"/>
        </w:rPr>
        <w:tab/>
      </w:r>
      <w:r>
        <w:rPr>
          <w:noProof/>
        </w:rPr>
        <w:t>Noise</w:t>
      </w:r>
      <w:r>
        <w:rPr>
          <w:noProof/>
        </w:rPr>
        <w:tab/>
      </w:r>
      <w:r w:rsidR="002B64FF">
        <w:rPr>
          <w:noProof/>
        </w:rPr>
        <w:fldChar w:fldCharType="begin"/>
      </w:r>
      <w:r>
        <w:rPr>
          <w:noProof/>
        </w:rPr>
        <w:instrText xml:space="preserve"> PAGEREF _Toc341086452 \h </w:instrText>
      </w:r>
      <w:r w:rsidR="002B64FF">
        <w:rPr>
          <w:noProof/>
        </w:rPr>
      </w:r>
      <w:r w:rsidR="002B64FF">
        <w:rPr>
          <w:noProof/>
        </w:rPr>
        <w:fldChar w:fldCharType="separate"/>
      </w:r>
      <w:r w:rsidR="009A490D">
        <w:rPr>
          <w:noProof/>
        </w:rPr>
        <w:t>22</w:t>
      </w:r>
      <w:r w:rsidR="002B64FF">
        <w:rPr>
          <w:noProof/>
        </w:rPr>
        <w:fldChar w:fldCharType="end"/>
      </w:r>
    </w:p>
    <w:p w14:paraId="1470A716"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H.</w:t>
      </w:r>
      <w:r>
        <w:rPr>
          <w:rFonts w:eastAsiaTheme="minorEastAsia" w:cstheme="minorBidi"/>
          <w:b w:val="0"/>
          <w:bCs w:val="0"/>
          <w:noProof/>
          <w:sz w:val="22"/>
          <w:szCs w:val="22"/>
        </w:rPr>
        <w:tab/>
      </w:r>
      <w:r>
        <w:rPr>
          <w:noProof/>
        </w:rPr>
        <w:t>Housekeeping</w:t>
      </w:r>
      <w:r>
        <w:rPr>
          <w:noProof/>
        </w:rPr>
        <w:tab/>
      </w:r>
      <w:r w:rsidR="002B64FF">
        <w:rPr>
          <w:noProof/>
        </w:rPr>
        <w:fldChar w:fldCharType="begin"/>
      </w:r>
      <w:r>
        <w:rPr>
          <w:noProof/>
        </w:rPr>
        <w:instrText xml:space="preserve"> PAGEREF _Toc341086453 \h </w:instrText>
      </w:r>
      <w:r w:rsidR="002B64FF">
        <w:rPr>
          <w:noProof/>
        </w:rPr>
      </w:r>
      <w:r w:rsidR="002B64FF">
        <w:rPr>
          <w:noProof/>
        </w:rPr>
        <w:fldChar w:fldCharType="separate"/>
      </w:r>
      <w:r w:rsidR="009A490D">
        <w:rPr>
          <w:noProof/>
        </w:rPr>
        <w:t>22</w:t>
      </w:r>
      <w:r w:rsidR="002B64FF">
        <w:rPr>
          <w:noProof/>
        </w:rPr>
        <w:fldChar w:fldCharType="end"/>
      </w:r>
    </w:p>
    <w:p w14:paraId="1470A717"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I.</w:t>
      </w:r>
      <w:r>
        <w:rPr>
          <w:rFonts w:eastAsiaTheme="minorEastAsia" w:cstheme="minorBidi"/>
          <w:b w:val="0"/>
          <w:bCs w:val="0"/>
          <w:noProof/>
          <w:sz w:val="22"/>
          <w:szCs w:val="22"/>
        </w:rPr>
        <w:tab/>
      </w:r>
      <w:r>
        <w:rPr>
          <w:noProof/>
        </w:rPr>
        <w:t>Maintenance</w:t>
      </w:r>
      <w:r>
        <w:rPr>
          <w:noProof/>
        </w:rPr>
        <w:tab/>
      </w:r>
      <w:r w:rsidR="002B64FF">
        <w:rPr>
          <w:noProof/>
        </w:rPr>
        <w:fldChar w:fldCharType="begin"/>
      </w:r>
      <w:r>
        <w:rPr>
          <w:noProof/>
        </w:rPr>
        <w:instrText xml:space="preserve"> PAGEREF _Toc341086454 \h </w:instrText>
      </w:r>
      <w:r w:rsidR="002B64FF">
        <w:rPr>
          <w:noProof/>
        </w:rPr>
      </w:r>
      <w:r w:rsidR="002B64FF">
        <w:rPr>
          <w:noProof/>
        </w:rPr>
        <w:fldChar w:fldCharType="separate"/>
      </w:r>
      <w:r w:rsidR="009A490D">
        <w:rPr>
          <w:noProof/>
        </w:rPr>
        <w:t>22</w:t>
      </w:r>
      <w:r w:rsidR="002B64FF">
        <w:rPr>
          <w:noProof/>
        </w:rPr>
        <w:fldChar w:fldCharType="end"/>
      </w:r>
    </w:p>
    <w:p w14:paraId="1470A718"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J.</w:t>
      </w:r>
      <w:r>
        <w:rPr>
          <w:rFonts w:eastAsiaTheme="minorEastAsia" w:cstheme="minorBidi"/>
          <w:b w:val="0"/>
          <w:bCs w:val="0"/>
          <w:noProof/>
          <w:sz w:val="22"/>
          <w:szCs w:val="22"/>
        </w:rPr>
        <w:tab/>
      </w:r>
      <w:r>
        <w:rPr>
          <w:noProof/>
        </w:rPr>
        <w:t>Inspections</w:t>
      </w:r>
      <w:r>
        <w:rPr>
          <w:noProof/>
        </w:rPr>
        <w:tab/>
      </w:r>
      <w:r w:rsidR="002B64FF">
        <w:rPr>
          <w:noProof/>
        </w:rPr>
        <w:fldChar w:fldCharType="begin"/>
      </w:r>
      <w:r>
        <w:rPr>
          <w:noProof/>
        </w:rPr>
        <w:instrText xml:space="preserve"> PAGEREF _Toc341086455 \h </w:instrText>
      </w:r>
      <w:r w:rsidR="002B64FF">
        <w:rPr>
          <w:noProof/>
        </w:rPr>
      </w:r>
      <w:r w:rsidR="002B64FF">
        <w:rPr>
          <w:noProof/>
        </w:rPr>
        <w:fldChar w:fldCharType="separate"/>
      </w:r>
      <w:r w:rsidR="009A490D">
        <w:rPr>
          <w:noProof/>
        </w:rPr>
        <w:t>23</w:t>
      </w:r>
      <w:r w:rsidR="002B64FF">
        <w:rPr>
          <w:noProof/>
        </w:rPr>
        <w:fldChar w:fldCharType="end"/>
      </w:r>
    </w:p>
    <w:p w14:paraId="1470A719"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K.</w:t>
      </w:r>
      <w:r>
        <w:rPr>
          <w:rFonts w:eastAsiaTheme="minorEastAsia" w:cstheme="minorBidi"/>
          <w:b w:val="0"/>
          <w:bCs w:val="0"/>
          <w:noProof/>
          <w:sz w:val="22"/>
          <w:szCs w:val="22"/>
        </w:rPr>
        <w:tab/>
      </w:r>
      <w:r>
        <w:rPr>
          <w:noProof/>
        </w:rPr>
        <w:t>Passageways</w:t>
      </w:r>
      <w:r>
        <w:rPr>
          <w:noProof/>
        </w:rPr>
        <w:tab/>
      </w:r>
      <w:r w:rsidR="002B64FF">
        <w:rPr>
          <w:noProof/>
        </w:rPr>
        <w:fldChar w:fldCharType="begin"/>
      </w:r>
      <w:r>
        <w:rPr>
          <w:noProof/>
        </w:rPr>
        <w:instrText xml:space="preserve"> PAGEREF _Toc341086456 \h </w:instrText>
      </w:r>
      <w:r w:rsidR="002B64FF">
        <w:rPr>
          <w:noProof/>
        </w:rPr>
      </w:r>
      <w:r w:rsidR="002B64FF">
        <w:rPr>
          <w:noProof/>
        </w:rPr>
        <w:fldChar w:fldCharType="separate"/>
      </w:r>
      <w:r w:rsidR="009A490D">
        <w:rPr>
          <w:noProof/>
        </w:rPr>
        <w:t>23</w:t>
      </w:r>
      <w:r w:rsidR="002B64FF">
        <w:rPr>
          <w:noProof/>
        </w:rPr>
        <w:fldChar w:fldCharType="end"/>
      </w:r>
    </w:p>
    <w:p w14:paraId="1470A71A"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L.</w:t>
      </w:r>
      <w:r>
        <w:rPr>
          <w:rFonts w:eastAsiaTheme="minorEastAsia" w:cstheme="minorBidi"/>
          <w:b w:val="0"/>
          <w:bCs w:val="0"/>
          <w:noProof/>
          <w:sz w:val="22"/>
          <w:szCs w:val="22"/>
        </w:rPr>
        <w:tab/>
      </w:r>
      <w:r>
        <w:rPr>
          <w:noProof/>
        </w:rPr>
        <w:t>Recordkeeping</w:t>
      </w:r>
      <w:r>
        <w:rPr>
          <w:noProof/>
        </w:rPr>
        <w:tab/>
      </w:r>
      <w:r w:rsidR="002B64FF">
        <w:rPr>
          <w:noProof/>
        </w:rPr>
        <w:fldChar w:fldCharType="begin"/>
      </w:r>
      <w:r>
        <w:rPr>
          <w:noProof/>
        </w:rPr>
        <w:instrText xml:space="preserve"> PAGEREF _Toc341086457 \h </w:instrText>
      </w:r>
      <w:r w:rsidR="002B64FF">
        <w:rPr>
          <w:noProof/>
        </w:rPr>
      </w:r>
      <w:r w:rsidR="002B64FF">
        <w:rPr>
          <w:noProof/>
        </w:rPr>
        <w:fldChar w:fldCharType="separate"/>
      </w:r>
      <w:r w:rsidR="009A490D">
        <w:rPr>
          <w:noProof/>
        </w:rPr>
        <w:t>23</w:t>
      </w:r>
      <w:r w:rsidR="002B64FF">
        <w:rPr>
          <w:noProof/>
        </w:rPr>
        <w:fldChar w:fldCharType="end"/>
      </w:r>
    </w:p>
    <w:p w14:paraId="1470A71B" w14:textId="77777777" w:rsidR="00AA552E" w:rsidRDefault="00AA552E">
      <w:pPr>
        <w:pStyle w:val="TOC2"/>
        <w:tabs>
          <w:tab w:val="left" w:pos="660"/>
          <w:tab w:val="right" w:leader="dot" w:pos="10790"/>
        </w:tabs>
        <w:rPr>
          <w:rFonts w:eastAsiaTheme="minorEastAsia" w:cstheme="minorBidi"/>
          <w:b w:val="0"/>
          <w:bCs w:val="0"/>
          <w:noProof/>
          <w:sz w:val="22"/>
          <w:szCs w:val="22"/>
        </w:rPr>
      </w:pPr>
      <w:r>
        <w:rPr>
          <w:noProof/>
        </w:rPr>
        <w:t>M.</w:t>
      </w:r>
      <w:r>
        <w:rPr>
          <w:rFonts w:eastAsiaTheme="minorEastAsia" w:cstheme="minorBidi"/>
          <w:b w:val="0"/>
          <w:bCs w:val="0"/>
          <w:noProof/>
          <w:sz w:val="22"/>
          <w:szCs w:val="22"/>
        </w:rPr>
        <w:tab/>
      </w:r>
      <w:r>
        <w:rPr>
          <w:noProof/>
        </w:rPr>
        <w:t>Medical Recordkeeping</w:t>
      </w:r>
      <w:r>
        <w:rPr>
          <w:noProof/>
        </w:rPr>
        <w:tab/>
      </w:r>
      <w:r w:rsidR="002B64FF">
        <w:rPr>
          <w:noProof/>
        </w:rPr>
        <w:fldChar w:fldCharType="begin"/>
      </w:r>
      <w:r>
        <w:rPr>
          <w:noProof/>
        </w:rPr>
        <w:instrText xml:space="preserve"> PAGEREF _Toc341086458 \h </w:instrText>
      </w:r>
      <w:r w:rsidR="002B64FF">
        <w:rPr>
          <w:noProof/>
        </w:rPr>
      </w:r>
      <w:r w:rsidR="002B64FF">
        <w:rPr>
          <w:noProof/>
        </w:rPr>
        <w:fldChar w:fldCharType="separate"/>
      </w:r>
      <w:r w:rsidR="009A490D">
        <w:rPr>
          <w:noProof/>
        </w:rPr>
        <w:t>23</w:t>
      </w:r>
      <w:r w:rsidR="002B64FF">
        <w:rPr>
          <w:noProof/>
        </w:rPr>
        <w:fldChar w:fldCharType="end"/>
      </w:r>
    </w:p>
    <w:p w14:paraId="1470A71C"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N.</w:t>
      </w:r>
      <w:r>
        <w:rPr>
          <w:rFonts w:eastAsiaTheme="minorEastAsia" w:cstheme="minorBidi"/>
          <w:b w:val="0"/>
          <w:bCs w:val="0"/>
          <w:noProof/>
          <w:sz w:val="22"/>
          <w:szCs w:val="22"/>
        </w:rPr>
        <w:tab/>
      </w:r>
      <w:r>
        <w:rPr>
          <w:noProof/>
        </w:rPr>
        <w:t>Signs</w:t>
      </w:r>
      <w:r>
        <w:rPr>
          <w:noProof/>
        </w:rPr>
        <w:tab/>
      </w:r>
      <w:r w:rsidR="002B64FF">
        <w:rPr>
          <w:noProof/>
        </w:rPr>
        <w:fldChar w:fldCharType="begin"/>
      </w:r>
      <w:r>
        <w:rPr>
          <w:noProof/>
        </w:rPr>
        <w:instrText xml:space="preserve"> PAGEREF _Toc341086459 \h </w:instrText>
      </w:r>
      <w:r w:rsidR="002B64FF">
        <w:rPr>
          <w:noProof/>
        </w:rPr>
      </w:r>
      <w:r w:rsidR="002B64FF">
        <w:rPr>
          <w:noProof/>
        </w:rPr>
        <w:fldChar w:fldCharType="separate"/>
      </w:r>
      <w:r w:rsidR="009A490D">
        <w:rPr>
          <w:noProof/>
        </w:rPr>
        <w:t>24</w:t>
      </w:r>
      <w:r w:rsidR="002B64FF">
        <w:rPr>
          <w:noProof/>
        </w:rPr>
        <w:fldChar w:fldCharType="end"/>
      </w:r>
    </w:p>
    <w:p w14:paraId="1470A71D"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O.</w:t>
      </w:r>
      <w:r>
        <w:rPr>
          <w:rFonts w:eastAsiaTheme="minorEastAsia" w:cstheme="minorBidi"/>
          <w:b w:val="0"/>
          <w:bCs w:val="0"/>
          <w:noProof/>
          <w:sz w:val="22"/>
          <w:szCs w:val="22"/>
        </w:rPr>
        <w:tab/>
      </w:r>
      <w:r>
        <w:rPr>
          <w:noProof/>
        </w:rPr>
        <w:t>Specimen Transport</w:t>
      </w:r>
      <w:r>
        <w:rPr>
          <w:noProof/>
        </w:rPr>
        <w:tab/>
      </w:r>
      <w:r w:rsidR="002B64FF">
        <w:rPr>
          <w:noProof/>
        </w:rPr>
        <w:fldChar w:fldCharType="begin"/>
      </w:r>
      <w:r>
        <w:rPr>
          <w:noProof/>
        </w:rPr>
        <w:instrText xml:space="preserve"> PAGEREF _Toc341086460 \h </w:instrText>
      </w:r>
      <w:r w:rsidR="002B64FF">
        <w:rPr>
          <w:noProof/>
        </w:rPr>
      </w:r>
      <w:r w:rsidR="002B64FF">
        <w:rPr>
          <w:noProof/>
        </w:rPr>
        <w:fldChar w:fldCharType="separate"/>
      </w:r>
      <w:r w:rsidR="009A490D">
        <w:rPr>
          <w:noProof/>
        </w:rPr>
        <w:t>24</w:t>
      </w:r>
      <w:r w:rsidR="002B64FF">
        <w:rPr>
          <w:noProof/>
        </w:rPr>
        <w:fldChar w:fldCharType="end"/>
      </w:r>
    </w:p>
    <w:p w14:paraId="1470A71E"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P.</w:t>
      </w:r>
      <w:r>
        <w:rPr>
          <w:rFonts w:eastAsiaTheme="minorEastAsia" w:cstheme="minorBidi"/>
          <w:b w:val="0"/>
          <w:bCs w:val="0"/>
          <w:noProof/>
          <w:sz w:val="22"/>
          <w:szCs w:val="22"/>
        </w:rPr>
        <w:tab/>
      </w:r>
      <w:r>
        <w:rPr>
          <w:noProof/>
        </w:rPr>
        <w:t>Biological Spills and Accidents</w:t>
      </w:r>
      <w:r>
        <w:rPr>
          <w:noProof/>
        </w:rPr>
        <w:tab/>
      </w:r>
      <w:r w:rsidR="002B64FF">
        <w:rPr>
          <w:noProof/>
        </w:rPr>
        <w:fldChar w:fldCharType="begin"/>
      </w:r>
      <w:r>
        <w:rPr>
          <w:noProof/>
        </w:rPr>
        <w:instrText xml:space="preserve"> PAGEREF _Toc341086461 \h </w:instrText>
      </w:r>
      <w:r w:rsidR="002B64FF">
        <w:rPr>
          <w:noProof/>
        </w:rPr>
      </w:r>
      <w:r w:rsidR="002B64FF">
        <w:rPr>
          <w:noProof/>
        </w:rPr>
        <w:fldChar w:fldCharType="separate"/>
      </w:r>
      <w:r w:rsidR="009A490D">
        <w:rPr>
          <w:noProof/>
        </w:rPr>
        <w:t>24</w:t>
      </w:r>
      <w:r w:rsidR="002B64FF">
        <w:rPr>
          <w:noProof/>
        </w:rPr>
        <w:fldChar w:fldCharType="end"/>
      </w:r>
    </w:p>
    <w:p w14:paraId="1470A71F"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Q.</w:t>
      </w:r>
      <w:r>
        <w:rPr>
          <w:rFonts w:eastAsiaTheme="minorEastAsia" w:cstheme="minorBidi"/>
          <w:b w:val="0"/>
          <w:bCs w:val="0"/>
          <w:noProof/>
          <w:sz w:val="22"/>
          <w:szCs w:val="22"/>
        </w:rPr>
        <w:tab/>
      </w:r>
      <w:r>
        <w:rPr>
          <w:noProof/>
        </w:rPr>
        <w:t>Employee information and training</w:t>
      </w:r>
      <w:r>
        <w:rPr>
          <w:noProof/>
        </w:rPr>
        <w:tab/>
      </w:r>
      <w:r w:rsidR="002B64FF">
        <w:rPr>
          <w:noProof/>
        </w:rPr>
        <w:fldChar w:fldCharType="begin"/>
      </w:r>
      <w:r>
        <w:rPr>
          <w:noProof/>
        </w:rPr>
        <w:instrText xml:space="preserve"> PAGEREF _Toc341086462 \h </w:instrText>
      </w:r>
      <w:r w:rsidR="002B64FF">
        <w:rPr>
          <w:noProof/>
        </w:rPr>
      </w:r>
      <w:r w:rsidR="002B64FF">
        <w:rPr>
          <w:noProof/>
        </w:rPr>
        <w:fldChar w:fldCharType="separate"/>
      </w:r>
      <w:r w:rsidR="009A490D">
        <w:rPr>
          <w:noProof/>
        </w:rPr>
        <w:t>25</w:t>
      </w:r>
      <w:r w:rsidR="002B64FF">
        <w:rPr>
          <w:noProof/>
        </w:rPr>
        <w:fldChar w:fldCharType="end"/>
      </w:r>
    </w:p>
    <w:p w14:paraId="1470A720"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R.</w:t>
      </w:r>
      <w:r>
        <w:rPr>
          <w:rFonts w:eastAsiaTheme="minorEastAsia" w:cstheme="minorBidi"/>
          <w:b w:val="0"/>
          <w:bCs w:val="0"/>
          <w:noProof/>
          <w:sz w:val="22"/>
          <w:szCs w:val="22"/>
        </w:rPr>
        <w:tab/>
      </w:r>
      <w:r>
        <w:rPr>
          <w:noProof/>
        </w:rPr>
        <w:t>Electrical safety</w:t>
      </w:r>
      <w:r>
        <w:rPr>
          <w:noProof/>
        </w:rPr>
        <w:tab/>
      </w:r>
      <w:r w:rsidR="002B64FF">
        <w:rPr>
          <w:noProof/>
        </w:rPr>
        <w:fldChar w:fldCharType="begin"/>
      </w:r>
      <w:r>
        <w:rPr>
          <w:noProof/>
        </w:rPr>
        <w:instrText xml:space="preserve"> PAGEREF _Toc341086463 \h </w:instrText>
      </w:r>
      <w:r w:rsidR="002B64FF">
        <w:rPr>
          <w:noProof/>
        </w:rPr>
      </w:r>
      <w:r w:rsidR="002B64FF">
        <w:rPr>
          <w:noProof/>
        </w:rPr>
        <w:fldChar w:fldCharType="separate"/>
      </w:r>
      <w:r w:rsidR="009A490D">
        <w:rPr>
          <w:noProof/>
        </w:rPr>
        <w:t>26</w:t>
      </w:r>
      <w:r w:rsidR="002B64FF">
        <w:rPr>
          <w:noProof/>
        </w:rPr>
        <w:fldChar w:fldCharType="end"/>
      </w:r>
    </w:p>
    <w:p w14:paraId="1470A721"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S.</w:t>
      </w:r>
      <w:r>
        <w:rPr>
          <w:rFonts w:eastAsiaTheme="minorEastAsia" w:cstheme="minorBidi"/>
          <w:b w:val="0"/>
          <w:bCs w:val="0"/>
          <w:noProof/>
          <w:sz w:val="22"/>
          <w:szCs w:val="22"/>
        </w:rPr>
        <w:tab/>
      </w:r>
      <w:r>
        <w:rPr>
          <w:noProof/>
        </w:rPr>
        <w:t>Fire Safety</w:t>
      </w:r>
      <w:r>
        <w:rPr>
          <w:noProof/>
        </w:rPr>
        <w:tab/>
      </w:r>
      <w:r w:rsidR="002B64FF">
        <w:rPr>
          <w:noProof/>
        </w:rPr>
        <w:fldChar w:fldCharType="begin"/>
      </w:r>
      <w:r>
        <w:rPr>
          <w:noProof/>
        </w:rPr>
        <w:instrText xml:space="preserve"> PAGEREF _Toc341086464 \h </w:instrText>
      </w:r>
      <w:r w:rsidR="002B64FF">
        <w:rPr>
          <w:noProof/>
        </w:rPr>
      </w:r>
      <w:r w:rsidR="002B64FF">
        <w:rPr>
          <w:noProof/>
        </w:rPr>
        <w:fldChar w:fldCharType="separate"/>
      </w:r>
      <w:r w:rsidR="009A490D">
        <w:rPr>
          <w:noProof/>
        </w:rPr>
        <w:t>27</w:t>
      </w:r>
      <w:r w:rsidR="002B64FF">
        <w:rPr>
          <w:noProof/>
        </w:rPr>
        <w:fldChar w:fldCharType="end"/>
      </w:r>
    </w:p>
    <w:p w14:paraId="1470A722"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T.</w:t>
      </w:r>
      <w:r>
        <w:rPr>
          <w:rFonts w:eastAsiaTheme="minorEastAsia" w:cstheme="minorBidi"/>
          <w:b w:val="0"/>
          <w:bCs w:val="0"/>
          <w:noProof/>
          <w:sz w:val="22"/>
          <w:szCs w:val="22"/>
        </w:rPr>
        <w:tab/>
      </w:r>
      <w:r>
        <w:rPr>
          <w:noProof/>
        </w:rPr>
        <w:t>Ultraviolet Light Safety</w:t>
      </w:r>
      <w:r>
        <w:rPr>
          <w:noProof/>
        </w:rPr>
        <w:tab/>
      </w:r>
      <w:r w:rsidR="002B64FF">
        <w:rPr>
          <w:noProof/>
        </w:rPr>
        <w:fldChar w:fldCharType="begin"/>
      </w:r>
      <w:r>
        <w:rPr>
          <w:noProof/>
        </w:rPr>
        <w:instrText xml:space="preserve"> PAGEREF _Toc341086465 \h </w:instrText>
      </w:r>
      <w:r w:rsidR="002B64FF">
        <w:rPr>
          <w:noProof/>
        </w:rPr>
      </w:r>
      <w:r w:rsidR="002B64FF">
        <w:rPr>
          <w:noProof/>
        </w:rPr>
        <w:fldChar w:fldCharType="separate"/>
      </w:r>
      <w:r w:rsidR="009A490D">
        <w:rPr>
          <w:noProof/>
        </w:rPr>
        <w:t>28</w:t>
      </w:r>
      <w:r w:rsidR="002B64FF">
        <w:rPr>
          <w:noProof/>
        </w:rPr>
        <w:fldChar w:fldCharType="end"/>
      </w:r>
    </w:p>
    <w:p w14:paraId="1470A723"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U.</w:t>
      </w:r>
      <w:r>
        <w:rPr>
          <w:rFonts w:eastAsiaTheme="minorEastAsia" w:cstheme="minorBidi"/>
          <w:b w:val="0"/>
          <w:bCs w:val="0"/>
          <w:noProof/>
          <w:sz w:val="22"/>
          <w:szCs w:val="22"/>
        </w:rPr>
        <w:tab/>
      </w:r>
      <w:r>
        <w:rPr>
          <w:noProof/>
        </w:rPr>
        <w:t>Guidelines for Handling Patient Emergencies in Outpatient Phlebotomy Areas</w:t>
      </w:r>
      <w:r>
        <w:rPr>
          <w:noProof/>
        </w:rPr>
        <w:tab/>
      </w:r>
      <w:r w:rsidR="002B64FF">
        <w:rPr>
          <w:noProof/>
        </w:rPr>
        <w:fldChar w:fldCharType="begin"/>
      </w:r>
      <w:r>
        <w:rPr>
          <w:noProof/>
        </w:rPr>
        <w:instrText xml:space="preserve"> PAGEREF _Toc341086466 \h </w:instrText>
      </w:r>
      <w:r w:rsidR="002B64FF">
        <w:rPr>
          <w:noProof/>
        </w:rPr>
      </w:r>
      <w:r w:rsidR="002B64FF">
        <w:rPr>
          <w:noProof/>
        </w:rPr>
        <w:fldChar w:fldCharType="separate"/>
      </w:r>
      <w:r w:rsidR="009A490D">
        <w:rPr>
          <w:noProof/>
        </w:rPr>
        <w:t>29</w:t>
      </w:r>
      <w:r w:rsidR="002B64FF">
        <w:rPr>
          <w:noProof/>
        </w:rPr>
        <w:fldChar w:fldCharType="end"/>
      </w:r>
    </w:p>
    <w:p w14:paraId="1470A724" w14:textId="77777777" w:rsidR="00AA552E" w:rsidRDefault="00AA552E">
      <w:pPr>
        <w:pStyle w:val="TOC2"/>
        <w:tabs>
          <w:tab w:val="left" w:pos="440"/>
          <w:tab w:val="right" w:leader="dot" w:pos="10790"/>
        </w:tabs>
        <w:rPr>
          <w:rFonts w:eastAsiaTheme="minorEastAsia" w:cstheme="minorBidi"/>
          <w:b w:val="0"/>
          <w:bCs w:val="0"/>
          <w:noProof/>
          <w:sz w:val="22"/>
          <w:szCs w:val="22"/>
        </w:rPr>
      </w:pPr>
      <w:r>
        <w:rPr>
          <w:noProof/>
        </w:rPr>
        <w:t>V.</w:t>
      </w:r>
      <w:r>
        <w:rPr>
          <w:rFonts w:eastAsiaTheme="minorEastAsia" w:cstheme="minorBidi"/>
          <w:b w:val="0"/>
          <w:bCs w:val="0"/>
          <w:noProof/>
          <w:sz w:val="22"/>
          <w:szCs w:val="22"/>
        </w:rPr>
        <w:tab/>
      </w:r>
      <w:r>
        <w:rPr>
          <w:noProof/>
        </w:rPr>
        <w:t>Laboratory Safety Committee</w:t>
      </w:r>
      <w:r>
        <w:rPr>
          <w:noProof/>
        </w:rPr>
        <w:tab/>
      </w:r>
      <w:r w:rsidR="002B64FF">
        <w:rPr>
          <w:noProof/>
        </w:rPr>
        <w:fldChar w:fldCharType="begin"/>
      </w:r>
      <w:r>
        <w:rPr>
          <w:noProof/>
        </w:rPr>
        <w:instrText xml:space="preserve"> PAGEREF _Toc341086467 \h </w:instrText>
      </w:r>
      <w:r w:rsidR="002B64FF">
        <w:rPr>
          <w:noProof/>
        </w:rPr>
      </w:r>
      <w:r w:rsidR="002B64FF">
        <w:rPr>
          <w:noProof/>
        </w:rPr>
        <w:fldChar w:fldCharType="separate"/>
      </w:r>
      <w:r w:rsidR="009A490D">
        <w:rPr>
          <w:noProof/>
        </w:rPr>
        <w:t>29</w:t>
      </w:r>
      <w:r w:rsidR="002B64FF">
        <w:rPr>
          <w:noProof/>
        </w:rPr>
        <w:fldChar w:fldCharType="end"/>
      </w:r>
    </w:p>
    <w:p w14:paraId="1470A725" w14:textId="77777777" w:rsidR="00AA552E" w:rsidRDefault="00AA552E">
      <w:pPr>
        <w:pStyle w:val="TOC1"/>
        <w:rPr>
          <w:rFonts w:asciiTheme="minorHAnsi" w:eastAsiaTheme="minorEastAsia" w:hAnsiTheme="minorHAnsi" w:cstheme="minorBidi"/>
          <w:b w:val="0"/>
          <w:bCs w:val="0"/>
          <w:caps w:val="0"/>
          <w:noProof/>
          <w:sz w:val="22"/>
          <w:szCs w:val="22"/>
        </w:rPr>
      </w:pPr>
      <w:r w:rsidRPr="00E61FBD">
        <w:rPr>
          <w:rFonts w:cs="Arial"/>
          <w:noProof/>
        </w:rPr>
        <w:t>III.</w:t>
      </w:r>
      <w:r>
        <w:rPr>
          <w:rFonts w:asciiTheme="minorHAnsi" w:eastAsiaTheme="minorEastAsia" w:hAnsiTheme="minorHAnsi" w:cstheme="minorBidi"/>
          <w:b w:val="0"/>
          <w:bCs w:val="0"/>
          <w:caps w:val="0"/>
          <w:noProof/>
          <w:sz w:val="22"/>
          <w:szCs w:val="22"/>
        </w:rPr>
        <w:tab/>
      </w:r>
      <w:r w:rsidRPr="00E61FBD">
        <w:rPr>
          <w:rFonts w:cs="Arial"/>
          <w:noProof/>
        </w:rPr>
        <w:t>References</w:t>
      </w:r>
      <w:r>
        <w:rPr>
          <w:noProof/>
        </w:rPr>
        <w:tab/>
      </w:r>
      <w:r w:rsidR="002B64FF">
        <w:rPr>
          <w:noProof/>
        </w:rPr>
        <w:fldChar w:fldCharType="begin"/>
      </w:r>
      <w:r>
        <w:rPr>
          <w:noProof/>
        </w:rPr>
        <w:instrText xml:space="preserve"> PAGEREF _Toc341086468 \h </w:instrText>
      </w:r>
      <w:r w:rsidR="002B64FF">
        <w:rPr>
          <w:noProof/>
        </w:rPr>
      </w:r>
      <w:r w:rsidR="002B64FF">
        <w:rPr>
          <w:noProof/>
        </w:rPr>
        <w:fldChar w:fldCharType="separate"/>
      </w:r>
      <w:r w:rsidR="009A490D">
        <w:rPr>
          <w:noProof/>
        </w:rPr>
        <w:t>30</w:t>
      </w:r>
      <w:r w:rsidR="002B64FF">
        <w:rPr>
          <w:noProof/>
        </w:rPr>
        <w:fldChar w:fldCharType="end"/>
      </w:r>
    </w:p>
    <w:p w14:paraId="1470A726" w14:textId="77777777" w:rsidR="00AA552E" w:rsidRDefault="00AA552E">
      <w:pPr>
        <w:pStyle w:val="TOC3"/>
        <w:tabs>
          <w:tab w:val="right" w:leader="dot" w:pos="10790"/>
        </w:tabs>
        <w:rPr>
          <w:rFonts w:eastAsiaTheme="minorEastAsia" w:cstheme="minorBidi"/>
          <w:noProof/>
          <w:sz w:val="22"/>
          <w:szCs w:val="22"/>
        </w:rPr>
      </w:pPr>
      <w:r>
        <w:rPr>
          <w:noProof/>
        </w:rPr>
        <w:t>Attachment A:   BLOODBORNE PATHOGEN EXPOSURE PREVENTION PLAN   Memorandum No 111-01</w:t>
      </w:r>
      <w:r>
        <w:rPr>
          <w:noProof/>
        </w:rPr>
        <w:tab/>
      </w:r>
      <w:r w:rsidR="002B64FF">
        <w:rPr>
          <w:noProof/>
        </w:rPr>
        <w:fldChar w:fldCharType="begin"/>
      </w:r>
      <w:r>
        <w:rPr>
          <w:noProof/>
        </w:rPr>
        <w:instrText xml:space="preserve"> PAGEREF _Toc341086469 \h </w:instrText>
      </w:r>
      <w:r w:rsidR="002B64FF">
        <w:rPr>
          <w:noProof/>
        </w:rPr>
      </w:r>
      <w:r w:rsidR="002B64FF">
        <w:rPr>
          <w:noProof/>
        </w:rPr>
        <w:fldChar w:fldCharType="separate"/>
      </w:r>
      <w:r w:rsidR="009A490D">
        <w:rPr>
          <w:noProof/>
        </w:rPr>
        <w:t>31</w:t>
      </w:r>
      <w:r w:rsidR="002B64FF">
        <w:rPr>
          <w:noProof/>
        </w:rPr>
        <w:fldChar w:fldCharType="end"/>
      </w:r>
    </w:p>
    <w:p w14:paraId="1470A727" w14:textId="77777777" w:rsidR="00AA552E" w:rsidRDefault="00AA552E">
      <w:pPr>
        <w:pStyle w:val="TOC3"/>
        <w:tabs>
          <w:tab w:val="right" w:leader="dot" w:pos="10790"/>
        </w:tabs>
        <w:rPr>
          <w:rFonts w:eastAsiaTheme="minorEastAsia" w:cstheme="minorBidi"/>
          <w:noProof/>
          <w:sz w:val="22"/>
          <w:szCs w:val="22"/>
        </w:rPr>
      </w:pPr>
      <w:r w:rsidRPr="00E61FBD">
        <w:rPr>
          <w:rFonts w:ascii="Arial" w:hAnsi="Arial" w:cs="Arial"/>
          <w:noProof/>
        </w:rPr>
        <w:t>Attachment B:  Bloodborne Pathogen Exposure Prevention Plan Memorandum No 00-33</w:t>
      </w:r>
      <w:r>
        <w:rPr>
          <w:noProof/>
        </w:rPr>
        <w:tab/>
      </w:r>
      <w:r w:rsidR="002B64FF">
        <w:rPr>
          <w:noProof/>
        </w:rPr>
        <w:fldChar w:fldCharType="begin"/>
      </w:r>
      <w:r>
        <w:rPr>
          <w:noProof/>
        </w:rPr>
        <w:instrText xml:space="preserve"> PAGEREF _Toc341086470 \h </w:instrText>
      </w:r>
      <w:r w:rsidR="002B64FF">
        <w:rPr>
          <w:noProof/>
        </w:rPr>
      </w:r>
      <w:r w:rsidR="002B64FF">
        <w:rPr>
          <w:noProof/>
        </w:rPr>
        <w:fldChar w:fldCharType="separate"/>
      </w:r>
      <w:r w:rsidR="009A490D">
        <w:rPr>
          <w:noProof/>
        </w:rPr>
        <w:t>64</w:t>
      </w:r>
      <w:r w:rsidR="002B64FF">
        <w:rPr>
          <w:noProof/>
        </w:rPr>
        <w:fldChar w:fldCharType="end"/>
      </w:r>
    </w:p>
    <w:p w14:paraId="1470A728" w14:textId="77777777" w:rsidR="00AA552E" w:rsidRDefault="00AA552E">
      <w:pPr>
        <w:pStyle w:val="TOC3"/>
        <w:tabs>
          <w:tab w:val="right" w:leader="dot" w:pos="10790"/>
        </w:tabs>
        <w:rPr>
          <w:rFonts w:eastAsiaTheme="minorEastAsia" w:cstheme="minorBidi"/>
          <w:noProof/>
          <w:sz w:val="22"/>
          <w:szCs w:val="22"/>
        </w:rPr>
      </w:pPr>
      <w:r w:rsidRPr="00E61FBD">
        <w:rPr>
          <w:rFonts w:ascii="Arial" w:hAnsi="Arial" w:cs="Arial"/>
          <w:noProof/>
        </w:rPr>
        <w:t xml:space="preserve">Attachment C:  </w:t>
      </w:r>
      <w:r w:rsidRPr="00E61FBD">
        <w:rPr>
          <w:rFonts w:ascii="Arial" w:hAnsi="Arial" w:cs="Arial"/>
          <w:caps/>
          <w:noProof/>
        </w:rPr>
        <w:t>Bloodborne Pathogen Exposure Management Plan</w:t>
      </w:r>
      <w:r>
        <w:rPr>
          <w:noProof/>
        </w:rPr>
        <w:tab/>
      </w:r>
      <w:r w:rsidR="002B64FF">
        <w:rPr>
          <w:noProof/>
        </w:rPr>
        <w:fldChar w:fldCharType="begin"/>
      </w:r>
      <w:r>
        <w:rPr>
          <w:noProof/>
        </w:rPr>
        <w:instrText xml:space="preserve"> PAGEREF _Toc341086471 \h </w:instrText>
      </w:r>
      <w:r w:rsidR="002B64FF">
        <w:rPr>
          <w:noProof/>
        </w:rPr>
      </w:r>
      <w:r w:rsidR="002B64FF">
        <w:rPr>
          <w:noProof/>
        </w:rPr>
        <w:fldChar w:fldCharType="separate"/>
      </w:r>
      <w:r w:rsidR="009A490D">
        <w:rPr>
          <w:noProof/>
        </w:rPr>
        <w:t>97</w:t>
      </w:r>
      <w:r w:rsidR="002B64FF">
        <w:rPr>
          <w:noProof/>
        </w:rPr>
        <w:fldChar w:fldCharType="end"/>
      </w:r>
    </w:p>
    <w:p w14:paraId="1470A729" w14:textId="77777777" w:rsidR="00AA552E" w:rsidRDefault="00AA552E">
      <w:pPr>
        <w:pStyle w:val="TOC3"/>
        <w:tabs>
          <w:tab w:val="right" w:leader="dot" w:pos="10790"/>
        </w:tabs>
        <w:rPr>
          <w:rFonts w:eastAsiaTheme="minorEastAsia" w:cstheme="minorBidi"/>
          <w:noProof/>
          <w:sz w:val="22"/>
          <w:szCs w:val="22"/>
        </w:rPr>
      </w:pPr>
      <w:r w:rsidRPr="00E61FBD">
        <w:rPr>
          <w:rFonts w:ascii="Arial" w:hAnsi="Arial" w:cs="Arial"/>
          <w:noProof/>
        </w:rPr>
        <w:t>Attachment D:  Ergonomics Program VAMC Memorandum No. 138-01</w:t>
      </w:r>
      <w:r>
        <w:rPr>
          <w:noProof/>
        </w:rPr>
        <w:tab/>
      </w:r>
      <w:r w:rsidR="002B64FF">
        <w:rPr>
          <w:noProof/>
        </w:rPr>
        <w:fldChar w:fldCharType="begin"/>
      </w:r>
      <w:r>
        <w:rPr>
          <w:noProof/>
        </w:rPr>
        <w:instrText xml:space="preserve"> PAGEREF _Toc341086472 \h </w:instrText>
      </w:r>
      <w:r w:rsidR="002B64FF">
        <w:rPr>
          <w:noProof/>
        </w:rPr>
      </w:r>
      <w:r w:rsidR="002B64FF">
        <w:rPr>
          <w:noProof/>
        </w:rPr>
        <w:fldChar w:fldCharType="separate"/>
      </w:r>
      <w:r w:rsidR="009A490D">
        <w:rPr>
          <w:noProof/>
        </w:rPr>
        <w:t>106</w:t>
      </w:r>
      <w:r w:rsidR="002B64FF">
        <w:rPr>
          <w:noProof/>
        </w:rPr>
        <w:fldChar w:fldCharType="end"/>
      </w:r>
    </w:p>
    <w:p w14:paraId="1470A72A" w14:textId="77777777" w:rsidR="00AA552E" w:rsidRDefault="00AA552E">
      <w:pPr>
        <w:pStyle w:val="TOC3"/>
        <w:tabs>
          <w:tab w:val="right" w:leader="dot" w:pos="10790"/>
        </w:tabs>
        <w:rPr>
          <w:rFonts w:eastAsiaTheme="minorEastAsia" w:cstheme="minorBidi"/>
          <w:noProof/>
          <w:sz w:val="22"/>
          <w:szCs w:val="22"/>
        </w:rPr>
      </w:pPr>
      <w:r w:rsidRPr="00E61FBD">
        <w:rPr>
          <w:rFonts w:ascii="Arial" w:hAnsi="Arial" w:cs="Arial"/>
          <w:noProof/>
        </w:rPr>
        <w:t xml:space="preserve">Attachment E:  </w:t>
      </w:r>
      <w:r w:rsidRPr="00E61FBD">
        <w:rPr>
          <w:rFonts w:ascii="Arial" w:hAnsi="Arial" w:cs="Arial"/>
          <w:caps/>
          <w:noProof/>
        </w:rPr>
        <w:t>Ergonomics Survey Checklist</w:t>
      </w:r>
      <w:r>
        <w:rPr>
          <w:noProof/>
        </w:rPr>
        <w:tab/>
      </w:r>
      <w:r w:rsidR="002B64FF">
        <w:rPr>
          <w:noProof/>
        </w:rPr>
        <w:fldChar w:fldCharType="begin"/>
      </w:r>
      <w:r>
        <w:rPr>
          <w:noProof/>
        </w:rPr>
        <w:instrText xml:space="preserve"> PAGEREF _Toc341086473 \h </w:instrText>
      </w:r>
      <w:r w:rsidR="002B64FF">
        <w:rPr>
          <w:noProof/>
        </w:rPr>
      </w:r>
      <w:r w:rsidR="002B64FF">
        <w:rPr>
          <w:noProof/>
        </w:rPr>
        <w:fldChar w:fldCharType="separate"/>
      </w:r>
      <w:r w:rsidR="009A490D">
        <w:rPr>
          <w:noProof/>
        </w:rPr>
        <w:t>119</w:t>
      </w:r>
      <w:r w:rsidR="002B64FF">
        <w:rPr>
          <w:noProof/>
        </w:rPr>
        <w:fldChar w:fldCharType="end"/>
      </w:r>
    </w:p>
    <w:p w14:paraId="1470A72B" w14:textId="77777777" w:rsidR="00AA552E" w:rsidRDefault="00AA552E">
      <w:pPr>
        <w:pStyle w:val="TOC3"/>
        <w:tabs>
          <w:tab w:val="right" w:leader="dot" w:pos="10790"/>
        </w:tabs>
        <w:rPr>
          <w:rFonts w:eastAsiaTheme="minorEastAsia" w:cstheme="minorBidi"/>
          <w:noProof/>
          <w:sz w:val="22"/>
          <w:szCs w:val="22"/>
        </w:rPr>
      </w:pPr>
      <w:r>
        <w:rPr>
          <w:noProof/>
        </w:rPr>
        <w:t xml:space="preserve">Attachment F:  </w:t>
      </w:r>
      <w:r w:rsidRPr="00E61FBD">
        <w:rPr>
          <w:caps/>
          <w:noProof/>
        </w:rPr>
        <w:t>Noise Control and Hearing Conservation Program  VA Memo 138-05</w:t>
      </w:r>
      <w:r>
        <w:rPr>
          <w:noProof/>
        </w:rPr>
        <w:tab/>
      </w:r>
      <w:r w:rsidR="002B64FF">
        <w:rPr>
          <w:noProof/>
        </w:rPr>
        <w:fldChar w:fldCharType="begin"/>
      </w:r>
      <w:r>
        <w:rPr>
          <w:noProof/>
        </w:rPr>
        <w:instrText xml:space="preserve"> PAGEREF _Toc341086474 \h </w:instrText>
      </w:r>
      <w:r w:rsidR="002B64FF">
        <w:rPr>
          <w:noProof/>
        </w:rPr>
      </w:r>
      <w:r w:rsidR="002B64FF">
        <w:rPr>
          <w:noProof/>
        </w:rPr>
        <w:fldChar w:fldCharType="separate"/>
      </w:r>
      <w:r w:rsidR="009A490D">
        <w:rPr>
          <w:noProof/>
        </w:rPr>
        <w:t>120</w:t>
      </w:r>
      <w:r w:rsidR="002B64FF">
        <w:rPr>
          <w:noProof/>
        </w:rPr>
        <w:fldChar w:fldCharType="end"/>
      </w:r>
    </w:p>
    <w:p w14:paraId="1470A72C" w14:textId="77777777" w:rsidR="00AA552E" w:rsidRDefault="00AA552E">
      <w:pPr>
        <w:pStyle w:val="TOC3"/>
        <w:tabs>
          <w:tab w:val="right" w:leader="dot" w:pos="10790"/>
        </w:tabs>
        <w:rPr>
          <w:rFonts w:eastAsiaTheme="minorEastAsia" w:cstheme="minorBidi"/>
          <w:noProof/>
          <w:sz w:val="22"/>
          <w:szCs w:val="22"/>
        </w:rPr>
      </w:pPr>
      <w:r w:rsidRPr="00E61FBD">
        <w:rPr>
          <w:rFonts w:ascii="Arial" w:hAnsi="Arial" w:cs="Arial"/>
          <w:noProof/>
        </w:rPr>
        <w:t xml:space="preserve">Attachment G: </w:t>
      </w:r>
      <w:r w:rsidRPr="00E61FBD">
        <w:rPr>
          <w:rFonts w:ascii="Arial" w:hAnsi="Arial" w:cs="Arial"/>
          <w:caps/>
          <w:noProof/>
        </w:rPr>
        <w:t>Service Safety Team Inspection Program Checklist</w:t>
      </w:r>
      <w:r>
        <w:rPr>
          <w:noProof/>
        </w:rPr>
        <w:tab/>
      </w:r>
      <w:r w:rsidR="002B64FF">
        <w:rPr>
          <w:noProof/>
        </w:rPr>
        <w:fldChar w:fldCharType="begin"/>
      </w:r>
      <w:r>
        <w:rPr>
          <w:noProof/>
        </w:rPr>
        <w:instrText xml:space="preserve"> PAGEREF _Toc341086475 \h </w:instrText>
      </w:r>
      <w:r w:rsidR="002B64FF">
        <w:rPr>
          <w:noProof/>
        </w:rPr>
      </w:r>
      <w:r w:rsidR="002B64FF">
        <w:rPr>
          <w:noProof/>
        </w:rPr>
        <w:fldChar w:fldCharType="separate"/>
      </w:r>
      <w:r w:rsidR="009A490D">
        <w:rPr>
          <w:noProof/>
        </w:rPr>
        <w:t>135</w:t>
      </w:r>
      <w:r w:rsidR="002B64FF">
        <w:rPr>
          <w:noProof/>
        </w:rPr>
        <w:fldChar w:fldCharType="end"/>
      </w:r>
    </w:p>
    <w:p w14:paraId="1470A72D" w14:textId="77777777" w:rsidR="00AA552E" w:rsidRDefault="00AA552E">
      <w:pPr>
        <w:pStyle w:val="TOC3"/>
        <w:tabs>
          <w:tab w:val="right" w:leader="dot" w:pos="10790"/>
        </w:tabs>
        <w:rPr>
          <w:rFonts w:eastAsiaTheme="minorEastAsia" w:cstheme="minorBidi"/>
          <w:noProof/>
          <w:sz w:val="22"/>
          <w:szCs w:val="22"/>
        </w:rPr>
      </w:pPr>
      <w:r w:rsidRPr="00E61FBD">
        <w:rPr>
          <w:rFonts w:ascii="Arial" w:hAnsi="Arial" w:cs="Arial"/>
          <w:noProof/>
        </w:rPr>
        <w:lastRenderedPageBreak/>
        <w:t xml:space="preserve">Attachment H:  </w:t>
      </w:r>
      <w:r w:rsidRPr="00E61FBD">
        <w:rPr>
          <w:rFonts w:ascii="Arial" w:hAnsi="Arial" w:cs="Arial"/>
          <w:caps/>
          <w:noProof/>
        </w:rPr>
        <w:t>Biomedical Engineering Annual Checklist</w:t>
      </w:r>
      <w:r>
        <w:rPr>
          <w:noProof/>
        </w:rPr>
        <w:tab/>
      </w:r>
      <w:r w:rsidR="002B64FF">
        <w:rPr>
          <w:noProof/>
        </w:rPr>
        <w:fldChar w:fldCharType="begin"/>
      </w:r>
      <w:r>
        <w:rPr>
          <w:noProof/>
        </w:rPr>
        <w:instrText xml:space="preserve"> PAGEREF _Toc341086476 \h </w:instrText>
      </w:r>
      <w:r w:rsidR="002B64FF">
        <w:rPr>
          <w:noProof/>
        </w:rPr>
      </w:r>
      <w:r w:rsidR="002B64FF">
        <w:rPr>
          <w:noProof/>
        </w:rPr>
        <w:fldChar w:fldCharType="separate"/>
      </w:r>
      <w:r w:rsidR="009A490D">
        <w:rPr>
          <w:noProof/>
        </w:rPr>
        <w:t>142</w:t>
      </w:r>
      <w:r w:rsidR="002B64FF">
        <w:rPr>
          <w:noProof/>
        </w:rPr>
        <w:fldChar w:fldCharType="end"/>
      </w:r>
    </w:p>
    <w:p w14:paraId="1470A72E" w14:textId="77777777" w:rsidR="00AA552E" w:rsidRDefault="00AA552E">
      <w:pPr>
        <w:pStyle w:val="TOC3"/>
        <w:tabs>
          <w:tab w:val="right" w:leader="dot" w:pos="10790"/>
        </w:tabs>
        <w:rPr>
          <w:rFonts w:eastAsiaTheme="minorEastAsia" w:cstheme="minorBidi"/>
          <w:noProof/>
          <w:sz w:val="22"/>
          <w:szCs w:val="22"/>
        </w:rPr>
      </w:pPr>
      <w:r w:rsidRPr="00E61FBD">
        <w:rPr>
          <w:rFonts w:ascii="Arial" w:hAnsi="Arial" w:cs="Arial"/>
          <w:noProof/>
        </w:rPr>
        <w:t>Attachment I:</w:t>
      </w:r>
      <w:r w:rsidRPr="00E61FBD">
        <w:rPr>
          <w:rFonts w:ascii="Arial" w:hAnsi="Arial" w:cs="Arial"/>
          <w:caps/>
          <w:noProof/>
        </w:rPr>
        <w:t xml:space="preserve">  MEDICAL EQIPMENT MANAGEMENT PROGRAM</w:t>
      </w:r>
      <w:r>
        <w:rPr>
          <w:noProof/>
        </w:rPr>
        <w:tab/>
      </w:r>
      <w:r w:rsidR="002B64FF">
        <w:rPr>
          <w:noProof/>
        </w:rPr>
        <w:fldChar w:fldCharType="begin"/>
      </w:r>
      <w:r>
        <w:rPr>
          <w:noProof/>
        </w:rPr>
        <w:instrText xml:space="preserve"> PAGEREF _Toc341086477 \h </w:instrText>
      </w:r>
      <w:r w:rsidR="002B64FF">
        <w:rPr>
          <w:noProof/>
        </w:rPr>
      </w:r>
      <w:r w:rsidR="002B64FF">
        <w:rPr>
          <w:noProof/>
        </w:rPr>
        <w:fldChar w:fldCharType="separate"/>
      </w:r>
      <w:r w:rsidR="009A490D">
        <w:rPr>
          <w:noProof/>
        </w:rPr>
        <w:t>144</w:t>
      </w:r>
      <w:r w:rsidR="002B64FF">
        <w:rPr>
          <w:noProof/>
        </w:rPr>
        <w:fldChar w:fldCharType="end"/>
      </w:r>
    </w:p>
    <w:p w14:paraId="1470A72F" w14:textId="77777777" w:rsidR="001464FB" w:rsidRPr="00BF1E89" w:rsidRDefault="002B64FF" w:rsidP="008D2E8D">
      <w:pPr>
        <w:pStyle w:val="TOC3"/>
        <w:tabs>
          <w:tab w:val="right" w:leader="dot" w:pos="10790"/>
        </w:tabs>
        <w:rPr>
          <w:rFonts w:ascii="Arial" w:hAnsi="Arial" w:cs="Arial"/>
          <w:szCs w:val="22"/>
        </w:rPr>
      </w:pPr>
      <w:r>
        <w:rPr>
          <w:rFonts w:ascii="Arial" w:hAnsi="Arial" w:cs="Arial"/>
          <w:bCs/>
          <w:caps/>
          <w:sz w:val="22"/>
          <w:szCs w:val="22"/>
        </w:rPr>
        <w:fldChar w:fldCharType="end"/>
      </w:r>
    </w:p>
    <w:p w14:paraId="1470A730" w14:textId="77777777" w:rsidR="006D3207" w:rsidRPr="00BF1E89" w:rsidRDefault="001464FB" w:rsidP="001E4304">
      <w:pPr>
        <w:pStyle w:val="Heading1"/>
        <w:rPr>
          <w:rFonts w:cs="Arial"/>
          <w:szCs w:val="22"/>
        </w:rPr>
      </w:pPr>
      <w:r w:rsidRPr="00BF1E89">
        <w:rPr>
          <w:rFonts w:cs="Arial"/>
          <w:szCs w:val="22"/>
        </w:rPr>
        <w:br w:type="page"/>
      </w:r>
      <w:bookmarkStart w:id="1" w:name="_Toc248567248"/>
      <w:bookmarkStart w:id="2" w:name="_Toc248567336"/>
      <w:bookmarkStart w:id="3" w:name="_Toc248567392"/>
      <w:bookmarkStart w:id="4" w:name="_Toc341086444"/>
      <w:r w:rsidR="00907A18" w:rsidRPr="00BF1E89">
        <w:rPr>
          <w:rFonts w:cs="Arial"/>
          <w:szCs w:val="22"/>
        </w:rPr>
        <w:lastRenderedPageBreak/>
        <w:t>Responsibilities</w:t>
      </w:r>
      <w:bookmarkEnd w:id="1"/>
      <w:bookmarkEnd w:id="2"/>
      <w:bookmarkEnd w:id="3"/>
      <w:bookmarkEnd w:id="4"/>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914BF5">
      <w:pPr>
        <w:pStyle w:val="Heading4"/>
        <w:rPr>
          <w:rFonts w:cs="Arial"/>
          <w:szCs w:val="22"/>
        </w:rPr>
      </w:pPr>
      <w:r w:rsidRPr="00BF1E89">
        <w:rPr>
          <w:rFonts w:cs="Arial"/>
          <w:szCs w:val="22"/>
        </w:rPr>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914BF5">
      <w:pPr>
        <w:pStyle w:val="Heading4"/>
        <w:rPr>
          <w:rFonts w:cs="Arial"/>
          <w:szCs w:val="22"/>
        </w:rPr>
      </w:pPr>
      <w:r w:rsidRPr="00BF1E89">
        <w:rPr>
          <w:rFonts w:cs="Arial"/>
          <w:szCs w:val="22"/>
        </w:rPr>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reviews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77777777" w:rsidR="006D3207" w:rsidRPr="00BF1E89" w:rsidRDefault="006D3207" w:rsidP="00D73A6E">
      <w:pPr>
        <w:pStyle w:val="vbrliststyle"/>
        <w:numPr>
          <w:ilvl w:val="0"/>
          <w:numId w:val="5"/>
        </w:numPr>
        <w:ind w:left="1080"/>
        <w:rPr>
          <w:rFonts w:cs="Arial"/>
          <w:szCs w:val="22"/>
        </w:rPr>
      </w:pPr>
      <w:r w:rsidRPr="00BF1E89">
        <w:rPr>
          <w:rFonts w:cs="Arial"/>
          <w:szCs w:val="22"/>
        </w:rPr>
        <w:t>serves as Chairman of the Laboratory Safety Subcommittee</w:t>
      </w:r>
      <w:r w:rsidR="007814F8" w:rsidRPr="00BF1E89">
        <w:rPr>
          <w:rFonts w:cs="Arial"/>
          <w:szCs w:val="22"/>
        </w:rPr>
        <w:t xml:space="preserve">.  </w:t>
      </w:r>
      <w:r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thoroughly investigates incidents or unsafe conditions concerning laboratory safety </w:t>
      </w:r>
      <w:r w:rsidR="00577570" w:rsidRPr="00BF1E89">
        <w:rPr>
          <w:rFonts w:cs="Arial"/>
          <w:szCs w:val="22"/>
        </w:rPr>
        <w:t>and</w:t>
      </w:r>
      <w:r w:rsidRPr="00BF1E89">
        <w:rPr>
          <w:rFonts w:cs="Arial"/>
          <w:szCs w:val="22"/>
        </w:rPr>
        <w:t xml:space="preserve"> assures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77777777" w:rsidR="00907A18" w:rsidRPr="00BF1E89" w:rsidRDefault="006D3207" w:rsidP="00D73A6E">
      <w:pPr>
        <w:pStyle w:val="vbrliststyle"/>
        <w:numPr>
          <w:ilvl w:val="0"/>
          <w:numId w:val="5"/>
        </w:numPr>
        <w:ind w:left="1080"/>
        <w:rPr>
          <w:rFonts w:cs="Arial"/>
          <w:szCs w:val="22"/>
        </w:rPr>
      </w:pPr>
      <w:r w:rsidRPr="00BF1E89">
        <w:rPr>
          <w:rFonts w:cs="Arial"/>
          <w:szCs w:val="22"/>
        </w:rPr>
        <w:t>ensures training of employees with regard to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performs monthly inspection of the Laboratory Service and assures compliance of the Safety Program.</w:t>
      </w:r>
    </w:p>
    <w:p w14:paraId="1470A755" w14:textId="77777777" w:rsidR="006D3207" w:rsidRPr="00BF1E89" w:rsidRDefault="006D3207" w:rsidP="00E60CF5">
      <w:pPr>
        <w:pStyle w:val="vbrliststyle"/>
        <w:ind w:left="720"/>
        <w:rPr>
          <w:rFonts w:cs="Arial"/>
          <w:szCs w:val="22"/>
        </w:rPr>
      </w:pP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914BF5">
      <w:pPr>
        <w:pStyle w:val="Heading4"/>
        <w:rPr>
          <w:rFonts w:cs="Arial"/>
          <w:szCs w:val="22"/>
        </w:rPr>
      </w:pPr>
      <w:r w:rsidRPr="00BF1E89">
        <w:rPr>
          <w:rFonts w:cs="Arial"/>
          <w:szCs w:val="22"/>
        </w:rPr>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lastRenderedPageBreak/>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 xml:space="preserve"> TEMPO – 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77777777" w:rsidR="005A1B3F" w:rsidRPr="00BF1E89" w:rsidRDefault="006D3207" w:rsidP="00D73A6E">
      <w:pPr>
        <w:pStyle w:val="vbrliststyle"/>
        <w:numPr>
          <w:ilvl w:val="0"/>
          <w:numId w:val="6"/>
        </w:numPr>
        <w:ind w:left="1080"/>
        <w:rPr>
          <w:rFonts w:cs="Arial"/>
          <w:szCs w:val="22"/>
        </w:rPr>
      </w:pPr>
      <w:r w:rsidRPr="00BF1E89">
        <w:rPr>
          <w:rFonts w:cs="Arial"/>
          <w:szCs w:val="22"/>
        </w:rPr>
        <w:t>ensuring completion of VA Form 2162, "Report of Accident" and the CA-1 U.S. Department of Labor form for each</w:t>
      </w:r>
      <w:r w:rsidR="005A1B3F" w:rsidRPr="00BF1E89">
        <w:rPr>
          <w:rFonts w:cs="Arial"/>
          <w:szCs w:val="22"/>
        </w:rPr>
        <w:t xml:space="preserve"> employee reported accident</w:t>
      </w:r>
    </w:p>
    <w:p w14:paraId="1470A768" w14:textId="77777777" w:rsidR="005A1B3F" w:rsidRPr="00BF1E89" w:rsidRDefault="005A1B3F" w:rsidP="00E60CF5">
      <w:pPr>
        <w:pStyle w:val="vbrliststyle"/>
        <w:ind w:left="360"/>
        <w:rPr>
          <w:rFonts w:cs="Arial"/>
          <w:szCs w:val="22"/>
        </w:rPr>
      </w:pPr>
    </w:p>
    <w:p w14:paraId="1470A76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coordinating the entry of employee reported accident data into the ASISTS </w:t>
      </w:r>
      <w:r w:rsidR="005A1B3F" w:rsidRPr="00BF1E89">
        <w:rPr>
          <w:rFonts w:cs="Arial"/>
          <w:szCs w:val="22"/>
        </w:rPr>
        <w:t>program</w:t>
      </w:r>
    </w:p>
    <w:p w14:paraId="1470A76A" w14:textId="77777777" w:rsidR="006D3207" w:rsidRPr="00BF1E89" w:rsidRDefault="006D3207" w:rsidP="001D449B">
      <w:pPr>
        <w:rPr>
          <w:rFonts w:cs="Arial"/>
          <w:szCs w:val="22"/>
        </w:rPr>
      </w:pPr>
    </w:p>
    <w:p w14:paraId="1470A76B" w14:textId="77777777" w:rsidR="006D3207" w:rsidRPr="00BF1E89" w:rsidRDefault="006D3207" w:rsidP="00914BF5">
      <w:pPr>
        <w:pStyle w:val="Heading4"/>
        <w:rPr>
          <w:rFonts w:cs="Arial"/>
          <w:szCs w:val="22"/>
        </w:rPr>
      </w:pPr>
      <w:r w:rsidRPr="00BF1E89">
        <w:rPr>
          <w:rFonts w:cs="Arial"/>
          <w:szCs w:val="22"/>
        </w:rPr>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5" w:name="_Toc248567249"/>
      <w:bookmarkStart w:id="6" w:name="_Toc248567337"/>
      <w:bookmarkStart w:id="7" w:name="_Toc248567393"/>
      <w:bookmarkStart w:id="8" w:name="_Toc341086445"/>
      <w:r w:rsidRPr="00BF1E89">
        <w:rPr>
          <w:rFonts w:cs="Arial"/>
          <w:szCs w:val="22"/>
        </w:rPr>
        <w:lastRenderedPageBreak/>
        <w:t>Procedures</w:t>
      </w:r>
      <w:bookmarkEnd w:id="5"/>
      <w:bookmarkEnd w:id="6"/>
      <w:bookmarkEnd w:id="7"/>
      <w:bookmarkEnd w:id="8"/>
    </w:p>
    <w:p w14:paraId="1470A778" w14:textId="77777777" w:rsidR="00914BF5" w:rsidRPr="00BF1E89" w:rsidRDefault="00914BF5" w:rsidP="00914BF5">
      <w:pPr>
        <w:rPr>
          <w:rFonts w:cs="Arial"/>
          <w:szCs w:val="22"/>
        </w:rPr>
      </w:pPr>
    </w:p>
    <w:p w14:paraId="1470A779" w14:textId="77777777" w:rsidR="002E4009" w:rsidRPr="00BF1E89" w:rsidRDefault="002E4009" w:rsidP="007B6017">
      <w:pPr>
        <w:pStyle w:val="vbrheading2"/>
      </w:pPr>
      <w:bookmarkStart w:id="9" w:name="_Toc248567250"/>
      <w:bookmarkStart w:id="10" w:name="_Toc248567338"/>
      <w:bookmarkStart w:id="11" w:name="_Toc248567394"/>
      <w:bookmarkStart w:id="12" w:name="_Toc341086446"/>
      <w:r w:rsidRPr="00BF1E89">
        <w:t>General Laboratory Safety Requirements</w:t>
      </w:r>
      <w:bookmarkEnd w:id="9"/>
      <w:bookmarkEnd w:id="10"/>
      <w:bookmarkEnd w:id="11"/>
      <w:bookmarkEnd w:id="12"/>
    </w:p>
    <w:p w14:paraId="1470A77A" w14:textId="77777777" w:rsidR="009A54E2" w:rsidRPr="00BF1E89" w:rsidRDefault="009A54E2" w:rsidP="009A54E2">
      <w:pPr>
        <w:suppressAutoHyphens/>
        <w:rPr>
          <w:rFonts w:cs="Arial"/>
          <w:szCs w:val="22"/>
        </w:rPr>
      </w:pPr>
    </w:p>
    <w:p w14:paraId="1470A77B" w14:textId="77777777" w:rsidR="009A54E2" w:rsidRPr="00BF1E89" w:rsidRDefault="009A54E2" w:rsidP="00D73A6E">
      <w:pPr>
        <w:pStyle w:val="vbrliststyle"/>
        <w:numPr>
          <w:ilvl w:val="0"/>
          <w:numId w:val="8"/>
        </w:numPr>
        <w:ind w:left="1080"/>
        <w:rPr>
          <w:rFonts w:cs="Arial"/>
          <w:szCs w:val="22"/>
        </w:rPr>
      </w:pPr>
      <w:r w:rsidRPr="00BF1E89">
        <w:rPr>
          <w:rFonts w:cs="Arial"/>
          <w:szCs w:val="22"/>
        </w:rPr>
        <w:t>Eating, drinking</w:t>
      </w:r>
      <w:r w:rsidR="00BB4CB6" w:rsidRPr="00BF1E89">
        <w:rPr>
          <w:rFonts w:cs="Arial"/>
          <w:szCs w:val="22"/>
        </w:rPr>
        <w:t>, application of cosmetics and lip balm, manipulation of contact lenses,</w:t>
      </w:r>
      <w:r w:rsidR="004F0E0D">
        <w:rPr>
          <w:rFonts w:cs="Arial"/>
          <w:szCs w:val="22"/>
        </w:rPr>
        <w:t xml:space="preserve"> </w:t>
      </w:r>
      <w:r w:rsidRPr="00BF1E89">
        <w:rPr>
          <w:rFonts w:cs="Arial"/>
          <w:szCs w:val="22"/>
        </w:rPr>
        <w:t>smoking</w:t>
      </w:r>
      <w:r w:rsidR="004F0E0D">
        <w:rPr>
          <w:rFonts w:cs="Arial"/>
          <w:szCs w:val="22"/>
        </w:rPr>
        <w:t>, and/or use of any tobacco substance</w:t>
      </w:r>
      <w:r w:rsidRPr="00BF1E89">
        <w:rPr>
          <w:rFonts w:cs="Arial"/>
          <w:szCs w:val="22"/>
        </w:rPr>
        <w:t xml:space="preserve"> are </w:t>
      </w:r>
      <w:r w:rsidR="004F0E0D">
        <w:rPr>
          <w:rFonts w:cs="Arial"/>
          <w:szCs w:val="22"/>
        </w:rPr>
        <w:t xml:space="preserve">strictly </w:t>
      </w:r>
      <w:r w:rsidRPr="00BF1E89">
        <w:rPr>
          <w:rFonts w:cs="Arial"/>
          <w:szCs w:val="22"/>
        </w:rPr>
        <w:t>prohibited in the technical work</w:t>
      </w:r>
      <w:r w:rsidR="004F0E0D">
        <w:rPr>
          <w:rFonts w:cs="Arial"/>
          <w:szCs w:val="22"/>
        </w:rPr>
        <w:t xml:space="preserve"> (including phlebotomy)</w:t>
      </w:r>
      <w:r w:rsidRPr="00BF1E89">
        <w:rPr>
          <w:rFonts w:cs="Arial"/>
          <w:szCs w:val="22"/>
        </w:rPr>
        <w:t xml:space="preserve"> areas and are only permitted in designated </w:t>
      </w:r>
      <w:r w:rsidR="004F0E0D">
        <w:rPr>
          <w:rFonts w:cs="Arial"/>
          <w:szCs w:val="22"/>
        </w:rPr>
        <w:t xml:space="preserve">clean </w:t>
      </w:r>
      <w:r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ind w:left="1080"/>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ind w:left="1080"/>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ind w:left="1080"/>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ind w:left="1080"/>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77777777" w:rsidR="009A54E2" w:rsidRPr="00BF1E89" w:rsidRDefault="009A54E2" w:rsidP="00D73A6E">
      <w:pPr>
        <w:pStyle w:val="vbrliststyle"/>
        <w:numPr>
          <w:ilvl w:val="0"/>
          <w:numId w:val="8"/>
        </w:numPr>
        <w:ind w:left="1080"/>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Eye protection (safety goggles, face shields) should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ind w:left="1080"/>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ind w:left="1080"/>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77777777" w:rsidR="009A54E2" w:rsidRPr="00BF1E89" w:rsidRDefault="009A54E2" w:rsidP="00D73A6E">
      <w:pPr>
        <w:pStyle w:val="vbrliststyle"/>
        <w:numPr>
          <w:ilvl w:val="0"/>
          <w:numId w:val="8"/>
        </w:numPr>
        <w:ind w:left="1080"/>
        <w:rPr>
          <w:rFonts w:cs="Arial"/>
          <w:szCs w:val="22"/>
        </w:rPr>
      </w:pPr>
      <w:r w:rsidRPr="00BF1E89">
        <w:rPr>
          <w:rFonts w:cs="Arial"/>
          <w:szCs w:val="22"/>
        </w:rPr>
        <w:t>Keep work area clean and uncluttered, with chemicals and equipment being properly labeled and stored.  Clean up 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ind w:left="1080"/>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ind w:left="1080"/>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1" w14:textId="77777777" w:rsidR="009A54E2" w:rsidRPr="00BF1E89" w:rsidRDefault="009A54E2" w:rsidP="00D73A6E">
      <w:pPr>
        <w:pStyle w:val="vbrliststyle"/>
        <w:numPr>
          <w:ilvl w:val="0"/>
          <w:numId w:val="8"/>
        </w:numPr>
        <w:ind w:left="1080"/>
        <w:rPr>
          <w:rFonts w:cs="Arial"/>
          <w:szCs w:val="22"/>
        </w:rPr>
      </w:pPr>
      <w:r w:rsidRPr="00BF1E89">
        <w:rPr>
          <w:rFonts w:cs="Arial"/>
          <w:szCs w:val="22"/>
        </w:rPr>
        <w:t xml:space="preserve">All </w:t>
      </w:r>
      <w:r w:rsidRPr="00BF1E89">
        <w:rPr>
          <w:rFonts w:cs="Arial"/>
          <w:szCs w:val="22"/>
          <w:u w:val="single"/>
        </w:rPr>
        <w:t>employees</w:t>
      </w:r>
      <w:r w:rsidRPr="00BF1E89">
        <w:rPr>
          <w:rFonts w:cs="Arial"/>
          <w:szCs w:val="22"/>
        </w:rPr>
        <w:t xml:space="preserve"> must be aware of the following when working with</w:t>
      </w:r>
    </w:p>
    <w:p w14:paraId="1470A792" w14:textId="77777777" w:rsidR="009A54E2" w:rsidRPr="00BF1E89" w:rsidRDefault="009A54E2" w:rsidP="00841882">
      <w:pPr>
        <w:pStyle w:val="vbrliststyle"/>
        <w:ind w:firstLine="0"/>
        <w:rPr>
          <w:rFonts w:cs="Arial"/>
          <w:szCs w:val="22"/>
        </w:rPr>
      </w:pPr>
      <w:r w:rsidRPr="00BF1E89">
        <w:rPr>
          <w:rFonts w:cs="Arial"/>
          <w:szCs w:val="22"/>
        </w:rPr>
        <w:t>any chemicals:</w:t>
      </w:r>
    </w:p>
    <w:p w14:paraId="1470A793" w14:textId="77777777" w:rsidR="009A54E2" w:rsidRPr="00BF1E89" w:rsidRDefault="009A54E2" w:rsidP="00D73A6E">
      <w:pPr>
        <w:pStyle w:val="vbrliststyle"/>
        <w:numPr>
          <w:ilvl w:val="0"/>
          <w:numId w:val="9"/>
        </w:numPr>
        <w:rPr>
          <w:rFonts w:cs="Arial"/>
          <w:szCs w:val="22"/>
        </w:rPr>
      </w:pPr>
      <w:r w:rsidRPr="00BF1E89">
        <w:rPr>
          <w:rFonts w:cs="Arial"/>
          <w:szCs w:val="22"/>
        </w:rPr>
        <w:t>The chemical hazards as determined from the MSDS, labels, and other appropriate references.</w:t>
      </w:r>
    </w:p>
    <w:p w14:paraId="1470A794" w14:textId="77777777" w:rsidR="009A54E2" w:rsidRPr="00BF1E89" w:rsidRDefault="009A54E2" w:rsidP="00D73A6E">
      <w:pPr>
        <w:pStyle w:val="vbrliststyle"/>
        <w:numPr>
          <w:ilvl w:val="0"/>
          <w:numId w:val="9"/>
        </w:numPr>
        <w:rPr>
          <w:rFonts w:cs="Arial"/>
          <w:szCs w:val="22"/>
        </w:rPr>
      </w:pPr>
      <w:r w:rsidRPr="00BF1E89">
        <w:rPr>
          <w:rFonts w:cs="Arial"/>
          <w:szCs w:val="22"/>
        </w:rPr>
        <w:t>MSDS files are available to every employee and should be reviewed before using chemicals with which one is unfamiliar.</w:t>
      </w:r>
    </w:p>
    <w:p w14:paraId="1470A795" w14:textId="77777777" w:rsidR="009A54E2" w:rsidRPr="00BF1E89" w:rsidRDefault="009A54E2" w:rsidP="00D73A6E">
      <w:pPr>
        <w:pStyle w:val="vbrliststyle"/>
        <w:numPr>
          <w:ilvl w:val="0"/>
          <w:numId w:val="9"/>
        </w:numPr>
        <w:rPr>
          <w:rFonts w:cs="Arial"/>
          <w:szCs w:val="22"/>
        </w:rPr>
      </w:pPr>
      <w:r w:rsidRPr="00BF1E89">
        <w:rPr>
          <w:rFonts w:cs="Arial"/>
          <w:szCs w:val="22"/>
        </w:rPr>
        <w:t>Appropriate safeguards when using a chemical, including personal protective equipment.</w:t>
      </w:r>
    </w:p>
    <w:p w14:paraId="1470A796" w14:textId="77777777" w:rsidR="009A54E2" w:rsidRPr="00BF1E89" w:rsidRDefault="009A54E2" w:rsidP="00D73A6E">
      <w:pPr>
        <w:pStyle w:val="vbrliststyle"/>
        <w:numPr>
          <w:ilvl w:val="0"/>
          <w:numId w:val="9"/>
        </w:numPr>
        <w:rPr>
          <w:rFonts w:cs="Arial"/>
          <w:szCs w:val="22"/>
        </w:rPr>
      </w:pPr>
      <w:r w:rsidRPr="00BF1E89">
        <w:rPr>
          <w:rFonts w:cs="Arial"/>
          <w:szCs w:val="22"/>
        </w:rPr>
        <w:t>The location of the nearest safety shower, eyewash station, fire extinguisher, and fire alarm and knowledge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Sniffing of reagents can cause injury to an employee's </w:t>
      </w:r>
      <w:r w:rsidR="007814F8" w:rsidRPr="00BF1E89">
        <w:rPr>
          <w:rFonts w:cs="Arial"/>
          <w:szCs w:val="22"/>
        </w:rPr>
        <w:t>mucous membranes</w:t>
      </w:r>
      <w:r w:rsidRPr="00BF1E89">
        <w:rPr>
          <w:rFonts w:cs="Arial"/>
          <w:szCs w:val="22"/>
        </w:rPr>
        <w:t xml:space="preserve"> and is prohibited.</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ind w:left="1080"/>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ind w:left="1080"/>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ind w:left="1080"/>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ind w:left="1080"/>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ind w:left="1080"/>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ind w:left="1080"/>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470A7AA" w14:textId="77777777" w:rsidR="007264AD" w:rsidRPr="00BF1E89" w:rsidRDefault="009A54E2" w:rsidP="00D73A6E">
      <w:pPr>
        <w:pStyle w:val="vbrliststyle"/>
        <w:numPr>
          <w:ilvl w:val="0"/>
          <w:numId w:val="8"/>
        </w:numPr>
        <w:ind w:left="1080"/>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77777777" w:rsidR="009A54E2" w:rsidRPr="00BF1E89" w:rsidRDefault="008B6D14" w:rsidP="00E60CF5">
      <w:pPr>
        <w:pStyle w:val="vbrliststyle"/>
        <w:ind w:left="360"/>
        <w:rPr>
          <w:rFonts w:cs="Arial"/>
          <w:szCs w:val="22"/>
        </w:rPr>
      </w:pPr>
      <w:r w:rsidRPr="00BF1E89">
        <w:rPr>
          <w:rFonts w:cs="Arial"/>
          <w:szCs w:val="22"/>
        </w:rPr>
        <w:t xml:space="preserve"> </w:t>
      </w:r>
    </w:p>
    <w:p w14:paraId="1470A7AC" w14:textId="77777777" w:rsidR="005477F9" w:rsidRPr="00BF1E89" w:rsidRDefault="009A54E2" w:rsidP="005477F9">
      <w:pPr>
        <w:pStyle w:val="vbrheading2"/>
      </w:pPr>
      <w:bookmarkStart w:id="13" w:name="_Toc246486530"/>
      <w:bookmarkStart w:id="14" w:name="_Toc341086447"/>
      <w:bookmarkStart w:id="15" w:name="_Toc248567251"/>
      <w:bookmarkStart w:id="16" w:name="_Toc248567339"/>
      <w:bookmarkStart w:id="17" w:name="_Toc248567395"/>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13"/>
      <w:bookmarkEnd w:id="14"/>
    </w:p>
    <w:p w14:paraId="1470A7AD" w14:textId="77777777" w:rsidR="009A54E2" w:rsidRPr="00BF1E89" w:rsidRDefault="001F43B2" w:rsidP="005477F9">
      <w:pPr>
        <w:ind w:left="720"/>
        <w:rPr>
          <w:rFonts w:cs="Arial"/>
          <w:szCs w:val="22"/>
        </w:rPr>
      </w:pPr>
      <w:r w:rsidRPr="00BF1E89">
        <w:rPr>
          <w:rFonts w:cs="Arial"/>
          <w:szCs w:val="22"/>
        </w:rPr>
        <w:t xml:space="preserve"> (See Attachment A)</w:t>
      </w:r>
      <w:bookmarkEnd w:id="15"/>
      <w:bookmarkEnd w:id="16"/>
      <w:bookmarkEnd w:id="17"/>
    </w:p>
    <w:p w14:paraId="1470A7AE" w14:textId="77777777" w:rsidR="009A54E2" w:rsidRPr="00BF1E89" w:rsidRDefault="009A54E2" w:rsidP="009A54E2">
      <w:pPr>
        <w:suppressAutoHyphens/>
        <w:rPr>
          <w:rFonts w:cs="Arial"/>
          <w:szCs w:val="22"/>
        </w:rPr>
      </w:pPr>
    </w:p>
    <w:p w14:paraId="1470A7AF" w14:textId="77777777" w:rsidR="009A54E2" w:rsidRPr="00BF1E89" w:rsidRDefault="00A333DC" w:rsidP="001E4304">
      <w:pPr>
        <w:pStyle w:val="vbrliststyle"/>
        <w:numPr>
          <w:ilvl w:val="0"/>
          <w:numId w:val="14"/>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BF1E89">
        <w:rPr>
          <w:rFonts w:cs="Arial"/>
          <w:szCs w:val="22"/>
        </w:rPr>
        <w:t>Personal Protective Equipment (PPE) includes gloves, goggles, face shields, aprons, fluid impervious lab coats/gowns, and masks.  Although the use of such equipment is generally the least desirable way to control workplace hazards because it places the burden of protection on the worker,</w:t>
      </w:r>
      <w:r w:rsidR="00F53DDC" w:rsidRPr="00BF1E89">
        <w:rPr>
          <w:rFonts w:cs="Arial"/>
          <w:szCs w:val="22"/>
        </w:rPr>
        <w:t xml:space="preserve"> the equipment must be used </w:t>
      </w:r>
      <w:r w:rsidR="009A54E2" w:rsidRPr="00BF1E89">
        <w:rPr>
          <w:rFonts w:cs="Arial"/>
          <w:szCs w:val="22"/>
        </w:rPr>
        <w:t xml:space="preserve">for situations when an unexpected exposure to chemical substances, physical agents or biological materials </w:t>
      </w:r>
      <w:r w:rsidR="00F53DDC" w:rsidRPr="00BF1E89">
        <w:rPr>
          <w:rFonts w:cs="Arial"/>
          <w:szCs w:val="22"/>
        </w:rPr>
        <w:t>is reasonably anticipated.</w:t>
      </w:r>
    </w:p>
    <w:p w14:paraId="1470A7B0" w14:textId="77777777" w:rsidR="00F53DDC" w:rsidRPr="00BF1E89" w:rsidRDefault="00F53DDC" w:rsidP="00F53DDC">
      <w:pPr>
        <w:pStyle w:val="vbrliststyle"/>
        <w:ind w:left="1440" w:firstLine="0"/>
        <w:rPr>
          <w:rFonts w:cs="Arial"/>
          <w:szCs w:val="22"/>
        </w:rPr>
      </w:pPr>
    </w:p>
    <w:p w14:paraId="1470A7B1" w14:textId="77777777" w:rsidR="009A54E2" w:rsidRPr="00BF1E89" w:rsidRDefault="00563D3F" w:rsidP="00D73A6E">
      <w:pPr>
        <w:pStyle w:val="vbrliststyle"/>
        <w:numPr>
          <w:ilvl w:val="0"/>
          <w:numId w:val="14"/>
        </w:numPr>
        <w:rPr>
          <w:rFonts w:cs="Arial"/>
          <w:szCs w:val="22"/>
        </w:rPr>
      </w:pPr>
      <w:r w:rsidRPr="00BF1E89">
        <w:rPr>
          <w:rFonts w:cs="Arial"/>
          <w:szCs w:val="22"/>
        </w:rPr>
        <w:t xml:space="preserve">Use of </w:t>
      </w:r>
      <w:r w:rsidR="009A54E2" w:rsidRPr="00BF1E89">
        <w:rPr>
          <w:rFonts w:cs="Arial"/>
          <w:szCs w:val="22"/>
        </w:rPr>
        <w:t xml:space="preserve"> Personal Protection Equipment</w:t>
      </w: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77777777"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should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CB7933">
      <w:pPr>
        <w:pStyle w:val="ListParagraph"/>
        <w:widowControl/>
        <w:numPr>
          <w:ilvl w:val="0"/>
          <w:numId w:val="87"/>
        </w:numPr>
        <w:rPr>
          <w:rFonts w:cs="Arial"/>
          <w:szCs w:val="22"/>
        </w:rPr>
      </w:pPr>
      <w:r w:rsidRPr="00BF1E89">
        <w:rPr>
          <w:rFonts w:cs="Arial"/>
          <w:szCs w:val="22"/>
        </w:rPr>
        <w:t>Chemistry</w:t>
      </w:r>
    </w:p>
    <w:p w14:paraId="1470A7B6" w14:textId="77777777" w:rsidR="00ED08F6" w:rsidRPr="00BF1E89" w:rsidRDefault="00ED08F6" w:rsidP="00CB7933">
      <w:pPr>
        <w:pStyle w:val="ListParagraph"/>
        <w:widowControl/>
        <w:numPr>
          <w:ilvl w:val="1"/>
          <w:numId w:val="87"/>
        </w:numPr>
        <w:rPr>
          <w:rFonts w:cs="Arial"/>
          <w:szCs w:val="22"/>
        </w:rPr>
      </w:pPr>
      <w:r w:rsidRPr="00BF1E89">
        <w:rPr>
          <w:rFonts w:cs="Arial"/>
          <w:szCs w:val="22"/>
        </w:rPr>
        <w:t>Processing station</w:t>
      </w:r>
    </w:p>
    <w:p w14:paraId="1470A7B7" w14:textId="77777777" w:rsidR="00ED08F6" w:rsidRPr="00BF1E89" w:rsidRDefault="00AB48CD" w:rsidP="00CB7933">
      <w:pPr>
        <w:pStyle w:val="ListParagraph"/>
        <w:widowControl/>
        <w:numPr>
          <w:ilvl w:val="1"/>
          <w:numId w:val="87"/>
        </w:numPr>
        <w:rPr>
          <w:rFonts w:cs="Arial"/>
          <w:szCs w:val="22"/>
        </w:rPr>
      </w:pPr>
      <w:r w:rsidRPr="00BF1E89">
        <w:rPr>
          <w:rFonts w:cs="Arial"/>
          <w:szCs w:val="22"/>
        </w:rPr>
        <w:t>Fusion</w:t>
      </w:r>
      <w:r w:rsidR="00ED08F6" w:rsidRPr="00BF1E89">
        <w:rPr>
          <w:rFonts w:cs="Arial"/>
          <w:szCs w:val="22"/>
        </w:rPr>
        <w:t xml:space="preserve"> workstation</w:t>
      </w:r>
    </w:p>
    <w:p w14:paraId="1470A7B8" w14:textId="77777777" w:rsidR="00ED08F6" w:rsidRPr="00BF1E89" w:rsidRDefault="00ED08F6" w:rsidP="00CB7933">
      <w:pPr>
        <w:pStyle w:val="ListParagraph"/>
        <w:widowControl/>
        <w:numPr>
          <w:ilvl w:val="1"/>
          <w:numId w:val="87"/>
        </w:numPr>
        <w:rPr>
          <w:rFonts w:cs="Arial"/>
          <w:szCs w:val="22"/>
        </w:rPr>
      </w:pPr>
      <w:r w:rsidRPr="00BF1E89">
        <w:rPr>
          <w:rFonts w:cs="Arial"/>
          <w:szCs w:val="22"/>
        </w:rPr>
        <w:t>Centaur workstation</w:t>
      </w:r>
    </w:p>
    <w:p w14:paraId="1470A7B9" w14:textId="77777777" w:rsidR="00ED08F6" w:rsidRPr="00BF1E89" w:rsidRDefault="00ED08F6" w:rsidP="00CB7933">
      <w:pPr>
        <w:pStyle w:val="ListParagraph"/>
        <w:widowControl/>
        <w:numPr>
          <w:ilvl w:val="0"/>
          <w:numId w:val="87"/>
        </w:numPr>
        <w:rPr>
          <w:rFonts w:cs="Arial"/>
          <w:szCs w:val="22"/>
        </w:rPr>
      </w:pPr>
      <w:r w:rsidRPr="00BF1E89">
        <w:rPr>
          <w:rFonts w:cs="Arial"/>
          <w:szCs w:val="22"/>
        </w:rPr>
        <w:t>Histology</w:t>
      </w:r>
    </w:p>
    <w:p w14:paraId="1470A7BA" w14:textId="77777777" w:rsidR="00ED08F6" w:rsidRPr="00BF1E89" w:rsidRDefault="00ED08F6" w:rsidP="00CB7933">
      <w:pPr>
        <w:pStyle w:val="ListParagraph"/>
        <w:widowControl/>
        <w:numPr>
          <w:ilvl w:val="1"/>
          <w:numId w:val="87"/>
        </w:numPr>
        <w:rPr>
          <w:rFonts w:cs="Arial"/>
          <w:szCs w:val="22"/>
        </w:rPr>
      </w:pPr>
      <w:r w:rsidRPr="00BF1E89">
        <w:rPr>
          <w:rFonts w:cs="Arial"/>
          <w:szCs w:val="22"/>
        </w:rPr>
        <w:t>When any specimen requires opening</w:t>
      </w:r>
    </w:p>
    <w:p w14:paraId="1470A7BB" w14:textId="77777777" w:rsidR="00ED08F6" w:rsidRPr="00BF1E89" w:rsidRDefault="00ED08F6" w:rsidP="00CB7933">
      <w:pPr>
        <w:pStyle w:val="ListParagraph"/>
        <w:widowControl/>
        <w:numPr>
          <w:ilvl w:val="1"/>
          <w:numId w:val="87"/>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CB7933">
      <w:pPr>
        <w:pStyle w:val="ListParagraph"/>
        <w:widowControl/>
        <w:numPr>
          <w:ilvl w:val="1"/>
          <w:numId w:val="87"/>
        </w:numPr>
        <w:rPr>
          <w:rFonts w:cs="Arial"/>
          <w:szCs w:val="22"/>
        </w:rPr>
      </w:pPr>
      <w:r w:rsidRPr="00BF1E89">
        <w:rPr>
          <w:rFonts w:cs="Arial"/>
          <w:szCs w:val="22"/>
        </w:rPr>
        <w:t>During grossing of frozen section specimens</w:t>
      </w:r>
    </w:p>
    <w:p w14:paraId="1470A7BD" w14:textId="77777777" w:rsidR="00ED08F6" w:rsidRPr="00BF1E89" w:rsidRDefault="00BC3711" w:rsidP="00CB7933">
      <w:pPr>
        <w:pStyle w:val="ListParagraph"/>
        <w:widowControl/>
        <w:numPr>
          <w:ilvl w:val="0"/>
          <w:numId w:val="87"/>
        </w:numPr>
        <w:rPr>
          <w:rFonts w:cs="Arial"/>
          <w:szCs w:val="22"/>
        </w:rPr>
      </w:pPr>
      <w:r w:rsidRPr="00BF1E89">
        <w:rPr>
          <w:rFonts w:cs="Arial"/>
          <w:szCs w:val="22"/>
        </w:rPr>
        <w:t>Blood Bank</w:t>
      </w:r>
    </w:p>
    <w:p w14:paraId="1470A7BE" w14:textId="77777777" w:rsidR="00BC3711" w:rsidRPr="00BF1E89" w:rsidRDefault="00284BAB" w:rsidP="00CB7933">
      <w:pPr>
        <w:pStyle w:val="ListParagraph"/>
        <w:widowControl/>
        <w:numPr>
          <w:ilvl w:val="1"/>
          <w:numId w:val="87"/>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Reading the tubes under the shield in not required.</w:t>
      </w:r>
    </w:p>
    <w:p w14:paraId="1470A7BF" w14:textId="77777777" w:rsidR="00BC3711" w:rsidRPr="00BF1E89" w:rsidRDefault="00284BAB" w:rsidP="00CB7933">
      <w:pPr>
        <w:pStyle w:val="ListParagraph"/>
        <w:widowControl/>
        <w:numPr>
          <w:ilvl w:val="1"/>
          <w:numId w:val="87"/>
        </w:numPr>
        <w:rPr>
          <w:rFonts w:cs="Arial"/>
          <w:szCs w:val="22"/>
        </w:rPr>
      </w:pPr>
      <w:r w:rsidRPr="00BF1E89">
        <w:rPr>
          <w:rFonts w:cs="Arial"/>
          <w:szCs w:val="22"/>
        </w:rPr>
        <w:t>W</w:t>
      </w:r>
      <w:r w:rsidR="00BC3711" w:rsidRPr="00BF1E89">
        <w:rPr>
          <w:rFonts w:cs="Arial"/>
          <w:szCs w:val="22"/>
        </w:rPr>
        <w:t>hen emptying the waste boxes in the sink.</w:t>
      </w:r>
    </w:p>
    <w:p w14:paraId="1470A7C0" w14:textId="77777777" w:rsidR="00BC3711" w:rsidRPr="00BF1E89" w:rsidRDefault="00BC3711" w:rsidP="00CB7933">
      <w:pPr>
        <w:pStyle w:val="ListParagraph"/>
        <w:widowControl/>
        <w:numPr>
          <w:ilvl w:val="0"/>
          <w:numId w:val="87"/>
        </w:numPr>
        <w:rPr>
          <w:rFonts w:cs="Arial"/>
          <w:szCs w:val="22"/>
        </w:rPr>
      </w:pPr>
      <w:r w:rsidRPr="00BF1E89">
        <w:rPr>
          <w:rFonts w:cs="Arial"/>
          <w:szCs w:val="22"/>
        </w:rPr>
        <w:t>Cytology</w:t>
      </w:r>
    </w:p>
    <w:p w14:paraId="1470A7C1" w14:textId="77777777" w:rsidR="00BA6275" w:rsidRPr="00BF1E89" w:rsidRDefault="00BC3711" w:rsidP="00CB7933">
      <w:pPr>
        <w:pStyle w:val="ListParagraph"/>
        <w:widowControl/>
        <w:numPr>
          <w:ilvl w:val="1"/>
          <w:numId w:val="87"/>
        </w:numPr>
        <w:rPr>
          <w:rFonts w:cs="Arial"/>
          <w:szCs w:val="22"/>
        </w:rPr>
      </w:pPr>
      <w:r w:rsidRPr="00BF1E89">
        <w:rPr>
          <w:rFonts w:cs="Arial"/>
          <w:szCs w:val="22"/>
        </w:rPr>
        <w:t>Cytology processing station</w:t>
      </w:r>
    </w:p>
    <w:p w14:paraId="1470A7C2" w14:textId="77777777" w:rsidR="00BA6275" w:rsidRPr="00BF1E89" w:rsidRDefault="00BA6275">
      <w:pPr>
        <w:widowControl/>
        <w:rPr>
          <w:rFonts w:cs="Arial"/>
          <w:szCs w:val="22"/>
        </w:rPr>
      </w:pPr>
      <w:r w:rsidRPr="00BF1E89">
        <w:rPr>
          <w:rFonts w:cs="Arial"/>
          <w:szCs w:val="22"/>
        </w:rPr>
        <w:br w:type="page"/>
      </w:r>
    </w:p>
    <w:p w14:paraId="1470A7C3" w14:textId="77777777" w:rsidR="00BC3711" w:rsidRPr="00BF1E89" w:rsidRDefault="00BC3711" w:rsidP="00BA6275">
      <w:pPr>
        <w:widowControl/>
        <w:rPr>
          <w:rFonts w:cs="Arial"/>
          <w:szCs w:val="22"/>
        </w:rPr>
      </w:pPr>
    </w:p>
    <w:p w14:paraId="1470A7C4" w14:textId="77777777" w:rsidR="00BC3711" w:rsidRPr="00BF1E89" w:rsidRDefault="00BC3711" w:rsidP="00CB7933">
      <w:pPr>
        <w:pStyle w:val="ListParagraph"/>
        <w:widowControl/>
        <w:numPr>
          <w:ilvl w:val="0"/>
          <w:numId w:val="87"/>
        </w:numPr>
        <w:rPr>
          <w:rFonts w:cs="Arial"/>
          <w:szCs w:val="22"/>
        </w:rPr>
      </w:pPr>
      <w:r w:rsidRPr="00BF1E89">
        <w:rPr>
          <w:rFonts w:cs="Arial"/>
          <w:szCs w:val="22"/>
        </w:rPr>
        <w:t>Hematology</w:t>
      </w:r>
    </w:p>
    <w:p w14:paraId="1470A7C5" w14:textId="77777777" w:rsidR="00FD11A9" w:rsidRPr="00BF1E89" w:rsidRDefault="00FD11A9" w:rsidP="00CB7933">
      <w:pPr>
        <w:pStyle w:val="ListParagraph"/>
        <w:widowControl/>
        <w:numPr>
          <w:ilvl w:val="0"/>
          <w:numId w:val="109"/>
        </w:numPr>
        <w:rPr>
          <w:rFonts w:cs="Arial"/>
          <w:szCs w:val="22"/>
        </w:rPr>
      </w:pPr>
      <w:r w:rsidRPr="00BF1E89">
        <w:rPr>
          <w:rFonts w:cs="Arial"/>
          <w:szCs w:val="22"/>
        </w:rPr>
        <w:t>Osmolality bench</w:t>
      </w:r>
    </w:p>
    <w:p w14:paraId="1470A7C6" w14:textId="77777777" w:rsidR="00C04676" w:rsidRPr="00BF1E89" w:rsidRDefault="00C04676" w:rsidP="00CB7933">
      <w:pPr>
        <w:pStyle w:val="ListParagraph"/>
        <w:widowControl/>
        <w:numPr>
          <w:ilvl w:val="0"/>
          <w:numId w:val="109"/>
        </w:numPr>
        <w:rPr>
          <w:rFonts w:cs="Arial"/>
          <w:szCs w:val="22"/>
        </w:rPr>
      </w:pPr>
      <w:r w:rsidRPr="00BF1E89">
        <w:rPr>
          <w:rFonts w:cs="Arial"/>
          <w:szCs w:val="22"/>
        </w:rPr>
        <w:t>Special Hematology</w:t>
      </w:r>
    </w:p>
    <w:p w14:paraId="1470A7C7" w14:textId="77777777" w:rsidR="00C04676" w:rsidRPr="00BF1E89" w:rsidRDefault="00C04676" w:rsidP="00CB7933">
      <w:pPr>
        <w:pStyle w:val="ListParagraph"/>
        <w:widowControl/>
        <w:numPr>
          <w:ilvl w:val="0"/>
          <w:numId w:val="109"/>
        </w:numPr>
        <w:rPr>
          <w:rFonts w:cs="Arial"/>
          <w:szCs w:val="22"/>
        </w:rPr>
      </w:pPr>
      <w:r w:rsidRPr="00BF1E89">
        <w:rPr>
          <w:rFonts w:cs="Arial"/>
          <w:szCs w:val="22"/>
        </w:rPr>
        <w:t>Manual Hematology</w:t>
      </w:r>
    </w:p>
    <w:p w14:paraId="1470A7C8" w14:textId="77777777" w:rsidR="00FD11A9" w:rsidRPr="00BF1E89" w:rsidRDefault="00FD11A9" w:rsidP="00CB7933">
      <w:pPr>
        <w:pStyle w:val="ListParagraph"/>
        <w:widowControl/>
        <w:numPr>
          <w:ilvl w:val="0"/>
          <w:numId w:val="109"/>
        </w:numPr>
        <w:rPr>
          <w:rFonts w:cs="Arial"/>
          <w:szCs w:val="22"/>
        </w:rPr>
      </w:pPr>
      <w:r w:rsidRPr="00BF1E89">
        <w:rPr>
          <w:rFonts w:cs="Arial"/>
          <w:szCs w:val="22"/>
        </w:rPr>
        <w:t>When pouring specimens into IRIS tubes in Urinalysis</w:t>
      </w:r>
    </w:p>
    <w:p w14:paraId="1470A7C9" w14:textId="77777777" w:rsidR="00FD11A9" w:rsidRPr="00BF1E89" w:rsidRDefault="00FD11A9" w:rsidP="00CB7933">
      <w:pPr>
        <w:pStyle w:val="ListParagraph"/>
        <w:widowControl/>
        <w:numPr>
          <w:ilvl w:val="0"/>
          <w:numId w:val="109"/>
        </w:numPr>
        <w:rPr>
          <w:rFonts w:cs="Arial"/>
          <w:szCs w:val="22"/>
        </w:rPr>
      </w:pPr>
      <w:r w:rsidRPr="00BF1E89">
        <w:rPr>
          <w:rFonts w:cs="Arial"/>
          <w:szCs w:val="22"/>
        </w:rPr>
        <w:t>Coulter bench if popping sample cap is required</w:t>
      </w:r>
    </w:p>
    <w:p w14:paraId="1470A7CA" w14:textId="77777777" w:rsidR="00BC3711" w:rsidRPr="00BF1E89" w:rsidRDefault="001F042E" w:rsidP="00CB7933">
      <w:pPr>
        <w:pStyle w:val="ListParagraph"/>
        <w:widowControl/>
        <w:numPr>
          <w:ilvl w:val="0"/>
          <w:numId w:val="87"/>
        </w:numPr>
        <w:rPr>
          <w:rFonts w:cs="Arial"/>
          <w:szCs w:val="22"/>
        </w:rPr>
      </w:pPr>
      <w:r w:rsidRPr="00BF1E89">
        <w:rPr>
          <w:rFonts w:cs="Arial"/>
          <w:szCs w:val="22"/>
        </w:rPr>
        <w:t>Microbiology/Serology</w:t>
      </w:r>
    </w:p>
    <w:p w14:paraId="1470A7CB" w14:textId="77777777" w:rsidR="00C04676" w:rsidRPr="00BF1E89" w:rsidRDefault="00C04676" w:rsidP="00CB7933">
      <w:pPr>
        <w:pStyle w:val="ListParagraph"/>
        <w:widowControl/>
        <w:numPr>
          <w:ilvl w:val="1"/>
          <w:numId w:val="87"/>
        </w:numPr>
        <w:rPr>
          <w:rFonts w:cs="Arial"/>
          <w:szCs w:val="22"/>
        </w:rPr>
      </w:pPr>
      <w:r w:rsidRPr="00BF1E89">
        <w:rPr>
          <w:rFonts w:cs="Arial"/>
          <w:szCs w:val="22"/>
        </w:rPr>
        <w:t>Blood culture set up counter</w:t>
      </w:r>
    </w:p>
    <w:p w14:paraId="1470A7CC" w14:textId="77777777" w:rsidR="00C04676" w:rsidRPr="00BF1E89" w:rsidRDefault="00C04676" w:rsidP="00CB7933">
      <w:pPr>
        <w:pStyle w:val="ListParagraph"/>
        <w:widowControl/>
        <w:numPr>
          <w:ilvl w:val="1"/>
          <w:numId w:val="87"/>
        </w:numPr>
        <w:rPr>
          <w:rFonts w:cs="Arial"/>
          <w:szCs w:val="22"/>
        </w:rPr>
      </w:pPr>
      <w:r w:rsidRPr="00BF1E89">
        <w:rPr>
          <w:rFonts w:cs="Arial"/>
          <w:szCs w:val="22"/>
        </w:rPr>
        <w:t>Serology processing counter</w:t>
      </w:r>
    </w:p>
    <w:p w14:paraId="1470A7CD" w14:textId="77777777" w:rsidR="00C04676" w:rsidRPr="00BF1E89" w:rsidRDefault="00C04676" w:rsidP="00CB7933">
      <w:pPr>
        <w:pStyle w:val="ListParagraph"/>
        <w:widowControl/>
        <w:numPr>
          <w:ilvl w:val="1"/>
          <w:numId w:val="87"/>
        </w:numPr>
        <w:rPr>
          <w:rFonts w:cs="Arial"/>
          <w:szCs w:val="22"/>
        </w:rPr>
      </w:pPr>
      <w:r w:rsidRPr="00BF1E89">
        <w:rPr>
          <w:rFonts w:cs="Arial"/>
          <w:szCs w:val="22"/>
        </w:rPr>
        <w:t>PCR set up counter</w:t>
      </w:r>
    </w:p>
    <w:p w14:paraId="1470A7CE" w14:textId="77777777" w:rsidR="001F042E" w:rsidRPr="00BF1E89" w:rsidRDefault="001F042E" w:rsidP="00CB7933">
      <w:pPr>
        <w:pStyle w:val="ListParagraph"/>
        <w:widowControl/>
        <w:numPr>
          <w:ilvl w:val="0"/>
          <w:numId w:val="87"/>
        </w:numPr>
        <w:rPr>
          <w:rFonts w:cs="Arial"/>
          <w:szCs w:val="22"/>
        </w:rPr>
      </w:pPr>
      <w:r w:rsidRPr="00BF1E89">
        <w:rPr>
          <w:rFonts w:cs="Arial"/>
          <w:szCs w:val="22"/>
        </w:rPr>
        <w:t>Phlebotomy</w:t>
      </w:r>
    </w:p>
    <w:p w14:paraId="1470A7CF" w14:textId="77777777" w:rsidR="001F042E" w:rsidRPr="00BF1E89" w:rsidRDefault="001F042E" w:rsidP="00CB7933">
      <w:pPr>
        <w:pStyle w:val="ListParagraph"/>
        <w:widowControl/>
        <w:numPr>
          <w:ilvl w:val="1"/>
          <w:numId w:val="87"/>
        </w:numPr>
        <w:rPr>
          <w:rFonts w:cs="Arial"/>
          <w:szCs w:val="22"/>
        </w:rPr>
      </w:pPr>
      <w:r w:rsidRPr="00BF1E89">
        <w:rPr>
          <w:rFonts w:cs="Arial"/>
          <w:szCs w:val="22"/>
        </w:rPr>
        <w:t>Specimen processing stations</w:t>
      </w:r>
    </w:p>
    <w:p w14:paraId="1470A7D0" w14:textId="77777777" w:rsidR="001F042E" w:rsidRPr="00BF1E89" w:rsidRDefault="001F042E" w:rsidP="00CB7933">
      <w:pPr>
        <w:pStyle w:val="ListParagraph"/>
        <w:widowControl/>
        <w:numPr>
          <w:ilvl w:val="0"/>
          <w:numId w:val="87"/>
        </w:numPr>
        <w:rPr>
          <w:rFonts w:cs="Arial"/>
          <w:szCs w:val="22"/>
        </w:rPr>
      </w:pPr>
      <w:r w:rsidRPr="00BF1E89">
        <w:rPr>
          <w:rFonts w:cs="Arial"/>
          <w:szCs w:val="22"/>
        </w:rPr>
        <w:t>Special Reference Laboratory</w:t>
      </w:r>
    </w:p>
    <w:p w14:paraId="1470A7D1" w14:textId="77777777" w:rsidR="001F042E" w:rsidRPr="00BF1E89" w:rsidRDefault="00284BAB" w:rsidP="00CB7933">
      <w:pPr>
        <w:pStyle w:val="ListParagraph"/>
        <w:widowControl/>
        <w:numPr>
          <w:ilvl w:val="1"/>
          <w:numId w:val="87"/>
        </w:numPr>
        <w:rPr>
          <w:rFonts w:cs="Arial"/>
          <w:szCs w:val="22"/>
        </w:rPr>
      </w:pPr>
      <w:r w:rsidRPr="00BF1E89">
        <w:rPr>
          <w:rFonts w:cs="Arial"/>
          <w:szCs w:val="22"/>
        </w:rPr>
        <w:t>IFA stations</w:t>
      </w:r>
    </w:p>
    <w:p w14:paraId="1470A7D2" w14:textId="77777777" w:rsidR="00284BAB" w:rsidRPr="00BF1E89" w:rsidRDefault="00284BAB" w:rsidP="00CB7933">
      <w:pPr>
        <w:pStyle w:val="ListParagraph"/>
        <w:widowControl/>
        <w:numPr>
          <w:ilvl w:val="1"/>
          <w:numId w:val="87"/>
        </w:numPr>
        <w:rPr>
          <w:rFonts w:cs="Arial"/>
          <w:szCs w:val="22"/>
        </w:rPr>
      </w:pPr>
      <w:r w:rsidRPr="00BF1E89">
        <w:rPr>
          <w:rFonts w:cs="Arial"/>
          <w:szCs w:val="22"/>
        </w:rPr>
        <w:t>Aptus specimen processing area in A139</w:t>
      </w:r>
    </w:p>
    <w:p w14:paraId="1470A7D3" w14:textId="77777777" w:rsidR="00284BAB" w:rsidRPr="00BF1E89" w:rsidRDefault="00284BAB" w:rsidP="00CB7933">
      <w:pPr>
        <w:pStyle w:val="ListParagraph"/>
        <w:widowControl/>
        <w:numPr>
          <w:ilvl w:val="1"/>
          <w:numId w:val="87"/>
        </w:numPr>
        <w:rPr>
          <w:rFonts w:cs="Arial"/>
          <w:szCs w:val="22"/>
        </w:rPr>
      </w:pPr>
      <w:r w:rsidRPr="00BF1E89">
        <w:rPr>
          <w:rFonts w:cs="Arial"/>
          <w:szCs w:val="22"/>
        </w:rPr>
        <w:t>Aptus</w:t>
      </w:r>
      <w:r w:rsidR="00FD11A9" w:rsidRPr="00BF1E89">
        <w:rPr>
          <w:rFonts w:cs="Arial"/>
          <w:szCs w:val="22"/>
        </w:rPr>
        <w:t xml:space="preserve"> benches in B102</w:t>
      </w:r>
    </w:p>
    <w:p w14:paraId="1470A7D4" w14:textId="77777777" w:rsidR="00284BAB" w:rsidRPr="00BF1E89" w:rsidRDefault="00284BAB" w:rsidP="00CB7933">
      <w:pPr>
        <w:pStyle w:val="ListParagraph"/>
        <w:widowControl/>
        <w:numPr>
          <w:ilvl w:val="1"/>
          <w:numId w:val="87"/>
        </w:numPr>
        <w:rPr>
          <w:rFonts w:cs="Arial"/>
          <w:szCs w:val="22"/>
        </w:rPr>
      </w:pPr>
      <w:r w:rsidRPr="00BF1E89">
        <w:rPr>
          <w:rFonts w:cs="Arial"/>
          <w:szCs w:val="22"/>
        </w:rPr>
        <w:t>Liaison Bench</w:t>
      </w:r>
    </w:p>
    <w:p w14:paraId="1470A7D5" w14:textId="77777777" w:rsidR="00284BAB" w:rsidRPr="00BF1E89" w:rsidRDefault="00284BAB" w:rsidP="00CB7933">
      <w:pPr>
        <w:pStyle w:val="ListParagraph"/>
        <w:widowControl/>
        <w:numPr>
          <w:ilvl w:val="1"/>
          <w:numId w:val="87"/>
        </w:numPr>
        <w:rPr>
          <w:rFonts w:cs="Arial"/>
          <w:szCs w:val="22"/>
        </w:rPr>
      </w:pPr>
      <w:r w:rsidRPr="00BF1E89">
        <w:rPr>
          <w:rFonts w:cs="Arial"/>
          <w:szCs w:val="22"/>
        </w:rPr>
        <w:t>Complement Fixation bench</w:t>
      </w:r>
    </w:p>
    <w:p w14:paraId="1470A7D6" w14:textId="77777777" w:rsidR="00284BAB" w:rsidRPr="00BF1E89" w:rsidRDefault="00284BAB" w:rsidP="00CB7933">
      <w:pPr>
        <w:pStyle w:val="ListParagraph"/>
        <w:widowControl/>
        <w:numPr>
          <w:ilvl w:val="1"/>
          <w:numId w:val="87"/>
        </w:numPr>
        <w:rPr>
          <w:rFonts w:cs="Arial"/>
          <w:szCs w:val="22"/>
        </w:rPr>
      </w:pPr>
      <w:r w:rsidRPr="00BF1E89">
        <w:rPr>
          <w:rFonts w:cs="Arial"/>
          <w:szCs w:val="22"/>
        </w:rPr>
        <w:t>Western Blot bench</w:t>
      </w:r>
    </w:p>
    <w:p w14:paraId="1470A7D7" w14:textId="77777777" w:rsidR="00284BAB" w:rsidRPr="00BF1E89" w:rsidRDefault="00284BAB" w:rsidP="00CB7933">
      <w:pPr>
        <w:pStyle w:val="ListParagraph"/>
        <w:widowControl/>
        <w:numPr>
          <w:ilvl w:val="1"/>
          <w:numId w:val="87"/>
        </w:numPr>
        <w:rPr>
          <w:rFonts w:cs="Arial"/>
          <w:szCs w:val="22"/>
        </w:rPr>
      </w:pPr>
      <w:r w:rsidRPr="00BF1E89">
        <w:rPr>
          <w:rFonts w:cs="Arial"/>
          <w:szCs w:val="22"/>
        </w:rPr>
        <w:t>HIV bench</w:t>
      </w:r>
    </w:p>
    <w:p w14:paraId="1470A7D8" w14:textId="77777777" w:rsidR="00284BAB" w:rsidRPr="00BF1E89" w:rsidRDefault="00284BAB" w:rsidP="00CB7933">
      <w:pPr>
        <w:pStyle w:val="ListParagraph"/>
        <w:widowControl/>
        <w:numPr>
          <w:ilvl w:val="1"/>
          <w:numId w:val="87"/>
        </w:numPr>
        <w:rPr>
          <w:rFonts w:cs="Arial"/>
          <w:szCs w:val="22"/>
        </w:rPr>
      </w:pPr>
      <w:r w:rsidRPr="00BF1E89">
        <w:rPr>
          <w:rFonts w:cs="Arial"/>
          <w:szCs w:val="22"/>
        </w:rPr>
        <w:t>PCR bench in B111</w:t>
      </w:r>
    </w:p>
    <w:p w14:paraId="1470A7D9" w14:textId="77777777" w:rsidR="00284BAB" w:rsidRPr="00BF1E89" w:rsidRDefault="00FD11A9" w:rsidP="00CB7933">
      <w:pPr>
        <w:pStyle w:val="ListParagraph"/>
        <w:widowControl/>
        <w:numPr>
          <w:ilvl w:val="1"/>
          <w:numId w:val="87"/>
        </w:numPr>
        <w:rPr>
          <w:rFonts w:cs="Arial"/>
          <w:szCs w:val="22"/>
        </w:rPr>
      </w:pPr>
      <w:r w:rsidRPr="00BF1E89">
        <w:rPr>
          <w:rFonts w:cs="Arial"/>
          <w:szCs w:val="22"/>
        </w:rPr>
        <w:t>Axsym workstation</w:t>
      </w:r>
    </w:p>
    <w:p w14:paraId="1470A7DA" w14:textId="77777777" w:rsidR="00FD11A9" w:rsidRPr="00BF1E89" w:rsidRDefault="00FD11A9" w:rsidP="00CB7933">
      <w:pPr>
        <w:pStyle w:val="ListParagraph"/>
        <w:widowControl/>
        <w:numPr>
          <w:ilvl w:val="1"/>
          <w:numId w:val="87"/>
        </w:numPr>
        <w:rPr>
          <w:rFonts w:cs="Arial"/>
          <w:szCs w:val="22"/>
        </w:rPr>
      </w:pPr>
      <w:r w:rsidRPr="00BF1E89">
        <w:rPr>
          <w:rFonts w:cs="Arial"/>
          <w:szCs w:val="22"/>
        </w:rPr>
        <w:t>Mail sorting bench</w:t>
      </w:r>
    </w:p>
    <w:p w14:paraId="1470A7DB" w14:textId="77777777" w:rsidR="009A54E2" w:rsidRPr="00BF1E89" w:rsidRDefault="009A54E2" w:rsidP="00CB7933">
      <w:pPr>
        <w:pStyle w:val="ListParagraph"/>
        <w:widowControl/>
        <w:numPr>
          <w:ilvl w:val="0"/>
          <w:numId w:val="87"/>
        </w:numPr>
        <w:rPr>
          <w:rFonts w:cs="Arial"/>
          <w:szCs w:val="22"/>
        </w:rPr>
      </w:pPr>
      <w:r w:rsidRPr="00BF1E89">
        <w:rPr>
          <w:rFonts w:cs="Arial"/>
          <w:szCs w:val="22"/>
        </w:rPr>
        <w:t>Protective eyewear should be easy to clean and disinfect.</w:t>
      </w:r>
    </w:p>
    <w:p w14:paraId="1470A7DC" w14:textId="77777777" w:rsidR="00177944" w:rsidRPr="00BF1E89" w:rsidRDefault="009A54E2" w:rsidP="00BA6275">
      <w:pPr>
        <w:pStyle w:val="ListParagraph"/>
        <w:widowControl/>
        <w:numPr>
          <w:ilvl w:val="0"/>
          <w:numId w:val="87"/>
        </w:numPr>
        <w:rPr>
          <w:rFonts w:cs="Arial"/>
          <w:szCs w:val="22"/>
        </w:rPr>
      </w:pPr>
      <w:r w:rsidRPr="00BF1E89">
        <w:rPr>
          <w:rFonts w:cs="Arial"/>
          <w:szCs w:val="22"/>
        </w:rPr>
        <w:t xml:space="preserve">For those employees who wear glasses, </w:t>
      </w:r>
      <w:r w:rsidR="00841808" w:rsidRPr="00BF1E89">
        <w:rPr>
          <w:rFonts w:cs="Arial"/>
          <w:szCs w:val="22"/>
        </w:rPr>
        <w:t>face protection</w:t>
      </w:r>
      <w:r w:rsidRPr="00BF1E89">
        <w:rPr>
          <w:rFonts w:cs="Arial"/>
          <w:szCs w:val="22"/>
        </w:rPr>
        <w:t xml:space="preserve"> must fit over the glasses</w:t>
      </w:r>
      <w:r w:rsidR="00EC2B09" w:rsidRPr="00BF1E89">
        <w:rPr>
          <w:rFonts w:cs="Arial"/>
          <w:szCs w:val="22"/>
        </w:rPr>
        <w:t xml:space="preserve"> and cover mucous membranes (eyes and mouth)</w:t>
      </w:r>
      <w:r w:rsidRPr="00BF1E89">
        <w:rPr>
          <w:rFonts w:cs="Arial"/>
          <w:szCs w:val="22"/>
        </w:rPr>
        <w:t>.</w:t>
      </w:r>
    </w:p>
    <w:p w14:paraId="1470A7DD" w14:textId="77777777" w:rsidR="00BA6275" w:rsidRPr="00BF1E89" w:rsidRDefault="00BA6275" w:rsidP="00BA6275">
      <w:pPr>
        <w:pStyle w:val="ListParagraph"/>
        <w:widowControl/>
        <w:ind w:left="2520"/>
        <w:rPr>
          <w:rFonts w:cs="Arial"/>
          <w:szCs w:val="22"/>
        </w:rPr>
      </w:pPr>
    </w:p>
    <w:p w14:paraId="1470A7DE" w14:textId="7777777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BF1E89" w:rsidRDefault="003F14F3" w:rsidP="003F14F3">
      <w:pPr>
        <w:pStyle w:val="vbrliststyle"/>
        <w:ind w:left="1440" w:firstLine="0"/>
        <w:rPr>
          <w:rFonts w:cs="Arial"/>
          <w:szCs w:val="22"/>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lunch rooms, lounge areas, or elsewhere outside the laboratory, as they can transfer hazardous materials and contaminate these areas. </w:t>
      </w:r>
    </w:p>
    <w:p w14:paraId="1470A7EE" w14:textId="77777777" w:rsidR="00B843A1" w:rsidRPr="00BF1E89" w:rsidRDefault="008E596E" w:rsidP="008A444C">
      <w:pPr>
        <w:widowControl/>
        <w:numPr>
          <w:ilvl w:val="0"/>
          <w:numId w:val="11"/>
        </w:numPr>
        <w:spacing w:before="100" w:beforeAutospacing="1" w:after="100" w:afterAutospacing="1"/>
        <w:rPr>
          <w:rFonts w:cs="Arial"/>
          <w:szCs w:val="22"/>
        </w:rPr>
      </w:pPr>
      <w:r w:rsidRPr="00BF1E89">
        <w:rPr>
          <w:rFonts w:cs="Arial"/>
          <w:szCs w:val="22"/>
        </w:rPr>
        <w:t>If a safety apron is required for chemical handling, it must be rubberized and acid resistant.</w:t>
      </w:r>
    </w:p>
    <w:p w14:paraId="1470A7EF" w14:textId="77777777" w:rsidR="00BA6275" w:rsidRPr="00BF1E89" w:rsidRDefault="00BA6275" w:rsidP="00BA6275">
      <w:pPr>
        <w:widowControl/>
        <w:spacing w:before="100" w:beforeAutospacing="1" w:after="100" w:afterAutospacing="1"/>
        <w:ind w:left="1800"/>
        <w:rPr>
          <w:rFonts w:cs="Arial"/>
          <w:szCs w:val="22"/>
        </w:rPr>
      </w:pPr>
    </w:p>
    <w:p w14:paraId="1470A7F0" w14:textId="77777777" w:rsidR="00BA6275" w:rsidRPr="00BF1E89" w:rsidRDefault="00BA6275" w:rsidP="00BA6275">
      <w:pPr>
        <w:widowControl/>
        <w:spacing w:before="100" w:beforeAutospacing="1" w:after="100" w:afterAutospacing="1"/>
        <w:ind w:left="1800"/>
        <w:rPr>
          <w:rFonts w:cs="Arial"/>
          <w:szCs w:val="22"/>
        </w:rPr>
      </w:pP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lastRenderedPageBreak/>
        <w:t>Shoes</w:t>
      </w:r>
    </w:p>
    <w:p w14:paraId="1470A7F2" w14:textId="77777777" w:rsidR="003F14F3" w:rsidRPr="00BF1E89" w:rsidRDefault="003F14F3" w:rsidP="003F14F3">
      <w:pPr>
        <w:pStyle w:val="vbrliststyle"/>
        <w:ind w:left="1440" w:firstLine="0"/>
        <w:rPr>
          <w:rFonts w:cs="Arial"/>
          <w:szCs w:val="22"/>
        </w:rPr>
      </w:pPr>
    </w:p>
    <w:p w14:paraId="1470A7F3" w14:textId="77777777" w:rsidR="00241B3A" w:rsidRPr="00BF1E89" w:rsidRDefault="00241B3A" w:rsidP="00D73A6E">
      <w:pPr>
        <w:pStyle w:val="ListParagraph"/>
        <w:numPr>
          <w:ilvl w:val="0"/>
          <w:numId w:val="32"/>
        </w:numPr>
        <w:rPr>
          <w:rFonts w:cs="Arial"/>
          <w:szCs w:val="22"/>
        </w:rPr>
      </w:pPr>
      <w:r w:rsidRPr="00BF1E89">
        <w:rPr>
          <w:rFonts w:cs="Arial"/>
          <w:szCs w:val="22"/>
        </w:rPr>
        <w:t>Shoes must be closed-toe.</w:t>
      </w:r>
    </w:p>
    <w:p w14:paraId="1470A7F4" w14:textId="77777777" w:rsidR="00241B3A" w:rsidRPr="00BF1E89" w:rsidRDefault="00241B3A" w:rsidP="00D73A6E">
      <w:pPr>
        <w:pStyle w:val="ListParagraph"/>
        <w:numPr>
          <w:ilvl w:val="0"/>
          <w:numId w:val="32"/>
        </w:numPr>
        <w:rPr>
          <w:rFonts w:cs="Arial"/>
          <w:szCs w:val="22"/>
        </w:rPr>
      </w:pPr>
      <w:r w:rsidRPr="00BF1E89">
        <w:rPr>
          <w:rFonts w:cs="Arial"/>
          <w:szCs w:val="22"/>
        </w:rPr>
        <w:t>Shoes should have non-slip soles</w:t>
      </w:r>
    </w:p>
    <w:p w14:paraId="1470A7F5" w14:textId="77777777" w:rsidR="00241B3A" w:rsidRPr="00BF1E89" w:rsidRDefault="00241B3A" w:rsidP="00D73A6E">
      <w:pPr>
        <w:pStyle w:val="ListParagraph"/>
        <w:numPr>
          <w:ilvl w:val="0"/>
          <w:numId w:val="32"/>
        </w:numPr>
        <w:rPr>
          <w:rFonts w:cs="Arial"/>
          <w:szCs w:val="22"/>
        </w:rPr>
      </w:pPr>
      <w:r w:rsidRPr="00BF1E89">
        <w:rPr>
          <w:rFonts w:cs="Arial"/>
          <w:szCs w:val="22"/>
        </w:rPr>
        <w:t>Shoes must provide adequate protection against blood, body fluids or chemicals passing through to the skin.</w:t>
      </w:r>
    </w:p>
    <w:p w14:paraId="1470A7F6" w14:textId="77777777" w:rsidR="003F14F3" w:rsidRPr="00BF1E89" w:rsidRDefault="003F14F3" w:rsidP="003F14F3">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77777777" w:rsidR="002C28AC" w:rsidRPr="00BF1E89" w:rsidRDefault="002C28AC" w:rsidP="002C28AC">
      <w:pPr>
        <w:pStyle w:val="ListParagraph"/>
        <w:widowControl/>
        <w:numPr>
          <w:ilvl w:val="0"/>
          <w:numId w:val="3"/>
        </w:numPr>
        <w:rPr>
          <w:rFonts w:cs="Arial"/>
          <w:szCs w:val="22"/>
        </w:rPr>
      </w:pPr>
      <w:r w:rsidRPr="00BF1E89">
        <w:rPr>
          <w:rFonts w:cs="Arial"/>
          <w:szCs w:val="22"/>
        </w:rPr>
        <w:t>Nitrile gloves are provided for all employees.  Latex gloves are no longer available.</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Gloves are not to be torn or cut for any reason.  This damages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7777777"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proteinaceous material after glove removal, </w:t>
      </w:r>
      <w:r w:rsidR="002C28AC" w:rsidRPr="00BF1E89">
        <w:rPr>
          <w:rFonts w:cs="Arial"/>
          <w:szCs w:val="22"/>
        </w:rPr>
        <w:t xml:space="preserve"> </w:t>
      </w:r>
      <w:r w:rsidRPr="00BF1E89">
        <w:rPr>
          <w:rFonts w:cs="Arial"/>
          <w:szCs w:val="22"/>
        </w:rPr>
        <w:t>cleanse</w:t>
      </w:r>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p>
    <w:p w14:paraId="1470A802" w14:textId="77777777"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 xml:space="preserve">with an alcohol-based waterless agent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1470A805" w14:textId="77777777" w:rsidR="002C28AC" w:rsidRPr="00BF1E89" w:rsidRDefault="002C28AC" w:rsidP="002C28AC">
      <w:pPr>
        <w:pStyle w:val="ListParagraph"/>
        <w:widowControl/>
        <w:numPr>
          <w:ilvl w:val="0"/>
          <w:numId w:val="3"/>
        </w:numPr>
        <w:rPr>
          <w:rFonts w:cs="Arial"/>
          <w:szCs w:val="22"/>
        </w:rPr>
      </w:pPr>
      <w:r w:rsidRPr="00BF1E89">
        <w:rPr>
          <w:rFonts w:cs="Arial"/>
          <w:szCs w:val="22"/>
        </w:rPr>
        <w:t xml:space="preserve">Disposable gloves should never be washed or </w:t>
      </w:r>
      <w:r w:rsidR="00905EEF" w:rsidRPr="00BF1E89">
        <w:rPr>
          <w:rFonts w:cs="Arial"/>
          <w:szCs w:val="22"/>
        </w:rPr>
        <w:t>disinfected</w:t>
      </w:r>
      <w:r w:rsidRPr="00BF1E89">
        <w:rPr>
          <w:rFonts w:cs="Arial"/>
          <w:szCs w:val="22"/>
        </w:rPr>
        <w:t xml:space="preserve"> and reused.</w:t>
      </w:r>
    </w:p>
    <w:p w14:paraId="1470A806" w14:textId="77777777" w:rsidR="00BF1E89" w:rsidRDefault="002C28AC" w:rsidP="002C28AC">
      <w:pPr>
        <w:pStyle w:val="ListParagraph"/>
        <w:widowControl/>
        <w:numPr>
          <w:ilvl w:val="0"/>
          <w:numId w:val="3"/>
        </w:numPr>
        <w:rPr>
          <w:rFonts w:cs="Arial"/>
          <w:szCs w:val="22"/>
        </w:rPr>
      </w:pPr>
      <w:r w:rsidRPr="00BF1E89">
        <w:rPr>
          <w:rFonts w:cs="Arial"/>
          <w:szCs w:val="22"/>
        </w:rPr>
        <w:t xml:space="preserve">Information, mandatory training and latex free (Nitrile) gloves will be provided to each employee annually.  </w:t>
      </w:r>
    </w:p>
    <w:p w14:paraId="1470A807" w14:textId="77777777" w:rsidR="00BF1E89" w:rsidRDefault="00BF1E89">
      <w:pPr>
        <w:widowControl/>
        <w:rPr>
          <w:rFonts w:cs="Arial"/>
          <w:szCs w:val="22"/>
        </w:rPr>
      </w:pPr>
      <w:r>
        <w:rPr>
          <w:rFonts w:cs="Arial"/>
          <w:szCs w:val="22"/>
        </w:rPr>
        <w:br w:type="page"/>
      </w:r>
    </w:p>
    <w:p w14:paraId="1470A808" w14:textId="77777777" w:rsidR="009A54E2" w:rsidRPr="00BF1E89" w:rsidRDefault="009A54E2" w:rsidP="009A54E2">
      <w:pPr>
        <w:pStyle w:val="ListParagraph"/>
        <w:ind w:left="2520"/>
        <w:rPr>
          <w:rFonts w:cs="Arial"/>
          <w:szCs w:val="22"/>
        </w:rPr>
      </w:pPr>
    </w:p>
    <w:p w14:paraId="1470A809" w14:textId="77777777" w:rsidR="00134DC6" w:rsidRPr="00BF1E89" w:rsidRDefault="00134DC6" w:rsidP="00995036">
      <w:pPr>
        <w:pStyle w:val="vbrheading2"/>
      </w:pPr>
      <w:bookmarkStart w:id="18" w:name="_Toc341086448"/>
      <w:bookmarkStart w:id="19" w:name="_Toc189970317"/>
      <w:bookmarkStart w:id="20" w:name="_Toc248567252"/>
      <w:bookmarkStart w:id="21" w:name="_Toc248567340"/>
      <w:bookmarkStart w:id="22" w:name="_Toc248567396"/>
      <w:r w:rsidRPr="00BF1E89">
        <w:t>Latex Allergy Protection</w:t>
      </w:r>
      <w:bookmarkEnd w:id="18"/>
      <w:r w:rsidRPr="00BF1E89">
        <w:t xml:space="preserve"> </w:t>
      </w:r>
    </w:p>
    <w:p w14:paraId="1470A80A" w14:textId="77777777" w:rsidR="00C17727" w:rsidRPr="00BF1E89" w:rsidRDefault="00C17727" w:rsidP="00914BF5">
      <w:pPr>
        <w:ind w:left="720"/>
        <w:rPr>
          <w:rFonts w:cs="Arial"/>
          <w:i/>
          <w:szCs w:val="22"/>
        </w:rPr>
      </w:pPr>
      <w:r w:rsidRPr="00BF1E89">
        <w:rPr>
          <w:rFonts w:cs="Arial"/>
          <w:i/>
          <w:szCs w:val="22"/>
        </w:rPr>
        <w:t xml:space="preserve">Note:  At this facility, we do not use latex gloves or latex tourniquets.  The College of American Pathologists (CAP) requires </w:t>
      </w:r>
      <w:r w:rsidR="00134DC6" w:rsidRPr="00BF1E89">
        <w:rPr>
          <w:rFonts w:cs="Arial"/>
          <w:i/>
          <w:szCs w:val="22"/>
        </w:rPr>
        <w:t>a documented program to protect personnel and patients from allergic reactions from exposures to natural rubber latex in gloves and other products.</w:t>
      </w:r>
      <w:r w:rsidRPr="00BF1E89">
        <w:rPr>
          <w:rFonts w:cs="Arial"/>
          <w:i/>
          <w:szCs w:val="22"/>
        </w:rPr>
        <w:t xml:space="preserve"> </w:t>
      </w:r>
    </w:p>
    <w:p w14:paraId="1470A80B" w14:textId="77777777" w:rsidR="00134DC6" w:rsidRPr="00BF1E89" w:rsidRDefault="00134DC6" w:rsidP="00914BF5">
      <w:pPr>
        <w:ind w:left="720"/>
        <w:rPr>
          <w:rFonts w:cs="Arial"/>
          <w:i/>
          <w:szCs w:val="22"/>
        </w:rPr>
      </w:pPr>
    </w:p>
    <w:p w14:paraId="1470A80C" w14:textId="77777777" w:rsidR="002D4516" w:rsidRPr="00BF1E89" w:rsidRDefault="002D4516" w:rsidP="002D4516">
      <w:pPr>
        <w:ind w:left="720"/>
        <w:rPr>
          <w:rFonts w:cs="Arial"/>
          <w:szCs w:val="22"/>
        </w:rPr>
      </w:pPr>
      <w:r w:rsidRPr="00BF1E89">
        <w:rPr>
          <w:rFonts w:cs="Arial"/>
          <w:szCs w:val="22"/>
        </w:rPr>
        <w:t xml:space="preserve">Latex gloves have proved effective in preventing transmission of many infectious diseases to health care workers. But for some workers, exposures to latex may result in skin rashes; hives; flushing; itching; nasal, eye, or sinus symptoms; asthma; and (rarely) shock. </w:t>
      </w:r>
    </w:p>
    <w:p w14:paraId="1470A80D" w14:textId="77777777" w:rsidR="00B843A1" w:rsidRPr="00BF1E89" w:rsidRDefault="00B843A1" w:rsidP="002D4516">
      <w:pPr>
        <w:ind w:left="720"/>
        <w:rPr>
          <w:rFonts w:cs="Arial"/>
          <w:szCs w:val="22"/>
        </w:rPr>
      </w:pPr>
    </w:p>
    <w:p w14:paraId="1470A80E" w14:textId="77777777" w:rsidR="002D4516" w:rsidRPr="00BF1E89" w:rsidRDefault="002D4516" w:rsidP="002D4516">
      <w:pPr>
        <w:ind w:left="720"/>
        <w:rPr>
          <w:rFonts w:cs="Arial"/>
          <w:szCs w:val="22"/>
        </w:rPr>
      </w:pPr>
      <w:r w:rsidRPr="00BF1E89">
        <w:rPr>
          <w:rFonts w:cs="Arial"/>
          <w:szCs w:val="22"/>
        </w:rPr>
        <w:t>The National Institute for Occupational Safety and Health (NIOSH) has made several recommendations to minimize latex-related health problems in workers while protecting them from infectious materials.  These recommendations include reducing exposures, using appropriate work practices, training and educating workers, monitoring symptoms, and substituting nonlatex products when appropriate.</w:t>
      </w:r>
    </w:p>
    <w:p w14:paraId="1470A80F" w14:textId="77777777" w:rsidR="00BA6275" w:rsidRPr="00BF1E89" w:rsidRDefault="00BA6275" w:rsidP="002D4516">
      <w:pPr>
        <w:ind w:left="720"/>
        <w:rPr>
          <w:rFonts w:cs="Arial"/>
          <w:szCs w:val="22"/>
        </w:rPr>
      </w:pPr>
    </w:p>
    <w:p w14:paraId="1470A810" w14:textId="77777777" w:rsidR="00C17727" w:rsidRPr="00BF1E89" w:rsidRDefault="00C17727" w:rsidP="002D4516">
      <w:pPr>
        <w:ind w:left="720"/>
        <w:rPr>
          <w:rFonts w:cs="Arial"/>
          <w:szCs w:val="22"/>
        </w:rPr>
      </w:pPr>
    </w:p>
    <w:p w14:paraId="1470A811" w14:textId="77777777" w:rsidR="00134DC6" w:rsidRPr="00BF1E89" w:rsidRDefault="00134DC6" w:rsidP="00CB7933">
      <w:pPr>
        <w:pStyle w:val="vbrliststyle"/>
        <w:numPr>
          <w:ilvl w:val="0"/>
          <w:numId w:val="88"/>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Hevea brasiliensis</w:t>
      </w:r>
      <w:r w:rsidRPr="00BF1E89">
        <w:rPr>
          <w:rFonts w:cs="Arial"/>
          <w:color w:val="000000"/>
          <w:szCs w:val="22"/>
        </w:rPr>
        <w:t>.</w:t>
      </w:r>
    </w:p>
    <w:p w14:paraId="1470A812" w14:textId="77777777" w:rsidR="00914BF5" w:rsidRPr="00BF1E89" w:rsidRDefault="00914BF5" w:rsidP="00914BF5">
      <w:pPr>
        <w:pStyle w:val="vbrliststyle"/>
        <w:ind w:firstLine="0"/>
        <w:rPr>
          <w:rFonts w:cs="Arial"/>
          <w:szCs w:val="22"/>
        </w:rPr>
      </w:pPr>
    </w:p>
    <w:p w14:paraId="1470A813" w14:textId="77777777" w:rsidR="002C28AC" w:rsidRPr="00BF1E89" w:rsidRDefault="00C17727" w:rsidP="00CB7933">
      <w:pPr>
        <w:pStyle w:val="vbrliststyle"/>
        <w:numPr>
          <w:ilvl w:val="0"/>
          <w:numId w:val="88"/>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1470A814" w14:textId="77777777" w:rsidR="00B843A1" w:rsidRPr="00BF1E89" w:rsidRDefault="00B843A1" w:rsidP="00B843A1">
      <w:pPr>
        <w:pStyle w:val="ListParagraph"/>
        <w:rPr>
          <w:rFonts w:cs="Arial"/>
          <w:szCs w:val="22"/>
        </w:rPr>
      </w:pPr>
    </w:p>
    <w:p w14:paraId="1470A815" w14:textId="77777777" w:rsidR="00C17727" w:rsidRPr="00BF1E89" w:rsidRDefault="00C17727" w:rsidP="00CB7933">
      <w:pPr>
        <w:pStyle w:val="vbrliststyle"/>
        <w:numPr>
          <w:ilvl w:val="0"/>
          <w:numId w:val="88"/>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1470A816" w14:textId="77777777" w:rsidR="00914BF5" w:rsidRPr="00BF1E89" w:rsidRDefault="00914BF5" w:rsidP="00914BF5">
      <w:pPr>
        <w:pStyle w:val="vbrliststyle"/>
        <w:ind w:firstLine="0"/>
        <w:rPr>
          <w:rFonts w:cs="Arial"/>
          <w:szCs w:val="22"/>
        </w:rPr>
      </w:pPr>
    </w:p>
    <w:p w14:paraId="1470A817" w14:textId="77777777" w:rsidR="00263926" w:rsidRPr="00BF1E89" w:rsidRDefault="00263926" w:rsidP="00CB7933">
      <w:pPr>
        <w:numPr>
          <w:ilvl w:val="0"/>
          <w:numId w:val="88"/>
        </w:numPr>
        <w:rPr>
          <w:rFonts w:cs="Arial"/>
          <w:bCs/>
          <w:color w:val="000000"/>
          <w:szCs w:val="22"/>
        </w:rPr>
      </w:pPr>
      <w:r w:rsidRPr="00BF1E89">
        <w:rPr>
          <w:rFonts w:cs="Arial"/>
          <w:bCs/>
          <w:color w:val="000000"/>
          <w:szCs w:val="22"/>
        </w:rPr>
        <w:t>Products Containing Latex</w:t>
      </w:r>
    </w:p>
    <w:p w14:paraId="1470A818" w14:textId="77777777" w:rsidR="00263926" w:rsidRPr="00BF1E89" w:rsidRDefault="00263926" w:rsidP="00263926">
      <w:pPr>
        <w:ind w:left="1080"/>
        <w:rPr>
          <w:rFonts w:cs="Arial"/>
          <w:color w:val="000000"/>
          <w:szCs w:val="22"/>
        </w:rPr>
      </w:pPr>
      <w:r w:rsidRPr="00BF1E89">
        <w:rPr>
          <w:rFonts w:cs="Arial"/>
          <w:color w:val="000000"/>
          <w:szCs w:val="22"/>
        </w:rPr>
        <w:t>The following are examples of products that may contain latex:</w:t>
      </w:r>
    </w:p>
    <w:p w14:paraId="1470A819" w14:textId="77777777" w:rsidR="00263926" w:rsidRPr="00BF1E89" w:rsidRDefault="00263926" w:rsidP="00CB7933">
      <w:pPr>
        <w:pStyle w:val="vbrliststyle"/>
        <w:numPr>
          <w:ilvl w:val="0"/>
          <w:numId w:val="89"/>
        </w:numPr>
        <w:rPr>
          <w:rFonts w:cs="Arial"/>
          <w:szCs w:val="22"/>
        </w:rPr>
      </w:pPr>
      <w:r w:rsidRPr="00BF1E89">
        <w:rPr>
          <w:rFonts w:cs="Arial"/>
          <w:szCs w:val="22"/>
        </w:rPr>
        <w:t xml:space="preserve">Emergency Equipment </w:t>
      </w:r>
    </w:p>
    <w:p w14:paraId="1470A81A" w14:textId="77777777" w:rsidR="00263926" w:rsidRPr="00BF1E89" w:rsidRDefault="00263926" w:rsidP="00CB7933">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Blood pressure cuffs </w:t>
      </w:r>
    </w:p>
    <w:p w14:paraId="1470A81B" w14:textId="77777777" w:rsidR="00263926" w:rsidRPr="00BF1E89" w:rsidRDefault="00263926" w:rsidP="00CB7933">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Stethoscopes </w:t>
      </w:r>
    </w:p>
    <w:p w14:paraId="1470A81C" w14:textId="77777777" w:rsidR="00263926" w:rsidRPr="00BF1E89" w:rsidRDefault="00263926" w:rsidP="00CB7933">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Disposable gloves </w:t>
      </w:r>
    </w:p>
    <w:p w14:paraId="1470A81D" w14:textId="77777777" w:rsidR="00263926" w:rsidRPr="00BF1E89" w:rsidRDefault="00263926" w:rsidP="00CB7933">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1470A81E" w14:textId="77777777" w:rsidR="00263926" w:rsidRPr="00BF1E89" w:rsidRDefault="00263926" w:rsidP="00CB7933">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Endotracheal tubes </w:t>
      </w:r>
    </w:p>
    <w:p w14:paraId="1470A81F" w14:textId="77777777" w:rsidR="00263926" w:rsidRPr="00BF1E89" w:rsidRDefault="00263926" w:rsidP="00CB7933">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Tourniquets </w:t>
      </w:r>
    </w:p>
    <w:p w14:paraId="1470A820" w14:textId="77777777" w:rsidR="00263926" w:rsidRPr="00BF1E89" w:rsidRDefault="00263926" w:rsidP="00CB7933">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Intravenous tubing </w:t>
      </w:r>
    </w:p>
    <w:p w14:paraId="1470A821" w14:textId="77777777" w:rsidR="00263926" w:rsidRPr="00BF1E89" w:rsidRDefault="00263926" w:rsidP="00CB7933">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Syringes </w:t>
      </w:r>
    </w:p>
    <w:p w14:paraId="1470A822" w14:textId="77777777" w:rsidR="00776611" w:rsidRPr="00BF1E89" w:rsidRDefault="00263926" w:rsidP="00CB7933">
      <w:pPr>
        <w:widowControl/>
        <w:numPr>
          <w:ilvl w:val="0"/>
          <w:numId w:val="90"/>
        </w:numPr>
        <w:spacing w:before="100" w:beforeAutospacing="1" w:after="100" w:afterAutospacing="1"/>
        <w:rPr>
          <w:rFonts w:cs="Arial"/>
          <w:color w:val="000000"/>
          <w:szCs w:val="22"/>
        </w:rPr>
      </w:pPr>
      <w:r w:rsidRPr="00BF1E89">
        <w:rPr>
          <w:rFonts w:cs="Arial"/>
          <w:color w:val="000000"/>
          <w:szCs w:val="22"/>
        </w:rPr>
        <w:t>Electrode pads</w:t>
      </w:r>
    </w:p>
    <w:p w14:paraId="1470A823" w14:textId="77777777" w:rsidR="00776611" w:rsidRPr="00BF1E89" w:rsidRDefault="00776611">
      <w:pPr>
        <w:widowControl/>
        <w:rPr>
          <w:rFonts w:cs="Arial"/>
          <w:color w:val="000000"/>
          <w:szCs w:val="22"/>
        </w:rPr>
      </w:pPr>
      <w:r w:rsidRPr="00BF1E89">
        <w:rPr>
          <w:rFonts w:cs="Arial"/>
          <w:color w:val="000000"/>
          <w:szCs w:val="22"/>
        </w:rPr>
        <w:br w:type="page"/>
      </w:r>
    </w:p>
    <w:p w14:paraId="1470A824" w14:textId="77777777" w:rsidR="00263926" w:rsidRPr="00BF1E89" w:rsidRDefault="00263926" w:rsidP="00CB7933">
      <w:pPr>
        <w:numPr>
          <w:ilvl w:val="0"/>
          <w:numId w:val="89"/>
        </w:numPr>
        <w:rPr>
          <w:rFonts w:cs="Arial"/>
          <w:color w:val="000000"/>
          <w:szCs w:val="22"/>
        </w:rPr>
      </w:pPr>
      <w:r w:rsidRPr="00BF1E89">
        <w:rPr>
          <w:rFonts w:cs="Arial"/>
          <w:bCs/>
          <w:color w:val="000000"/>
          <w:szCs w:val="22"/>
        </w:rPr>
        <w:lastRenderedPageBreak/>
        <w:t>Personal Protective Equipment</w:t>
      </w:r>
      <w:r w:rsidRPr="00BF1E89">
        <w:rPr>
          <w:rFonts w:cs="Arial"/>
          <w:color w:val="000000"/>
          <w:szCs w:val="22"/>
        </w:rPr>
        <w:t xml:space="preserve"> </w:t>
      </w:r>
    </w:p>
    <w:p w14:paraId="1470A825" w14:textId="77777777" w:rsidR="00263926" w:rsidRPr="00BF1E89" w:rsidRDefault="00263926" w:rsidP="00CB7933">
      <w:pPr>
        <w:widowControl/>
        <w:numPr>
          <w:ilvl w:val="0"/>
          <w:numId w:val="91"/>
        </w:numPr>
        <w:spacing w:before="100" w:beforeAutospacing="1" w:after="100" w:afterAutospacing="1"/>
        <w:rPr>
          <w:rFonts w:cs="Arial"/>
          <w:color w:val="000000"/>
          <w:szCs w:val="22"/>
        </w:rPr>
      </w:pPr>
      <w:r w:rsidRPr="00BF1E89">
        <w:rPr>
          <w:rFonts w:cs="Arial"/>
          <w:color w:val="000000"/>
          <w:szCs w:val="22"/>
        </w:rPr>
        <w:t xml:space="preserve">Gloves </w:t>
      </w:r>
    </w:p>
    <w:p w14:paraId="1470A826" w14:textId="77777777" w:rsidR="00263926" w:rsidRPr="00BF1E89" w:rsidRDefault="00263926" w:rsidP="00CB7933">
      <w:pPr>
        <w:widowControl/>
        <w:numPr>
          <w:ilvl w:val="0"/>
          <w:numId w:val="91"/>
        </w:numPr>
        <w:spacing w:before="100" w:beforeAutospacing="1" w:after="100" w:afterAutospacing="1"/>
        <w:rPr>
          <w:rFonts w:cs="Arial"/>
          <w:color w:val="000000"/>
          <w:szCs w:val="22"/>
        </w:rPr>
      </w:pPr>
      <w:r w:rsidRPr="00BF1E89">
        <w:rPr>
          <w:rFonts w:cs="Arial"/>
          <w:color w:val="000000"/>
          <w:szCs w:val="22"/>
        </w:rPr>
        <w:t xml:space="preserve">Surgical masks </w:t>
      </w:r>
    </w:p>
    <w:p w14:paraId="1470A827" w14:textId="77777777" w:rsidR="00263926" w:rsidRPr="00BF1E89" w:rsidRDefault="00263926" w:rsidP="00CB7933">
      <w:pPr>
        <w:widowControl/>
        <w:numPr>
          <w:ilvl w:val="0"/>
          <w:numId w:val="91"/>
        </w:numPr>
        <w:spacing w:before="100" w:beforeAutospacing="1" w:after="100" w:afterAutospacing="1"/>
        <w:rPr>
          <w:rFonts w:cs="Arial"/>
          <w:color w:val="000000"/>
          <w:szCs w:val="22"/>
        </w:rPr>
      </w:pPr>
      <w:r w:rsidRPr="00BF1E89">
        <w:rPr>
          <w:rFonts w:cs="Arial"/>
          <w:color w:val="000000"/>
          <w:szCs w:val="22"/>
        </w:rPr>
        <w:t xml:space="preserve">Goggles </w:t>
      </w:r>
    </w:p>
    <w:p w14:paraId="1470A828" w14:textId="77777777" w:rsidR="00263926" w:rsidRPr="00BF1E89" w:rsidRDefault="00263926" w:rsidP="00CB7933">
      <w:pPr>
        <w:widowControl/>
        <w:numPr>
          <w:ilvl w:val="0"/>
          <w:numId w:val="91"/>
        </w:numPr>
        <w:spacing w:before="100" w:beforeAutospacing="1" w:after="100" w:afterAutospacing="1"/>
        <w:rPr>
          <w:rFonts w:cs="Arial"/>
          <w:color w:val="000000"/>
          <w:szCs w:val="22"/>
        </w:rPr>
      </w:pPr>
      <w:r w:rsidRPr="00BF1E89">
        <w:rPr>
          <w:rFonts w:cs="Arial"/>
          <w:color w:val="000000"/>
          <w:szCs w:val="22"/>
        </w:rPr>
        <w:t xml:space="preserve">Respirators </w:t>
      </w:r>
    </w:p>
    <w:p w14:paraId="1470A829" w14:textId="77777777" w:rsidR="00263926" w:rsidRPr="00BF1E89" w:rsidRDefault="00263926" w:rsidP="00CB7933">
      <w:pPr>
        <w:widowControl/>
        <w:numPr>
          <w:ilvl w:val="0"/>
          <w:numId w:val="91"/>
        </w:numPr>
        <w:spacing w:before="100" w:beforeAutospacing="1" w:after="100" w:afterAutospacing="1"/>
        <w:rPr>
          <w:rFonts w:cs="Arial"/>
          <w:color w:val="000000"/>
          <w:szCs w:val="22"/>
        </w:rPr>
      </w:pPr>
      <w:r w:rsidRPr="00BF1E89">
        <w:rPr>
          <w:rFonts w:cs="Arial"/>
          <w:color w:val="000000"/>
          <w:szCs w:val="22"/>
        </w:rPr>
        <w:t>Rubber aprons</w:t>
      </w:r>
    </w:p>
    <w:p w14:paraId="1470A82A" w14:textId="77777777" w:rsidR="00263926" w:rsidRPr="00BF1E89" w:rsidRDefault="00263926" w:rsidP="00CB7933">
      <w:pPr>
        <w:numPr>
          <w:ilvl w:val="0"/>
          <w:numId w:val="89"/>
        </w:numPr>
        <w:rPr>
          <w:rFonts w:cs="Arial"/>
          <w:color w:val="000000"/>
          <w:szCs w:val="22"/>
        </w:rPr>
      </w:pPr>
      <w:r w:rsidRPr="00BF1E89">
        <w:rPr>
          <w:rFonts w:cs="Arial"/>
          <w:bCs/>
          <w:color w:val="000000"/>
          <w:szCs w:val="22"/>
        </w:rPr>
        <w:t>Office Supplies</w:t>
      </w:r>
      <w:r w:rsidRPr="00BF1E89">
        <w:rPr>
          <w:rFonts w:cs="Arial"/>
          <w:color w:val="000000"/>
          <w:szCs w:val="22"/>
        </w:rPr>
        <w:t xml:space="preserve"> </w:t>
      </w:r>
    </w:p>
    <w:p w14:paraId="1470A82B" w14:textId="77777777" w:rsidR="00263926" w:rsidRPr="00BF1E89" w:rsidRDefault="00263926" w:rsidP="00CB7933">
      <w:pPr>
        <w:widowControl/>
        <w:numPr>
          <w:ilvl w:val="0"/>
          <w:numId w:val="92"/>
        </w:numPr>
        <w:spacing w:before="100" w:beforeAutospacing="1" w:after="100" w:afterAutospacing="1"/>
        <w:rPr>
          <w:rFonts w:cs="Arial"/>
          <w:color w:val="000000"/>
          <w:szCs w:val="22"/>
        </w:rPr>
      </w:pPr>
      <w:r w:rsidRPr="00BF1E89">
        <w:rPr>
          <w:rFonts w:cs="Arial"/>
          <w:color w:val="000000"/>
          <w:szCs w:val="22"/>
        </w:rPr>
        <w:t xml:space="preserve">Rubber bands </w:t>
      </w:r>
    </w:p>
    <w:p w14:paraId="1470A82C" w14:textId="77777777" w:rsidR="00DB74F5" w:rsidRPr="00BF1E89" w:rsidRDefault="00263926" w:rsidP="00CB7933">
      <w:pPr>
        <w:widowControl/>
        <w:numPr>
          <w:ilvl w:val="0"/>
          <w:numId w:val="92"/>
        </w:numPr>
        <w:spacing w:before="100" w:beforeAutospacing="1" w:after="100" w:afterAutospacing="1"/>
        <w:rPr>
          <w:rFonts w:cs="Arial"/>
          <w:color w:val="000000"/>
          <w:szCs w:val="22"/>
        </w:rPr>
      </w:pPr>
      <w:r w:rsidRPr="00BF1E89">
        <w:rPr>
          <w:rFonts w:cs="Arial"/>
          <w:color w:val="000000"/>
          <w:szCs w:val="22"/>
        </w:rPr>
        <w:t>Erasers</w:t>
      </w:r>
    </w:p>
    <w:p w14:paraId="1470A82D" w14:textId="77777777" w:rsidR="00263926" w:rsidRPr="00BF1E89" w:rsidRDefault="00263926" w:rsidP="00CB7933">
      <w:pPr>
        <w:numPr>
          <w:ilvl w:val="0"/>
          <w:numId w:val="89"/>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1470A82E" w14:textId="77777777" w:rsidR="00263926" w:rsidRPr="00BF1E89" w:rsidRDefault="00263926" w:rsidP="00CB7933">
      <w:pPr>
        <w:widowControl/>
        <w:numPr>
          <w:ilvl w:val="0"/>
          <w:numId w:val="93"/>
        </w:numPr>
        <w:spacing w:before="100" w:beforeAutospacing="1" w:after="100" w:afterAutospacing="1"/>
        <w:rPr>
          <w:rFonts w:cs="Arial"/>
          <w:color w:val="000000"/>
          <w:szCs w:val="22"/>
        </w:rPr>
      </w:pPr>
      <w:r w:rsidRPr="00BF1E89">
        <w:rPr>
          <w:rFonts w:cs="Arial"/>
          <w:color w:val="000000"/>
          <w:szCs w:val="22"/>
        </w:rPr>
        <w:t xml:space="preserve">Anesthesia masks </w:t>
      </w:r>
    </w:p>
    <w:p w14:paraId="1470A82F" w14:textId="77777777" w:rsidR="00263926" w:rsidRPr="00BF1E89" w:rsidRDefault="00263926" w:rsidP="00CB7933">
      <w:pPr>
        <w:widowControl/>
        <w:numPr>
          <w:ilvl w:val="0"/>
          <w:numId w:val="93"/>
        </w:numPr>
        <w:spacing w:before="100" w:beforeAutospacing="1" w:after="100" w:afterAutospacing="1"/>
        <w:rPr>
          <w:rFonts w:cs="Arial"/>
          <w:color w:val="000000"/>
          <w:szCs w:val="22"/>
        </w:rPr>
      </w:pPr>
      <w:r w:rsidRPr="00BF1E89">
        <w:rPr>
          <w:rFonts w:cs="Arial"/>
          <w:color w:val="000000"/>
          <w:szCs w:val="22"/>
        </w:rPr>
        <w:t xml:space="preserve">Catheters </w:t>
      </w:r>
    </w:p>
    <w:p w14:paraId="1470A830" w14:textId="77777777" w:rsidR="00263926" w:rsidRPr="00BF1E89" w:rsidRDefault="00263926" w:rsidP="00CB7933">
      <w:pPr>
        <w:widowControl/>
        <w:numPr>
          <w:ilvl w:val="0"/>
          <w:numId w:val="93"/>
        </w:numPr>
        <w:spacing w:before="100" w:beforeAutospacing="1" w:after="100" w:afterAutospacing="1"/>
        <w:rPr>
          <w:rFonts w:cs="Arial"/>
          <w:color w:val="000000"/>
          <w:szCs w:val="22"/>
        </w:rPr>
      </w:pPr>
      <w:r w:rsidRPr="00BF1E89">
        <w:rPr>
          <w:rFonts w:cs="Arial"/>
          <w:color w:val="000000"/>
          <w:szCs w:val="22"/>
        </w:rPr>
        <w:t xml:space="preserve">Wound drains </w:t>
      </w:r>
    </w:p>
    <w:p w14:paraId="1470A831" w14:textId="77777777" w:rsidR="00263926" w:rsidRPr="00BF1E89" w:rsidRDefault="00263926" w:rsidP="00CB7933">
      <w:pPr>
        <w:widowControl/>
        <w:numPr>
          <w:ilvl w:val="0"/>
          <w:numId w:val="93"/>
        </w:numPr>
        <w:spacing w:before="100" w:beforeAutospacing="1" w:after="100" w:afterAutospacing="1"/>
        <w:rPr>
          <w:rFonts w:cs="Arial"/>
          <w:color w:val="000000"/>
          <w:szCs w:val="22"/>
        </w:rPr>
      </w:pPr>
      <w:r w:rsidRPr="00BF1E89">
        <w:rPr>
          <w:rFonts w:cs="Arial"/>
          <w:color w:val="000000"/>
          <w:szCs w:val="22"/>
        </w:rPr>
        <w:t xml:space="preserve">Injection ports </w:t>
      </w:r>
    </w:p>
    <w:p w14:paraId="1470A832" w14:textId="77777777" w:rsidR="00263926" w:rsidRPr="00BF1E89" w:rsidRDefault="00263926" w:rsidP="00CB7933">
      <w:pPr>
        <w:widowControl/>
        <w:numPr>
          <w:ilvl w:val="0"/>
          <w:numId w:val="93"/>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1470A833" w14:textId="77777777" w:rsidR="00263926" w:rsidRPr="00BF1E89" w:rsidRDefault="00263926" w:rsidP="00CB7933">
      <w:pPr>
        <w:widowControl/>
        <w:numPr>
          <w:ilvl w:val="0"/>
          <w:numId w:val="93"/>
        </w:numPr>
        <w:spacing w:before="100" w:beforeAutospacing="1" w:after="100" w:afterAutospacing="1"/>
        <w:rPr>
          <w:rFonts w:cs="Arial"/>
          <w:color w:val="000000"/>
          <w:szCs w:val="22"/>
        </w:rPr>
      </w:pPr>
      <w:r w:rsidRPr="00BF1E89">
        <w:rPr>
          <w:rFonts w:cs="Arial"/>
          <w:color w:val="000000"/>
          <w:szCs w:val="22"/>
        </w:rPr>
        <w:t>Dental dams</w:t>
      </w:r>
    </w:p>
    <w:p w14:paraId="1470A834" w14:textId="77777777" w:rsidR="00263926" w:rsidRPr="00BF1E89" w:rsidRDefault="00263926" w:rsidP="00CB7933">
      <w:pPr>
        <w:numPr>
          <w:ilvl w:val="0"/>
          <w:numId w:val="89"/>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1470A835"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Automobile tires </w:t>
      </w:r>
    </w:p>
    <w:p w14:paraId="1470A836"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1470A837"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Carpeting </w:t>
      </w:r>
    </w:p>
    <w:p w14:paraId="1470A838"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Swimming goggles </w:t>
      </w:r>
    </w:p>
    <w:p w14:paraId="1470A839"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Racquet handles </w:t>
      </w:r>
    </w:p>
    <w:p w14:paraId="1470A83A"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Shoe soles </w:t>
      </w:r>
    </w:p>
    <w:p w14:paraId="1470A83B"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470A83C"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Dishwashing gloves </w:t>
      </w:r>
    </w:p>
    <w:p w14:paraId="1470A83D"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Hot water bottles </w:t>
      </w:r>
    </w:p>
    <w:p w14:paraId="1470A83E"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Condoms </w:t>
      </w:r>
    </w:p>
    <w:p w14:paraId="1470A83F"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Diaphragms </w:t>
      </w:r>
    </w:p>
    <w:p w14:paraId="1470A840"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Balloons </w:t>
      </w:r>
    </w:p>
    <w:p w14:paraId="1470A841"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 xml:space="preserve">Pacifiers </w:t>
      </w:r>
    </w:p>
    <w:p w14:paraId="1470A842" w14:textId="77777777" w:rsidR="00263926" w:rsidRPr="00BF1E89" w:rsidRDefault="00263926" w:rsidP="00CB7933">
      <w:pPr>
        <w:widowControl/>
        <w:numPr>
          <w:ilvl w:val="0"/>
          <w:numId w:val="94"/>
        </w:numPr>
        <w:spacing w:before="100" w:beforeAutospacing="1" w:after="100" w:afterAutospacing="1"/>
        <w:rPr>
          <w:rFonts w:cs="Arial"/>
          <w:color w:val="000000"/>
          <w:szCs w:val="22"/>
        </w:rPr>
      </w:pPr>
      <w:r w:rsidRPr="00BF1E89">
        <w:rPr>
          <w:rFonts w:cs="Arial"/>
          <w:color w:val="000000"/>
          <w:szCs w:val="22"/>
        </w:rPr>
        <w:t>Baby bottle nipples</w:t>
      </w:r>
    </w:p>
    <w:p w14:paraId="1470A843" w14:textId="77777777" w:rsidR="002F509C" w:rsidRPr="00BF1E89" w:rsidRDefault="002F509C" w:rsidP="00CB7933">
      <w:pPr>
        <w:numPr>
          <w:ilvl w:val="0"/>
          <w:numId w:val="88"/>
        </w:numPr>
        <w:outlineLvl w:val="3"/>
        <w:rPr>
          <w:rFonts w:cs="Arial"/>
          <w:bCs/>
          <w:color w:val="000000"/>
          <w:szCs w:val="22"/>
        </w:rPr>
      </w:pPr>
      <w:r w:rsidRPr="00BF1E89">
        <w:rPr>
          <w:rFonts w:cs="Arial"/>
          <w:bCs/>
          <w:color w:val="000000"/>
          <w:szCs w:val="22"/>
        </w:rPr>
        <w:t>Latex in the Workplace</w:t>
      </w:r>
    </w:p>
    <w:p w14:paraId="1470A844" w14:textId="77777777" w:rsidR="00D37479" w:rsidRPr="00BF1E89" w:rsidRDefault="002F509C" w:rsidP="00D37479">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r w:rsidR="008A444C" w:rsidRPr="00BF1E89">
        <w:rPr>
          <w:rFonts w:cs="Arial"/>
          <w:color w:val="000000"/>
          <w:szCs w:val="22"/>
        </w:rPr>
        <w:br w:type="page"/>
      </w:r>
    </w:p>
    <w:p w14:paraId="1470A845" w14:textId="77777777" w:rsidR="00D37479" w:rsidRPr="00BF1E89" w:rsidRDefault="00D37479" w:rsidP="00CB7933">
      <w:pPr>
        <w:numPr>
          <w:ilvl w:val="0"/>
          <w:numId w:val="88"/>
        </w:numPr>
        <w:rPr>
          <w:rFonts w:cs="Arial"/>
          <w:szCs w:val="22"/>
        </w:rPr>
      </w:pPr>
      <w:r w:rsidRPr="00BF1E89">
        <w:rPr>
          <w:rFonts w:cs="Arial"/>
          <w:szCs w:val="22"/>
        </w:rPr>
        <w:lastRenderedPageBreak/>
        <w:t>Types of Reactions to Latex</w:t>
      </w:r>
    </w:p>
    <w:p w14:paraId="1470A846" w14:textId="77777777" w:rsidR="002F509C" w:rsidRPr="00BF1E89" w:rsidRDefault="002F509C" w:rsidP="00D37479">
      <w:pPr>
        <w:ind w:left="1080"/>
        <w:rPr>
          <w:rFonts w:cs="Arial"/>
          <w:color w:val="000000"/>
          <w:szCs w:val="22"/>
        </w:rPr>
      </w:pPr>
      <w:bookmarkStart w:id="23" w:name="reactions"/>
      <w:bookmarkEnd w:id="23"/>
      <w:r w:rsidRPr="00BF1E89">
        <w:rPr>
          <w:rFonts w:cs="Arial"/>
          <w:color w:val="000000"/>
          <w:szCs w:val="22"/>
        </w:rPr>
        <w:t xml:space="preserve">Three types of reactions can occur in persons using latex products: </w:t>
      </w:r>
    </w:p>
    <w:p w14:paraId="1470A847" w14:textId="77777777" w:rsidR="007F1D98" w:rsidRPr="00BF1E89" w:rsidRDefault="007F1D98" w:rsidP="00D37479">
      <w:pPr>
        <w:ind w:left="1080"/>
        <w:rPr>
          <w:rFonts w:cs="Arial"/>
          <w:color w:val="000000"/>
          <w:szCs w:val="22"/>
        </w:rPr>
      </w:pPr>
    </w:p>
    <w:p w14:paraId="1470A848" w14:textId="77777777" w:rsidR="002F509C" w:rsidRPr="00BF1E89" w:rsidRDefault="002F509C" w:rsidP="00CB7933">
      <w:pPr>
        <w:numPr>
          <w:ilvl w:val="0"/>
          <w:numId w:val="95"/>
        </w:numPr>
        <w:outlineLvl w:val="3"/>
        <w:rPr>
          <w:rFonts w:cs="Arial"/>
          <w:bCs/>
          <w:color w:val="000000"/>
          <w:szCs w:val="22"/>
        </w:rPr>
      </w:pPr>
      <w:r w:rsidRPr="00BF1E89">
        <w:rPr>
          <w:rFonts w:cs="Arial"/>
          <w:bCs/>
          <w:color w:val="000000"/>
          <w:szCs w:val="22"/>
        </w:rPr>
        <w:t>Irritant Contact Dermatitis</w:t>
      </w:r>
    </w:p>
    <w:p w14:paraId="1470A849" w14:textId="77777777" w:rsidR="007F1D98" w:rsidRPr="00BF1E89" w:rsidRDefault="002F509C" w:rsidP="007F1D98">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hand drying, use of cleaners and sanitizers, and exposure to powders added to the gloves. Irritant contact dermatitis is not a true allergy.</w:t>
      </w:r>
    </w:p>
    <w:p w14:paraId="1470A84A" w14:textId="77777777" w:rsidR="008A444C" w:rsidRPr="00BF1E89" w:rsidRDefault="008A444C" w:rsidP="007F1D98">
      <w:pPr>
        <w:ind w:left="1440"/>
        <w:rPr>
          <w:rFonts w:cs="Arial"/>
          <w:color w:val="000000"/>
          <w:szCs w:val="22"/>
        </w:rPr>
      </w:pPr>
    </w:p>
    <w:p w14:paraId="1470A84B" w14:textId="77777777" w:rsidR="002F509C" w:rsidRPr="00BF1E89" w:rsidRDefault="002F509C" w:rsidP="00CB7933">
      <w:pPr>
        <w:pStyle w:val="vbrliststyle"/>
        <w:numPr>
          <w:ilvl w:val="0"/>
          <w:numId w:val="95"/>
        </w:numPr>
        <w:rPr>
          <w:rFonts w:cs="Arial"/>
          <w:szCs w:val="22"/>
        </w:rPr>
      </w:pPr>
      <w:r w:rsidRPr="00BF1E89">
        <w:rPr>
          <w:rFonts w:cs="Arial"/>
          <w:szCs w:val="22"/>
        </w:rPr>
        <w:t>Chemical Sensitivity Dermatitis</w:t>
      </w:r>
    </w:p>
    <w:p w14:paraId="1470A84C" w14:textId="77777777" w:rsidR="002F509C" w:rsidRPr="00BF1E89" w:rsidRDefault="002F509C" w:rsidP="007F1D98">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w:t>
      </w:r>
      <w:r w:rsidR="0019178D" w:rsidRPr="00BF1E89">
        <w:rPr>
          <w:rFonts w:cs="Arial"/>
          <w:color w:val="000000"/>
          <w:szCs w:val="22"/>
        </w:rPr>
        <w:t>chemica</w:t>
      </w:r>
      <w:r w:rsidRPr="00BF1E89">
        <w:rPr>
          <w:rFonts w:cs="Arial"/>
          <w:color w:val="000000"/>
          <w:szCs w:val="22"/>
        </w:rPr>
        <w:t>l sensitivity dermatitis) results from exposure to chemicals added to latex during harvesting, processing, or manufacturing. These chemicals can cause skin reactions similar to those caused by poison ivy. As with poison ivy, the rash usually begins 24 to 48 hours after contact and may progress to oozing skin blisters or spread away from the area of skin touched by the latex.</w:t>
      </w:r>
    </w:p>
    <w:p w14:paraId="1470A84D" w14:textId="77777777" w:rsidR="007F1D98" w:rsidRPr="00BF1E89" w:rsidRDefault="007F1D98" w:rsidP="007F1D98">
      <w:pPr>
        <w:ind w:left="1440"/>
        <w:rPr>
          <w:rFonts w:cs="Arial"/>
          <w:color w:val="000000"/>
          <w:szCs w:val="22"/>
        </w:rPr>
      </w:pPr>
    </w:p>
    <w:p w14:paraId="1470A84E" w14:textId="77777777" w:rsidR="002F509C" w:rsidRPr="00BF1E89" w:rsidRDefault="002F509C" w:rsidP="00CB7933">
      <w:pPr>
        <w:pStyle w:val="vbrliststyle"/>
        <w:numPr>
          <w:ilvl w:val="0"/>
          <w:numId w:val="95"/>
        </w:numPr>
        <w:rPr>
          <w:rFonts w:cs="Arial"/>
          <w:szCs w:val="22"/>
        </w:rPr>
      </w:pPr>
      <w:r w:rsidRPr="00BF1E89">
        <w:rPr>
          <w:rFonts w:cs="Arial"/>
          <w:szCs w:val="22"/>
        </w:rPr>
        <w:t>Latex Allergy</w:t>
      </w:r>
    </w:p>
    <w:p w14:paraId="1470A84F" w14:textId="77777777" w:rsidR="002F509C" w:rsidRPr="00BF1E89" w:rsidRDefault="002F509C" w:rsidP="007F1D98">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1470A850" w14:textId="77777777" w:rsidR="002F509C" w:rsidRPr="00BF1E89" w:rsidRDefault="002F509C" w:rsidP="007F1D98">
      <w:pPr>
        <w:spacing w:before="100" w:beforeAutospacing="1" w:after="100" w:afterAutospacing="1"/>
        <w:ind w:left="1440"/>
        <w:rPr>
          <w:rFonts w:cs="Arial"/>
          <w:color w:val="000000"/>
          <w:szCs w:val="22"/>
        </w:rPr>
      </w:pPr>
      <w:r w:rsidRPr="00BF1E89">
        <w:rPr>
          <w:rFonts w:cs="Arial"/>
          <w:color w:val="000000"/>
          <w:szCs w:val="22"/>
        </w:rPr>
        <w:t>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similar to those seen in some allergic persons after a bee sting.</w:t>
      </w:r>
    </w:p>
    <w:p w14:paraId="1470A851" w14:textId="77777777" w:rsidR="002F509C" w:rsidRPr="00BF1E89" w:rsidRDefault="002F509C" w:rsidP="00CB7933">
      <w:pPr>
        <w:numPr>
          <w:ilvl w:val="0"/>
          <w:numId w:val="88"/>
        </w:numPr>
        <w:rPr>
          <w:rFonts w:cs="Arial"/>
          <w:szCs w:val="22"/>
        </w:rPr>
      </w:pPr>
      <w:bookmarkStart w:id="24" w:name="levels"/>
      <w:bookmarkEnd w:id="24"/>
      <w:r w:rsidRPr="00BF1E89">
        <w:rPr>
          <w:rFonts w:cs="Arial"/>
          <w:szCs w:val="22"/>
        </w:rPr>
        <w:t>Levels and Routes of Exposure</w:t>
      </w:r>
    </w:p>
    <w:p w14:paraId="1470A852" w14:textId="77777777" w:rsidR="007F1D98" w:rsidRPr="00BF1E89" w:rsidRDefault="002F509C" w:rsidP="00CB7933">
      <w:pPr>
        <w:numPr>
          <w:ilvl w:val="0"/>
          <w:numId w:val="96"/>
        </w:numPr>
        <w:rPr>
          <w:rFonts w:cs="Arial"/>
          <w:color w:val="000000"/>
          <w:szCs w:val="22"/>
        </w:rPr>
      </w:pPr>
      <w:r w:rsidRPr="00BF1E89">
        <w:rPr>
          <w:rFonts w:cs="Arial"/>
          <w:color w:val="000000"/>
          <w:szCs w:val="22"/>
        </w:rPr>
        <w:t>The proteins responsible for latex allergies have been s</w:t>
      </w:r>
      <w:r w:rsidR="00B56B80" w:rsidRPr="00BF1E89">
        <w:rPr>
          <w:rFonts w:cs="Arial"/>
          <w:color w:val="000000"/>
          <w:szCs w:val="22"/>
        </w:rPr>
        <w:t>hown to fasten to powder that are</w:t>
      </w:r>
      <w:r w:rsidRPr="00BF1E89">
        <w:rPr>
          <w:rFonts w:cs="Arial"/>
          <w:color w:val="000000"/>
          <w:szCs w:val="22"/>
        </w:rPr>
        <w:t xml:space="preserv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w:t>
      </w:r>
      <w:r w:rsidR="0019178D" w:rsidRPr="00BF1E89">
        <w:rPr>
          <w:rFonts w:cs="Arial"/>
          <w:color w:val="000000"/>
          <w:szCs w:val="22"/>
        </w:rPr>
        <w:t>of the allergy-causing proteins.</w:t>
      </w:r>
    </w:p>
    <w:p w14:paraId="1470A853" w14:textId="77777777" w:rsidR="0019178D" w:rsidRPr="00BF1E89" w:rsidRDefault="0019178D" w:rsidP="0019178D">
      <w:pPr>
        <w:ind w:left="1440"/>
        <w:rPr>
          <w:rFonts w:cs="Arial"/>
          <w:color w:val="000000"/>
          <w:szCs w:val="22"/>
        </w:rPr>
      </w:pPr>
    </w:p>
    <w:p w14:paraId="1470A854" w14:textId="77777777" w:rsidR="00BF3CDD" w:rsidRPr="00BF1E89" w:rsidRDefault="002F509C" w:rsidP="00CB7933">
      <w:pPr>
        <w:numPr>
          <w:ilvl w:val="0"/>
          <w:numId w:val="96"/>
        </w:numPr>
        <w:rPr>
          <w:rFonts w:cs="Arial"/>
          <w:szCs w:val="22"/>
        </w:rPr>
      </w:pPr>
      <w:r w:rsidRPr="00BF1E89">
        <w:rPr>
          <w:rFonts w:cs="Arial"/>
          <w:color w:val="000000"/>
          <w:szCs w:val="22"/>
        </w:rPr>
        <w:t xml:space="preserve">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 </w:t>
      </w:r>
      <w:bookmarkStart w:id="25" w:name="who"/>
      <w:bookmarkEnd w:id="25"/>
    </w:p>
    <w:p w14:paraId="1470A855" w14:textId="77777777" w:rsidR="00BF3CDD" w:rsidRPr="00BF1E89" w:rsidRDefault="00B56B80" w:rsidP="00BF3CDD">
      <w:pPr>
        <w:pStyle w:val="ListParagraph"/>
        <w:ind w:left="1080"/>
        <w:rPr>
          <w:rFonts w:cs="Arial"/>
          <w:szCs w:val="22"/>
        </w:rPr>
      </w:pPr>
      <w:r w:rsidRPr="00BF1E89">
        <w:rPr>
          <w:rFonts w:cs="Arial"/>
          <w:szCs w:val="22"/>
        </w:rPr>
        <w:br w:type="page"/>
      </w:r>
    </w:p>
    <w:p w14:paraId="1470A856" w14:textId="77777777" w:rsidR="002F509C" w:rsidRPr="00BF1E89" w:rsidRDefault="002F509C" w:rsidP="00CB7933">
      <w:pPr>
        <w:numPr>
          <w:ilvl w:val="0"/>
          <w:numId w:val="88"/>
        </w:numPr>
        <w:rPr>
          <w:rFonts w:cs="Arial"/>
          <w:szCs w:val="22"/>
        </w:rPr>
      </w:pPr>
      <w:r w:rsidRPr="00BF1E89">
        <w:rPr>
          <w:rFonts w:cs="Arial"/>
          <w:szCs w:val="22"/>
        </w:rPr>
        <w:lastRenderedPageBreak/>
        <w:t>Who Is at Risk?</w:t>
      </w:r>
    </w:p>
    <w:p w14:paraId="1470A857" w14:textId="77777777" w:rsidR="002F509C" w:rsidRPr="00BF1E89" w:rsidRDefault="002F509C" w:rsidP="00CB7933">
      <w:pPr>
        <w:numPr>
          <w:ilvl w:val="0"/>
          <w:numId w:val="97"/>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1470A858" w14:textId="77777777" w:rsidR="00BF3CDD" w:rsidRPr="00BF1E89" w:rsidRDefault="00BF3CDD" w:rsidP="00BF3CDD">
      <w:pPr>
        <w:ind w:left="1440"/>
        <w:rPr>
          <w:rFonts w:cs="Arial"/>
          <w:color w:val="000000"/>
          <w:szCs w:val="22"/>
        </w:rPr>
      </w:pPr>
    </w:p>
    <w:p w14:paraId="1470A859" w14:textId="77777777" w:rsidR="00BF3CDD" w:rsidRPr="00BF1E89" w:rsidRDefault="002F509C" w:rsidP="00CB7933">
      <w:pPr>
        <w:numPr>
          <w:ilvl w:val="0"/>
          <w:numId w:val="97"/>
        </w:numPr>
        <w:rPr>
          <w:rFonts w:cs="Arial"/>
          <w:color w:val="000000"/>
          <w:szCs w:val="22"/>
        </w:rPr>
      </w:pPr>
      <w:r w:rsidRPr="00BF1E89">
        <w:rPr>
          <w:rFonts w:cs="Arial"/>
          <w:color w:val="000000"/>
          <w:szCs w:val="22"/>
        </w:rPr>
        <w:t>Atopic individuals (persons with a tendency to have multiple allergic conditions) are at increased risk for developing latex allergy. Latex allergy is also associated with allergies to certain foods especially avocado, potato, banana, tomato, chestnuts, kiwi fruit, and papaya</w:t>
      </w:r>
    </w:p>
    <w:p w14:paraId="1470A85A" w14:textId="77777777" w:rsidR="00BF3CDD" w:rsidRPr="00BF1E89" w:rsidRDefault="00BF3CDD" w:rsidP="00BF3CDD">
      <w:pPr>
        <w:pStyle w:val="ListParagraph"/>
        <w:rPr>
          <w:rFonts w:cs="Arial"/>
          <w:color w:val="000000"/>
          <w:szCs w:val="22"/>
        </w:rPr>
      </w:pPr>
    </w:p>
    <w:p w14:paraId="1470A85B" w14:textId="77777777" w:rsidR="002F509C" w:rsidRPr="00BF1E89" w:rsidRDefault="002F509C" w:rsidP="00CB7933">
      <w:pPr>
        <w:numPr>
          <w:ilvl w:val="0"/>
          <w:numId w:val="97"/>
        </w:numPr>
        <w:rPr>
          <w:rFonts w:cs="Arial"/>
          <w:color w:val="000000"/>
          <w:szCs w:val="22"/>
        </w:rPr>
      </w:pPr>
      <w:r w:rsidRPr="00BF1E89">
        <w:rPr>
          <w:rFonts w:cs="Arial"/>
          <w:color w:val="000000"/>
          <w:szCs w:val="22"/>
        </w:rPr>
        <w:t>People with spina bifida are also at increased risk for latex allergy.</w:t>
      </w:r>
    </w:p>
    <w:p w14:paraId="1470A85C" w14:textId="77777777" w:rsidR="00BF3CDD" w:rsidRPr="00BF1E89" w:rsidRDefault="00BF3CDD" w:rsidP="00BF3CDD">
      <w:pPr>
        <w:pStyle w:val="ListParagraph"/>
        <w:rPr>
          <w:rFonts w:cs="Arial"/>
          <w:color w:val="000000"/>
          <w:szCs w:val="22"/>
        </w:rPr>
      </w:pPr>
    </w:p>
    <w:p w14:paraId="1470A85D" w14:textId="77777777" w:rsidR="002F509C" w:rsidRPr="00BF1E89" w:rsidRDefault="002F509C" w:rsidP="00CB7933">
      <w:pPr>
        <w:numPr>
          <w:ilvl w:val="0"/>
          <w:numId w:val="88"/>
        </w:numPr>
        <w:rPr>
          <w:rFonts w:cs="Arial"/>
          <w:szCs w:val="22"/>
        </w:rPr>
      </w:pPr>
      <w:bookmarkStart w:id="26" w:name="diagnosing"/>
      <w:bookmarkEnd w:id="26"/>
      <w:r w:rsidRPr="00BF1E89">
        <w:rPr>
          <w:rFonts w:cs="Arial"/>
          <w:szCs w:val="22"/>
        </w:rPr>
        <w:t>Diagnosing Latex Allergy</w:t>
      </w:r>
    </w:p>
    <w:p w14:paraId="1470A85E" w14:textId="77777777" w:rsidR="002F509C" w:rsidRPr="00BF1E89" w:rsidRDefault="002F509C" w:rsidP="00CB7933">
      <w:pPr>
        <w:numPr>
          <w:ilvl w:val="0"/>
          <w:numId w:val="98"/>
        </w:numPr>
        <w:rPr>
          <w:rFonts w:cs="Arial"/>
          <w:color w:val="000000"/>
          <w:szCs w:val="22"/>
        </w:rPr>
      </w:pPr>
      <w:r w:rsidRPr="00BF1E89">
        <w:rPr>
          <w:rFonts w:cs="Arial"/>
          <w:color w:val="000000"/>
          <w:szCs w:val="22"/>
        </w:rPr>
        <w:t>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allergic reaction. A diagnosis is made by using the results of a medical history, physical examination, and tests.</w:t>
      </w:r>
    </w:p>
    <w:p w14:paraId="1470A85F" w14:textId="77777777" w:rsidR="00BF3CDD" w:rsidRPr="00BF1E89" w:rsidRDefault="00BF3CDD" w:rsidP="00BF3CDD">
      <w:pPr>
        <w:ind w:left="1440"/>
        <w:rPr>
          <w:rFonts w:cs="Arial"/>
          <w:color w:val="000000"/>
          <w:szCs w:val="22"/>
        </w:rPr>
      </w:pPr>
    </w:p>
    <w:p w14:paraId="1470A860" w14:textId="77777777" w:rsidR="002F509C" w:rsidRPr="00BF1E89" w:rsidRDefault="002F509C" w:rsidP="00CB7933">
      <w:pPr>
        <w:numPr>
          <w:ilvl w:val="0"/>
          <w:numId w:val="98"/>
        </w:numPr>
        <w:rPr>
          <w:rFonts w:cs="Arial"/>
          <w:color w:val="000000"/>
          <w:szCs w:val="22"/>
        </w:rPr>
      </w:pPr>
      <w:r w:rsidRPr="00BF1E89">
        <w:rPr>
          <w:rFonts w:cs="Arial"/>
          <w:color w:val="000000"/>
          <w:szCs w:val="22"/>
        </w:rPr>
        <w:t xml:space="preserve">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w:t>
      </w:r>
      <w:r w:rsidR="00AB48CD" w:rsidRPr="00BF1E89">
        <w:rPr>
          <w:rFonts w:cs="Arial"/>
          <w:color w:val="000000"/>
          <w:szCs w:val="22"/>
        </w:rPr>
        <w:t>that</w:t>
      </w:r>
      <w:r w:rsidRPr="00BF1E89">
        <w:rPr>
          <w:rFonts w:cs="Arial"/>
          <w:color w:val="000000"/>
          <w:szCs w:val="22"/>
        </w:rPr>
        <w:t xml:space="preserve"> are experienced and equipped to handle severe reactions.</w:t>
      </w:r>
    </w:p>
    <w:p w14:paraId="1470A861" w14:textId="77777777" w:rsidR="00BF3CDD" w:rsidRPr="00BF1E89" w:rsidRDefault="00BF3CDD" w:rsidP="00BF3CDD">
      <w:pPr>
        <w:pStyle w:val="ListParagraph"/>
        <w:rPr>
          <w:rFonts w:cs="Arial"/>
          <w:color w:val="000000"/>
          <w:szCs w:val="22"/>
        </w:rPr>
      </w:pPr>
    </w:p>
    <w:p w14:paraId="1470A862" w14:textId="77777777" w:rsidR="002F509C" w:rsidRPr="00BF1E89" w:rsidRDefault="002F509C" w:rsidP="00CB7933">
      <w:pPr>
        <w:numPr>
          <w:ilvl w:val="0"/>
          <w:numId w:val="98"/>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1470A863" w14:textId="77777777" w:rsidR="00BF3CDD" w:rsidRPr="00BF1E89" w:rsidRDefault="00BF3CDD" w:rsidP="00BF3CDD">
      <w:pPr>
        <w:pStyle w:val="ListParagraph"/>
        <w:rPr>
          <w:rFonts w:cs="Arial"/>
          <w:color w:val="000000"/>
          <w:szCs w:val="22"/>
        </w:rPr>
      </w:pPr>
    </w:p>
    <w:p w14:paraId="1470A864" w14:textId="77777777" w:rsidR="002F509C" w:rsidRPr="00BF1E89" w:rsidRDefault="002F509C" w:rsidP="00CB7933">
      <w:pPr>
        <w:numPr>
          <w:ilvl w:val="0"/>
          <w:numId w:val="98"/>
        </w:numPr>
        <w:rPr>
          <w:rFonts w:cs="Arial"/>
          <w:color w:val="000000"/>
          <w:szCs w:val="22"/>
        </w:rPr>
      </w:pPr>
      <w:r w:rsidRPr="00BF1E89">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1470A865" w14:textId="77777777" w:rsidR="00BF3CDD" w:rsidRPr="00BF1E89" w:rsidRDefault="00B56B80" w:rsidP="00BF3CDD">
      <w:pPr>
        <w:pStyle w:val="ListParagraph"/>
        <w:rPr>
          <w:rFonts w:cs="Arial"/>
          <w:color w:val="000000"/>
          <w:szCs w:val="22"/>
        </w:rPr>
      </w:pPr>
      <w:r w:rsidRPr="00BF1E89">
        <w:rPr>
          <w:rFonts w:cs="Arial"/>
          <w:color w:val="000000"/>
          <w:szCs w:val="22"/>
        </w:rPr>
        <w:br w:type="page"/>
      </w:r>
    </w:p>
    <w:p w14:paraId="1470A866" w14:textId="77777777" w:rsidR="002F509C" w:rsidRPr="00BF1E89" w:rsidRDefault="002F509C" w:rsidP="00CB7933">
      <w:pPr>
        <w:pStyle w:val="vbrliststyle"/>
        <w:numPr>
          <w:ilvl w:val="0"/>
          <w:numId w:val="88"/>
        </w:numPr>
        <w:rPr>
          <w:rFonts w:cs="Arial"/>
          <w:szCs w:val="22"/>
        </w:rPr>
      </w:pPr>
      <w:bookmarkStart w:id="27" w:name="treating"/>
      <w:bookmarkEnd w:id="27"/>
      <w:r w:rsidRPr="00BF1E89">
        <w:rPr>
          <w:rFonts w:cs="Arial"/>
          <w:szCs w:val="22"/>
        </w:rPr>
        <w:lastRenderedPageBreak/>
        <w:t>Treating Latex Allergy</w:t>
      </w:r>
    </w:p>
    <w:p w14:paraId="1470A867" w14:textId="77777777" w:rsidR="002F509C" w:rsidRPr="00BF1E89" w:rsidRDefault="002F509C" w:rsidP="00CB7933">
      <w:pPr>
        <w:pStyle w:val="vbrliststyle"/>
        <w:numPr>
          <w:ilvl w:val="0"/>
          <w:numId w:val="99"/>
        </w:numPr>
        <w:rPr>
          <w:rFonts w:cs="Arial"/>
          <w:szCs w:val="22"/>
        </w:rPr>
      </w:pPr>
      <w:r w:rsidRPr="00BF1E89">
        <w:rPr>
          <w:rFonts w:cs="Arial"/>
          <w:szCs w:val="22"/>
        </w:rPr>
        <w:t>Once a worker becomes allergic to latex, special precautions are needed to prevent exposures</w:t>
      </w:r>
      <w:r w:rsidR="00BF3CDD" w:rsidRPr="00BF1E89">
        <w:rPr>
          <w:rFonts w:cs="Arial"/>
          <w:szCs w:val="22"/>
        </w:rPr>
        <w:t xml:space="preserve"> </w:t>
      </w:r>
      <w:r w:rsidRPr="00BF1E89">
        <w:rPr>
          <w:rFonts w:cs="Arial"/>
          <w:szCs w:val="22"/>
        </w:rPr>
        <w:t>during work as well as during medical or dental care. Certain medications may reduce the allergy symptoms, but complete latex avoidance (though quite difficult) is the most effective approach. Many facilities maintain latex-safe areas for affected patients and workers.</w:t>
      </w:r>
      <w:bookmarkStart w:id="28" w:name="common"/>
      <w:bookmarkEnd w:id="28"/>
    </w:p>
    <w:p w14:paraId="1470A868" w14:textId="77777777" w:rsidR="00C9123B" w:rsidRPr="00BF1E89" w:rsidRDefault="00C9123B" w:rsidP="00C9123B">
      <w:pPr>
        <w:pStyle w:val="vbrliststyle"/>
        <w:ind w:left="1440" w:firstLine="0"/>
        <w:rPr>
          <w:rFonts w:cs="Arial"/>
          <w:szCs w:val="22"/>
        </w:rPr>
      </w:pPr>
    </w:p>
    <w:p w14:paraId="1470A869" w14:textId="77777777" w:rsidR="002F509C" w:rsidRPr="00BF1E89" w:rsidRDefault="00C9123B" w:rsidP="00CB7933">
      <w:pPr>
        <w:pStyle w:val="vbrliststyle"/>
        <w:numPr>
          <w:ilvl w:val="0"/>
          <w:numId w:val="88"/>
        </w:numPr>
        <w:rPr>
          <w:rFonts w:cs="Arial"/>
          <w:szCs w:val="22"/>
        </w:rPr>
      </w:pPr>
      <w:bookmarkStart w:id="29" w:name="case"/>
      <w:bookmarkStart w:id="30" w:name="conclusions"/>
      <w:bookmarkEnd w:id="29"/>
      <w:bookmarkEnd w:id="30"/>
      <w:r w:rsidRPr="00BF1E89">
        <w:rPr>
          <w:rFonts w:cs="Arial"/>
          <w:color w:val="000000"/>
          <w:szCs w:val="22"/>
        </w:rPr>
        <w:t>C</w:t>
      </w:r>
      <w:r w:rsidR="002F509C" w:rsidRPr="00BF1E89">
        <w:rPr>
          <w:rFonts w:cs="Arial"/>
          <w:szCs w:val="22"/>
        </w:rPr>
        <w:t>onclusions</w:t>
      </w:r>
    </w:p>
    <w:p w14:paraId="1470A86A" w14:textId="77777777" w:rsidR="002F509C" w:rsidRPr="00BF1E89" w:rsidRDefault="002F509C" w:rsidP="00C9123B">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w:t>
      </w:r>
      <w:r w:rsidR="00C9123B" w:rsidRPr="00BF1E89">
        <w:rPr>
          <w:rFonts w:cs="Arial"/>
          <w:color w:val="000000"/>
          <w:szCs w:val="22"/>
        </w:rPr>
        <w:t xml:space="preserve"> segment</w:t>
      </w:r>
      <w:r w:rsidRPr="00BF1E89">
        <w:rPr>
          <w:rFonts w:cs="Arial"/>
          <w:color w:val="000000"/>
          <w:szCs w:val="22"/>
        </w:rPr>
        <w:t>.</w:t>
      </w:r>
    </w:p>
    <w:p w14:paraId="1470A86B" w14:textId="77777777" w:rsidR="002F509C" w:rsidRPr="00BF1E89" w:rsidRDefault="00C9123B" w:rsidP="00CB7933">
      <w:pPr>
        <w:pStyle w:val="vbrliststyle"/>
        <w:numPr>
          <w:ilvl w:val="0"/>
          <w:numId w:val="88"/>
        </w:numPr>
        <w:rPr>
          <w:rFonts w:cs="Arial"/>
          <w:szCs w:val="22"/>
        </w:rPr>
      </w:pPr>
      <w:bookmarkStart w:id="31" w:name="recommendations"/>
      <w:bookmarkEnd w:id="31"/>
      <w:r w:rsidRPr="00BF1E89">
        <w:rPr>
          <w:rFonts w:cs="Arial"/>
          <w:szCs w:val="22"/>
        </w:rPr>
        <w:t>Responsibility of Employees</w:t>
      </w:r>
    </w:p>
    <w:p w14:paraId="1470A86C" w14:textId="77777777" w:rsidR="002F509C" w:rsidRPr="00BF1E89" w:rsidRDefault="00C9123B" w:rsidP="0000733E">
      <w:pPr>
        <w:ind w:left="1080"/>
        <w:rPr>
          <w:rFonts w:cs="Arial"/>
          <w:color w:val="000000"/>
          <w:szCs w:val="22"/>
        </w:rPr>
      </w:pPr>
      <w:r w:rsidRPr="00BF1E89">
        <w:rPr>
          <w:rFonts w:cs="Arial"/>
          <w:color w:val="000000"/>
          <w:szCs w:val="22"/>
        </w:rPr>
        <w:t xml:space="preserve">Employees </w:t>
      </w:r>
      <w:r w:rsidR="002F509C" w:rsidRPr="00BF1E89">
        <w:rPr>
          <w:rFonts w:cs="Arial"/>
          <w:color w:val="000000"/>
          <w:szCs w:val="22"/>
        </w:rPr>
        <w:t xml:space="preserve">should take the following steps to protect themselves from latex </w:t>
      </w:r>
      <w:r w:rsidRPr="00BF1E89">
        <w:rPr>
          <w:rFonts w:cs="Arial"/>
          <w:color w:val="000000"/>
          <w:szCs w:val="22"/>
        </w:rPr>
        <w:t>e</w:t>
      </w:r>
      <w:r w:rsidR="002F509C" w:rsidRPr="00BF1E89">
        <w:rPr>
          <w:rFonts w:cs="Arial"/>
          <w:color w:val="000000"/>
          <w:szCs w:val="22"/>
        </w:rPr>
        <w:t>xposure and allergy in the workplace:</w:t>
      </w:r>
    </w:p>
    <w:p w14:paraId="1470A86D" w14:textId="77777777" w:rsidR="00B56B80" w:rsidRPr="00BF1E89" w:rsidRDefault="00B56B80" w:rsidP="0000733E">
      <w:pPr>
        <w:ind w:left="1080"/>
        <w:rPr>
          <w:rFonts w:cs="Arial"/>
          <w:color w:val="000000"/>
          <w:szCs w:val="22"/>
        </w:rPr>
      </w:pPr>
    </w:p>
    <w:p w14:paraId="1470A86E" w14:textId="77777777" w:rsidR="002F509C" w:rsidRPr="00BF1E89" w:rsidRDefault="002F509C" w:rsidP="00CB7933">
      <w:pPr>
        <w:pStyle w:val="vbrliststyle"/>
        <w:numPr>
          <w:ilvl w:val="0"/>
          <w:numId w:val="100"/>
        </w:numPr>
        <w:rPr>
          <w:rFonts w:cs="Arial"/>
          <w:szCs w:val="22"/>
        </w:rPr>
      </w:pPr>
      <w:r w:rsidRPr="00BF1E89">
        <w:rPr>
          <w:rFonts w:cs="Arial"/>
          <w:szCs w:val="22"/>
        </w:rPr>
        <w:t xml:space="preserve">Use </w:t>
      </w:r>
      <w:r w:rsidRPr="00BF1E89">
        <w:rPr>
          <w:rFonts w:cs="Arial"/>
          <w:i/>
          <w:iCs/>
          <w:szCs w:val="22"/>
        </w:rPr>
        <w:t>nonlatex</w:t>
      </w:r>
      <w:r w:rsidR="0000733E" w:rsidRPr="00BF1E89">
        <w:rPr>
          <w:rFonts w:cs="Arial"/>
          <w:szCs w:val="22"/>
        </w:rPr>
        <w:t xml:space="preserve"> gloves.</w:t>
      </w:r>
    </w:p>
    <w:p w14:paraId="1470A86F" w14:textId="77777777" w:rsidR="0000733E" w:rsidRPr="00BF1E89" w:rsidRDefault="0000733E" w:rsidP="0000733E">
      <w:pPr>
        <w:pStyle w:val="vbrliststyle"/>
        <w:ind w:left="1440" w:firstLine="0"/>
        <w:rPr>
          <w:rFonts w:cs="Arial"/>
          <w:szCs w:val="22"/>
        </w:rPr>
      </w:pPr>
    </w:p>
    <w:p w14:paraId="1470A870" w14:textId="77777777" w:rsidR="002F509C" w:rsidRPr="00BF1E89" w:rsidRDefault="002F509C" w:rsidP="00CB7933">
      <w:pPr>
        <w:widowControl/>
        <w:numPr>
          <w:ilvl w:val="0"/>
          <w:numId w:val="100"/>
        </w:numPr>
        <w:rPr>
          <w:rFonts w:cs="Arial"/>
          <w:color w:val="000000"/>
          <w:szCs w:val="22"/>
        </w:rPr>
      </w:pPr>
      <w:r w:rsidRPr="00BF1E89">
        <w:rPr>
          <w:rFonts w:cs="Arial"/>
          <w:color w:val="000000"/>
          <w:szCs w:val="22"/>
        </w:rPr>
        <w:t xml:space="preserve">Appropriate barrier protection is necessary when handling infectious. If you choose latex gloves, use powder-free gloves with reduced protein content: </w:t>
      </w:r>
    </w:p>
    <w:p w14:paraId="1470A871" w14:textId="77777777" w:rsidR="002F509C" w:rsidRPr="00BF1E89" w:rsidRDefault="002F509C" w:rsidP="00CB7933">
      <w:pPr>
        <w:widowControl/>
        <w:numPr>
          <w:ilvl w:val="1"/>
          <w:numId w:val="101"/>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1470A872" w14:textId="77777777" w:rsidR="002F509C" w:rsidRPr="00BF1E89" w:rsidRDefault="002F509C" w:rsidP="00CB7933">
      <w:pPr>
        <w:widowControl/>
        <w:numPr>
          <w:ilvl w:val="1"/>
          <w:numId w:val="101"/>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1470A873" w14:textId="77777777" w:rsidR="002F509C" w:rsidRPr="00BF1E89" w:rsidRDefault="002F509C" w:rsidP="00CB7933">
      <w:pPr>
        <w:widowControl/>
        <w:numPr>
          <w:ilvl w:val="0"/>
          <w:numId w:val="100"/>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470A874" w14:textId="77777777" w:rsidR="002F509C" w:rsidRPr="00BF1E89" w:rsidRDefault="002F509C" w:rsidP="00CB7933">
      <w:pPr>
        <w:widowControl/>
        <w:numPr>
          <w:ilvl w:val="0"/>
          <w:numId w:val="103"/>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1470A875" w14:textId="77777777" w:rsidR="002F509C" w:rsidRPr="00BF1E89" w:rsidRDefault="002F509C" w:rsidP="00CB7933">
      <w:pPr>
        <w:widowControl/>
        <w:numPr>
          <w:ilvl w:val="0"/>
          <w:numId w:val="103"/>
        </w:numPr>
        <w:spacing w:before="100" w:beforeAutospacing="1" w:after="100" w:afterAutospacing="1"/>
        <w:rPr>
          <w:rFonts w:cs="Arial"/>
          <w:color w:val="000000"/>
          <w:szCs w:val="22"/>
        </w:rPr>
      </w:pPr>
      <w:r w:rsidRPr="00BF1E89">
        <w:rPr>
          <w:rFonts w:cs="Arial"/>
          <w:color w:val="000000"/>
          <w:szCs w:val="22"/>
        </w:rPr>
        <w:t>After removing latex gloves, wash hands with a mild soap and dry thoroughly.</w:t>
      </w:r>
    </w:p>
    <w:p w14:paraId="1470A876" w14:textId="77777777" w:rsidR="002F509C" w:rsidRPr="00BF1E89" w:rsidRDefault="002F509C" w:rsidP="00CB7933">
      <w:pPr>
        <w:widowControl/>
        <w:numPr>
          <w:ilvl w:val="0"/>
          <w:numId w:val="100"/>
        </w:numPr>
        <w:spacing w:before="100" w:beforeAutospacing="1" w:after="100" w:afterAutospacing="1"/>
        <w:rPr>
          <w:rFonts w:cs="Arial"/>
          <w:color w:val="000000"/>
          <w:szCs w:val="22"/>
        </w:rPr>
      </w:pPr>
      <w:r w:rsidRPr="00BF1E89">
        <w:rPr>
          <w:rFonts w:cs="Arial"/>
          <w:color w:val="000000"/>
          <w:szCs w:val="22"/>
        </w:rPr>
        <w:t xml:space="preserve">Use good housekeeping practices to remove latex-containing dust from the workplace: </w:t>
      </w:r>
    </w:p>
    <w:p w14:paraId="1470A877" w14:textId="77777777" w:rsidR="002F509C" w:rsidRPr="00BF1E89" w:rsidRDefault="002F509C" w:rsidP="00CB7933">
      <w:pPr>
        <w:widowControl/>
        <w:numPr>
          <w:ilvl w:val="0"/>
          <w:numId w:val="102"/>
        </w:numPr>
        <w:spacing w:before="100" w:beforeAutospacing="1" w:after="100" w:afterAutospacing="1"/>
        <w:rPr>
          <w:rFonts w:cs="Arial"/>
          <w:color w:val="000000"/>
          <w:szCs w:val="22"/>
        </w:rPr>
      </w:pPr>
      <w:r w:rsidRPr="00BF1E89">
        <w:rPr>
          <w:rFonts w:cs="Arial"/>
          <w:color w:val="000000"/>
          <w:szCs w:val="22"/>
        </w:rPr>
        <w:t>Frequently clean areas contaminated with latex dust (upholstery, carpets</w:t>
      </w:r>
      <w:r w:rsidR="0000733E" w:rsidRPr="00BF1E89">
        <w:rPr>
          <w:rFonts w:cs="Arial"/>
          <w:color w:val="000000"/>
          <w:szCs w:val="22"/>
        </w:rPr>
        <w:t>, and ventilation ducts</w:t>
      </w:r>
      <w:r w:rsidRPr="00BF1E89">
        <w:rPr>
          <w:rFonts w:cs="Arial"/>
          <w:color w:val="000000"/>
          <w:szCs w:val="22"/>
        </w:rPr>
        <w:t xml:space="preserve">). </w:t>
      </w:r>
    </w:p>
    <w:p w14:paraId="1470A878" w14:textId="77777777" w:rsidR="002F509C" w:rsidRPr="00BF1E89" w:rsidRDefault="002F509C" w:rsidP="00CB7933">
      <w:pPr>
        <w:widowControl/>
        <w:numPr>
          <w:ilvl w:val="0"/>
          <w:numId w:val="102"/>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1470A879" w14:textId="77777777" w:rsidR="002F509C" w:rsidRPr="00BF1E89" w:rsidRDefault="002F509C" w:rsidP="00CB7933">
      <w:pPr>
        <w:widowControl/>
        <w:numPr>
          <w:ilvl w:val="0"/>
          <w:numId w:val="100"/>
        </w:numPr>
        <w:spacing w:before="100" w:beforeAutospacing="1" w:after="100" w:afterAutospacing="1"/>
        <w:rPr>
          <w:rFonts w:cs="Arial"/>
          <w:color w:val="000000"/>
          <w:szCs w:val="22"/>
        </w:rPr>
      </w:pPr>
      <w:r w:rsidRPr="00BF1E89">
        <w:rPr>
          <w:rFonts w:cs="Arial"/>
          <w:color w:val="000000"/>
          <w:szCs w:val="22"/>
        </w:rPr>
        <w:t xml:space="preserve">Take advantage of all latex allergy education and training provided by your employer: </w:t>
      </w:r>
    </w:p>
    <w:p w14:paraId="1470A87A" w14:textId="77777777" w:rsidR="002F509C" w:rsidRPr="00BF1E89" w:rsidRDefault="002F509C" w:rsidP="00CB7933">
      <w:pPr>
        <w:widowControl/>
        <w:numPr>
          <w:ilvl w:val="0"/>
          <w:numId w:val="104"/>
        </w:numPr>
        <w:spacing w:before="100" w:beforeAutospacing="1" w:after="100" w:afterAutospacing="1"/>
        <w:rPr>
          <w:rFonts w:cs="Arial"/>
          <w:color w:val="000000"/>
          <w:szCs w:val="22"/>
        </w:rPr>
      </w:pPr>
      <w:r w:rsidRPr="00BF1E89">
        <w:rPr>
          <w:rFonts w:cs="Arial"/>
          <w:color w:val="000000"/>
          <w:szCs w:val="22"/>
        </w:rPr>
        <w:t xml:space="preserve">Become familiar with procedures for preventing latex allergy. </w:t>
      </w:r>
    </w:p>
    <w:p w14:paraId="1470A87B" w14:textId="77777777" w:rsidR="002F509C" w:rsidRPr="00BF1E89" w:rsidRDefault="002F509C" w:rsidP="00CB7933">
      <w:pPr>
        <w:widowControl/>
        <w:numPr>
          <w:ilvl w:val="0"/>
          <w:numId w:val="104"/>
        </w:numPr>
        <w:spacing w:before="100" w:beforeAutospacing="1" w:after="100" w:afterAutospacing="1"/>
        <w:rPr>
          <w:rFonts w:cs="Arial"/>
          <w:color w:val="000000"/>
          <w:szCs w:val="22"/>
        </w:rPr>
      </w:pPr>
      <w:r w:rsidRPr="00BF1E89">
        <w:rPr>
          <w:rFonts w:cs="Arial"/>
          <w:color w:val="000000"/>
          <w:szCs w:val="22"/>
        </w:rPr>
        <w:t>Learn to recognize the symptoms of latex allergy: skin rashes; hives; flushing; itching; nasal, eye, or sinus symptoms; asthma; and shock.</w:t>
      </w:r>
    </w:p>
    <w:p w14:paraId="1470A87C" w14:textId="77777777" w:rsidR="002F509C" w:rsidRPr="00BF1E89" w:rsidRDefault="002F509C" w:rsidP="00CB7933">
      <w:pPr>
        <w:widowControl/>
        <w:numPr>
          <w:ilvl w:val="0"/>
          <w:numId w:val="100"/>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1470A87D" w14:textId="77777777" w:rsidR="0000733E" w:rsidRPr="00BF1E89" w:rsidRDefault="0000733E" w:rsidP="0000733E">
      <w:pPr>
        <w:widowControl/>
        <w:ind w:left="1440"/>
        <w:rPr>
          <w:rFonts w:cs="Arial"/>
          <w:color w:val="000000"/>
          <w:szCs w:val="22"/>
        </w:rPr>
      </w:pPr>
    </w:p>
    <w:p w14:paraId="1470A87E" w14:textId="77777777" w:rsidR="002F509C" w:rsidRPr="00BF1E89" w:rsidRDefault="002F509C" w:rsidP="00CB7933">
      <w:pPr>
        <w:widowControl/>
        <w:numPr>
          <w:ilvl w:val="0"/>
          <w:numId w:val="100"/>
        </w:numPr>
        <w:rPr>
          <w:rFonts w:cs="Arial"/>
          <w:color w:val="000000"/>
          <w:szCs w:val="22"/>
        </w:rPr>
      </w:pPr>
      <w:r w:rsidRPr="00BF1E89">
        <w:rPr>
          <w:rFonts w:cs="Arial"/>
          <w:color w:val="000000"/>
          <w:szCs w:val="22"/>
        </w:rPr>
        <w:t xml:space="preserve">If you have latex allergy, consult your physician regarding the following precautions: </w:t>
      </w:r>
    </w:p>
    <w:p w14:paraId="1470A87F" w14:textId="77777777" w:rsidR="002F509C" w:rsidRPr="00BF1E89" w:rsidRDefault="002F509C" w:rsidP="00CB7933">
      <w:pPr>
        <w:widowControl/>
        <w:numPr>
          <w:ilvl w:val="0"/>
          <w:numId w:val="105"/>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1470A880" w14:textId="77777777" w:rsidR="002F509C" w:rsidRPr="00BF1E89" w:rsidRDefault="002F509C" w:rsidP="00CB7933">
      <w:pPr>
        <w:widowControl/>
        <w:numPr>
          <w:ilvl w:val="0"/>
          <w:numId w:val="105"/>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1470A881" w14:textId="77777777" w:rsidR="002F509C" w:rsidRPr="00BF1E89" w:rsidRDefault="002F509C" w:rsidP="00CB7933">
      <w:pPr>
        <w:widowControl/>
        <w:numPr>
          <w:ilvl w:val="0"/>
          <w:numId w:val="105"/>
        </w:numPr>
        <w:spacing w:before="100" w:beforeAutospacing="1" w:after="100" w:afterAutospacing="1"/>
        <w:rPr>
          <w:rFonts w:cs="Arial"/>
          <w:color w:val="000000"/>
          <w:szCs w:val="22"/>
        </w:rPr>
      </w:pPr>
      <w:r w:rsidRPr="00BF1E89">
        <w:rPr>
          <w:rFonts w:cs="Arial"/>
          <w:color w:val="000000"/>
          <w:szCs w:val="22"/>
        </w:rPr>
        <w:lastRenderedPageBreak/>
        <w:t xml:space="preserve">Tell your employer and your health care providers (physicians, nurses, dentists, etc.) that you have latex allergy. </w:t>
      </w:r>
    </w:p>
    <w:p w14:paraId="1470A882" w14:textId="77777777" w:rsidR="002F509C" w:rsidRPr="00BF1E89" w:rsidRDefault="002F509C" w:rsidP="00CB7933">
      <w:pPr>
        <w:widowControl/>
        <w:numPr>
          <w:ilvl w:val="0"/>
          <w:numId w:val="105"/>
        </w:numPr>
        <w:spacing w:before="100" w:beforeAutospacing="1" w:after="100" w:afterAutospacing="1"/>
        <w:rPr>
          <w:rFonts w:cs="Arial"/>
          <w:color w:val="000000"/>
          <w:szCs w:val="22"/>
        </w:rPr>
      </w:pPr>
      <w:r w:rsidRPr="00BF1E89">
        <w:rPr>
          <w:rFonts w:cs="Arial"/>
          <w:color w:val="000000"/>
          <w:szCs w:val="22"/>
        </w:rPr>
        <w:t>Wear a medical alert bracelet.</w:t>
      </w:r>
    </w:p>
    <w:p w14:paraId="1470A883" w14:textId="77777777" w:rsidR="00263926" w:rsidRPr="00BF1E89" w:rsidRDefault="002F509C" w:rsidP="00CB7933">
      <w:pPr>
        <w:widowControl/>
        <w:numPr>
          <w:ilvl w:val="0"/>
          <w:numId w:val="105"/>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1470A884" w14:textId="77777777" w:rsidR="0000733E" w:rsidRPr="00BF1E89" w:rsidRDefault="0000733E" w:rsidP="00CB7933">
      <w:pPr>
        <w:pStyle w:val="vbrliststyle"/>
        <w:numPr>
          <w:ilvl w:val="0"/>
          <w:numId w:val="88"/>
        </w:numPr>
        <w:rPr>
          <w:rFonts w:cs="Arial"/>
          <w:szCs w:val="22"/>
        </w:rPr>
      </w:pPr>
      <w:r w:rsidRPr="00BF1E89">
        <w:rPr>
          <w:rFonts w:cs="Arial"/>
          <w:szCs w:val="22"/>
        </w:rPr>
        <w:t>Action</w:t>
      </w:r>
    </w:p>
    <w:p w14:paraId="1470A885" w14:textId="77777777" w:rsidR="0000733E" w:rsidRPr="00BF1E89" w:rsidRDefault="0000733E" w:rsidP="00995036">
      <w:pPr>
        <w:pStyle w:val="vbrliststyle"/>
        <w:widowControl/>
        <w:numPr>
          <w:ilvl w:val="0"/>
          <w:numId w:val="35"/>
        </w:numPr>
        <w:autoSpaceDE w:val="0"/>
        <w:autoSpaceDN w:val="0"/>
        <w:adjustRightInd w:val="0"/>
        <w:rPr>
          <w:rFonts w:cs="Arial"/>
          <w:szCs w:val="22"/>
        </w:rPr>
      </w:pPr>
      <w:r w:rsidRPr="00BF1E89">
        <w:rPr>
          <w:rFonts w:cs="Arial"/>
          <w:szCs w:val="22"/>
        </w:rPr>
        <w:t>When latex allergies occur, Employee Health will be notified.</w:t>
      </w:r>
    </w:p>
    <w:p w14:paraId="1470A886" w14:textId="77777777" w:rsidR="007B6017" w:rsidRPr="00BF1E89" w:rsidRDefault="007B6017" w:rsidP="00995036">
      <w:pPr>
        <w:pStyle w:val="vbrliststyle"/>
        <w:numPr>
          <w:ilvl w:val="0"/>
          <w:numId w:val="35"/>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1470A887" w14:textId="77777777" w:rsidR="002D4516" w:rsidRPr="00BF1E89" w:rsidRDefault="002D4516" w:rsidP="002D4516">
      <w:pPr>
        <w:pStyle w:val="vbrliststyle"/>
        <w:ind w:left="1440" w:firstLine="0"/>
        <w:rPr>
          <w:rFonts w:cs="Arial"/>
          <w:szCs w:val="22"/>
        </w:rPr>
      </w:pPr>
    </w:p>
    <w:p w14:paraId="1470A888" w14:textId="77777777" w:rsidR="002D4516" w:rsidRPr="00BF1E89" w:rsidRDefault="002D4516" w:rsidP="002D4516">
      <w:pPr>
        <w:pStyle w:val="vbrliststyle"/>
        <w:ind w:left="1440" w:firstLine="0"/>
        <w:rPr>
          <w:rFonts w:cs="Arial"/>
          <w:szCs w:val="22"/>
        </w:rPr>
      </w:pPr>
    </w:p>
    <w:p w14:paraId="1470A889" w14:textId="77777777" w:rsidR="005477F9" w:rsidRPr="00BF1E89" w:rsidRDefault="006D3207" w:rsidP="00995036">
      <w:pPr>
        <w:pStyle w:val="vbrheading2"/>
      </w:pPr>
      <w:bookmarkStart w:id="32" w:name="_Toc341086449"/>
      <w:r w:rsidRPr="00BF1E89">
        <w:t>Bloodborne Pathogen Exposure Control Plan</w:t>
      </w:r>
      <w:bookmarkEnd w:id="19"/>
      <w:bookmarkEnd w:id="32"/>
      <w:r w:rsidR="00E82778" w:rsidRPr="00BF1E89">
        <w:t xml:space="preserve"> </w:t>
      </w:r>
    </w:p>
    <w:p w14:paraId="1470A88A" w14:textId="77777777" w:rsidR="006D3207" w:rsidRPr="00BF1E89" w:rsidRDefault="00E82778" w:rsidP="005477F9">
      <w:pPr>
        <w:ind w:left="720"/>
        <w:rPr>
          <w:rFonts w:cs="Arial"/>
          <w:szCs w:val="22"/>
        </w:rPr>
      </w:pPr>
      <w:r w:rsidRPr="00BF1E89">
        <w:rPr>
          <w:rFonts w:cs="Arial"/>
          <w:szCs w:val="22"/>
        </w:rPr>
        <w:t>(see Attachment</w:t>
      </w:r>
      <w:r w:rsidR="009C68B2" w:rsidRPr="00BF1E89">
        <w:rPr>
          <w:rFonts w:cs="Arial"/>
          <w:szCs w:val="22"/>
        </w:rPr>
        <w:t>s</w:t>
      </w:r>
      <w:r w:rsidRPr="00BF1E89">
        <w:rPr>
          <w:rFonts w:cs="Arial"/>
          <w:szCs w:val="22"/>
        </w:rPr>
        <w:t xml:space="preserve"> B</w:t>
      </w:r>
      <w:r w:rsidR="009C68B2" w:rsidRPr="00BF1E89">
        <w:rPr>
          <w:rFonts w:cs="Arial"/>
          <w:szCs w:val="22"/>
        </w:rPr>
        <w:t xml:space="preserve"> and C</w:t>
      </w:r>
      <w:r w:rsidR="001F43B2" w:rsidRPr="00BF1E89">
        <w:rPr>
          <w:rFonts w:cs="Arial"/>
          <w:szCs w:val="22"/>
        </w:rPr>
        <w:t>)</w:t>
      </w:r>
      <w:bookmarkEnd w:id="20"/>
      <w:bookmarkEnd w:id="21"/>
      <w:bookmarkEnd w:id="22"/>
    </w:p>
    <w:p w14:paraId="1470A88B" w14:textId="77777777" w:rsidR="001E4304" w:rsidRPr="00BF1E89" w:rsidRDefault="001E4304" w:rsidP="007B6017">
      <w:pPr>
        <w:pStyle w:val="vbrheading2"/>
        <w:numPr>
          <w:ilvl w:val="0"/>
          <w:numId w:val="0"/>
        </w:numPr>
        <w:ind w:left="720"/>
      </w:pPr>
    </w:p>
    <w:p w14:paraId="1470A88C" w14:textId="77777777" w:rsidR="006D3207" w:rsidRPr="00BF1E89" w:rsidRDefault="006D3207" w:rsidP="00C17727">
      <w:pPr>
        <w:pStyle w:val="vbrliststyle"/>
        <w:numPr>
          <w:ilvl w:val="0"/>
          <w:numId w:val="13"/>
        </w:numPr>
        <w:rPr>
          <w:rFonts w:cs="Arial"/>
          <w:szCs w:val="22"/>
        </w:rPr>
      </w:pPr>
      <w:r w:rsidRPr="00BF1E89">
        <w:rPr>
          <w:rFonts w:cs="Arial"/>
          <w:szCs w:val="22"/>
        </w:rPr>
        <w:t xml:space="preserve">The Bloodborne Pathogen Control Plan is a written plan to protect healthcare workers from diseases transmitted by contact with an infected person’s blood </w:t>
      </w:r>
      <w:r w:rsidR="00720707" w:rsidRPr="00BF1E89">
        <w:rPr>
          <w:rFonts w:cs="Arial"/>
          <w:szCs w:val="22"/>
        </w:rPr>
        <w:t xml:space="preserve">or body fluids </w:t>
      </w:r>
      <w:r w:rsidRPr="00BF1E89">
        <w:rPr>
          <w:rFonts w:cs="Arial"/>
          <w:szCs w:val="22"/>
        </w:rPr>
        <w:t>(HIV, Hepatitis B, and Hepatitis C).</w:t>
      </w:r>
    </w:p>
    <w:p w14:paraId="1470A88D" w14:textId="77777777" w:rsidR="006D3207" w:rsidRPr="00BF1E89" w:rsidRDefault="006D3207" w:rsidP="001E4304">
      <w:pPr>
        <w:pStyle w:val="vbrliststyle"/>
        <w:rPr>
          <w:rFonts w:cs="Arial"/>
          <w:szCs w:val="22"/>
        </w:rPr>
      </w:pPr>
    </w:p>
    <w:p w14:paraId="1470A88E" w14:textId="77777777" w:rsidR="006D3207" w:rsidRPr="00BF1E89" w:rsidRDefault="006D3207" w:rsidP="00D73A6E">
      <w:pPr>
        <w:pStyle w:val="vbrliststyle"/>
        <w:numPr>
          <w:ilvl w:val="0"/>
          <w:numId w:val="13"/>
        </w:numPr>
        <w:rPr>
          <w:rFonts w:cs="Arial"/>
          <w:szCs w:val="22"/>
        </w:rPr>
      </w:pPr>
      <w:r w:rsidRPr="00BF1E89">
        <w:rPr>
          <w:rFonts w:cs="Arial"/>
          <w:szCs w:val="22"/>
        </w:rPr>
        <w:t>The Lexington VA Bloodborne Pathogen Exposure Plan can be found on the Public drive, on the Lexington Intranet, or by calling Employee Health Infection Control @ ext. 5960.</w:t>
      </w:r>
    </w:p>
    <w:p w14:paraId="1470A88F" w14:textId="77777777" w:rsidR="006D3207" w:rsidRPr="00BF1E89" w:rsidRDefault="006D3207" w:rsidP="001E4304">
      <w:pPr>
        <w:pStyle w:val="vbrliststyle"/>
        <w:rPr>
          <w:rFonts w:cs="Arial"/>
          <w:szCs w:val="22"/>
        </w:rPr>
      </w:pPr>
    </w:p>
    <w:p w14:paraId="1470A890" w14:textId="77777777" w:rsidR="006D3207" w:rsidRPr="00BF1E89" w:rsidRDefault="006D3207" w:rsidP="00D73A6E">
      <w:pPr>
        <w:pStyle w:val="vbrliststyle"/>
        <w:numPr>
          <w:ilvl w:val="0"/>
          <w:numId w:val="13"/>
        </w:numPr>
        <w:rPr>
          <w:rFonts w:cs="Arial"/>
          <w:szCs w:val="22"/>
        </w:rPr>
      </w:pPr>
      <w:r w:rsidRPr="00BF1E89">
        <w:rPr>
          <w:rFonts w:cs="Arial"/>
          <w:szCs w:val="22"/>
        </w:rPr>
        <w:t>Exposures occur through:</w:t>
      </w:r>
    </w:p>
    <w:p w14:paraId="1470A891" w14:textId="77777777" w:rsidR="006D3207" w:rsidRPr="00BF1E89" w:rsidRDefault="006D3207" w:rsidP="00D73A6E">
      <w:pPr>
        <w:pStyle w:val="vbrliststyle"/>
        <w:numPr>
          <w:ilvl w:val="0"/>
          <w:numId w:val="20"/>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D73A6E">
      <w:pPr>
        <w:pStyle w:val="ListParagraph"/>
        <w:numPr>
          <w:ilvl w:val="0"/>
          <w:numId w:val="20"/>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Pr="00BF1E89" w:rsidRDefault="006D3207" w:rsidP="00D73A6E">
      <w:pPr>
        <w:pStyle w:val="vbrliststyle"/>
        <w:numPr>
          <w:ilvl w:val="0"/>
          <w:numId w:val="13"/>
        </w:numPr>
        <w:rPr>
          <w:rFonts w:cs="Arial"/>
          <w:szCs w:val="22"/>
        </w:rPr>
      </w:pPr>
      <w:r w:rsidRPr="00BF1E89">
        <w:rPr>
          <w:rFonts w:cs="Arial"/>
          <w:szCs w:val="22"/>
        </w:rPr>
        <w:t>Preventive practices include:</w:t>
      </w:r>
    </w:p>
    <w:p w14:paraId="1470A895" w14:textId="77777777" w:rsidR="006D3207" w:rsidRPr="00BF1E89" w:rsidRDefault="006D3207" w:rsidP="00D73A6E">
      <w:pPr>
        <w:pStyle w:val="vbrliststyle"/>
        <w:numPr>
          <w:ilvl w:val="1"/>
          <w:numId w:val="13"/>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BB4CB6">
      <w:pPr>
        <w:pStyle w:val="ListParagraph"/>
        <w:numPr>
          <w:ilvl w:val="0"/>
          <w:numId w:val="15"/>
        </w:numPr>
        <w:rPr>
          <w:rFonts w:cs="Arial"/>
          <w:szCs w:val="22"/>
        </w:rPr>
      </w:pPr>
      <w:r w:rsidRPr="00BF1E89">
        <w:rPr>
          <w:rFonts w:cs="Arial"/>
          <w:szCs w:val="22"/>
        </w:rPr>
        <w:t>Gloves – protect hands</w:t>
      </w:r>
    </w:p>
    <w:p w14:paraId="1470A897" w14:textId="77777777" w:rsidR="006D3207" w:rsidRPr="00BF1E89" w:rsidRDefault="006D3207" w:rsidP="00D73A6E">
      <w:pPr>
        <w:pStyle w:val="ListParagraph"/>
        <w:numPr>
          <w:ilvl w:val="0"/>
          <w:numId w:val="15"/>
        </w:numPr>
        <w:rPr>
          <w:rFonts w:cs="Arial"/>
          <w:szCs w:val="22"/>
        </w:rPr>
      </w:pPr>
      <w:r w:rsidRPr="00BF1E89">
        <w:rPr>
          <w:rFonts w:cs="Arial"/>
          <w:szCs w:val="22"/>
        </w:rPr>
        <w:t>Lab Coats/Aprons – protect skin and clothing</w:t>
      </w:r>
    </w:p>
    <w:p w14:paraId="1470A898" w14:textId="77777777" w:rsidR="006D3207" w:rsidRPr="00BF1E89" w:rsidRDefault="006D3207" w:rsidP="00D73A6E">
      <w:pPr>
        <w:pStyle w:val="ListParagraph"/>
        <w:numPr>
          <w:ilvl w:val="0"/>
          <w:numId w:val="15"/>
        </w:numPr>
        <w:rPr>
          <w:rFonts w:cs="Arial"/>
          <w:szCs w:val="22"/>
        </w:rPr>
      </w:pPr>
      <w:r w:rsidRPr="00BF1E89">
        <w:rPr>
          <w:rFonts w:cs="Arial"/>
          <w:szCs w:val="22"/>
        </w:rPr>
        <w:t>Masks/Respirators – protect mouth/nose</w:t>
      </w:r>
    </w:p>
    <w:p w14:paraId="1470A899" w14:textId="77777777" w:rsidR="006D3207" w:rsidRPr="00BF1E89" w:rsidRDefault="006D3207" w:rsidP="00D73A6E">
      <w:pPr>
        <w:pStyle w:val="ListParagraph"/>
        <w:numPr>
          <w:ilvl w:val="0"/>
          <w:numId w:val="15"/>
        </w:numPr>
        <w:rPr>
          <w:rFonts w:cs="Arial"/>
          <w:szCs w:val="22"/>
        </w:rPr>
      </w:pPr>
      <w:r w:rsidRPr="00BF1E89">
        <w:rPr>
          <w:rFonts w:cs="Arial"/>
          <w:szCs w:val="22"/>
        </w:rPr>
        <w:t>Goggles – protect eyes</w:t>
      </w:r>
    </w:p>
    <w:p w14:paraId="1470A89A" w14:textId="77777777" w:rsidR="006D3207" w:rsidRPr="00BF1E89" w:rsidRDefault="006D3207" w:rsidP="00D73A6E">
      <w:pPr>
        <w:pStyle w:val="ListParagraph"/>
        <w:numPr>
          <w:ilvl w:val="0"/>
          <w:numId w:val="15"/>
        </w:numPr>
        <w:rPr>
          <w:rFonts w:cs="Arial"/>
          <w:szCs w:val="22"/>
        </w:rPr>
      </w:pPr>
      <w:r w:rsidRPr="00BF1E89">
        <w:rPr>
          <w:rFonts w:cs="Arial"/>
          <w:szCs w:val="22"/>
        </w:rPr>
        <w:t>Face shields – protect face, mouth, nose and eyes</w:t>
      </w:r>
    </w:p>
    <w:p w14:paraId="1470A89B" w14:textId="77777777" w:rsidR="006D3207" w:rsidRPr="00BF1E89" w:rsidRDefault="006D3207" w:rsidP="00D73A6E">
      <w:pPr>
        <w:pStyle w:val="vbrliststyle"/>
        <w:numPr>
          <w:ilvl w:val="1"/>
          <w:numId w:val="13"/>
        </w:numPr>
        <w:ind w:left="1800"/>
        <w:rPr>
          <w:rFonts w:cs="Arial"/>
          <w:szCs w:val="22"/>
        </w:rPr>
      </w:pPr>
      <w:r w:rsidRPr="00BF1E89">
        <w:rPr>
          <w:rFonts w:cs="Arial"/>
          <w:szCs w:val="22"/>
        </w:rPr>
        <w:t>Hand Hygiene</w:t>
      </w:r>
    </w:p>
    <w:p w14:paraId="1470A89C" w14:textId="77777777" w:rsidR="006D3207" w:rsidRPr="00BF1E89" w:rsidRDefault="006D3207" w:rsidP="00D73A6E">
      <w:pPr>
        <w:pStyle w:val="ListParagraph"/>
        <w:numPr>
          <w:ilvl w:val="0"/>
          <w:numId w:val="16"/>
        </w:numPr>
        <w:rPr>
          <w:rFonts w:cs="Arial"/>
          <w:szCs w:val="22"/>
        </w:rPr>
      </w:pPr>
      <w:r w:rsidRPr="00BF1E89">
        <w:rPr>
          <w:rFonts w:cs="Arial"/>
          <w:szCs w:val="22"/>
        </w:rPr>
        <w:t>perform hand hygiene immediately after removing PPE</w:t>
      </w:r>
    </w:p>
    <w:p w14:paraId="1470A89D" w14:textId="77777777" w:rsidR="006D3207" w:rsidRPr="00BF1E89" w:rsidRDefault="006D3207" w:rsidP="00D73A6E">
      <w:pPr>
        <w:pStyle w:val="ListParagraph"/>
        <w:numPr>
          <w:ilvl w:val="0"/>
          <w:numId w:val="16"/>
        </w:numPr>
        <w:rPr>
          <w:rFonts w:cs="Arial"/>
          <w:szCs w:val="22"/>
        </w:rPr>
      </w:pPr>
      <w:r w:rsidRPr="00BF1E89">
        <w:rPr>
          <w:rFonts w:cs="Arial"/>
          <w:szCs w:val="22"/>
        </w:rPr>
        <w:t>wash hands with soap and water or use an alcohol-based rub</w:t>
      </w:r>
    </w:p>
    <w:p w14:paraId="1470A89E" w14:textId="77777777" w:rsidR="000B64D0" w:rsidRPr="00BF1E89" w:rsidRDefault="006D3207" w:rsidP="00D73A6E">
      <w:pPr>
        <w:pStyle w:val="ListParagraph"/>
        <w:numPr>
          <w:ilvl w:val="0"/>
          <w:numId w:val="16"/>
        </w:numPr>
        <w:rPr>
          <w:rFonts w:cs="Arial"/>
          <w:szCs w:val="22"/>
        </w:rPr>
      </w:pPr>
      <w:r w:rsidRPr="00BF1E89">
        <w:rPr>
          <w:rFonts w:cs="Arial"/>
          <w:szCs w:val="22"/>
        </w:rPr>
        <w:t>wash hands for at least 15 seconds</w:t>
      </w:r>
    </w:p>
    <w:p w14:paraId="1470A89F" w14:textId="77777777" w:rsidR="000B64D0" w:rsidRPr="00BF1E89" w:rsidRDefault="000B64D0">
      <w:pPr>
        <w:widowControl/>
        <w:rPr>
          <w:rFonts w:cs="Arial"/>
          <w:szCs w:val="22"/>
        </w:rPr>
      </w:pPr>
      <w:r w:rsidRPr="00BF1E89">
        <w:rPr>
          <w:rFonts w:cs="Arial"/>
          <w:szCs w:val="22"/>
        </w:rPr>
        <w:br w:type="page"/>
      </w:r>
    </w:p>
    <w:p w14:paraId="1470A8A0" w14:textId="77777777" w:rsidR="006D3207" w:rsidRPr="00BF1E89" w:rsidRDefault="006D3207" w:rsidP="00720707">
      <w:pPr>
        <w:pStyle w:val="vbrliststyle"/>
        <w:numPr>
          <w:ilvl w:val="1"/>
          <w:numId w:val="13"/>
        </w:numPr>
        <w:ind w:left="1800"/>
        <w:rPr>
          <w:rFonts w:cs="Arial"/>
          <w:szCs w:val="22"/>
        </w:rPr>
      </w:pPr>
      <w:r w:rsidRPr="00BF1E89">
        <w:rPr>
          <w:rFonts w:cs="Arial"/>
          <w:szCs w:val="22"/>
        </w:rPr>
        <w:lastRenderedPageBreak/>
        <w:t>Engineering Controls</w:t>
      </w:r>
    </w:p>
    <w:p w14:paraId="1470A8A1" w14:textId="77777777" w:rsidR="006D3207" w:rsidRPr="00BF1E89" w:rsidRDefault="006D3207" w:rsidP="00D73A6E">
      <w:pPr>
        <w:pStyle w:val="vbrliststyle"/>
        <w:numPr>
          <w:ilvl w:val="0"/>
          <w:numId w:val="17"/>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7F4445">
      <w:pPr>
        <w:pStyle w:val="vbrliststyle"/>
        <w:numPr>
          <w:ilvl w:val="1"/>
          <w:numId w:val="17"/>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7F4445">
      <w:pPr>
        <w:pStyle w:val="vbrliststyle"/>
        <w:numPr>
          <w:ilvl w:val="1"/>
          <w:numId w:val="17"/>
        </w:numPr>
        <w:rPr>
          <w:rFonts w:cs="Arial"/>
          <w:szCs w:val="22"/>
        </w:rPr>
      </w:pPr>
      <w:r w:rsidRPr="00BF1E89">
        <w:rPr>
          <w:rFonts w:cs="Arial"/>
          <w:szCs w:val="22"/>
        </w:rPr>
        <w:t>Resheathing instruments or self-sheathing needles may be used to prevent recapping of needles by hand.</w:t>
      </w:r>
    </w:p>
    <w:p w14:paraId="1470A8A4" w14:textId="77777777" w:rsidR="006D3207" w:rsidRPr="00BF1E89" w:rsidRDefault="006D3207" w:rsidP="00D73A6E">
      <w:pPr>
        <w:pStyle w:val="vbrliststyle"/>
        <w:numPr>
          <w:ilvl w:val="0"/>
          <w:numId w:val="17"/>
        </w:numPr>
        <w:rPr>
          <w:rFonts w:cs="Arial"/>
          <w:szCs w:val="22"/>
        </w:rPr>
      </w:pPr>
      <w:r w:rsidRPr="00BF1E89">
        <w:rPr>
          <w:rFonts w:cs="Arial"/>
          <w:szCs w:val="22"/>
        </w:rPr>
        <w:t>access to and use of sharps disposal containers</w:t>
      </w:r>
    </w:p>
    <w:p w14:paraId="1470A8A5" w14:textId="77777777" w:rsidR="006D3207" w:rsidRPr="00BF1E89" w:rsidRDefault="006D3207" w:rsidP="00D73A6E">
      <w:pPr>
        <w:pStyle w:val="vbrliststyle"/>
        <w:numPr>
          <w:ilvl w:val="0"/>
          <w:numId w:val="17"/>
        </w:numPr>
        <w:rPr>
          <w:rFonts w:cs="Arial"/>
          <w:szCs w:val="22"/>
        </w:rPr>
      </w:pPr>
      <w:r w:rsidRPr="00BF1E89">
        <w:rPr>
          <w:rFonts w:cs="Arial"/>
          <w:szCs w:val="22"/>
        </w:rPr>
        <w:t>use of hazard communication – warning labels and signs</w:t>
      </w:r>
    </w:p>
    <w:p w14:paraId="1470A8A6" w14:textId="77777777" w:rsidR="006D3207" w:rsidRPr="00BF1E89" w:rsidRDefault="006D3207" w:rsidP="00D73A6E">
      <w:pPr>
        <w:pStyle w:val="vbrliststyle"/>
        <w:numPr>
          <w:ilvl w:val="0"/>
          <w:numId w:val="17"/>
        </w:numPr>
        <w:rPr>
          <w:rFonts w:cs="Arial"/>
          <w:szCs w:val="22"/>
        </w:rPr>
      </w:pPr>
      <w:r w:rsidRPr="00BF1E89">
        <w:rPr>
          <w:rFonts w:cs="Arial"/>
          <w:szCs w:val="22"/>
        </w:rPr>
        <w:t>proper waste disposal</w:t>
      </w:r>
    </w:p>
    <w:p w14:paraId="1470A8A7" w14:textId="77777777" w:rsidR="006D3207" w:rsidRPr="00BF1E89" w:rsidRDefault="006D3207" w:rsidP="001F5C00">
      <w:pPr>
        <w:pStyle w:val="ListParagraph"/>
        <w:ind w:left="360"/>
        <w:rPr>
          <w:rFonts w:cs="Arial"/>
          <w:szCs w:val="22"/>
        </w:rPr>
      </w:pPr>
    </w:p>
    <w:p w14:paraId="1470A8A8" w14:textId="77777777" w:rsidR="006D3207" w:rsidRPr="00BF1E89" w:rsidRDefault="006D3207" w:rsidP="00D73A6E">
      <w:pPr>
        <w:pStyle w:val="vbrliststyle"/>
        <w:numPr>
          <w:ilvl w:val="0"/>
          <w:numId w:val="13"/>
        </w:numPr>
        <w:rPr>
          <w:rFonts w:cs="Arial"/>
          <w:szCs w:val="22"/>
        </w:rPr>
      </w:pPr>
      <w:r w:rsidRPr="00BF1E89">
        <w:rPr>
          <w:rFonts w:cs="Arial"/>
          <w:szCs w:val="22"/>
        </w:rPr>
        <w:t>Post-Exposure Procedures include:</w:t>
      </w:r>
    </w:p>
    <w:p w14:paraId="1470A8A9" w14:textId="77777777" w:rsidR="006D3207" w:rsidRPr="00BF1E89" w:rsidRDefault="006D3207" w:rsidP="00CB7933">
      <w:pPr>
        <w:pStyle w:val="vbrliststyle"/>
        <w:numPr>
          <w:ilvl w:val="0"/>
          <w:numId w:val="80"/>
        </w:numPr>
        <w:rPr>
          <w:rFonts w:cs="Arial"/>
          <w:szCs w:val="22"/>
        </w:rPr>
      </w:pPr>
      <w:r w:rsidRPr="00BF1E89">
        <w:rPr>
          <w:rFonts w:cs="Arial"/>
          <w:szCs w:val="22"/>
        </w:rPr>
        <w:t>Cleaning</w:t>
      </w:r>
    </w:p>
    <w:p w14:paraId="1470A8AA" w14:textId="77777777" w:rsidR="006D3207" w:rsidRPr="00BF1E89" w:rsidRDefault="006D3207" w:rsidP="00D73A6E">
      <w:pPr>
        <w:pStyle w:val="ListParagraph"/>
        <w:numPr>
          <w:ilvl w:val="0"/>
          <w:numId w:val="18"/>
        </w:numPr>
        <w:ind w:left="2520"/>
        <w:rPr>
          <w:rFonts w:cs="Arial"/>
          <w:szCs w:val="22"/>
        </w:rPr>
      </w:pPr>
      <w:r w:rsidRPr="00BF1E89">
        <w:rPr>
          <w:rFonts w:cs="Arial"/>
          <w:szCs w:val="22"/>
        </w:rPr>
        <w:t>wash needle sticks and cuts with soap and water</w:t>
      </w:r>
    </w:p>
    <w:p w14:paraId="1470A8AB" w14:textId="77777777" w:rsidR="006D3207" w:rsidRPr="00BF1E89" w:rsidRDefault="006D3207" w:rsidP="00D73A6E">
      <w:pPr>
        <w:pStyle w:val="ListParagraph"/>
        <w:numPr>
          <w:ilvl w:val="0"/>
          <w:numId w:val="18"/>
        </w:numPr>
        <w:ind w:left="2520"/>
        <w:rPr>
          <w:rFonts w:cs="Arial"/>
          <w:szCs w:val="22"/>
        </w:rPr>
      </w:pPr>
      <w:r w:rsidRPr="00BF1E89">
        <w:rPr>
          <w:rFonts w:cs="Arial"/>
          <w:szCs w:val="22"/>
        </w:rPr>
        <w:t>flush splashes to the nose, mouth, or skin with water</w:t>
      </w:r>
    </w:p>
    <w:p w14:paraId="1470A8AC" w14:textId="77777777" w:rsidR="006D3207" w:rsidRPr="00BF1E89" w:rsidRDefault="006D3207" w:rsidP="00D73A6E">
      <w:pPr>
        <w:pStyle w:val="ListParagraph"/>
        <w:numPr>
          <w:ilvl w:val="0"/>
          <w:numId w:val="18"/>
        </w:numPr>
        <w:ind w:left="2520"/>
        <w:rPr>
          <w:rFonts w:cs="Arial"/>
          <w:szCs w:val="22"/>
        </w:rPr>
      </w:pPr>
      <w:r w:rsidRPr="00BF1E89">
        <w:rPr>
          <w:rFonts w:cs="Arial"/>
          <w:szCs w:val="22"/>
        </w:rPr>
        <w:t>irrigate</w:t>
      </w:r>
      <w:r w:rsidR="001D449B" w:rsidRPr="00BF1E89">
        <w:rPr>
          <w:rFonts w:cs="Arial"/>
          <w:szCs w:val="22"/>
        </w:rPr>
        <w:t xml:space="preserve"> eyes with clean water using an eyewash station</w:t>
      </w:r>
    </w:p>
    <w:p w14:paraId="1470A8AD" w14:textId="77777777" w:rsidR="006D3207" w:rsidRPr="00BF1E89" w:rsidRDefault="006D3207" w:rsidP="00CB7933">
      <w:pPr>
        <w:pStyle w:val="vbrliststyle"/>
        <w:numPr>
          <w:ilvl w:val="0"/>
          <w:numId w:val="80"/>
        </w:numPr>
        <w:rPr>
          <w:rFonts w:cs="Arial"/>
          <w:szCs w:val="22"/>
        </w:rPr>
      </w:pPr>
      <w:r w:rsidRPr="00BF1E89">
        <w:rPr>
          <w:rFonts w:cs="Arial"/>
          <w:szCs w:val="22"/>
        </w:rPr>
        <w:t>Reporting</w:t>
      </w:r>
    </w:p>
    <w:p w14:paraId="1470A8AE" w14:textId="77777777" w:rsidR="006D3207" w:rsidRPr="00BF1E89" w:rsidRDefault="001D449B" w:rsidP="00D73A6E">
      <w:pPr>
        <w:pStyle w:val="ListParagraph"/>
        <w:numPr>
          <w:ilvl w:val="0"/>
          <w:numId w:val="19"/>
        </w:numPr>
        <w:rPr>
          <w:rFonts w:cs="Arial"/>
          <w:szCs w:val="22"/>
        </w:rPr>
      </w:pPr>
      <w:r w:rsidRPr="00BF1E89">
        <w:rPr>
          <w:rFonts w:cs="Arial"/>
          <w:szCs w:val="22"/>
        </w:rPr>
        <w:t>r</w:t>
      </w:r>
      <w:r w:rsidR="006D3207" w:rsidRPr="00BF1E89">
        <w:rPr>
          <w:rFonts w:cs="Arial"/>
          <w:szCs w:val="22"/>
        </w:rPr>
        <w:t>eport accidents immediately to supervisor, lab safety officer and employee health (ext. 5270)</w:t>
      </w:r>
    </w:p>
    <w:p w14:paraId="1470A8AF" w14:textId="77777777" w:rsidR="001D449B" w:rsidRPr="00BF1E89" w:rsidRDefault="001D449B" w:rsidP="00D73A6E">
      <w:pPr>
        <w:pStyle w:val="ListParagraph"/>
        <w:numPr>
          <w:ilvl w:val="0"/>
          <w:numId w:val="19"/>
        </w:numPr>
        <w:rPr>
          <w:rFonts w:cs="Arial"/>
          <w:szCs w:val="22"/>
        </w:rPr>
      </w:pPr>
      <w:r w:rsidRPr="00BF1E89">
        <w:rPr>
          <w:rFonts w:cs="Arial"/>
          <w:szCs w:val="22"/>
        </w:rPr>
        <w:t>seek appropriate medical care</w:t>
      </w:r>
    </w:p>
    <w:p w14:paraId="1470A8B0" w14:textId="77777777" w:rsidR="001D449B" w:rsidRPr="00BF1E89" w:rsidRDefault="001F43B2" w:rsidP="00D73A6E">
      <w:pPr>
        <w:pStyle w:val="ListParagraph"/>
        <w:numPr>
          <w:ilvl w:val="0"/>
          <w:numId w:val="19"/>
        </w:numPr>
        <w:rPr>
          <w:rFonts w:cs="Arial"/>
          <w:szCs w:val="22"/>
        </w:rPr>
      </w:pPr>
      <w:r w:rsidRPr="00BF1E89">
        <w:rPr>
          <w:rFonts w:cs="Arial"/>
          <w:szCs w:val="22"/>
        </w:rPr>
        <w:t>supervisor completes</w:t>
      </w:r>
      <w:r w:rsidR="001D449B" w:rsidRPr="00BF1E89">
        <w:rPr>
          <w:rFonts w:cs="Arial"/>
          <w:szCs w:val="22"/>
        </w:rPr>
        <w:t xml:space="preserve"> ASISTS </w:t>
      </w:r>
    </w:p>
    <w:p w14:paraId="1470A8B1" w14:textId="77777777" w:rsidR="006D3207" w:rsidRPr="00BF1E89" w:rsidRDefault="00CA5090" w:rsidP="00D73A6E">
      <w:pPr>
        <w:pStyle w:val="ListParagraph"/>
        <w:numPr>
          <w:ilvl w:val="0"/>
          <w:numId w:val="19"/>
        </w:numPr>
        <w:rPr>
          <w:rFonts w:cs="Arial"/>
          <w:szCs w:val="22"/>
        </w:rPr>
      </w:pPr>
      <w:r w:rsidRPr="00BF1E89">
        <w:rPr>
          <w:rFonts w:cs="Arial"/>
          <w:szCs w:val="22"/>
        </w:rPr>
        <w:t xml:space="preserve">possible </w:t>
      </w:r>
      <w:r w:rsidR="006D3207" w:rsidRPr="00BF1E89">
        <w:rPr>
          <w:rFonts w:cs="Arial"/>
          <w:szCs w:val="22"/>
        </w:rPr>
        <w:t xml:space="preserve">post exposure treatment </w:t>
      </w:r>
      <w:r w:rsidRPr="00BF1E89">
        <w:rPr>
          <w:rFonts w:cs="Arial"/>
          <w:szCs w:val="22"/>
        </w:rPr>
        <w:t xml:space="preserve"> </w:t>
      </w:r>
    </w:p>
    <w:p w14:paraId="1470A8B2" w14:textId="77777777" w:rsidR="00CA5090" w:rsidRPr="00BF1E89" w:rsidRDefault="00CA5090" w:rsidP="00CA5090">
      <w:pPr>
        <w:pStyle w:val="ListParagraph"/>
        <w:rPr>
          <w:rFonts w:cs="Arial"/>
          <w:szCs w:val="22"/>
        </w:rPr>
      </w:pPr>
    </w:p>
    <w:p w14:paraId="1470A8B3" w14:textId="77777777" w:rsidR="008B6D14" w:rsidRPr="00BF1E89" w:rsidRDefault="008B6D14" w:rsidP="00995036">
      <w:pPr>
        <w:pStyle w:val="vbrheading2"/>
      </w:pPr>
      <w:r w:rsidRPr="00BF1E89">
        <w:t xml:space="preserve"> </w:t>
      </w:r>
      <w:bookmarkStart w:id="33" w:name="_Toc341086450"/>
      <w:r w:rsidRPr="00BF1E89">
        <w:t>Biohazardous Waste Disposal</w:t>
      </w:r>
      <w:bookmarkEnd w:id="33"/>
    </w:p>
    <w:p w14:paraId="1470A8B4" w14:textId="77777777" w:rsidR="008B6D14" w:rsidRPr="00BF1E89" w:rsidRDefault="008B6D14" w:rsidP="007B6017">
      <w:pPr>
        <w:pStyle w:val="vbrheading2"/>
        <w:numPr>
          <w:ilvl w:val="0"/>
          <w:numId w:val="0"/>
        </w:numPr>
        <w:ind w:left="720"/>
      </w:pPr>
    </w:p>
    <w:p w14:paraId="1470A8B5" w14:textId="77777777" w:rsidR="006865F6" w:rsidRPr="00BF1E89" w:rsidRDefault="006865F6" w:rsidP="00CB7933">
      <w:pPr>
        <w:pStyle w:val="ListParagraph"/>
        <w:numPr>
          <w:ilvl w:val="0"/>
          <w:numId w:val="82"/>
        </w:numPr>
        <w:rPr>
          <w:rFonts w:cs="Arial"/>
          <w:szCs w:val="22"/>
        </w:rPr>
      </w:pPr>
      <w:r w:rsidRPr="00BF1E89">
        <w:rPr>
          <w:rFonts w:cs="Arial"/>
          <w:szCs w:val="22"/>
        </w:rPr>
        <w:t>Do not place non-hazardous waste in the hazardous waste receptacles.</w:t>
      </w:r>
    </w:p>
    <w:p w14:paraId="1470A8B6" w14:textId="77777777" w:rsidR="00806EA7" w:rsidRPr="00BF1E89" w:rsidRDefault="00806EA7" w:rsidP="00806EA7">
      <w:pPr>
        <w:pStyle w:val="ListParagraph"/>
        <w:ind w:left="1080"/>
        <w:rPr>
          <w:rFonts w:cs="Arial"/>
          <w:szCs w:val="22"/>
        </w:rPr>
      </w:pPr>
    </w:p>
    <w:p w14:paraId="1470A8B7" w14:textId="77777777" w:rsidR="008B6D14" w:rsidRPr="00BF1E89" w:rsidRDefault="008B6D14" w:rsidP="00CB7933">
      <w:pPr>
        <w:pStyle w:val="ListParagraph"/>
        <w:numPr>
          <w:ilvl w:val="0"/>
          <w:numId w:val="82"/>
        </w:numPr>
        <w:rPr>
          <w:rFonts w:cs="Arial"/>
          <w:szCs w:val="22"/>
        </w:rPr>
      </w:pPr>
      <w:r w:rsidRPr="00BF1E89">
        <w:rPr>
          <w:rFonts w:cs="Arial"/>
          <w:szCs w:val="22"/>
        </w:rPr>
        <w:t xml:space="preserve">Biohazardous waste (tissue, needle disposal containers) will be placed in appropriately designated/labeled containers.  The double bagged waste and/or needle disposal containers are to be placed in the large red biohazardous waste containers in room B113.  The large red biohazardous waste containers </w:t>
      </w:r>
      <w:r w:rsidR="000A3B05" w:rsidRPr="00BF1E89">
        <w:rPr>
          <w:rFonts w:cs="Arial"/>
          <w:szCs w:val="22"/>
        </w:rPr>
        <w:t>must be</w:t>
      </w:r>
      <w:r w:rsidR="005477F9" w:rsidRPr="00BF1E89">
        <w:rPr>
          <w:rFonts w:cs="Arial"/>
          <w:szCs w:val="22"/>
        </w:rPr>
        <w:t xml:space="preserve">  labeled as “Biohazardous”, be</w:t>
      </w:r>
      <w:r w:rsidR="000A3B05" w:rsidRPr="00BF1E89">
        <w:rPr>
          <w:rFonts w:cs="Arial"/>
          <w:szCs w:val="22"/>
        </w:rPr>
        <w:t xml:space="preserve"> </w:t>
      </w:r>
      <w:r w:rsidR="00BF1E89" w:rsidRPr="00BF1E89">
        <w:rPr>
          <w:rFonts w:cs="Arial"/>
          <w:szCs w:val="22"/>
        </w:rPr>
        <w:t>leak proof</w:t>
      </w:r>
      <w:r w:rsidR="000A3B05" w:rsidRPr="00BF1E89">
        <w:rPr>
          <w:rFonts w:cs="Arial"/>
          <w:szCs w:val="22"/>
        </w:rPr>
        <w:t xml:space="preserve"> and have solid, tight-fitting covers that are applied before transport from the laboratory.  They are</w:t>
      </w:r>
      <w:r w:rsidR="00AB48CD" w:rsidRPr="00BF1E89">
        <w:rPr>
          <w:rFonts w:cs="Arial"/>
          <w:szCs w:val="22"/>
        </w:rPr>
        <w:t xml:space="preserve"> furnished</w:t>
      </w:r>
      <w:r w:rsidRPr="00BF1E89">
        <w:rPr>
          <w:rFonts w:cs="Arial"/>
          <w:szCs w:val="22"/>
        </w:rPr>
        <w:t xml:space="preserve"> by Environmental Management (EMS) and/or</w:t>
      </w:r>
      <w:r w:rsidR="00503192" w:rsidRPr="00BF1E89">
        <w:rPr>
          <w:rFonts w:cs="Arial"/>
          <w:szCs w:val="22"/>
        </w:rPr>
        <w:t xml:space="preserve"> a contractor</w:t>
      </w:r>
      <w:r w:rsidRPr="00BF1E89">
        <w:rPr>
          <w:rFonts w:cs="Arial"/>
          <w:szCs w:val="22"/>
        </w:rPr>
        <w:t>.  EMS personnel pick up the containers for incineration.</w:t>
      </w:r>
    </w:p>
    <w:p w14:paraId="1470A8B8" w14:textId="77777777" w:rsidR="008B6D14" w:rsidRPr="00BF1E89" w:rsidRDefault="008B6D14" w:rsidP="008B6D14">
      <w:pPr>
        <w:pStyle w:val="vbrliststyle"/>
        <w:ind w:firstLine="0"/>
        <w:rPr>
          <w:rFonts w:cs="Arial"/>
          <w:szCs w:val="22"/>
        </w:rPr>
      </w:pPr>
    </w:p>
    <w:p w14:paraId="1470A8B9" w14:textId="77777777" w:rsidR="008B6D14" w:rsidRPr="00BF1E89" w:rsidRDefault="008B6D14" w:rsidP="00CB7933">
      <w:pPr>
        <w:pStyle w:val="ListParagraph"/>
        <w:numPr>
          <w:ilvl w:val="0"/>
          <w:numId w:val="82"/>
        </w:numPr>
        <w:rPr>
          <w:rFonts w:cs="Arial"/>
          <w:szCs w:val="22"/>
        </w:rPr>
      </w:pPr>
      <w:r w:rsidRPr="00BF1E89">
        <w:rPr>
          <w:rFonts w:cs="Arial"/>
          <w:szCs w:val="22"/>
        </w:rPr>
        <w:t>Used glass slides, tissues and tissue embedded paraffin blocks are discarded in specific biohazardous lidded containers that have been provided by Environmental Management Service.  EMS personnel pick up the containers for incineration.</w:t>
      </w:r>
    </w:p>
    <w:p w14:paraId="1470A8BA" w14:textId="77777777" w:rsidR="000B64D0" w:rsidRPr="00BF1E89" w:rsidRDefault="000B64D0">
      <w:pPr>
        <w:widowControl/>
        <w:rPr>
          <w:rFonts w:cs="Arial"/>
          <w:b/>
          <w:bCs/>
          <w:iCs/>
          <w:szCs w:val="22"/>
        </w:rPr>
      </w:pPr>
      <w:r w:rsidRPr="00BF1E89">
        <w:rPr>
          <w:rFonts w:cs="Arial"/>
          <w:szCs w:val="22"/>
        </w:rPr>
        <w:br w:type="page"/>
      </w:r>
    </w:p>
    <w:p w14:paraId="1470A8BB" w14:textId="77777777" w:rsidR="005477F9" w:rsidRPr="00BF1E89" w:rsidRDefault="00CA5090" w:rsidP="00995036">
      <w:pPr>
        <w:pStyle w:val="vbrheading2"/>
      </w:pPr>
      <w:bookmarkStart w:id="34" w:name="_Toc341086451"/>
      <w:bookmarkStart w:id="35" w:name="_Toc248567253"/>
      <w:bookmarkStart w:id="36" w:name="_Toc248567341"/>
      <w:bookmarkStart w:id="37" w:name="_Toc248567397"/>
      <w:r w:rsidRPr="00BF1E89">
        <w:lastRenderedPageBreak/>
        <w:t>Ergonomics</w:t>
      </w:r>
      <w:bookmarkEnd w:id="34"/>
    </w:p>
    <w:p w14:paraId="1470A8BC" w14:textId="77777777" w:rsidR="001F43B2" w:rsidRPr="00BF1E89" w:rsidRDefault="009C68B2" w:rsidP="005477F9">
      <w:pPr>
        <w:ind w:left="720"/>
        <w:rPr>
          <w:rFonts w:cs="Arial"/>
          <w:szCs w:val="22"/>
        </w:rPr>
      </w:pPr>
      <w:r w:rsidRPr="00BF1E89">
        <w:rPr>
          <w:rFonts w:cs="Arial"/>
          <w:szCs w:val="22"/>
        </w:rPr>
        <w:t>(see Attachment D</w:t>
      </w:r>
      <w:r w:rsidR="00090DB4" w:rsidRPr="00BF1E89">
        <w:rPr>
          <w:rFonts w:cs="Arial"/>
          <w:szCs w:val="22"/>
        </w:rPr>
        <w:t xml:space="preserve"> for Ergonomics VAMC Memo 138-01)</w:t>
      </w:r>
      <w:bookmarkEnd w:id="35"/>
      <w:bookmarkEnd w:id="36"/>
      <w:bookmarkEnd w:id="37"/>
    </w:p>
    <w:p w14:paraId="1470A8BD" w14:textId="77777777" w:rsidR="001F43B2" w:rsidRPr="00BF1E89" w:rsidRDefault="00530C93" w:rsidP="00530C93">
      <w:pPr>
        <w:pStyle w:val="vbrliststyle"/>
        <w:ind w:left="720" w:firstLine="0"/>
        <w:rPr>
          <w:rFonts w:cs="Arial"/>
          <w:szCs w:val="22"/>
        </w:rPr>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4" w:history="1">
        <w:r w:rsidR="00EF4601" w:rsidRPr="00BF1E89">
          <w:rPr>
            <w:rStyle w:val="Hyperlink"/>
            <w:rFonts w:cs="Arial"/>
            <w:szCs w:val="22"/>
          </w:rPr>
          <w:t>http://www.cdc.gov/od/ohs/Ergonomics/labergo.htm</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Pr="00BF1E89" w:rsidRDefault="006A0A42" w:rsidP="00D73A6E">
      <w:pPr>
        <w:pStyle w:val="vbrliststyle"/>
        <w:numPr>
          <w:ilvl w:val="0"/>
          <w:numId w:val="21"/>
        </w:numPr>
        <w:rPr>
          <w:rFonts w:cs="Arial"/>
          <w:szCs w:val="22"/>
        </w:rPr>
      </w:pPr>
      <w:r w:rsidRPr="00BF1E89">
        <w:rPr>
          <w:rFonts w:cs="Arial"/>
          <w:szCs w:val="22"/>
        </w:rPr>
        <w:t>MSD signs and symptoms</w:t>
      </w: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Reduced grip strength in the hand </w:t>
      </w:r>
    </w:p>
    <w:p w14:paraId="1470A8C4"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Swelling or stiffness in the joints </w:t>
      </w:r>
    </w:p>
    <w:p w14:paraId="1470A8C5"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Dry, itchy, or sore eyes </w:t>
      </w:r>
    </w:p>
    <w:p w14:paraId="1470A8C8"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Blurred or double vision </w:t>
      </w:r>
    </w:p>
    <w:p w14:paraId="1470A8C9"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Aching or tingling </w:t>
      </w:r>
    </w:p>
    <w:p w14:paraId="1470A8CA"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Cramping </w:t>
      </w:r>
    </w:p>
    <w:p w14:paraId="1470A8CB" w14:textId="77777777" w:rsidR="006A0A42" w:rsidRPr="00BF1E89" w:rsidRDefault="006A0A42" w:rsidP="00D73A6E">
      <w:pPr>
        <w:pStyle w:val="vbrliststyle"/>
        <w:numPr>
          <w:ilvl w:val="0"/>
          <w:numId w:val="22"/>
        </w:numPr>
        <w:rPr>
          <w:rFonts w:cs="Arial"/>
          <w:szCs w:val="22"/>
        </w:rPr>
      </w:pPr>
      <w:r w:rsidRPr="00BF1E89">
        <w:rPr>
          <w:rFonts w:cs="Arial"/>
          <w:szCs w:val="22"/>
        </w:rPr>
        <w:t xml:space="preserve">Weakness </w:t>
      </w:r>
    </w:p>
    <w:p w14:paraId="1470A8CC" w14:textId="77777777" w:rsidR="00866DC8" w:rsidRPr="00BF1E89" w:rsidRDefault="00866DC8" w:rsidP="00866DC8">
      <w:pPr>
        <w:pStyle w:val="vbrliststyle"/>
        <w:rPr>
          <w:rFonts w:cs="Arial"/>
          <w:szCs w:val="22"/>
        </w:rPr>
      </w:pPr>
    </w:p>
    <w:p w14:paraId="1470A8CD" w14:textId="77777777" w:rsidR="00866DC8" w:rsidRPr="00BF1E89" w:rsidRDefault="00866DC8" w:rsidP="00866DC8">
      <w:pPr>
        <w:pStyle w:val="vbrliststyle"/>
        <w:rPr>
          <w:rFonts w:cs="Arial"/>
          <w:szCs w:val="22"/>
        </w:rPr>
      </w:pPr>
      <w:r w:rsidRPr="00BF1E89">
        <w:rPr>
          <w:rFonts w:cs="Arial"/>
          <w:szCs w:val="22"/>
        </w:rPr>
        <w:t>2.  Good Working Practice</w:t>
      </w:r>
    </w:p>
    <w:p w14:paraId="1470A8CE" w14:textId="77777777" w:rsidR="00866DC8" w:rsidRPr="00BF1E89" w:rsidRDefault="00866DC8" w:rsidP="00D73A6E">
      <w:pPr>
        <w:pStyle w:val="vbrliststyle"/>
        <w:numPr>
          <w:ilvl w:val="0"/>
          <w:numId w:val="23"/>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D73A6E">
      <w:pPr>
        <w:pStyle w:val="vbrliststyle"/>
        <w:numPr>
          <w:ilvl w:val="0"/>
          <w:numId w:val="24"/>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D73A6E">
      <w:pPr>
        <w:pStyle w:val="vbrliststyle"/>
        <w:numPr>
          <w:ilvl w:val="0"/>
          <w:numId w:val="24"/>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D73A6E">
      <w:pPr>
        <w:pStyle w:val="vbrliststyle"/>
        <w:numPr>
          <w:ilvl w:val="0"/>
          <w:numId w:val="24"/>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D73A6E">
      <w:pPr>
        <w:pStyle w:val="vbrliststyle"/>
        <w:numPr>
          <w:ilvl w:val="0"/>
          <w:numId w:val="24"/>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D73A6E">
      <w:pPr>
        <w:pStyle w:val="vbrliststyle"/>
        <w:numPr>
          <w:ilvl w:val="0"/>
          <w:numId w:val="24"/>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D73A6E">
      <w:pPr>
        <w:pStyle w:val="vbrliststyle"/>
        <w:numPr>
          <w:ilvl w:val="0"/>
          <w:numId w:val="24"/>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D73A6E">
      <w:pPr>
        <w:pStyle w:val="vbrliststyle"/>
        <w:numPr>
          <w:ilvl w:val="0"/>
          <w:numId w:val="24"/>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1470A8D6" w14:textId="77777777" w:rsidR="00866DC8" w:rsidRPr="00BF1E89" w:rsidRDefault="00866DC8" w:rsidP="00D73A6E">
      <w:pPr>
        <w:pStyle w:val="vbrliststyle"/>
        <w:numPr>
          <w:ilvl w:val="0"/>
          <w:numId w:val="24"/>
        </w:numPr>
        <w:ind w:left="2520"/>
        <w:rPr>
          <w:rFonts w:cs="Arial"/>
          <w:szCs w:val="22"/>
        </w:rPr>
      </w:pPr>
      <w:r w:rsidRPr="00BF1E89">
        <w:rPr>
          <w:rFonts w:cs="Arial"/>
          <w:bCs/>
          <w:szCs w:val="22"/>
        </w:rPr>
        <w:t>Knees</w:t>
      </w:r>
      <w:r w:rsidRPr="00BF1E89">
        <w:rPr>
          <w:rFonts w:cs="Arial"/>
          <w:szCs w:val="22"/>
        </w:rPr>
        <w:t xml:space="preserve"> are about the same height as the hips with the </w:t>
      </w:r>
      <w:r w:rsidRPr="00BF1E89">
        <w:rPr>
          <w:rFonts w:cs="Arial"/>
          <w:bCs/>
          <w:szCs w:val="22"/>
        </w:rPr>
        <w:t>feet</w:t>
      </w:r>
      <w:r w:rsidRPr="00BF1E89">
        <w:rPr>
          <w:rFonts w:cs="Arial"/>
          <w:szCs w:val="22"/>
        </w:rPr>
        <w:t xml:space="preserve"> slightly forward. </w:t>
      </w:r>
    </w:p>
    <w:p w14:paraId="1470A8D7" w14:textId="77777777" w:rsidR="000B64D0" w:rsidRPr="00BF1E89" w:rsidRDefault="000B64D0">
      <w:pPr>
        <w:widowControl/>
        <w:rPr>
          <w:rFonts w:cs="Arial"/>
          <w:szCs w:val="22"/>
        </w:rPr>
      </w:pPr>
      <w:r w:rsidRPr="00BF1E89">
        <w:rPr>
          <w:rFonts w:cs="Arial"/>
          <w:szCs w:val="22"/>
        </w:rPr>
        <w:br w:type="page"/>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DB74F5">
      <w:pPr>
        <w:pStyle w:val="vbrliststyle"/>
        <w:numPr>
          <w:ilvl w:val="0"/>
          <w:numId w:val="23"/>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DB74F5">
      <w:pPr>
        <w:widowControl/>
        <w:numPr>
          <w:ilvl w:val="0"/>
          <w:numId w:val="25"/>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For tasks such as mixing or aliquo</w:t>
      </w:r>
      <w:r w:rsidR="007814F8" w:rsidRPr="00BF1E89">
        <w:rPr>
          <w:rFonts w:cs="Arial"/>
          <w:szCs w:val="22"/>
        </w:rPr>
        <w:t>tting, use an electronic pipetto</w:t>
      </w:r>
      <w:r w:rsidRPr="00BF1E89">
        <w:rPr>
          <w:rFonts w:cs="Arial"/>
          <w:szCs w:val="22"/>
        </w:rPr>
        <w:t xml:space="preserve">r with mixing functions. </w:t>
      </w:r>
    </w:p>
    <w:p w14:paraId="1470A8DE"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Use a multichannel pipettor for large aliquotting tasks. </w:t>
      </w:r>
    </w:p>
    <w:p w14:paraId="1470A8DF"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Use shorter pipettes</w:t>
      </w:r>
      <w:r w:rsidR="007814F8" w:rsidRPr="00BF1E89">
        <w:rPr>
          <w:rFonts w:cs="Arial"/>
          <w:szCs w:val="22"/>
        </w:rPr>
        <w:t xml:space="preserve">.  </w:t>
      </w:r>
      <w:r w:rsidRPr="00BF1E89">
        <w:rPr>
          <w:rFonts w:cs="Arial"/>
          <w:szCs w:val="22"/>
        </w:rPr>
        <w:t xml:space="preserve">This decreases hand elevation and consequent awkward postures. </w:t>
      </w:r>
    </w:p>
    <w:p w14:paraId="1470A8E0"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Take micro-breaks of 3-5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1470A8E9" w14:textId="77777777" w:rsidR="00C82CB3" w:rsidRPr="00BF1E89" w:rsidRDefault="00C82CB3" w:rsidP="00D73A6E">
      <w:pPr>
        <w:widowControl/>
        <w:numPr>
          <w:ilvl w:val="0"/>
          <w:numId w:val="25"/>
        </w:numPr>
        <w:spacing w:before="100" w:beforeAutospacing="1" w:after="100" w:afterAutospacing="1"/>
        <w:rPr>
          <w:rFonts w:cs="Arial"/>
          <w:szCs w:val="22"/>
        </w:rPr>
      </w:pPr>
      <w:r w:rsidRPr="00BF1E89">
        <w:rPr>
          <w:rFonts w:cs="Arial"/>
          <w:szCs w:val="22"/>
        </w:rPr>
        <w:t xml:space="preserve">If is necessary to stand for long periods of time during pipetting, provide anti-fatigue matting. </w:t>
      </w:r>
    </w:p>
    <w:p w14:paraId="1470A8EA" w14:textId="77777777" w:rsidR="00C82CB3" w:rsidRPr="00BF1E89" w:rsidRDefault="00C82CB3" w:rsidP="00D73A6E">
      <w:pPr>
        <w:pStyle w:val="vbrliststyle"/>
        <w:numPr>
          <w:ilvl w:val="0"/>
          <w:numId w:val="23"/>
        </w:numPr>
        <w:rPr>
          <w:rFonts w:cs="Arial"/>
          <w:szCs w:val="22"/>
        </w:rPr>
      </w:pPr>
      <w:r w:rsidRPr="00BF1E89">
        <w:rPr>
          <w:rFonts w:cs="Arial"/>
          <w:szCs w:val="22"/>
        </w:rPr>
        <w:t>Microscopy</w:t>
      </w:r>
    </w:p>
    <w:p w14:paraId="1470A8EB" w14:textId="77777777" w:rsidR="00C82CB3" w:rsidRPr="00BF1E89" w:rsidRDefault="00C82CB3" w:rsidP="00D73A6E">
      <w:pPr>
        <w:pStyle w:val="vbrliststyle"/>
        <w:widowControl/>
        <w:numPr>
          <w:ilvl w:val="0"/>
          <w:numId w:val="26"/>
        </w:numPr>
        <w:spacing w:before="100" w:beforeAutospacing="1" w:after="100" w:afterAutospacing="1"/>
        <w:rPr>
          <w:rFonts w:cs="Arial"/>
          <w:szCs w:val="22"/>
        </w:rPr>
      </w:pPr>
      <w:r w:rsidRPr="00BF1E89">
        <w:rPr>
          <w:rFonts w:cs="Arial"/>
          <w:szCs w:val="22"/>
        </w:rPr>
        <w:t>Don’t use a microscope for more than 5 hours per day</w:t>
      </w:r>
      <w:r w:rsidR="007814F8" w:rsidRPr="00BF1E89">
        <w:rPr>
          <w:rFonts w:cs="Arial"/>
          <w:szCs w:val="22"/>
        </w:rPr>
        <w:t xml:space="preserve">.  </w:t>
      </w:r>
      <w:r w:rsidRPr="00BF1E89">
        <w:rPr>
          <w:rFonts w:cs="Arial"/>
          <w:szCs w:val="22"/>
        </w:rPr>
        <w:t xml:space="preserve">Spread the use out over the entire work day, avoiding long uninterrupted periods of microscope work. </w:t>
      </w:r>
    </w:p>
    <w:p w14:paraId="1470A8EC" w14:textId="77777777" w:rsidR="00C82CB3" w:rsidRPr="00BF1E89" w:rsidRDefault="00C82CB3" w:rsidP="00D73A6E">
      <w:pPr>
        <w:pStyle w:val="vbrliststyle"/>
        <w:widowControl/>
        <w:numPr>
          <w:ilvl w:val="0"/>
          <w:numId w:val="26"/>
        </w:numPr>
        <w:spacing w:before="100" w:beforeAutospacing="1" w:after="100" w:afterAutospacing="1"/>
        <w:rPr>
          <w:rFonts w:cs="Arial"/>
          <w:szCs w:val="22"/>
        </w:rPr>
      </w:pPr>
      <w:r w:rsidRPr="00BF1E89">
        <w:rPr>
          <w:rFonts w:cs="Arial"/>
          <w:szCs w:val="22"/>
        </w:rPr>
        <w:t>Try pulling the microscope toward the edge of the work surface to position the operator in a more upright posture.</w:t>
      </w:r>
    </w:p>
    <w:p w14:paraId="1470A8ED" w14:textId="77777777" w:rsidR="00C82CB3" w:rsidRPr="00BF1E89" w:rsidRDefault="00C82CB3" w:rsidP="00D73A6E">
      <w:pPr>
        <w:pStyle w:val="vbrliststyle"/>
        <w:widowControl/>
        <w:numPr>
          <w:ilvl w:val="0"/>
          <w:numId w:val="26"/>
        </w:numPr>
        <w:spacing w:before="100" w:beforeAutospacing="1" w:after="100" w:afterAutospacing="1"/>
        <w:rPr>
          <w:rFonts w:cs="Arial"/>
          <w:szCs w:val="22"/>
        </w:rPr>
      </w:pPr>
      <w:r w:rsidRPr="00BF1E89">
        <w:rPr>
          <w:rFonts w:cs="Arial"/>
          <w:szCs w:val="22"/>
        </w:rPr>
        <w:t xml:space="preserve"> Use a cut-out work table</w:t>
      </w:r>
      <w:r w:rsidR="007814F8" w:rsidRPr="00BF1E89">
        <w:rPr>
          <w:rFonts w:cs="Arial"/>
          <w:szCs w:val="22"/>
        </w:rPr>
        <w:t xml:space="preserve">.  </w:t>
      </w:r>
      <w:r w:rsidRPr="00BF1E89">
        <w:rPr>
          <w:rFonts w:cs="Arial"/>
          <w:szCs w:val="22"/>
        </w:rPr>
        <w:t>This puts you close to the scope and gives an area for supporting forearms.</w:t>
      </w:r>
    </w:p>
    <w:p w14:paraId="1470A8EE" w14:textId="77777777" w:rsidR="00C82CB3" w:rsidRPr="00BF1E89" w:rsidRDefault="00C82CB3" w:rsidP="00D73A6E">
      <w:pPr>
        <w:pStyle w:val="vbrliststyle"/>
        <w:widowControl/>
        <w:numPr>
          <w:ilvl w:val="0"/>
          <w:numId w:val="26"/>
        </w:numPr>
        <w:spacing w:before="100" w:beforeAutospacing="1" w:after="100" w:afterAutospacing="1"/>
        <w:rPr>
          <w:rFonts w:cs="Arial"/>
          <w:szCs w:val="22"/>
        </w:rPr>
      </w:pPr>
      <w:r w:rsidRPr="00BF1E89">
        <w:rPr>
          <w:rFonts w:cs="Arial"/>
          <w:szCs w:val="22"/>
        </w:rPr>
        <w:t xml:space="preserve"> If possible, try elevating the microscope or placing it at an angle so you can look directly into the eyepiece</w:t>
      </w:r>
      <w:r w:rsidR="007814F8" w:rsidRPr="00BF1E89">
        <w:rPr>
          <w:rFonts w:cs="Arial"/>
          <w:szCs w:val="22"/>
        </w:rPr>
        <w:t xml:space="preserve">.  </w:t>
      </w:r>
      <w:r w:rsidRPr="00BF1E89">
        <w:rPr>
          <w:rFonts w:cs="Arial"/>
          <w:szCs w:val="22"/>
        </w:rPr>
        <w:t xml:space="preserve">This can help position the operator in a more upright posture and reduce rounding of the shoulders and neck. </w:t>
      </w:r>
    </w:p>
    <w:p w14:paraId="1470A8EF" w14:textId="77777777" w:rsidR="00C82CB3" w:rsidRPr="00BF1E89" w:rsidRDefault="00C82CB3" w:rsidP="00D73A6E">
      <w:pPr>
        <w:pStyle w:val="vbrliststyle"/>
        <w:widowControl/>
        <w:numPr>
          <w:ilvl w:val="0"/>
          <w:numId w:val="26"/>
        </w:numPr>
        <w:spacing w:before="100" w:beforeAutospacing="1" w:after="100" w:afterAutospacing="1"/>
        <w:rPr>
          <w:rFonts w:cs="Arial"/>
          <w:szCs w:val="22"/>
        </w:rPr>
      </w:pPr>
      <w:r w:rsidRPr="00BF1E89">
        <w:rPr>
          <w:rFonts w:cs="Arial"/>
          <w:szCs w:val="22"/>
        </w:rPr>
        <w:t xml:space="preserve">Maintain neutral spine. </w:t>
      </w:r>
    </w:p>
    <w:p w14:paraId="1470A8F0" w14:textId="77777777" w:rsidR="00C82CB3" w:rsidRPr="00BF1E89" w:rsidRDefault="00C82CB3" w:rsidP="00D73A6E">
      <w:pPr>
        <w:pStyle w:val="vbrliststyle"/>
        <w:widowControl/>
        <w:numPr>
          <w:ilvl w:val="0"/>
          <w:numId w:val="26"/>
        </w:numPr>
        <w:spacing w:before="100" w:beforeAutospacing="1" w:after="100" w:afterAutospacing="1"/>
        <w:rPr>
          <w:rFonts w:cs="Arial"/>
          <w:szCs w:val="22"/>
        </w:rPr>
      </w:pPr>
      <w:r w:rsidRPr="00BF1E89">
        <w:rPr>
          <w:rFonts w:cs="Arial"/>
          <w:szCs w:val="22"/>
        </w:rPr>
        <w:t xml:space="preserve">Provide arm rests to support the operator’s forearms while using adjustment knobs. </w:t>
      </w:r>
    </w:p>
    <w:p w14:paraId="1470A8F1" w14:textId="77777777" w:rsidR="00C82CB3" w:rsidRPr="00BF1E89" w:rsidRDefault="00C82CB3" w:rsidP="00D73A6E">
      <w:pPr>
        <w:pStyle w:val="vbrliststyle"/>
        <w:widowControl/>
        <w:numPr>
          <w:ilvl w:val="0"/>
          <w:numId w:val="26"/>
        </w:numPr>
        <w:spacing w:before="100" w:beforeAutospacing="1" w:after="100" w:afterAutospacing="1"/>
        <w:rPr>
          <w:rFonts w:cs="Arial"/>
          <w:szCs w:val="22"/>
        </w:rPr>
      </w:pPr>
      <w:r w:rsidRPr="00BF1E89">
        <w:rPr>
          <w:rFonts w:cs="Arial"/>
          <w:szCs w:val="22"/>
        </w:rPr>
        <w:t xml:space="preserve">Use an ergonomically designed chair that provides adequate back support, adjustable height, and adjustable seat angle. </w:t>
      </w:r>
    </w:p>
    <w:p w14:paraId="1470A8F2" w14:textId="77777777" w:rsidR="00C82CB3" w:rsidRPr="00BF1E89" w:rsidRDefault="00C82CB3" w:rsidP="00D73A6E">
      <w:pPr>
        <w:widowControl/>
        <w:numPr>
          <w:ilvl w:val="0"/>
          <w:numId w:val="26"/>
        </w:numPr>
        <w:spacing w:before="100" w:beforeAutospacing="1" w:after="100" w:afterAutospacing="1"/>
        <w:rPr>
          <w:rFonts w:cs="Arial"/>
          <w:szCs w:val="22"/>
        </w:rPr>
      </w:pPr>
      <w:r w:rsidRPr="00BF1E89">
        <w:rPr>
          <w:rFonts w:cs="Arial"/>
          <w:szCs w:val="22"/>
        </w:rPr>
        <w:t xml:space="preserve">Make sure there is adequate room under the work surface so the operator can pull the chair up to the ocular(s). </w:t>
      </w:r>
    </w:p>
    <w:p w14:paraId="1470A8F3" w14:textId="77777777" w:rsidR="00C82CB3" w:rsidRPr="00BF1E89" w:rsidRDefault="00C82CB3" w:rsidP="00D73A6E">
      <w:pPr>
        <w:widowControl/>
        <w:numPr>
          <w:ilvl w:val="0"/>
          <w:numId w:val="26"/>
        </w:numPr>
        <w:spacing w:before="100" w:beforeAutospacing="1" w:after="100" w:afterAutospacing="1"/>
        <w:rPr>
          <w:rFonts w:cs="Arial"/>
          <w:szCs w:val="22"/>
        </w:rPr>
      </w:pPr>
      <w:r w:rsidRPr="00BF1E89">
        <w:rPr>
          <w:rFonts w:cs="Arial"/>
          <w:szCs w:val="22"/>
        </w:rPr>
        <w:t xml:space="preserve">Provide footrests and discourage the use of foot rings on stools. </w:t>
      </w:r>
    </w:p>
    <w:p w14:paraId="1470A8F4" w14:textId="77777777" w:rsidR="00C82CB3" w:rsidRPr="00BF1E89" w:rsidRDefault="00C82CB3" w:rsidP="00D73A6E">
      <w:pPr>
        <w:widowControl/>
        <w:numPr>
          <w:ilvl w:val="0"/>
          <w:numId w:val="26"/>
        </w:numPr>
        <w:spacing w:before="100" w:beforeAutospacing="1" w:after="100" w:afterAutospacing="1"/>
        <w:rPr>
          <w:rFonts w:cs="Arial"/>
          <w:szCs w:val="22"/>
        </w:rPr>
      </w:pPr>
      <w:r w:rsidRPr="00BF1E89">
        <w:rPr>
          <w:rFonts w:cs="Arial"/>
          <w:szCs w:val="22"/>
        </w:rPr>
        <w:t xml:space="preserve">Provide sit-stand seats for areas where there is restricted leg room. </w:t>
      </w:r>
    </w:p>
    <w:p w14:paraId="1470A8F5" w14:textId="77777777" w:rsidR="00C82CB3" w:rsidRPr="00BF1E89" w:rsidRDefault="00C82CB3" w:rsidP="00D73A6E">
      <w:pPr>
        <w:widowControl/>
        <w:numPr>
          <w:ilvl w:val="0"/>
          <w:numId w:val="26"/>
        </w:numPr>
        <w:spacing w:before="100" w:beforeAutospacing="1" w:after="100" w:afterAutospacing="1"/>
        <w:rPr>
          <w:rFonts w:cs="Arial"/>
          <w:szCs w:val="22"/>
        </w:rPr>
      </w:pPr>
      <w:r w:rsidRPr="00BF1E89">
        <w:rPr>
          <w:rFonts w:cs="Arial"/>
          <w:szCs w:val="22"/>
        </w:rPr>
        <w:t>Encourage frequent breaks from microscopy work as well as stretching exercises.</w:t>
      </w:r>
    </w:p>
    <w:p w14:paraId="1470A8F6" w14:textId="77777777" w:rsidR="00BA6275" w:rsidRPr="00BF1E89" w:rsidRDefault="00BA6275" w:rsidP="00BA6275">
      <w:pPr>
        <w:widowControl/>
        <w:spacing w:before="100" w:beforeAutospacing="1" w:after="100" w:afterAutospacing="1"/>
        <w:ind w:left="2520"/>
        <w:rPr>
          <w:rFonts w:cs="Arial"/>
          <w:szCs w:val="22"/>
        </w:rPr>
      </w:pPr>
    </w:p>
    <w:p w14:paraId="1470A8F7" w14:textId="77777777" w:rsidR="00C82CB3" w:rsidRPr="00BF1E89" w:rsidRDefault="00C82CB3" w:rsidP="00D73A6E">
      <w:pPr>
        <w:pStyle w:val="vbrliststyle"/>
        <w:numPr>
          <w:ilvl w:val="0"/>
          <w:numId w:val="23"/>
        </w:numPr>
        <w:rPr>
          <w:rFonts w:cs="Arial"/>
          <w:szCs w:val="22"/>
        </w:rPr>
      </w:pPr>
      <w:r w:rsidRPr="00BF1E89">
        <w:rPr>
          <w:rFonts w:cs="Arial"/>
          <w:szCs w:val="22"/>
        </w:rPr>
        <w:t>Biosafety Cabinets and Laboratory Workbenches</w:t>
      </w:r>
    </w:p>
    <w:p w14:paraId="1470A8F8" w14:textId="77777777" w:rsidR="00C82CB3" w:rsidRPr="00BF1E89" w:rsidRDefault="00C82CB3" w:rsidP="00D73A6E">
      <w:pPr>
        <w:widowControl/>
        <w:numPr>
          <w:ilvl w:val="0"/>
          <w:numId w:val="27"/>
        </w:numPr>
        <w:spacing w:before="100" w:beforeAutospacing="1" w:after="100" w:afterAutospacing="1"/>
        <w:rPr>
          <w:rFonts w:cs="Arial"/>
          <w:szCs w:val="22"/>
        </w:rPr>
      </w:pPr>
      <w:r w:rsidRPr="00BF1E89">
        <w:rPr>
          <w:rFonts w:cs="Arial"/>
          <w:szCs w:val="22"/>
        </w:rPr>
        <w:t xml:space="preserve">Use an ergonomically designed chair that provides adequate back support, adjustable seat angle, and height adjustability between 28 inches to 33 inches. </w:t>
      </w:r>
    </w:p>
    <w:p w14:paraId="1470A8F9" w14:textId="77777777" w:rsidR="00C82CB3" w:rsidRPr="00BF1E89" w:rsidRDefault="00C82CB3" w:rsidP="00D73A6E">
      <w:pPr>
        <w:widowControl/>
        <w:numPr>
          <w:ilvl w:val="0"/>
          <w:numId w:val="27"/>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D73A6E">
      <w:pPr>
        <w:widowControl/>
        <w:numPr>
          <w:ilvl w:val="0"/>
          <w:numId w:val="27"/>
        </w:numPr>
        <w:spacing w:before="100" w:beforeAutospacing="1" w:after="100" w:afterAutospacing="1"/>
        <w:rPr>
          <w:rFonts w:cs="Arial"/>
          <w:szCs w:val="22"/>
        </w:rPr>
      </w:pPr>
      <w:r w:rsidRPr="00BF1E89">
        <w:rPr>
          <w:rFonts w:cs="Arial"/>
          <w:szCs w:val="22"/>
        </w:rPr>
        <w:lastRenderedPageBreak/>
        <w:t xml:space="preserve">Remove drawers, supplies, refrigerators, </w:t>
      </w:r>
      <w:r w:rsidR="007814F8" w:rsidRPr="00BF1E89">
        <w:rPr>
          <w:rFonts w:cs="Arial"/>
          <w:szCs w:val="22"/>
        </w:rPr>
        <w:t>and etc</w:t>
      </w:r>
      <w:r w:rsidRPr="00BF1E89">
        <w:rPr>
          <w:rFonts w:cs="Arial"/>
          <w:szCs w:val="22"/>
        </w:rPr>
        <w:t xml:space="preserve">. from under the workbenches and cabinet doors from under biosafety cabinets in order to provide leg room. </w:t>
      </w:r>
    </w:p>
    <w:p w14:paraId="1470A8FB" w14:textId="77777777" w:rsidR="00C82CB3" w:rsidRPr="00BF1E89" w:rsidRDefault="00C82CB3" w:rsidP="00D73A6E">
      <w:pPr>
        <w:widowControl/>
        <w:numPr>
          <w:ilvl w:val="0"/>
          <w:numId w:val="27"/>
        </w:numPr>
        <w:spacing w:before="100" w:beforeAutospacing="1" w:after="100" w:afterAutospacing="1"/>
        <w:rPr>
          <w:rFonts w:cs="Arial"/>
          <w:szCs w:val="22"/>
        </w:rPr>
      </w:pPr>
      <w:r w:rsidRPr="00BF1E89">
        <w:rPr>
          <w:rFonts w:cs="Arial"/>
          <w:szCs w:val="22"/>
        </w:rPr>
        <w:t>Use a turntable to store equipment near the worker</w:t>
      </w:r>
      <w:r w:rsidR="007814F8" w:rsidRPr="00BF1E89">
        <w:rPr>
          <w:rFonts w:cs="Arial"/>
          <w:szCs w:val="22"/>
        </w:rPr>
        <w:t xml:space="preserve">.  </w:t>
      </w:r>
      <w:r w:rsidRPr="00BF1E89">
        <w:rPr>
          <w:rFonts w:cs="Arial"/>
          <w:szCs w:val="22"/>
        </w:rPr>
        <w:t xml:space="preserve">This reduces excessive reaching and twisting, which places an increased load on the low back. </w:t>
      </w:r>
    </w:p>
    <w:p w14:paraId="1470A8FC" w14:textId="77777777" w:rsidR="00C82CB3" w:rsidRPr="00BF1E89" w:rsidRDefault="00C82CB3" w:rsidP="00D73A6E">
      <w:pPr>
        <w:widowControl/>
        <w:numPr>
          <w:ilvl w:val="0"/>
          <w:numId w:val="27"/>
        </w:numPr>
        <w:spacing w:before="100" w:beforeAutospacing="1" w:after="100" w:afterAutospacing="1"/>
        <w:rPr>
          <w:rFonts w:cs="Arial"/>
          <w:szCs w:val="22"/>
        </w:rPr>
      </w:pPr>
      <w:r w:rsidRPr="00BF1E89">
        <w:rPr>
          <w:rFonts w:cs="Arial"/>
          <w:szCs w:val="22"/>
        </w:rPr>
        <w:t xml:space="preserve">Position materials in the cabinet and on the bench top as close as possible to avoid extended reaching without compromising containment of the cabinet. </w:t>
      </w:r>
    </w:p>
    <w:p w14:paraId="1470A8FD" w14:textId="77777777" w:rsidR="00C82CB3" w:rsidRPr="00BF1E89" w:rsidRDefault="00C82CB3" w:rsidP="00D73A6E">
      <w:pPr>
        <w:widowControl/>
        <w:numPr>
          <w:ilvl w:val="0"/>
          <w:numId w:val="27"/>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E" w14:textId="77777777" w:rsidR="00C82CB3" w:rsidRPr="00BF1E89" w:rsidRDefault="00C82CB3" w:rsidP="00D73A6E">
      <w:pPr>
        <w:widowControl/>
        <w:numPr>
          <w:ilvl w:val="0"/>
          <w:numId w:val="27"/>
        </w:numPr>
        <w:spacing w:before="100" w:beforeAutospacing="1" w:after="100" w:afterAutospacing="1"/>
        <w:rPr>
          <w:rFonts w:cs="Arial"/>
          <w:szCs w:val="22"/>
        </w:rPr>
      </w:pPr>
      <w:r w:rsidRPr="00BF1E89">
        <w:rPr>
          <w:rFonts w:cs="Arial"/>
          <w:szCs w:val="22"/>
        </w:rPr>
        <w:t>Take frequent mini-breaks to perform stretching exercises  </w:t>
      </w:r>
    </w:p>
    <w:p w14:paraId="1470A8FF" w14:textId="77777777" w:rsidR="00EF4601" w:rsidRPr="00BF1E89" w:rsidRDefault="00EF4601" w:rsidP="00D73A6E">
      <w:pPr>
        <w:pStyle w:val="vbrliststyle"/>
        <w:widowControl/>
        <w:numPr>
          <w:ilvl w:val="0"/>
          <w:numId w:val="23"/>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D73A6E">
      <w:pPr>
        <w:pStyle w:val="vbrliststyle"/>
        <w:numPr>
          <w:ilvl w:val="0"/>
          <w:numId w:val="28"/>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D73A6E">
      <w:pPr>
        <w:pStyle w:val="vbrliststyle"/>
        <w:numPr>
          <w:ilvl w:val="0"/>
          <w:numId w:val="28"/>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D73A6E">
      <w:pPr>
        <w:pStyle w:val="vbrliststyle"/>
        <w:numPr>
          <w:ilvl w:val="0"/>
          <w:numId w:val="28"/>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D73A6E">
      <w:pPr>
        <w:pStyle w:val="vbrliststyle"/>
        <w:numPr>
          <w:ilvl w:val="0"/>
          <w:numId w:val="28"/>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D73A6E">
      <w:pPr>
        <w:pStyle w:val="vbrliststyle"/>
        <w:widowControl/>
        <w:numPr>
          <w:ilvl w:val="0"/>
          <w:numId w:val="23"/>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D73A6E">
      <w:pPr>
        <w:pStyle w:val="vbrliststyle"/>
        <w:numPr>
          <w:ilvl w:val="0"/>
          <w:numId w:val="29"/>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D73A6E">
      <w:pPr>
        <w:pStyle w:val="vbrliststyle"/>
        <w:numPr>
          <w:ilvl w:val="0"/>
          <w:numId w:val="29"/>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D73A6E">
      <w:pPr>
        <w:pStyle w:val="vbrliststyle"/>
        <w:numPr>
          <w:ilvl w:val="0"/>
          <w:numId w:val="29"/>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D73A6E">
      <w:pPr>
        <w:pStyle w:val="vbrliststyle"/>
        <w:numPr>
          <w:ilvl w:val="0"/>
          <w:numId w:val="29"/>
        </w:numPr>
        <w:rPr>
          <w:rFonts w:cs="Arial"/>
          <w:szCs w:val="22"/>
        </w:rPr>
      </w:pPr>
      <w:r w:rsidRPr="00BF1E89">
        <w:rPr>
          <w:rFonts w:cs="Arial"/>
          <w:szCs w:val="22"/>
        </w:rPr>
        <w:t xml:space="preserve">Consider the use of an automatic foot operated cryostat when frequent cryosectioning is performed. </w:t>
      </w:r>
    </w:p>
    <w:p w14:paraId="1470A909" w14:textId="77777777" w:rsidR="00EF4601" w:rsidRPr="00BF1E89" w:rsidRDefault="00EF4601" w:rsidP="00D73A6E">
      <w:pPr>
        <w:pStyle w:val="vbrliststyle"/>
        <w:numPr>
          <w:ilvl w:val="0"/>
          <w:numId w:val="29"/>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D73A6E">
      <w:pPr>
        <w:pStyle w:val="vbrliststyle"/>
        <w:numPr>
          <w:ilvl w:val="0"/>
          <w:numId w:val="29"/>
        </w:numPr>
        <w:rPr>
          <w:rFonts w:cs="Arial"/>
          <w:szCs w:val="22"/>
        </w:rPr>
      </w:pPr>
      <w:r w:rsidRPr="00BF1E89">
        <w:rPr>
          <w:rFonts w:cs="Arial"/>
          <w:szCs w:val="22"/>
        </w:rPr>
        <w:t xml:space="preserve">Use an ergonomically designed chair. </w:t>
      </w:r>
    </w:p>
    <w:p w14:paraId="1470A90B" w14:textId="77777777" w:rsidR="00EF4601" w:rsidRPr="00BF1E89" w:rsidRDefault="00EF4601" w:rsidP="00D73A6E">
      <w:pPr>
        <w:pStyle w:val="vbrliststyle"/>
        <w:numPr>
          <w:ilvl w:val="0"/>
          <w:numId w:val="29"/>
        </w:numPr>
        <w:rPr>
          <w:rFonts w:cs="Arial"/>
          <w:szCs w:val="22"/>
        </w:rPr>
      </w:pPr>
      <w:r w:rsidRPr="00BF1E89">
        <w:rPr>
          <w:rFonts w:cs="Arial"/>
          <w:szCs w:val="22"/>
        </w:rPr>
        <w:t>Take frequent mini-breaks</w:t>
      </w:r>
      <w:r w:rsidR="007814F8" w:rsidRPr="00BF1E89">
        <w:rPr>
          <w:rFonts w:cs="Arial"/>
          <w:szCs w:val="22"/>
        </w:rPr>
        <w:t xml:space="preserve">.  </w:t>
      </w:r>
      <w:r w:rsidRPr="00BF1E89">
        <w:rPr>
          <w:rFonts w:cs="Arial"/>
          <w:szCs w:val="22"/>
        </w:rPr>
        <w:t xml:space="preserve">These breaks should be used to perform stretching exercises, especially the hands </w:t>
      </w:r>
    </w:p>
    <w:p w14:paraId="1470A90C" w14:textId="77777777" w:rsidR="001671D1" w:rsidRPr="00BF1E89" w:rsidRDefault="00DB74F5" w:rsidP="00EF4601">
      <w:pPr>
        <w:pStyle w:val="vbrliststyle"/>
        <w:ind w:left="1800" w:firstLine="0"/>
        <w:rPr>
          <w:rFonts w:cs="Arial"/>
          <w:szCs w:val="22"/>
        </w:rPr>
      </w:pPr>
      <w:r w:rsidRPr="00BF1E89">
        <w:rPr>
          <w:rFonts w:cs="Arial"/>
          <w:szCs w:val="22"/>
        </w:rPr>
        <w:br w:type="page"/>
      </w:r>
    </w:p>
    <w:p w14:paraId="1470A90D" w14:textId="77777777" w:rsidR="00EF4601" w:rsidRPr="00BF1E89" w:rsidRDefault="00EF4601" w:rsidP="00D73A6E">
      <w:pPr>
        <w:pStyle w:val="vbrliststyle"/>
        <w:numPr>
          <w:ilvl w:val="0"/>
          <w:numId w:val="23"/>
        </w:numPr>
        <w:rPr>
          <w:rFonts w:cs="Arial"/>
          <w:szCs w:val="22"/>
        </w:rPr>
      </w:pPr>
      <w:r w:rsidRPr="00BF1E89">
        <w:rPr>
          <w:rFonts w:cs="Arial"/>
          <w:szCs w:val="22"/>
        </w:rPr>
        <w:lastRenderedPageBreak/>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D73A6E">
      <w:pPr>
        <w:pStyle w:val="vbrliststyle"/>
        <w:numPr>
          <w:ilvl w:val="0"/>
          <w:numId w:val="30"/>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D73A6E">
      <w:pPr>
        <w:pStyle w:val="vbrliststyle"/>
        <w:numPr>
          <w:ilvl w:val="0"/>
          <w:numId w:val="30"/>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D73A6E">
      <w:pPr>
        <w:pStyle w:val="vbrliststyle"/>
        <w:numPr>
          <w:ilvl w:val="0"/>
          <w:numId w:val="30"/>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77777777" w:rsidR="00EF4601" w:rsidRPr="00BF1E89" w:rsidRDefault="00EF4601" w:rsidP="00D73A6E">
      <w:pPr>
        <w:pStyle w:val="vbrliststyle"/>
        <w:numPr>
          <w:ilvl w:val="0"/>
          <w:numId w:val="30"/>
        </w:numPr>
        <w:rPr>
          <w:rFonts w:cs="Arial"/>
          <w:szCs w:val="22"/>
        </w:rPr>
      </w:pPr>
      <w:r w:rsidRPr="00BF1E89">
        <w:rPr>
          <w:rFonts w:cs="Arial"/>
          <w:szCs w:val="22"/>
        </w:rPr>
        <w:t xml:space="preserve">Store materials that are frequently used on shelving units which are located higher than shoulder height. </w:t>
      </w:r>
    </w:p>
    <w:p w14:paraId="1470A913" w14:textId="77777777" w:rsidR="00EF4601" w:rsidRPr="00BF1E89" w:rsidRDefault="00EF4601" w:rsidP="00D73A6E">
      <w:pPr>
        <w:pStyle w:val="vbrliststyle"/>
        <w:numPr>
          <w:ilvl w:val="0"/>
          <w:numId w:val="30"/>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D73A6E">
      <w:pPr>
        <w:pStyle w:val="vbrliststyle"/>
        <w:numPr>
          <w:ilvl w:val="0"/>
          <w:numId w:val="23"/>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D73A6E">
      <w:pPr>
        <w:pStyle w:val="vbrliststyle"/>
        <w:numPr>
          <w:ilvl w:val="0"/>
          <w:numId w:val="31"/>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D73A6E">
      <w:pPr>
        <w:pStyle w:val="vbrliststyle"/>
        <w:numPr>
          <w:ilvl w:val="0"/>
          <w:numId w:val="31"/>
        </w:numPr>
        <w:rPr>
          <w:rFonts w:cs="Arial"/>
          <w:szCs w:val="22"/>
        </w:rPr>
      </w:pPr>
      <w:r w:rsidRPr="00BF1E89">
        <w:rPr>
          <w:rFonts w:cs="Arial"/>
          <w:szCs w:val="22"/>
        </w:rPr>
        <w:t>Squat down instead of bending at the waist.</w:t>
      </w:r>
    </w:p>
    <w:p w14:paraId="1470A919" w14:textId="77777777" w:rsidR="001671D1" w:rsidRPr="00BF1E89" w:rsidRDefault="001671D1" w:rsidP="00D73A6E">
      <w:pPr>
        <w:pStyle w:val="vbrliststyle"/>
        <w:numPr>
          <w:ilvl w:val="0"/>
          <w:numId w:val="31"/>
        </w:numPr>
        <w:rPr>
          <w:rFonts w:cs="Arial"/>
          <w:szCs w:val="22"/>
        </w:rPr>
      </w:pPr>
      <w:r w:rsidRPr="00BF1E89">
        <w:rPr>
          <w:rFonts w:cs="Arial"/>
          <w:szCs w:val="22"/>
        </w:rPr>
        <w:t>Push loads instead of pulling them.</w:t>
      </w:r>
    </w:p>
    <w:p w14:paraId="1470A91A" w14:textId="77777777" w:rsidR="001671D1" w:rsidRPr="00BF1E89" w:rsidRDefault="001671D1" w:rsidP="00D73A6E">
      <w:pPr>
        <w:pStyle w:val="vbrliststyle"/>
        <w:numPr>
          <w:ilvl w:val="0"/>
          <w:numId w:val="31"/>
        </w:numPr>
        <w:rPr>
          <w:rFonts w:cs="Arial"/>
          <w:szCs w:val="22"/>
        </w:rPr>
      </w:pPr>
      <w:r w:rsidRPr="00BF1E89">
        <w:rPr>
          <w:rFonts w:cs="Arial"/>
          <w:szCs w:val="22"/>
        </w:rPr>
        <w:t>Do not twist the body when carrying a heavy load.</w:t>
      </w:r>
    </w:p>
    <w:p w14:paraId="1470A91B" w14:textId="77777777" w:rsidR="00C039D4" w:rsidRPr="00BF1E89" w:rsidRDefault="00C039D4" w:rsidP="00D73A6E">
      <w:pPr>
        <w:pStyle w:val="vbrliststyle"/>
        <w:numPr>
          <w:ilvl w:val="0"/>
          <w:numId w:val="31"/>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7777777" w:rsidR="00241B3A" w:rsidRPr="00BF1E89" w:rsidRDefault="00823CB3" w:rsidP="00D73A6E">
      <w:pPr>
        <w:pStyle w:val="vbrliststyle"/>
        <w:numPr>
          <w:ilvl w:val="0"/>
          <w:numId w:val="33"/>
        </w:numPr>
        <w:rPr>
          <w:rFonts w:cs="Arial"/>
          <w:szCs w:val="22"/>
        </w:rPr>
      </w:pPr>
      <w:r w:rsidRPr="00BF1E89">
        <w:rPr>
          <w:rFonts w:cs="Arial"/>
          <w:szCs w:val="22"/>
        </w:rPr>
        <w:t>Assessment</w:t>
      </w:r>
      <w:r w:rsidR="009C68B2" w:rsidRPr="00BF1E89">
        <w:rPr>
          <w:rFonts w:cs="Arial"/>
          <w:szCs w:val="22"/>
        </w:rPr>
        <w:t xml:space="preserve"> (see Attachment E</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D73A6E">
      <w:pPr>
        <w:pStyle w:val="vbrliststyle"/>
        <w:numPr>
          <w:ilvl w:val="0"/>
          <w:numId w:val="34"/>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77777777" w:rsidR="0096603D" w:rsidRPr="00BF1E89" w:rsidRDefault="0096603D" w:rsidP="00D73A6E">
      <w:pPr>
        <w:widowControl/>
        <w:numPr>
          <w:ilvl w:val="0"/>
          <w:numId w:val="34"/>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1470A921" w14:textId="77777777" w:rsidR="008919FB" w:rsidRPr="00BF1E89" w:rsidRDefault="008919FB" w:rsidP="008919FB">
      <w:pPr>
        <w:widowControl/>
        <w:autoSpaceDE w:val="0"/>
        <w:autoSpaceDN w:val="0"/>
        <w:adjustRightInd w:val="0"/>
        <w:ind w:left="1440"/>
        <w:rPr>
          <w:rFonts w:cs="Arial"/>
          <w:szCs w:val="22"/>
        </w:rPr>
      </w:pPr>
    </w:p>
    <w:p w14:paraId="1470A922" w14:textId="77777777" w:rsidR="008919FB" w:rsidRPr="00BF1E89" w:rsidRDefault="008919FB" w:rsidP="00CB7933">
      <w:pPr>
        <w:pStyle w:val="vbrliststyle"/>
        <w:numPr>
          <w:ilvl w:val="0"/>
          <w:numId w:val="107"/>
        </w:numPr>
        <w:rPr>
          <w:rFonts w:cs="Arial"/>
          <w:szCs w:val="22"/>
        </w:rPr>
      </w:pPr>
      <w:r w:rsidRPr="00BF1E89">
        <w:rPr>
          <w:rFonts w:cs="Arial"/>
          <w:szCs w:val="22"/>
        </w:rPr>
        <w:t>Action</w:t>
      </w:r>
    </w:p>
    <w:p w14:paraId="1470A923" w14:textId="77777777" w:rsidR="000B64D0" w:rsidRPr="00BF1E89" w:rsidRDefault="000B64D0" w:rsidP="000B64D0">
      <w:pPr>
        <w:pStyle w:val="vbrliststyle"/>
        <w:ind w:firstLine="0"/>
        <w:rPr>
          <w:rFonts w:cs="Arial"/>
          <w:szCs w:val="22"/>
        </w:rPr>
      </w:pPr>
    </w:p>
    <w:p w14:paraId="1470A924" w14:textId="77777777" w:rsidR="0096603D" w:rsidRPr="00BF1E89" w:rsidRDefault="0096603D" w:rsidP="00CB7933">
      <w:pPr>
        <w:pStyle w:val="vbrliststyle"/>
        <w:widowControl/>
        <w:numPr>
          <w:ilvl w:val="0"/>
          <w:numId w:val="108"/>
        </w:numPr>
        <w:autoSpaceDE w:val="0"/>
        <w:autoSpaceDN w:val="0"/>
        <w:adjustRightInd w:val="0"/>
        <w:rPr>
          <w:rFonts w:cs="Arial"/>
          <w:szCs w:val="22"/>
        </w:rPr>
      </w:pPr>
      <w:r w:rsidRPr="00BF1E89">
        <w:rPr>
          <w:rFonts w:cs="Arial"/>
          <w:szCs w:val="22"/>
        </w:rPr>
        <w:t xml:space="preserve"> When ergonomic concerns occur, Employee Health will be notified.</w:t>
      </w:r>
    </w:p>
    <w:p w14:paraId="1470A925" w14:textId="77777777" w:rsidR="008919FB" w:rsidRPr="00BF1E89" w:rsidRDefault="008919FB" w:rsidP="00CB7933">
      <w:pPr>
        <w:pStyle w:val="vbrliststyle"/>
        <w:numPr>
          <w:ilvl w:val="0"/>
          <w:numId w:val="108"/>
        </w:numPr>
        <w:rPr>
          <w:rFonts w:cs="Arial"/>
          <w:szCs w:val="22"/>
        </w:rPr>
      </w:pPr>
      <w:r w:rsidRPr="00BF1E89">
        <w:rPr>
          <w:rFonts w:cs="Arial"/>
          <w:szCs w:val="22"/>
        </w:rPr>
        <w:t xml:space="preserve">Employee Health will evaluate </w:t>
      </w:r>
      <w:r w:rsidR="007814F8" w:rsidRPr="00BF1E89">
        <w:rPr>
          <w:rFonts w:cs="Arial"/>
          <w:szCs w:val="22"/>
        </w:rPr>
        <w:t>employees’ concerns</w:t>
      </w:r>
      <w:r w:rsidRPr="00BF1E89">
        <w:rPr>
          <w:rFonts w:cs="Arial"/>
          <w:szCs w:val="22"/>
        </w:rPr>
        <w:t xml:space="preserve"> to determine if</w:t>
      </w:r>
    </w:p>
    <w:p w14:paraId="1470A926" w14:textId="77777777" w:rsidR="008919FB" w:rsidRPr="00BF1E89" w:rsidRDefault="008919FB" w:rsidP="008919FB">
      <w:pPr>
        <w:widowControl/>
        <w:autoSpaceDE w:val="0"/>
        <w:autoSpaceDN w:val="0"/>
        <w:adjustRightInd w:val="0"/>
        <w:ind w:left="1440"/>
        <w:rPr>
          <w:rFonts w:cs="Arial"/>
          <w:szCs w:val="22"/>
        </w:rPr>
      </w:pPr>
      <w:r w:rsidRPr="00BF1E89">
        <w:rPr>
          <w:rFonts w:cs="Arial"/>
          <w:szCs w:val="22"/>
        </w:rPr>
        <w:t>they are ergonomically related</w:t>
      </w:r>
      <w:r w:rsidR="007814F8" w:rsidRPr="00BF1E89">
        <w:rPr>
          <w:rFonts w:cs="Arial"/>
          <w:szCs w:val="22"/>
        </w:rPr>
        <w:t xml:space="preserve">.  </w:t>
      </w:r>
      <w:r w:rsidRPr="00BF1E89">
        <w:rPr>
          <w:rFonts w:cs="Arial"/>
          <w:szCs w:val="22"/>
        </w:rPr>
        <w:t>If the injury/illness is determined to be ergonomically related, the Employee Health nurse will notify the Safety Office.</w:t>
      </w:r>
    </w:p>
    <w:p w14:paraId="1470A927" w14:textId="77777777" w:rsidR="0096603D" w:rsidRPr="00BF1E89" w:rsidRDefault="0096603D" w:rsidP="00CB7933">
      <w:pPr>
        <w:pStyle w:val="vbrliststyle"/>
        <w:widowControl/>
        <w:numPr>
          <w:ilvl w:val="0"/>
          <w:numId w:val="108"/>
        </w:numPr>
        <w:autoSpaceDE w:val="0"/>
        <w:autoSpaceDN w:val="0"/>
        <w:adjustRightInd w:val="0"/>
        <w:rPr>
          <w:rFonts w:cs="Arial"/>
          <w:szCs w:val="22"/>
        </w:rPr>
      </w:pPr>
      <w:r w:rsidRPr="00BF1E89">
        <w:rPr>
          <w:rFonts w:cs="Arial"/>
          <w:szCs w:val="22"/>
        </w:rPr>
        <w:t>The Safety Office will evaluate medical center work areas for ergonomic hazards based on Employee Health recommendation, upon request from a</w:t>
      </w:r>
    </w:p>
    <w:p w14:paraId="1470A928" w14:textId="77777777" w:rsidR="008919FB" w:rsidRPr="00BF1E89" w:rsidRDefault="0096603D" w:rsidP="008919FB">
      <w:pPr>
        <w:pStyle w:val="vbrliststyle"/>
        <w:ind w:left="1440" w:firstLine="0"/>
        <w:rPr>
          <w:rFonts w:cs="Arial"/>
          <w:szCs w:val="22"/>
        </w:rPr>
      </w:pPr>
      <w:r w:rsidRPr="00BF1E89">
        <w:rPr>
          <w:rFonts w:cs="Arial"/>
          <w:szCs w:val="22"/>
        </w:rPr>
        <w:t>supervisor, or based on incident reports.</w:t>
      </w:r>
    </w:p>
    <w:p w14:paraId="1470A929" w14:textId="77777777" w:rsidR="008919FB" w:rsidRPr="00BF1E89" w:rsidRDefault="0096603D" w:rsidP="00CB7933">
      <w:pPr>
        <w:pStyle w:val="vbrliststyle"/>
        <w:numPr>
          <w:ilvl w:val="0"/>
          <w:numId w:val="108"/>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(work station setup, use, and work habits) that will assist in mitigating ergonomic problems.</w:t>
      </w:r>
    </w:p>
    <w:p w14:paraId="1470A92A" w14:textId="77777777" w:rsidR="001F43B2" w:rsidRPr="00BF1E89" w:rsidRDefault="008919FB" w:rsidP="00CB7933">
      <w:pPr>
        <w:pStyle w:val="vbrliststyle"/>
        <w:numPr>
          <w:ilvl w:val="0"/>
          <w:numId w:val="108"/>
        </w:numPr>
        <w:rPr>
          <w:rFonts w:cs="Arial"/>
          <w:szCs w:val="22"/>
        </w:rPr>
      </w:pPr>
      <w:r w:rsidRPr="00BF1E89">
        <w:rPr>
          <w:rFonts w:cs="Arial"/>
          <w:szCs w:val="22"/>
        </w:rPr>
        <w:t>All ergonomic actions will be included in the annual safety report and the quarterly SAFETY 1 QI monitor.</w:t>
      </w:r>
    </w:p>
    <w:p w14:paraId="1470A92B" w14:textId="77777777" w:rsidR="008E639C" w:rsidRPr="00BF1E89" w:rsidRDefault="00FE4142" w:rsidP="008E639C">
      <w:pPr>
        <w:pStyle w:val="vbrliststyle"/>
        <w:ind w:left="1440" w:firstLine="0"/>
        <w:rPr>
          <w:rFonts w:cs="Arial"/>
          <w:szCs w:val="22"/>
        </w:rPr>
      </w:pPr>
      <w:r w:rsidRPr="00BF1E89">
        <w:rPr>
          <w:rFonts w:cs="Arial"/>
          <w:szCs w:val="22"/>
        </w:rPr>
        <w:br w:type="page"/>
      </w:r>
    </w:p>
    <w:p w14:paraId="1470A92C" w14:textId="77777777" w:rsidR="005477F9" w:rsidRPr="00BF1E89" w:rsidRDefault="009C68B2" w:rsidP="00995036">
      <w:pPr>
        <w:pStyle w:val="vbrheading2"/>
      </w:pPr>
      <w:bookmarkStart w:id="38" w:name="_Toc341086452"/>
      <w:bookmarkStart w:id="39" w:name="_Toc248567254"/>
      <w:bookmarkStart w:id="40" w:name="_Toc248567342"/>
      <w:bookmarkStart w:id="41" w:name="_Toc248567398"/>
      <w:r w:rsidRPr="00BF1E89">
        <w:lastRenderedPageBreak/>
        <w:t>Noise</w:t>
      </w:r>
      <w:bookmarkEnd w:id="38"/>
      <w:r w:rsidRPr="00BF1E89">
        <w:t xml:space="preserve"> </w:t>
      </w:r>
    </w:p>
    <w:p w14:paraId="1470A92D" w14:textId="77777777" w:rsidR="00BF2647" w:rsidRPr="00BF1E89" w:rsidRDefault="009C68B2" w:rsidP="005477F9">
      <w:pPr>
        <w:ind w:left="720"/>
        <w:rPr>
          <w:rFonts w:cs="Arial"/>
          <w:szCs w:val="22"/>
        </w:rPr>
      </w:pPr>
      <w:r w:rsidRPr="00BF1E89">
        <w:rPr>
          <w:rFonts w:cs="Arial"/>
          <w:szCs w:val="22"/>
        </w:rPr>
        <w:t>(see Attachment F</w:t>
      </w:r>
      <w:r w:rsidR="00BF2647" w:rsidRPr="00BF1E89">
        <w:rPr>
          <w:rFonts w:cs="Arial"/>
          <w:szCs w:val="22"/>
        </w:rPr>
        <w:t xml:space="preserve"> for Noise Control and Hearing Conservation Program VAMC Memo 138-05)</w:t>
      </w:r>
    </w:p>
    <w:p w14:paraId="1470A92E" w14:textId="77777777" w:rsidR="00BF2647" w:rsidRPr="00BF1E89" w:rsidRDefault="00BF2647" w:rsidP="00BF2647">
      <w:pPr>
        <w:suppressAutoHyphens/>
        <w:rPr>
          <w:rFonts w:cs="Arial"/>
          <w:szCs w:val="22"/>
        </w:rPr>
      </w:pPr>
      <w:r w:rsidRPr="00BF1E89">
        <w:rPr>
          <w:rFonts w:cs="Arial"/>
          <w:szCs w:val="22"/>
        </w:rPr>
        <w:tab/>
      </w:r>
      <w:r w:rsidRPr="00BF1E89">
        <w:rPr>
          <w:rFonts w:cs="Arial"/>
          <w:szCs w:val="22"/>
        </w:rPr>
        <w:tab/>
      </w:r>
    </w:p>
    <w:p w14:paraId="1470A92F" w14:textId="77777777" w:rsidR="00BF2647" w:rsidRPr="00BF1E89" w:rsidRDefault="00BF2647" w:rsidP="00995036">
      <w:pPr>
        <w:pStyle w:val="vbrliststyle"/>
        <w:numPr>
          <w:ilvl w:val="0"/>
          <w:numId w:val="41"/>
        </w:numPr>
        <w:rPr>
          <w:rFonts w:cs="Arial"/>
          <w:szCs w:val="22"/>
        </w:rPr>
      </w:pPr>
      <w:r w:rsidRPr="00BF1E89">
        <w:rPr>
          <w:rFonts w:cs="Arial"/>
          <w:szCs w:val="22"/>
        </w:rPr>
        <w:t>The laboratory will provide protection against the effects of noise exposure when sound levels equal or exceed an 8-hour time-weighted average sound level of 85 decibels (when people have to shout to be heard)</w:t>
      </w:r>
    </w:p>
    <w:p w14:paraId="1470A930" w14:textId="77777777" w:rsidR="00BF2647" w:rsidRPr="00BF1E89" w:rsidRDefault="00BF2647" w:rsidP="00995036">
      <w:pPr>
        <w:pStyle w:val="vbrliststyle"/>
        <w:numPr>
          <w:ilvl w:val="0"/>
          <w:numId w:val="41"/>
        </w:numPr>
        <w:rPr>
          <w:rFonts w:cs="Arial"/>
          <w:szCs w:val="22"/>
        </w:rPr>
      </w:pPr>
      <w:r w:rsidRPr="00BF1E89">
        <w:rPr>
          <w:rFonts w:cs="Arial"/>
          <w:szCs w:val="22"/>
        </w:rPr>
        <w:t>Should noise levels become too high (i.e. when people have to shout to be heard)</w:t>
      </w:r>
      <w:r w:rsidR="00AB48CD" w:rsidRPr="00BF1E89">
        <w:rPr>
          <w:rFonts w:cs="Arial"/>
          <w:szCs w:val="22"/>
        </w:rPr>
        <w:t>;</w:t>
      </w:r>
      <w:r w:rsidRPr="00BF1E89">
        <w:rPr>
          <w:rFonts w:cs="Arial"/>
          <w:szCs w:val="22"/>
        </w:rPr>
        <w:t xml:space="preserve"> the Lab Safety Officer and/or Hospital Safety Officer should be notified.  An appropriate resolution to reduce decibel levels will be sought or appropriate protection will be provided.</w:t>
      </w:r>
    </w:p>
    <w:p w14:paraId="1470A931" w14:textId="77777777" w:rsidR="000100E6" w:rsidRPr="00BF1E89" w:rsidRDefault="00BF2647" w:rsidP="00C01235">
      <w:pPr>
        <w:pStyle w:val="vbrliststyle"/>
        <w:numPr>
          <w:ilvl w:val="0"/>
          <w:numId w:val="41"/>
        </w:numPr>
        <w:rPr>
          <w:rFonts w:cs="Arial"/>
          <w:szCs w:val="22"/>
        </w:rPr>
      </w:pPr>
      <w:r w:rsidRPr="00BF1E89">
        <w:rPr>
          <w:rFonts w:cs="Arial"/>
          <w:szCs w:val="22"/>
        </w:rPr>
        <w:t xml:space="preserve">Noise exposure levels are monitored by the Medical Center Safety Office.  Baseline data is available on the </w:t>
      </w:r>
      <w:bookmarkEnd w:id="39"/>
      <w:bookmarkEnd w:id="40"/>
      <w:bookmarkEnd w:id="41"/>
      <w:r w:rsidR="0043306D" w:rsidRPr="00BF1E89">
        <w:rPr>
          <w:rFonts w:cs="Arial"/>
          <w:szCs w:val="22"/>
        </w:rPr>
        <w:t xml:space="preserve">P&amp;LMS SharePoint site at: </w:t>
      </w:r>
      <w:hyperlink r:id="rId15" w:history="1">
        <w:r w:rsidR="0043306D" w:rsidRPr="00BF1E89">
          <w:rPr>
            <w:rStyle w:val="Hyperlink"/>
            <w:rFonts w:cs="Arial"/>
            <w:szCs w:val="22"/>
          </w:rPr>
          <w:t>https://vaww.v09.r03.portal.va.gov/sites/lexvamc/pathology/DocumentReferences/Pathology%20Noise%20Survey%20ver%2012-1-%202010.doc</w:t>
        </w:r>
      </w:hyperlink>
      <w:r w:rsidR="00E2754B" w:rsidRPr="00BF1E89">
        <w:rPr>
          <w:rFonts w:cs="Arial"/>
          <w:szCs w:val="22"/>
        </w:rPr>
        <w:t xml:space="preserve"> and </w:t>
      </w:r>
      <w:hyperlink r:id="rId16" w:history="1">
        <w:r w:rsidR="00E2754B" w:rsidRPr="00BF1E89">
          <w:rPr>
            <w:rStyle w:val="Hyperlink"/>
            <w:rFonts w:cs="Arial"/>
            <w:szCs w:val="22"/>
          </w:rPr>
          <w:t>https://vaww.v09.r03.portal.va.gov/sites/lexvamc/pathology/DocumentReferences/Pathology%20noise%20survey%20ver%2011-7-06%20REF.doc</w:t>
        </w:r>
      </w:hyperlink>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BF1E89" w:rsidRDefault="00C01235" w:rsidP="00995036">
      <w:pPr>
        <w:pStyle w:val="vbrheading2"/>
      </w:pPr>
      <w:bookmarkStart w:id="42" w:name="_Toc248567255"/>
      <w:bookmarkStart w:id="43" w:name="_Toc248567343"/>
      <w:bookmarkStart w:id="44" w:name="_Toc248567399"/>
      <w:bookmarkStart w:id="45" w:name="_Toc341086453"/>
      <w:r w:rsidRPr="00BF1E89">
        <w:t>Housekeeping</w:t>
      </w:r>
      <w:bookmarkEnd w:id="42"/>
      <w:bookmarkEnd w:id="43"/>
      <w:bookmarkEnd w:id="44"/>
      <w:bookmarkEnd w:id="45"/>
    </w:p>
    <w:p w14:paraId="1470A934" w14:textId="77777777" w:rsidR="00C01235" w:rsidRPr="00BF1E89" w:rsidRDefault="00C01235" w:rsidP="00C01235">
      <w:pPr>
        <w:suppressAutoHyphens/>
        <w:rPr>
          <w:rFonts w:cs="Arial"/>
          <w:szCs w:val="22"/>
        </w:rPr>
      </w:pPr>
    </w:p>
    <w:p w14:paraId="1470A935" w14:textId="77777777" w:rsidR="00C01235" w:rsidRPr="00BF1E89" w:rsidRDefault="00C01235" w:rsidP="00995036">
      <w:pPr>
        <w:pStyle w:val="vbrliststyle"/>
        <w:numPr>
          <w:ilvl w:val="0"/>
          <w:numId w:val="38"/>
        </w:numPr>
        <w:rPr>
          <w:rFonts w:cs="Arial"/>
          <w:szCs w:val="22"/>
        </w:rPr>
      </w:pPr>
      <w:r w:rsidRPr="00BF1E89">
        <w:rPr>
          <w:rFonts w:cs="Arial"/>
          <w:szCs w:val="22"/>
        </w:rPr>
        <w:t>Cleaning</w:t>
      </w:r>
    </w:p>
    <w:p w14:paraId="1470A936" w14:textId="77777777" w:rsidR="00EC07AC" w:rsidRPr="00BF1E89" w:rsidRDefault="00EC07AC" w:rsidP="00EC07AC">
      <w:pPr>
        <w:pStyle w:val="vbrliststyle"/>
        <w:ind w:left="1350" w:firstLine="0"/>
        <w:rPr>
          <w:rFonts w:cs="Arial"/>
          <w:szCs w:val="22"/>
        </w:rPr>
      </w:pPr>
    </w:p>
    <w:p w14:paraId="1470A937" w14:textId="77777777" w:rsidR="00C01235" w:rsidRPr="00BF1E89" w:rsidRDefault="00C01235" w:rsidP="00995036">
      <w:pPr>
        <w:pStyle w:val="vbrliststyle"/>
        <w:numPr>
          <w:ilvl w:val="0"/>
          <w:numId w:val="36"/>
        </w:numPr>
        <w:rPr>
          <w:rFonts w:cs="Arial"/>
          <w:szCs w:val="22"/>
        </w:rPr>
      </w:pPr>
      <w:r w:rsidRPr="00BF1E89">
        <w:rPr>
          <w:rFonts w:cs="Arial"/>
          <w:szCs w:val="22"/>
        </w:rPr>
        <w:t>Environmental Management Service is responsible for routine cleaning of all floors within the Laboratory Service.</w:t>
      </w:r>
    </w:p>
    <w:p w14:paraId="1470A938" w14:textId="77777777" w:rsidR="00C01235" w:rsidRPr="00BF1E89" w:rsidRDefault="00C01235" w:rsidP="00995036">
      <w:pPr>
        <w:pStyle w:val="vbrliststyle"/>
        <w:numPr>
          <w:ilvl w:val="0"/>
          <w:numId w:val="36"/>
        </w:numPr>
        <w:rPr>
          <w:rFonts w:cs="Arial"/>
          <w:szCs w:val="22"/>
        </w:rPr>
      </w:pPr>
      <w:r w:rsidRPr="00BF1E89">
        <w:rPr>
          <w:rFonts w:cs="Arial"/>
          <w:szCs w:val="22"/>
        </w:rPr>
        <w:t>All laboratory personnel are responsible for daily cleaning of all bench tops and other work areas such as fume hoods and laminar flow hoods.</w:t>
      </w:r>
    </w:p>
    <w:p w14:paraId="1470A939" w14:textId="77777777" w:rsidR="00C01235" w:rsidRPr="00BF1E89" w:rsidRDefault="00C01235" w:rsidP="00995036">
      <w:pPr>
        <w:pStyle w:val="vbrliststyle"/>
        <w:numPr>
          <w:ilvl w:val="0"/>
          <w:numId w:val="36"/>
        </w:numPr>
        <w:rPr>
          <w:rFonts w:cs="Arial"/>
          <w:szCs w:val="22"/>
        </w:rPr>
      </w:pPr>
      <w:r w:rsidRPr="00BF1E89">
        <w:rPr>
          <w:rFonts w:cs="Arial"/>
          <w:szCs w:val="22"/>
        </w:rPr>
        <w:t>All telephones within the Laboratory Service should be disinfected daily using Sani-Cloth wipes.</w:t>
      </w:r>
    </w:p>
    <w:p w14:paraId="1470A93A" w14:textId="77777777" w:rsidR="009F0991" w:rsidRPr="00BF1E89" w:rsidRDefault="009F0991" w:rsidP="009F0991">
      <w:pPr>
        <w:pStyle w:val="vbrliststyle"/>
        <w:ind w:left="1440" w:firstLine="0"/>
        <w:rPr>
          <w:rFonts w:cs="Arial"/>
          <w:szCs w:val="22"/>
        </w:rPr>
      </w:pPr>
    </w:p>
    <w:p w14:paraId="1470A93B" w14:textId="77777777" w:rsidR="00C01235" w:rsidRPr="00BF1E89" w:rsidRDefault="00C01235" w:rsidP="00995036">
      <w:pPr>
        <w:pStyle w:val="vbrheading2"/>
      </w:pPr>
      <w:bookmarkStart w:id="46" w:name="_Toc248567256"/>
      <w:bookmarkStart w:id="47" w:name="_Toc248567344"/>
      <w:bookmarkStart w:id="48" w:name="_Toc248567400"/>
      <w:bookmarkStart w:id="49" w:name="_Toc341086454"/>
      <w:r w:rsidRPr="00BF1E89">
        <w:t>Maintenance</w:t>
      </w:r>
      <w:bookmarkEnd w:id="46"/>
      <w:bookmarkEnd w:id="47"/>
      <w:bookmarkEnd w:id="48"/>
      <w:bookmarkEnd w:id="49"/>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995036">
      <w:pPr>
        <w:pStyle w:val="vbrliststyle"/>
        <w:numPr>
          <w:ilvl w:val="0"/>
          <w:numId w:val="37"/>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995036">
      <w:pPr>
        <w:pStyle w:val="vbrliststyle"/>
        <w:numPr>
          <w:ilvl w:val="0"/>
          <w:numId w:val="38"/>
        </w:numPr>
        <w:rPr>
          <w:rFonts w:cs="Arial"/>
          <w:szCs w:val="22"/>
        </w:rPr>
      </w:pPr>
      <w:r w:rsidRPr="00BF1E89">
        <w:rPr>
          <w:rFonts w:cs="Arial"/>
          <w:szCs w:val="22"/>
        </w:rPr>
        <w:t>Eye wash fountains</w:t>
      </w:r>
    </w:p>
    <w:p w14:paraId="1470A93F" w14:textId="77777777" w:rsidR="00C01235" w:rsidRPr="00BF1E89" w:rsidRDefault="00C01235" w:rsidP="00CB7933">
      <w:pPr>
        <w:pStyle w:val="vbrliststyle"/>
        <w:numPr>
          <w:ilvl w:val="0"/>
          <w:numId w:val="76"/>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995036">
      <w:pPr>
        <w:pStyle w:val="vbrliststyle"/>
        <w:numPr>
          <w:ilvl w:val="0"/>
          <w:numId w:val="38"/>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995036">
      <w:pPr>
        <w:pStyle w:val="vbrliststyle"/>
        <w:numPr>
          <w:ilvl w:val="0"/>
          <w:numId w:val="39"/>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995036">
      <w:pPr>
        <w:pStyle w:val="vbrliststyle"/>
        <w:numPr>
          <w:ilvl w:val="0"/>
          <w:numId w:val="38"/>
        </w:numPr>
        <w:rPr>
          <w:rFonts w:cs="Arial"/>
          <w:szCs w:val="22"/>
        </w:rPr>
      </w:pPr>
      <w:r w:rsidRPr="00BF1E89">
        <w:rPr>
          <w:rFonts w:cs="Arial"/>
          <w:szCs w:val="22"/>
        </w:rPr>
        <w:t>Fire extinguishers</w:t>
      </w:r>
    </w:p>
    <w:p w14:paraId="1470A943" w14:textId="77777777" w:rsidR="00C01235" w:rsidRPr="00BF1E89" w:rsidRDefault="00C01235" w:rsidP="00995036">
      <w:pPr>
        <w:pStyle w:val="vbrliststyle"/>
        <w:numPr>
          <w:ilvl w:val="0"/>
          <w:numId w:val="40"/>
        </w:numPr>
        <w:ind w:left="1710"/>
        <w:rPr>
          <w:rFonts w:cs="Arial"/>
          <w:szCs w:val="22"/>
        </w:rPr>
      </w:pPr>
      <w:r w:rsidRPr="00BF1E89">
        <w:rPr>
          <w:rFonts w:cs="Arial"/>
          <w:szCs w:val="22"/>
        </w:rPr>
        <w:t>Medical Center Safety Office will inspect all fire extinguishers within the Pathology Service every month.</w:t>
      </w:r>
    </w:p>
    <w:p w14:paraId="1470A944" w14:textId="77777777" w:rsidR="00C01235" w:rsidRPr="00BF1E89" w:rsidRDefault="00E2754B" w:rsidP="007B6017">
      <w:pPr>
        <w:pStyle w:val="Heading4"/>
        <w:numPr>
          <w:ilvl w:val="0"/>
          <w:numId w:val="0"/>
        </w:numPr>
        <w:ind w:left="720"/>
        <w:rPr>
          <w:rFonts w:cs="Arial"/>
          <w:szCs w:val="22"/>
        </w:rPr>
      </w:pPr>
      <w:r w:rsidRPr="00BF1E89">
        <w:rPr>
          <w:rFonts w:cs="Arial"/>
          <w:szCs w:val="22"/>
        </w:rPr>
        <w:br w:type="page"/>
      </w:r>
    </w:p>
    <w:p w14:paraId="1470A945" w14:textId="77777777" w:rsidR="00C01235" w:rsidRPr="00BF1E89" w:rsidRDefault="00C01235" w:rsidP="00995036">
      <w:pPr>
        <w:pStyle w:val="vbrheading2"/>
      </w:pPr>
      <w:bookmarkStart w:id="50" w:name="_Toc248567257"/>
      <w:bookmarkStart w:id="51" w:name="_Toc248567345"/>
      <w:bookmarkStart w:id="52" w:name="_Toc248567401"/>
      <w:bookmarkStart w:id="53" w:name="_Toc341086455"/>
      <w:r w:rsidRPr="00BF1E89">
        <w:lastRenderedPageBreak/>
        <w:t>Inspections</w:t>
      </w:r>
      <w:bookmarkEnd w:id="50"/>
      <w:bookmarkEnd w:id="51"/>
      <w:bookmarkEnd w:id="52"/>
      <w:bookmarkEnd w:id="53"/>
    </w:p>
    <w:p w14:paraId="1470A946" w14:textId="77777777" w:rsidR="00C01235" w:rsidRPr="00BF1E89" w:rsidRDefault="00C01235" w:rsidP="00C01235">
      <w:pPr>
        <w:suppressAutoHyphens/>
        <w:rPr>
          <w:rFonts w:cs="Arial"/>
          <w:szCs w:val="22"/>
        </w:rPr>
      </w:pPr>
    </w:p>
    <w:p w14:paraId="1470A947" w14:textId="77777777" w:rsidR="00C01235" w:rsidRPr="00BF1E89" w:rsidRDefault="00C01235" w:rsidP="00995036">
      <w:pPr>
        <w:pStyle w:val="vbrliststyle"/>
        <w:numPr>
          <w:ilvl w:val="0"/>
          <w:numId w:val="42"/>
        </w:numPr>
        <w:rPr>
          <w:rFonts w:cs="Arial"/>
          <w:szCs w:val="22"/>
        </w:rPr>
      </w:pPr>
      <w:r w:rsidRPr="00BF1E89">
        <w:rPr>
          <w:rFonts w:cs="Arial"/>
          <w:szCs w:val="22"/>
        </w:rPr>
        <w:t>The Laboratory Safety Officer will perform monthly inspections of the Pathology Service using the Service Safety Team Inspection Pro</w:t>
      </w:r>
      <w:r w:rsidR="009F0991" w:rsidRPr="00BF1E89">
        <w:rPr>
          <w:rFonts w:cs="Arial"/>
          <w:szCs w:val="22"/>
        </w:rPr>
        <w:t>gram Checklist (see Attachment F</w:t>
      </w:r>
      <w:r w:rsidRPr="00BF1E89">
        <w:rPr>
          <w:rFonts w:cs="Arial"/>
          <w:szCs w:val="22"/>
        </w:rPr>
        <w:t>).</w:t>
      </w:r>
    </w:p>
    <w:p w14:paraId="1470A948" w14:textId="77777777" w:rsidR="004B2C4E" w:rsidRPr="00BF1E89" w:rsidRDefault="004B2C4E" w:rsidP="00995036">
      <w:pPr>
        <w:pStyle w:val="vbrliststyle"/>
        <w:widowControl/>
        <w:numPr>
          <w:ilvl w:val="0"/>
          <w:numId w:val="42"/>
        </w:numPr>
        <w:autoSpaceDE w:val="0"/>
        <w:autoSpaceDN w:val="0"/>
        <w:adjustRightInd w:val="0"/>
        <w:rPr>
          <w:rFonts w:cs="Arial"/>
          <w:szCs w:val="22"/>
        </w:rPr>
      </w:pPr>
      <w:r w:rsidRPr="00BF1E89">
        <w:rPr>
          <w:rFonts w:cs="Arial"/>
          <w:szCs w:val="22"/>
        </w:rPr>
        <w:t>The Medical Center Management Inspection Team will conduct semi-annual inspections to carry out the basic principles of environmental sanitation, safety, security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995036">
      <w:pPr>
        <w:pStyle w:val="vbrheading2"/>
      </w:pPr>
      <w:bookmarkStart w:id="54" w:name="_Toc248567258"/>
      <w:bookmarkStart w:id="55" w:name="_Toc248567346"/>
      <w:bookmarkStart w:id="56" w:name="_Toc248567402"/>
      <w:bookmarkStart w:id="57" w:name="_Toc341086456"/>
      <w:r w:rsidRPr="00BF1E89">
        <w:t>Passageways</w:t>
      </w:r>
      <w:bookmarkEnd w:id="54"/>
      <w:bookmarkEnd w:id="55"/>
      <w:bookmarkEnd w:id="56"/>
      <w:bookmarkEnd w:id="57"/>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995036">
      <w:pPr>
        <w:pStyle w:val="vbrliststyle"/>
        <w:numPr>
          <w:ilvl w:val="0"/>
          <w:numId w:val="43"/>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995036">
      <w:pPr>
        <w:pStyle w:val="vbrliststyle"/>
        <w:numPr>
          <w:ilvl w:val="0"/>
          <w:numId w:val="43"/>
        </w:numPr>
        <w:ind w:left="1080"/>
        <w:rPr>
          <w:rFonts w:cs="Arial"/>
          <w:szCs w:val="22"/>
        </w:rPr>
      </w:pPr>
      <w:r w:rsidRPr="00BF1E89">
        <w:rPr>
          <w:rFonts w:cs="Arial"/>
          <w:szCs w:val="22"/>
        </w:rPr>
        <w:t>Access to emergency exits, emergency equipment and utilities control should never be blocked.</w:t>
      </w:r>
    </w:p>
    <w:p w14:paraId="1470A94F" w14:textId="77777777" w:rsidR="00C01235" w:rsidRPr="00BF1E89" w:rsidRDefault="00395E3B" w:rsidP="00995036">
      <w:pPr>
        <w:pStyle w:val="vbrliststyle"/>
        <w:numPr>
          <w:ilvl w:val="0"/>
          <w:numId w:val="43"/>
        </w:numPr>
        <w:ind w:left="1080"/>
        <w:rPr>
          <w:rFonts w:cs="Arial"/>
          <w:szCs w:val="22"/>
        </w:rPr>
      </w:pPr>
      <w:r w:rsidRPr="00BF1E89">
        <w:rPr>
          <w:rFonts w:cs="Arial"/>
          <w:szCs w:val="22"/>
        </w:rPr>
        <w:t>Emergency exit routes are</w:t>
      </w:r>
      <w:r w:rsidR="00C01235" w:rsidRPr="00BF1E89">
        <w:rPr>
          <w:rFonts w:cs="Arial"/>
          <w:szCs w:val="22"/>
        </w:rPr>
        <w:t xml:space="preserve"> posted.</w:t>
      </w:r>
    </w:p>
    <w:p w14:paraId="1470A950" w14:textId="77777777" w:rsidR="00C01235" w:rsidRPr="00BF1E89" w:rsidRDefault="00C01235" w:rsidP="005034DA">
      <w:pPr>
        <w:suppressAutoHyphens/>
        <w:ind w:left="360"/>
        <w:jc w:val="center"/>
        <w:outlineLvl w:val="0"/>
        <w:rPr>
          <w:rFonts w:cs="Arial"/>
          <w:b/>
          <w:szCs w:val="22"/>
        </w:rPr>
      </w:pPr>
      <w:bookmarkStart w:id="58" w:name="_Toc189970325"/>
    </w:p>
    <w:p w14:paraId="1470A951" w14:textId="77777777" w:rsidR="00C01235" w:rsidRPr="00BF1E89" w:rsidRDefault="00C01235" w:rsidP="00995036">
      <w:pPr>
        <w:pStyle w:val="vbrheading2"/>
      </w:pPr>
      <w:bookmarkStart w:id="59" w:name="_Toc189970326"/>
      <w:bookmarkStart w:id="60" w:name="_Toc248567259"/>
      <w:bookmarkStart w:id="61" w:name="_Toc248567347"/>
      <w:bookmarkStart w:id="62" w:name="_Toc248567403"/>
      <w:bookmarkStart w:id="63" w:name="_Toc341086457"/>
      <w:bookmarkEnd w:id="58"/>
      <w:r w:rsidRPr="00BF1E89">
        <w:t>R</w:t>
      </w:r>
      <w:bookmarkEnd w:id="59"/>
      <w:r w:rsidR="00E92D2F" w:rsidRPr="00BF1E89">
        <w:t>ecordkeeping</w:t>
      </w:r>
      <w:bookmarkEnd w:id="60"/>
      <w:bookmarkEnd w:id="61"/>
      <w:bookmarkEnd w:id="62"/>
      <w:bookmarkEnd w:id="63"/>
    </w:p>
    <w:p w14:paraId="1470A952" w14:textId="77777777" w:rsidR="00C01235" w:rsidRPr="00BF1E89" w:rsidRDefault="00C01235" w:rsidP="00C01235">
      <w:pPr>
        <w:suppressAutoHyphens/>
        <w:rPr>
          <w:rFonts w:cs="Arial"/>
          <w:szCs w:val="22"/>
        </w:rPr>
      </w:pPr>
    </w:p>
    <w:p w14:paraId="1470A953" w14:textId="77777777" w:rsidR="00C01235" w:rsidRPr="00BF1E89" w:rsidRDefault="001C7E1B" w:rsidP="00995036">
      <w:pPr>
        <w:pStyle w:val="vbrliststyle"/>
        <w:numPr>
          <w:ilvl w:val="0"/>
          <w:numId w:val="44"/>
        </w:numPr>
        <w:rPr>
          <w:rFonts w:cs="Arial"/>
          <w:szCs w:val="22"/>
        </w:rPr>
      </w:pPr>
      <w:r w:rsidRPr="00BF1E89">
        <w:rPr>
          <w:rFonts w:cs="Arial"/>
          <w:szCs w:val="22"/>
        </w:rPr>
        <w:t xml:space="preserve">Documentation of all laboratory accidents resulting in </w:t>
      </w:r>
      <w:r w:rsidR="002A7433" w:rsidRPr="00BF1E89">
        <w:rPr>
          <w:rFonts w:cs="Arial"/>
          <w:szCs w:val="22"/>
        </w:rPr>
        <w:t>property damage or involving spillage of hazardous substances, w</w:t>
      </w:r>
      <w:r w:rsidR="009C7D96" w:rsidRPr="00BF1E89">
        <w:rPr>
          <w:rFonts w:cs="Arial"/>
          <w:szCs w:val="22"/>
        </w:rPr>
        <w:t>ork related a</w:t>
      </w:r>
      <w:r w:rsidR="00C01235" w:rsidRPr="00BF1E89">
        <w:rPr>
          <w:rFonts w:cs="Arial"/>
          <w:szCs w:val="22"/>
        </w:rPr>
        <w:t>ccident</w:t>
      </w:r>
      <w:r w:rsidR="009C7D96" w:rsidRPr="00BF1E89">
        <w:rPr>
          <w:rFonts w:cs="Arial"/>
          <w:szCs w:val="22"/>
        </w:rPr>
        <w:t>, injury or illnes</w:t>
      </w:r>
      <w:r w:rsidR="00310D51" w:rsidRPr="00BF1E89">
        <w:rPr>
          <w:rFonts w:cs="Arial"/>
          <w:szCs w:val="22"/>
        </w:rPr>
        <w:t xml:space="preserve">s (except first aid) </w:t>
      </w:r>
      <w:r w:rsidR="009C7D96" w:rsidRPr="00BF1E89">
        <w:rPr>
          <w:rFonts w:cs="Arial"/>
          <w:szCs w:val="22"/>
        </w:rPr>
        <w:t>r</w:t>
      </w:r>
      <w:r w:rsidR="00C01235" w:rsidRPr="00BF1E89">
        <w:rPr>
          <w:rFonts w:cs="Arial"/>
          <w:szCs w:val="22"/>
        </w:rPr>
        <w:t>eporting</w:t>
      </w:r>
    </w:p>
    <w:p w14:paraId="1470A954" w14:textId="77777777" w:rsidR="00C01235" w:rsidRPr="00BF1E89" w:rsidRDefault="00C01235" w:rsidP="00995036">
      <w:pPr>
        <w:pStyle w:val="ListParagraph"/>
        <w:numPr>
          <w:ilvl w:val="0"/>
          <w:numId w:val="50"/>
        </w:numPr>
        <w:rPr>
          <w:rFonts w:cs="Arial"/>
          <w:szCs w:val="22"/>
        </w:rPr>
      </w:pPr>
      <w:r w:rsidRPr="00BF1E89">
        <w:rPr>
          <w:rFonts w:cs="Arial"/>
          <w:szCs w:val="22"/>
        </w:rPr>
        <w:t>Employees who incur a work related injury or illness must notify their supervisor immediately.</w:t>
      </w:r>
    </w:p>
    <w:p w14:paraId="1470A955" w14:textId="77777777" w:rsidR="00C01235" w:rsidRPr="00BF1E89" w:rsidRDefault="00C01235" w:rsidP="00995036">
      <w:pPr>
        <w:pStyle w:val="ListParagraph"/>
        <w:numPr>
          <w:ilvl w:val="0"/>
          <w:numId w:val="50"/>
        </w:numPr>
        <w:rPr>
          <w:rFonts w:cs="Arial"/>
          <w:szCs w:val="22"/>
        </w:rPr>
      </w:pPr>
      <w:r w:rsidRPr="00BF1E89">
        <w:rPr>
          <w:rFonts w:cs="Arial"/>
          <w:szCs w:val="22"/>
        </w:rPr>
        <w:t>Supervisors must initiate the ASISTS accident report (VA Form 2162) immediately followed by an accident investigation within 72 hours of the notification to allow the organization to meet the OSHA recordkeeping requirements</w:t>
      </w:r>
    </w:p>
    <w:p w14:paraId="1470A956" w14:textId="77777777" w:rsidR="00C01235" w:rsidRPr="00BF1E89" w:rsidRDefault="00C01235" w:rsidP="00995036">
      <w:pPr>
        <w:pStyle w:val="ListParagraph"/>
        <w:numPr>
          <w:ilvl w:val="0"/>
          <w:numId w:val="50"/>
        </w:numPr>
        <w:rPr>
          <w:rFonts w:cs="Arial"/>
          <w:szCs w:val="22"/>
        </w:rPr>
      </w:pPr>
      <w:r w:rsidRPr="00BF1E89">
        <w:rPr>
          <w:rFonts w:cs="Arial"/>
          <w:szCs w:val="22"/>
        </w:rPr>
        <w:t>Corrective actions shall be initiated quickly to prevent repeating the incident and to remove the hazardous condition.</w:t>
      </w:r>
    </w:p>
    <w:p w14:paraId="1470A957" w14:textId="77777777" w:rsidR="00C01235" w:rsidRPr="00BF1E89" w:rsidRDefault="00C01235" w:rsidP="00995036">
      <w:pPr>
        <w:pStyle w:val="ListParagraph"/>
        <w:numPr>
          <w:ilvl w:val="0"/>
          <w:numId w:val="50"/>
        </w:numPr>
        <w:rPr>
          <w:rFonts w:cs="Arial"/>
          <w:szCs w:val="22"/>
        </w:rPr>
      </w:pPr>
      <w:r w:rsidRPr="00BF1E89">
        <w:rPr>
          <w:rFonts w:cs="Arial"/>
          <w:szCs w:val="22"/>
        </w:rPr>
        <w:t>If the employee needs to be seen by a physician, a CA-17 must be filled out by the supervisor and given to the employee to take with them to the physician.</w:t>
      </w:r>
    </w:p>
    <w:p w14:paraId="1470A958" w14:textId="77777777" w:rsidR="00C01235" w:rsidRPr="00BF1E89" w:rsidRDefault="00C01235" w:rsidP="00995036">
      <w:pPr>
        <w:pStyle w:val="ListParagraph"/>
        <w:numPr>
          <w:ilvl w:val="0"/>
          <w:numId w:val="50"/>
        </w:numPr>
        <w:rPr>
          <w:rFonts w:cs="Arial"/>
          <w:szCs w:val="22"/>
        </w:rPr>
      </w:pPr>
      <w:r w:rsidRPr="00BF1E89">
        <w:rPr>
          <w:rFonts w:cs="Arial"/>
          <w:szCs w:val="22"/>
        </w:rPr>
        <w:t xml:space="preserve">If the employee is filing for Worker’s Compensation, the CA 1 and 2 on ASISTS will need to be filled out. </w:t>
      </w:r>
    </w:p>
    <w:p w14:paraId="1470A959" w14:textId="77777777" w:rsidR="00C01235" w:rsidRPr="00BF1E89" w:rsidRDefault="00C01235" w:rsidP="00995036">
      <w:pPr>
        <w:pStyle w:val="ListParagraph"/>
        <w:numPr>
          <w:ilvl w:val="0"/>
          <w:numId w:val="50"/>
        </w:numPr>
        <w:rPr>
          <w:rFonts w:cs="Arial"/>
          <w:szCs w:val="22"/>
        </w:rPr>
      </w:pPr>
      <w:r w:rsidRPr="00BF1E89">
        <w:rPr>
          <w:rFonts w:cs="Arial"/>
          <w:szCs w:val="22"/>
        </w:rPr>
        <w:t xml:space="preserve">Printed copies of all reports will be submitted to the Laboratory Safety Officer and kept on file.   </w:t>
      </w:r>
    </w:p>
    <w:p w14:paraId="1470A95A" w14:textId="77777777" w:rsidR="00C01235" w:rsidRPr="00BF1E89" w:rsidRDefault="00C01235" w:rsidP="00C01235">
      <w:pPr>
        <w:pStyle w:val="vbrliststyle"/>
        <w:ind w:left="1440" w:firstLine="0"/>
        <w:rPr>
          <w:rFonts w:cs="Arial"/>
          <w:szCs w:val="22"/>
        </w:rPr>
      </w:pPr>
    </w:p>
    <w:p w14:paraId="1470A95B" w14:textId="77777777" w:rsidR="00C01235" w:rsidRPr="00BF1E89" w:rsidRDefault="00C01235" w:rsidP="00995036">
      <w:pPr>
        <w:pStyle w:val="vbrheading2"/>
      </w:pPr>
      <w:bookmarkStart w:id="64" w:name="_Toc248567260"/>
      <w:bookmarkStart w:id="65" w:name="_Toc248567348"/>
      <w:bookmarkStart w:id="66" w:name="_Toc248567404"/>
      <w:bookmarkStart w:id="67" w:name="_Toc341086458"/>
      <w:r w:rsidRPr="00BF1E89">
        <w:t>Medical Recordkeeping</w:t>
      </w:r>
      <w:bookmarkEnd w:id="64"/>
      <w:bookmarkEnd w:id="65"/>
      <w:bookmarkEnd w:id="66"/>
      <w:bookmarkEnd w:id="67"/>
    </w:p>
    <w:p w14:paraId="1470A95C" w14:textId="77777777" w:rsidR="00C01235" w:rsidRPr="00BF1E89" w:rsidRDefault="00C01235" w:rsidP="00C01235">
      <w:pPr>
        <w:suppressAutoHyphens/>
        <w:rPr>
          <w:rFonts w:cs="Arial"/>
          <w:szCs w:val="22"/>
        </w:rPr>
      </w:pPr>
    </w:p>
    <w:p w14:paraId="1470A95D" w14:textId="77777777" w:rsidR="00C01235" w:rsidRPr="00BF1E89" w:rsidRDefault="00C01235" w:rsidP="00995036">
      <w:pPr>
        <w:pStyle w:val="vbrliststyle"/>
        <w:numPr>
          <w:ilvl w:val="0"/>
          <w:numId w:val="45"/>
        </w:numPr>
        <w:rPr>
          <w:rFonts w:cs="Arial"/>
          <w:szCs w:val="22"/>
        </w:rPr>
      </w:pPr>
      <w:r w:rsidRPr="00BF1E89">
        <w:rPr>
          <w:rFonts w:cs="Arial"/>
          <w:szCs w:val="22"/>
        </w:rPr>
        <w:t>Medical records will be retained in accordance with the requirements of State and Federal regulations</w:t>
      </w:r>
      <w:r w:rsidR="007814F8" w:rsidRPr="00BF1E89">
        <w:rPr>
          <w:rFonts w:cs="Arial"/>
          <w:szCs w:val="22"/>
        </w:rPr>
        <w:t xml:space="preserve">.  </w:t>
      </w:r>
      <w:r w:rsidRPr="00BF1E89">
        <w:rPr>
          <w:rFonts w:cs="Arial"/>
          <w:szCs w:val="22"/>
        </w:rPr>
        <w:t>Employees have access to their exposure and medical records upon request.  Findings of periodic monitors for chemical vapors and/or radiation are provided to employees.</w:t>
      </w:r>
    </w:p>
    <w:p w14:paraId="1470A95E" w14:textId="77777777" w:rsidR="00C01235" w:rsidRPr="00BF1E89" w:rsidRDefault="00E2754B" w:rsidP="00C01235">
      <w:pPr>
        <w:suppressAutoHyphens/>
        <w:rPr>
          <w:rFonts w:cs="Arial"/>
          <w:szCs w:val="22"/>
        </w:rPr>
      </w:pPr>
      <w:r w:rsidRPr="00BF1E89">
        <w:rPr>
          <w:rFonts w:cs="Arial"/>
          <w:szCs w:val="22"/>
        </w:rPr>
        <w:br w:type="page"/>
      </w:r>
    </w:p>
    <w:p w14:paraId="1470A95F" w14:textId="77777777" w:rsidR="00C01235" w:rsidRPr="00BF1E89" w:rsidRDefault="00C01235" w:rsidP="00995036">
      <w:pPr>
        <w:pStyle w:val="vbrheading2"/>
      </w:pPr>
      <w:bookmarkStart w:id="68" w:name="_Toc189970327"/>
      <w:bookmarkStart w:id="69" w:name="_Toc248567261"/>
      <w:bookmarkStart w:id="70" w:name="_Toc248567349"/>
      <w:bookmarkStart w:id="71" w:name="_Toc248567405"/>
      <w:bookmarkStart w:id="72" w:name="_Toc341086459"/>
      <w:r w:rsidRPr="00BF1E89">
        <w:lastRenderedPageBreak/>
        <w:t>S</w:t>
      </w:r>
      <w:bookmarkEnd w:id="68"/>
      <w:r w:rsidR="00E92D2F" w:rsidRPr="00BF1E89">
        <w:t>igns</w:t>
      </w:r>
      <w:bookmarkEnd w:id="69"/>
      <w:bookmarkEnd w:id="70"/>
      <w:bookmarkEnd w:id="71"/>
      <w:bookmarkEnd w:id="72"/>
    </w:p>
    <w:p w14:paraId="1470A960" w14:textId="77777777" w:rsidR="00C01235" w:rsidRPr="00BF1E89" w:rsidRDefault="00C01235" w:rsidP="00C01235">
      <w:pPr>
        <w:suppressAutoHyphens/>
        <w:rPr>
          <w:rFonts w:cs="Arial"/>
          <w:szCs w:val="22"/>
        </w:rPr>
      </w:pPr>
    </w:p>
    <w:p w14:paraId="1470A961" w14:textId="77777777" w:rsidR="00C01235" w:rsidRPr="00BF1E89" w:rsidRDefault="00C01235" w:rsidP="00995036">
      <w:pPr>
        <w:pStyle w:val="vbrliststyle"/>
        <w:numPr>
          <w:ilvl w:val="0"/>
          <w:numId w:val="48"/>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995036">
      <w:pPr>
        <w:pStyle w:val="ListParagraph"/>
        <w:numPr>
          <w:ilvl w:val="0"/>
          <w:numId w:val="51"/>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2754B">
      <w:pPr>
        <w:pStyle w:val="ListParagraph"/>
        <w:numPr>
          <w:ilvl w:val="0"/>
          <w:numId w:val="51"/>
        </w:numPr>
        <w:ind w:left="1440"/>
        <w:rPr>
          <w:rFonts w:cs="Arial"/>
          <w:szCs w:val="22"/>
        </w:rPr>
      </w:pPr>
      <w:r w:rsidRPr="00BF1E89">
        <w:rPr>
          <w:rFonts w:cs="Arial"/>
          <w:szCs w:val="22"/>
        </w:rPr>
        <w:t>Location of emergency exits.</w:t>
      </w:r>
    </w:p>
    <w:p w14:paraId="1470A964" w14:textId="77777777" w:rsidR="00C01235" w:rsidRPr="00BF1E89" w:rsidRDefault="00C01235" w:rsidP="00E2754B">
      <w:pPr>
        <w:pStyle w:val="ListParagraph"/>
        <w:numPr>
          <w:ilvl w:val="0"/>
          <w:numId w:val="51"/>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66" w14:textId="77777777" w:rsidR="007264AD" w:rsidRPr="00BF1E89" w:rsidRDefault="00EC07AC" w:rsidP="00995036">
      <w:pPr>
        <w:pStyle w:val="vbrheading2"/>
      </w:pPr>
      <w:bookmarkStart w:id="73" w:name="_Toc248567262"/>
      <w:bookmarkStart w:id="74" w:name="_Toc248567350"/>
      <w:bookmarkStart w:id="75" w:name="_Toc248567406"/>
      <w:bookmarkStart w:id="76" w:name="_Toc341086460"/>
      <w:r w:rsidRPr="00BF1E89">
        <w:t>Specimen Transport</w:t>
      </w:r>
      <w:bookmarkEnd w:id="73"/>
      <w:bookmarkEnd w:id="74"/>
      <w:bookmarkEnd w:id="75"/>
      <w:bookmarkEnd w:id="76"/>
    </w:p>
    <w:p w14:paraId="1470A967" w14:textId="77777777" w:rsidR="00005545" w:rsidRPr="00BF1E89" w:rsidRDefault="00005545" w:rsidP="007B6017">
      <w:pPr>
        <w:pStyle w:val="vbrheading2"/>
        <w:numPr>
          <w:ilvl w:val="0"/>
          <w:numId w:val="0"/>
        </w:numPr>
        <w:ind w:left="720"/>
      </w:pPr>
    </w:p>
    <w:p w14:paraId="1470A968" w14:textId="77777777" w:rsidR="00005545" w:rsidRPr="00BF1E89" w:rsidRDefault="00005545" w:rsidP="00CB7933">
      <w:pPr>
        <w:pStyle w:val="vbrliststyle"/>
        <w:numPr>
          <w:ilvl w:val="0"/>
          <w:numId w:val="81"/>
        </w:numPr>
        <w:rPr>
          <w:rFonts w:cs="Arial"/>
          <w:szCs w:val="22"/>
        </w:rPr>
      </w:pPr>
      <w:r w:rsidRPr="00BF1E89">
        <w:rPr>
          <w:rFonts w:cs="Arial"/>
          <w:szCs w:val="22"/>
        </w:rPr>
        <w:t>VAMC Leestown PLMS samples are transported to VAMC Cooper Drive via the shuttle.</w:t>
      </w:r>
    </w:p>
    <w:p w14:paraId="1470A969" w14:textId="77777777" w:rsidR="00005545" w:rsidRPr="00BF1E89" w:rsidRDefault="00005545" w:rsidP="00CB7933">
      <w:pPr>
        <w:pStyle w:val="vbrliststyle"/>
        <w:numPr>
          <w:ilvl w:val="0"/>
          <w:numId w:val="81"/>
        </w:numPr>
        <w:rPr>
          <w:rFonts w:cs="Arial"/>
          <w:szCs w:val="22"/>
        </w:rPr>
      </w:pPr>
      <w:r w:rsidRPr="00BF1E89">
        <w:rPr>
          <w:rFonts w:cs="Arial"/>
          <w:szCs w:val="22"/>
        </w:rPr>
        <w:t>Blood and body fluid samples are to be transported as “Biological Substance, Category B”</w:t>
      </w:r>
    </w:p>
    <w:p w14:paraId="1470A96A" w14:textId="77777777" w:rsidR="00005545" w:rsidRPr="00BF1E89" w:rsidRDefault="00C3736A" w:rsidP="00CB7933">
      <w:pPr>
        <w:pStyle w:val="vbrliststyle"/>
        <w:numPr>
          <w:ilvl w:val="0"/>
          <w:numId w:val="81"/>
        </w:numPr>
        <w:rPr>
          <w:rFonts w:cs="Arial"/>
          <w:szCs w:val="22"/>
        </w:rPr>
      </w:pPr>
      <w:r w:rsidRPr="00BF1E89">
        <w:rPr>
          <w:rFonts w:cs="Arial"/>
          <w:bCs/>
          <w:szCs w:val="22"/>
        </w:rPr>
        <w:t xml:space="preserve">The shuttle drivers will complete </w:t>
      </w:r>
      <w:r w:rsidR="00F1244B" w:rsidRPr="00BF1E89">
        <w:rPr>
          <w:rFonts w:cs="Arial"/>
          <w:bCs/>
          <w:szCs w:val="22"/>
        </w:rPr>
        <w:t xml:space="preserve">the </w:t>
      </w:r>
      <w:r w:rsidR="00720707" w:rsidRPr="00BF1E89">
        <w:rPr>
          <w:rFonts w:cs="Arial"/>
          <w:bCs/>
          <w:szCs w:val="22"/>
        </w:rPr>
        <w:t>“</w:t>
      </w:r>
      <w:r w:rsidR="00005545" w:rsidRPr="00BF1E89">
        <w:rPr>
          <w:rFonts w:cs="Arial"/>
          <w:bCs/>
          <w:szCs w:val="22"/>
        </w:rPr>
        <w:t>Safety Guidelines for VAMC Bus Drivers Pertaining to Transporting Laboratory Samples</w:t>
      </w:r>
      <w:r w:rsidR="00720707" w:rsidRPr="00BF1E89">
        <w:rPr>
          <w:rFonts w:cs="Arial"/>
          <w:bCs/>
          <w:szCs w:val="22"/>
        </w:rPr>
        <w:t>”</w:t>
      </w:r>
      <w:r w:rsidR="00005545" w:rsidRPr="00BF1E89">
        <w:rPr>
          <w:rFonts w:cs="Arial"/>
          <w:bCs/>
          <w:szCs w:val="22"/>
        </w:rPr>
        <w:t xml:space="preserve"> </w:t>
      </w:r>
      <w:r w:rsidR="00F1244B" w:rsidRPr="00BF1E89">
        <w:rPr>
          <w:rFonts w:cs="Arial"/>
          <w:bCs/>
          <w:szCs w:val="22"/>
        </w:rPr>
        <w:t>PowerPoint presentation.</w:t>
      </w:r>
    </w:p>
    <w:p w14:paraId="1470A96B" w14:textId="77777777" w:rsidR="00005545" w:rsidRPr="00BF1E89" w:rsidRDefault="00005545" w:rsidP="00CB7933">
      <w:pPr>
        <w:pStyle w:val="vbrliststyle"/>
        <w:numPr>
          <w:ilvl w:val="0"/>
          <w:numId w:val="81"/>
        </w:numPr>
        <w:rPr>
          <w:rFonts w:cs="Arial"/>
          <w:szCs w:val="22"/>
        </w:rPr>
      </w:pPr>
      <w:r w:rsidRPr="00BF1E89">
        <w:rPr>
          <w:rFonts w:cs="Arial"/>
          <w:szCs w:val="22"/>
        </w:rPr>
        <w:t>All samples will be collected in a primary container that is watertight and leak proof.  A couple of examples of primary containers are vacutainer tubes or a urine cups.</w:t>
      </w:r>
      <w:r w:rsidRPr="00BF1E89">
        <w:rPr>
          <w:rFonts w:eastAsia="Calibri" w:cs="Arial"/>
          <w:szCs w:val="22"/>
        </w:rPr>
        <w:t xml:space="preserve"> </w:t>
      </w:r>
    </w:p>
    <w:p w14:paraId="1470A96C" w14:textId="77777777" w:rsidR="00005545" w:rsidRPr="00BF1E89" w:rsidRDefault="00005545" w:rsidP="00CB7933">
      <w:pPr>
        <w:pStyle w:val="vbrliststyle"/>
        <w:numPr>
          <w:ilvl w:val="0"/>
          <w:numId w:val="81"/>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w:t>
      </w:r>
      <w:r w:rsidR="007814F8" w:rsidRPr="00BF1E89">
        <w:rPr>
          <w:rFonts w:cs="Arial"/>
          <w:szCs w:val="22"/>
        </w:rPr>
        <w:t xml:space="preserve">.  </w:t>
      </w:r>
      <w:r w:rsidRPr="00BF1E89">
        <w:rPr>
          <w:rFonts w:cs="Arial"/>
          <w:szCs w:val="22"/>
        </w:rPr>
        <w:t>Up to 100 ml may be in the secondary container.  Absorbent material capable of absorbing the entire contents must be placed in the secondary container along with the samples.  Our absorbent material will be the Super Absorbent Wipes (the orange squares with fibrous backing)</w:t>
      </w:r>
      <w:r w:rsidR="00720707" w:rsidRPr="00BF1E89">
        <w:rPr>
          <w:rFonts w:cs="Arial"/>
          <w:szCs w:val="22"/>
        </w:rPr>
        <w:t xml:space="preserve"> or paper towels</w:t>
      </w:r>
      <w:r w:rsidRPr="00BF1E89">
        <w:rPr>
          <w:rFonts w:cs="Arial"/>
          <w:szCs w:val="22"/>
        </w:rPr>
        <w:t>.  Place the patient labels in the outside pocket of the biohazard bags.</w:t>
      </w:r>
      <w:r w:rsidRPr="00BF1E89">
        <w:rPr>
          <w:rFonts w:eastAsia="Calibri" w:cs="Arial"/>
          <w:szCs w:val="22"/>
        </w:rPr>
        <w:t xml:space="preserve"> </w:t>
      </w:r>
    </w:p>
    <w:p w14:paraId="1470A96D" w14:textId="77777777" w:rsidR="00005545" w:rsidRPr="00BF1E89" w:rsidRDefault="00005545" w:rsidP="00CB7933">
      <w:pPr>
        <w:pStyle w:val="vbrliststyle"/>
        <w:numPr>
          <w:ilvl w:val="0"/>
          <w:numId w:val="81"/>
        </w:numPr>
        <w:rPr>
          <w:rFonts w:cs="Arial"/>
          <w:szCs w:val="22"/>
        </w:rPr>
      </w:pPr>
      <w:r w:rsidRPr="00BF1E89">
        <w:rPr>
          <w:rFonts w:cs="Arial"/>
          <w:szCs w:val="22"/>
        </w:rPr>
        <w:t xml:space="preserve">All secondary containers will be put into an outer container or packaging during transport.  The outer container should be made of strong material that can be cleansed and disinfected.  </w:t>
      </w:r>
      <w:r w:rsidR="00C3736A" w:rsidRPr="00BF1E89">
        <w:rPr>
          <w:rFonts w:cs="Arial"/>
          <w:szCs w:val="22"/>
        </w:rPr>
        <w:t>Contact information shall</w:t>
      </w:r>
      <w:r w:rsidRPr="00BF1E89">
        <w:rPr>
          <w:rFonts w:cs="Arial"/>
          <w:szCs w:val="22"/>
        </w:rPr>
        <w:t xml:space="preserve"> be on the outer container in case of a problem with the container or its contents.  Our outer containers are latched, leak proof coolers.</w:t>
      </w:r>
      <w:r w:rsidRPr="00BF1E89">
        <w:rPr>
          <w:rFonts w:eastAsia="Calibri" w:cs="Arial"/>
          <w:szCs w:val="22"/>
        </w:rPr>
        <w:t xml:space="preserve"> </w:t>
      </w:r>
    </w:p>
    <w:p w14:paraId="1470A96E" w14:textId="77777777" w:rsidR="00005545" w:rsidRPr="00BF1E89" w:rsidRDefault="00005545" w:rsidP="00CB7933">
      <w:pPr>
        <w:widowControl/>
        <w:numPr>
          <w:ilvl w:val="0"/>
          <w:numId w:val="81"/>
        </w:numPr>
        <w:rPr>
          <w:rFonts w:cs="Arial"/>
          <w:szCs w:val="22"/>
        </w:rPr>
      </w:pPr>
      <w:r w:rsidRPr="00BF1E89">
        <w:rPr>
          <w:rFonts w:cs="Arial"/>
          <w:szCs w:val="22"/>
        </w:rPr>
        <w:t xml:space="preserve">Adequate cushioning absorbent materials </w:t>
      </w:r>
      <w:r w:rsidR="00C3736A" w:rsidRPr="00BF1E89">
        <w:rPr>
          <w:rFonts w:cs="Arial"/>
          <w:szCs w:val="22"/>
        </w:rPr>
        <w:t xml:space="preserve">shall be </w:t>
      </w:r>
      <w:r w:rsidRPr="00BF1E89">
        <w:rPr>
          <w:rFonts w:cs="Arial"/>
          <w:szCs w:val="22"/>
        </w:rPr>
        <w:t xml:space="preserve">placed inside the cooler to absorb shocks during transport and absorb any spillage should it occur.  </w:t>
      </w:r>
    </w:p>
    <w:p w14:paraId="1470A96F" w14:textId="77777777" w:rsidR="00C3736A" w:rsidRPr="00BF1E89" w:rsidRDefault="00C3736A" w:rsidP="00CB7933">
      <w:pPr>
        <w:widowControl/>
        <w:numPr>
          <w:ilvl w:val="0"/>
          <w:numId w:val="81"/>
        </w:numPr>
        <w:rPr>
          <w:rFonts w:cs="Arial"/>
          <w:szCs w:val="22"/>
        </w:rPr>
      </w:pPr>
      <w:r w:rsidRPr="00BF1E89">
        <w:rPr>
          <w:rFonts w:cs="Arial"/>
          <w:szCs w:val="22"/>
        </w:rPr>
        <w:t xml:space="preserve">After delivery and emptying of the coolers to Cooper Drive PLMS, the cooler shall be wiped down with a Sani-Cloth wipe before the </w:t>
      </w:r>
      <w:r w:rsidR="00F1244B" w:rsidRPr="00BF1E89">
        <w:rPr>
          <w:rFonts w:cs="Arial"/>
          <w:szCs w:val="22"/>
        </w:rPr>
        <w:t xml:space="preserve">shuttle </w:t>
      </w:r>
      <w:r w:rsidRPr="00BF1E89">
        <w:rPr>
          <w:rFonts w:cs="Arial"/>
          <w:szCs w:val="22"/>
        </w:rPr>
        <w:t>driver picks up the cooler for transport back to Leestown.</w:t>
      </w:r>
    </w:p>
    <w:p w14:paraId="1470A970" w14:textId="77777777" w:rsidR="007264AD" w:rsidRPr="00BF1E89" w:rsidRDefault="007264AD" w:rsidP="00142248">
      <w:pPr>
        <w:pStyle w:val="vbrliststyle"/>
        <w:ind w:firstLine="0"/>
        <w:rPr>
          <w:rFonts w:cs="Arial"/>
          <w:szCs w:val="22"/>
        </w:rPr>
      </w:pPr>
    </w:p>
    <w:p w14:paraId="1470A971" w14:textId="77777777" w:rsidR="00C01235" w:rsidRPr="00BF1E89" w:rsidRDefault="00C01235" w:rsidP="00995036">
      <w:pPr>
        <w:pStyle w:val="vbrheading2"/>
      </w:pPr>
      <w:bookmarkStart w:id="77" w:name="_Toc189970328"/>
      <w:bookmarkStart w:id="78" w:name="_Toc248567263"/>
      <w:bookmarkStart w:id="79" w:name="_Toc248567351"/>
      <w:bookmarkStart w:id="80" w:name="_Toc248567407"/>
      <w:bookmarkStart w:id="81" w:name="_Toc341086461"/>
      <w:r w:rsidRPr="00BF1E89">
        <w:t>B</w:t>
      </w:r>
      <w:bookmarkEnd w:id="77"/>
      <w:r w:rsidR="00E92D2F" w:rsidRPr="00BF1E89">
        <w:t>iological Spills and Accidents</w:t>
      </w:r>
      <w:bookmarkEnd w:id="78"/>
      <w:bookmarkEnd w:id="79"/>
      <w:bookmarkEnd w:id="80"/>
      <w:bookmarkEnd w:id="81"/>
    </w:p>
    <w:p w14:paraId="1470A972" w14:textId="77777777" w:rsidR="00C01235" w:rsidRPr="00BF1E89" w:rsidRDefault="00C01235" w:rsidP="00C01235">
      <w:pPr>
        <w:rPr>
          <w:rFonts w:cs="Arial"/>
          <w:szCs w:val="22"/>
        </w:rPr>
      </w:pPr>
    </w:p>
    <w:p w14:paraId="1470A973" w14:textId="77777777" w:rsidR="00C01235" w:rsidRPr="00BF1E89" w:rsidRDefault="00C01235" w:rsidP="00995036">
      <w:pPr>
        <w:pStyle w:val="vbrliststyle"/>
        <w:numPr>
          <w:ilvl w:val="0"/>
          <w:numId w:val="46"/>
        </w:numPr>
        <w:rPr>
          <w:rFonts w:cs="Arial"/>
          <w:szCs w:val="22"/>
        </w:rPr>
      </w:pPr>
      <w:r w:rsidRPr="00BF1E89">
        <w:rPr>
          <w:rFonts w:cs="Arial"/>
          <w:szCs w:val="22"/>
        </w:rPr>
        <w:t>Large biological spills with significant aerosol formation</w:t>
      </w:r>
    </w:p>
    <w:p w14:paraId="1470A974" w14:textId="77777777" w:rsidR="00C01235" w:rsidRPr="00BF1E89" w:rsidRDefault="00C01235" w:rsidP="00CB7933">
      <w:pPr>
        <w:pStyle w:val="vbrliststyle"/>
        <w:numPr>
          <w:ilvl w:val="0"/>
          <w:numId w:val="75"/>
        </w:numPr>
        <w:rPr>
          <w:rFonts w:cs="Arial"/>
          <w:szCs w:val="22"/>
        </w:rPr>
      </w:pPr>
      <w:r w:rsidRPr="00BF1E89">
        <w:rPr>
          <w:rFonts w:cs="Arial"/>
          <w:szCs w:val="22"/>
        </w:rPr>
        <w:t>Evacuate area immediately.</w:t>
      </w:r>
    </w:p>
    <w:p w14:paraId="1470A975" w14:textId="77777777" w:rsidR="00C01235" w:rsidRPr="00BF1E89" w:rsidRDefault="00C01235" w:rsidP="00CB7933">
      <w:pPr>
        <w:pStyle w:val="vbrliststyle"/>
        <w:numPr>
          <w:ilvl w:val="0"/>
          <w:numId w:val="75"/>
        </w:numPr>
        <w:rPr>
          <w:rFonts w:cs="Arial"/>
          <w:szCs w:val="22"/>
        </w:rPr>
      </w:pPr>
      <w:r w:rsidRPr="00BF1E89">
        <w:rPr>
          <w:rFonts w:cs="Arial"/>
          <w:szCs w:val="22"/>
        </w:rPr>
        <w:t>Notify Safety Office immediately.</w:t>
      </w:r>
    </w:p>
    <w:p w14:paraId="1470A976" w14:textId="77777777" w:rsidR="00C01235" w:rsidRPr="00BF1E89" w:rsidRDefault="00C01235" w:rsidP="00142248">
      <w:pPr>
        <w:suppressAutoHyphens/>
        <w:rPr>
          <w:rFonts w:cs="Arial"/>
          <w:szCs w:val="22"/>
        </w:rPr>
      </w:pPr>
    </w:p>
    <w:p w14:paraId="1470A977" w14:textId="77777777" w:rsidR="00C01235" w:rsidRPr="00BF1E89" w:rsidRDefault="00C01235" w:rsidP="00995036">
      <w:pPr>
        <w:pStyle w:val="vbrliststyle"/>
        <w:numPr>
          <w:ilvl w:val="0"/>
          <w:numId w:val="48"/>
        </w:numPr>
        <w:ind w:left="1080"/>
        <w:rPr>
          <w:rFonts w:cs="Arial"/>
          <w:szCs w:val="22"/>
        </w:rPr>
      </w:pPr>
      <w:r w:rsidRPr="00BF1E89">
        <w:rPr>
          <w:rFonts w:cs="Arial"/>
          <w:szCs w:val="22"/>
        </w:rPr>
        <w:t>Small biological spills with aerosol formation</w:t>
      </w:r>
    </w:p>
    <w:p w14:paraId="1470A978" w14:textId="77777777" w:rsidR="00C01235" w:rsidRPr="00BF1E89" w:rsidRDefault="00C01235" w:rsidP="00995036">
      <w:pPr>
        <w:pStyle w:val="ListParagraph"/>
        <w:numPr>
          <w:ilvl w:val="0"/>
          <w:numId w:val="52"/>
        </w:numPr>
        <w:rPr>
          <w:rFonts w:cs="Arial"/>
          <w:szCs w:val="22"/>
        </w:rPr>
      </w:pPr>
      <w:r w:rsidRPr="00BF1E89">
        <w:rPr>
          <w:rFonts w:cs="Arial"/>
          <w:szCs w:val="22"/>
        </w:rPr>
        <w:t>Place paper towels over spill.</w:t>
      </w:r>
    </w:p>
    <w:p w14:paraId="1470A979" w14:textId="77777777" w:rsidR="00C01235" w:rsidRPr="00BF1E89" w:rsidRDefault="00C01235" w:rsidP="00995036">
      <w:pPr>
        <w:pStyle w:val="ListParagraph"/>
        <w:numPr>
          <w:ilvl w:val="0"/>
          <w:numId w:val="52"/>
        </w:numPr>
        <w:rPr>
          <w:rFonts w:cs="Arial"/>
          <w:szCs w:val="22"/>
        </w:rPr>
      </w:pPr>
      <w:r w:rsidRPr="00BF1E89">
        <w:rPr>
          <w:rFonts w:cs="Arial"/>
          <w:szCs w:val="22"/>
        </w:rPr>
        <w:t>Flood with the hospital approved disinfectant, leave for 10 minutes.</w:t>
      </w:r>
    </w:p>
    <w:p w14:paraId="1470A97A" w14:textId="77777777" w:rsidR="00C01235" w:rsidRPr="00BF1E89" w:rsidRDefault="00C01235" w:rsidP="00995036">
      <w:pPr>
        <w:pStyle w:val="ListParagraph"/>
        <w:numPr>
          <w:ilvl w:val="0"/>
          <w:numId w:val="52"/>
        </w:numPr>
        <w:rPr>
          <w:rFonts w:cs="Arial"/>
          <w:szCs w:val="22"/>
        </w:rPr>
      </w:pPr>
      <w:r w:rsidRPr="00BF1E89">
        <w:rPr>
          <w:rFonts w:cs="Arial"/>
          <w:szCs w:val="22"/>
        </w:rPr>
        <w:t>Wear gloves to pick up contaminated materials.  Dispose in biohazard bags.</w:t>
      </w:r>
    </w:p>
    <w:p w14:paraId="1470A97B" w14:textId="77777777" w:rsidR="00F2622C" w:rsidRPr="00BF1E89" w:rsidRDefault="00F2622C">
      <w:pPr>
        <w:widowControl/>
        <w:rPr>
          <w:rFonts w:cs="Arial"/>
          <w:szCs w:val="22"/>
        </w:rPr>
      </w:pPr>
      <w:r w:rsidRPr="00BF1E89">
        <w:rPr>
          <w:rFonts w:cs="Arial"/>
          <w:szCs w:val="22"/>
        </w:rPr>
        <w:br w:type="page"/>
      </w:r>
    </w:p>
    <w:p w14:paraId="1470A97C" w14:textId="77777777" w:rsidR="00C01235" w:rsidRPr="00BF1E89" w:rsidRDefault="00C01235" w:rsidP="00C01235">
      <w:pPr>
        <w:pStyle w:val="vbrliststyle"/>
        <w:ind w:left="2160" w:firstLine="0"/>
        <w:rPr>
          <w:rFonts w:cs="Arial"/>
          <w:szCs w:val="22"/>
        </w:rPr>
      </w:pPr>
    </w:p>
    <w:p w14:paraId="1470A97D" w14:textId="77777777" w:rsidR="00C01235" w:rsidRPr="00BF1E89" w:rsidRDefault="00C01235" w:rsidP="00995036">
      <w:pPr>
        <w:pStyle w:val="vbrliststyle"/>
        <w:numPr>
          <w:ilvl w:val="0"/>
          <w:numId w:val="53"/>
        </w:numPr>
        <w:rPr>
          <w:rFonts w:cs="Arial"/>
          <w:szCs w:val="22"/>
        </w:rPr>
      </w:pPr>
      <w:r w:rsidRPr="00BF1E89">
        <w:rPr>
          <w:rFonts w:cs="Arial"/>
          <w:szCs w:val="22"/>
        </w:rPr>
        <w:t>Small biological spills with broken glass</w:t>
      </w:r>
    </w:p>
    <w:p w14:paraId="1470A97E" w14:textId="77777777" w:rsidR="00C01235" w:rsidRPr="00BF1E89" w:rsidRDefault="00C01235" w:rsidP="00995036">
      <w:pPr>
        <w:pStyle w:val="vbrliststyle"/>
        <w:numPr>
          <w:ilvl w:val="0"/>
          <w:numId w:val="47"/>
        </w:numPr>
        <w:rPr>
          <w:rFonts w:cs="Arial"/>
          <w:szCs w:val="22"/>
        </w:rPr>
      </w:pPr>
      <w:r w:rsidRPr="00BF1E89">
        <w:rPr>
          <w:rFonts w:cs="Arial"/>
          <w:szCs w:val="22"/>
        </w:rPr>
        <w:t>Use UNI-SAFE (located on walls near Blood Bank and Pneumatic Tube system) to pour around and over the spill to absorb it.  The UNI-SAFE will cause the spill to clump.</w:t>
      </w:r>
    </w:p>
    <w:p w14:paraId="1470A97F" w14:textId="77777777" w:rsidR="00C01235" w:rsidRPr="00BF1E89" w:rsidRDefault="00C01235" w:rsidP="00995036">
      <w:pPr>
        <w:pStyle w:val="vbrliststyle"/>
        <w:numPr>
          <w:ilvl w:val="0"/>
          <w:numId w:val="47"/>
        </w:numPr>
        <w:rPr>
          <w:rFonts w:cs="Arial"/>
          <w:szCs w:val="22"/>
        </w:rPr>
      </w:pPr>
      <w:r w:rsidRPr="00BF1E89">
        <w:rPr>
          <w:rFonts w:cs="Arial"/>
          <w:szCs w:val="22"/>
        </w:rPr>
        <w:t>Use provided scoops to scoop up spill with glass.</w:t>
      </w:r>
    </w:p>
    <w:p w14:paraId="1470A980" w14:textId="77777777" w:rsidR="00C01235" w:rsidRPr="00BF1E89" w:rsidRDefault="00C01235" w:rsidP="00995036">
      <w:pPr>
        <w:pStyle w:val="vbrliststyle"/>
        <w:numPr>
          <w:ilvl w:val="0"/>
          <w:numId w:val="47"/>
        </w:numPr>
        <w:rPr>
          <w:rFonts w:cs="Arial"/>
          <w:szCs w:val="22"/>
        </w:rPr>
      </w:pPr>
      <w:r w:rsidRPr="00BF1E89">
        <w:rPr>
          <w:rFonts w:cs="Arial"/>
          <w:szCs w:val="22"/>
        </w:rPr>
        <w:t>Dispose of glass laden spill in a biohazard sharps container.</w:t>
      </w:r>
    </w:p>
    <w:p w14:paraId="1470A981" w14:textId="77777777" w:rsidR="00C01235" w:rsidRPr="00BF1E89" w:rsidRDefault="00C01235" w:rsidP="00995036">
      <w:pPr>
        <w:pStyle w:val="vbrliststyle"/>
        <w:numPr>
          <w:ilvl w:val="0"/>
          <w:numId w:val="47"/>
        </w:numPr>
        <w:rPr>
          <w:rFonts w:cs="Arial"/>
          <w:szCs w:val="22"/>
        </w:rPr>
      </w:pPr>
      <w:r w:rsidRPr="00BF1E89">
        <w:rPr>
          <w:rFonts w:cs="Arial"/>
          <w:szCs w:val="22"/>
        </w:rPr>
        <w:t>Flood spill area with the hospital approved disinfectant, leave for 10 minutes.</w:t>
      </w:r>
    </w:p>
    <w:p w14:paraId="1470A982" w14:textId="77777777" w:rsidR="00C01235" w:rsidRPr="00BF1E89" w:rsidRDefault="00C01235" w:rsidP="00995036">
      <w:pPr>
        <w:pStyle w:val="vbrliststyle"/>
        <w:numPr>
          <w:ilvl w:val="0"/>
          <w:numId w:val="47"/>
        </w:numPr>
        <w:rPr>
          <w:rFonts w:cs="Arial"/>
          <w:szCs w:val="22"/>
        </w:rPr>
      </w:pPr>
      <w:r w:rsidRPr="00BF1E89">
        <w:rPr>
          <w:rFonts w:cs="Arial"/>
          <w:szCs w:val="22"/>
        </w:rPr>
        <w:t>Wipe area with paper towels and dispose of in biohazard bags.</w:t>
      </w:r>
    </w:p>
    <w:p w14:paraId="1470A983" w14:textId="77777777" w:rsidR="00722E42" w:rsidRPr="00BF1E89" w:rsidRDefault="00722E42" w:rsidP="007434FC">
      <w:pPr>
        <w:pStyle w:val="vbrliststyle"/>
        <w:rPr>
          <w:rFonts w:cs="Arial"/>
          <w:szCs w:val="22"/>
        </w:rPr>
      </w:pPr>
    </w:p>
    <w:p w14:paraId="1470A984" w14:textId="77777777" w:rsidR="00C01235" w:rsidRPr="00BF1E89" w:rsidRDefault="007434FC" w:rsidP="007434FC">
      <w:pPr>
        <w:pStyle w:val="vbrliststyle"/>
        <w:rPr>
          <w:rFonts w:cs="Arial"/>
          <w:szCs w:val="22"/>
        </w:rPr>
      </w:pPr>
      <w:r w:rsidRPr="00BF1E89">
        <w:rPr>
          <w:rFonts w:cs="Arial"/>
          <w:szCs w:val="22"/>
        </w:rPr>
        <w:t xml:space="preserve">4.   </w:t>
      </w:r>
      <w:r w:rsidR="00C01235" w:rsidRPr="00BF1E89">
        <w:rPr>
          <w:rFonts w:cs="Arial"/>
          <w:szCs w:val="22"/>
        </w:rPr>
        <w:t>Spill Evaluation</w:t>
      </w:r>
    </w:p>
    <w:p w14:paraId="1470A985" w14:textId="77777777" w:rsidR="00C01235" w:rsidRPr="00BF1E89" w:rsidRDefault="00C01235" w:rsidP="00995036">
      <w:pPr>
        <w:pStyle w:val="vbrliststyle"/>
        <w:numPr>
          <w:ilvl w:val="0"/>
          <w:numId w:val="49"/>
        </w:numPr>
        <w:rPr>
          <w:rFonts w:cs="Arial"/>
          <w:szCs w:val="22"/>
        </w:rPr>
      </w:pPr>
      <w:r w:rsidRPr="00BF1E89">
        <w:rPr>
          <w:rFonts w:cs="Arial"/>
          <w:szCs w:val="22"/>
        </w:rPr>
        <w:t xml:space="preserve">All </w:t>
      </w:r>
      <w:r w:rsidR="004B2C4E" w:rsidRPr="00BF1E89">
        <w:rPr>
          <w:rFonts w:cs="Arial"/>
          <w:szCs w:val="22"/>
        </w:rPr>
        <w:t xml:space="preserve">large </w:t>
      </w:r>
      <w:r w:rsidRPr="00BF1E89">
        <w:rPr>
          <w:rFonts w:cs="Arial"/>
          <w:szCs w:val="22"/>
        </w:rPr>
        <w:t>spills and near spills will be carefully analyzed by Laboratory Service Safety Officer, Safety Subcommittee and Medical Center Safety Committee.</w:t>
      </w:r>
    </w:p>
    <w:p w14:paraId="1470A986" w14:textId="77777777" w:rsidR="00C01235" w:rsidRPr="00BF1E89" w:rsidRDefault="00C01235" w:rsidP="00995036">
      <w:pPr>
        <w:pStyle w:val="vbrliststyle"/>
        <w:numPr>
          <w:ilvl w:val="0"/>
          <w:numId w:val="49"/>
        </w:numPr>
        <w:rPr>
          <w:rFonts w:cs="Arial"/>
          <w:szCs w:val="22"/>
        </w:rPr>
      </w:pPr>
      <w:r w:rsidRPr="00BF1E89">
        <w:rPr>
          <w:rFonts w:cs="Arial"/>
          <w:szCs w:val="22"/>
        </w:rPr>
        <w:t>Following analysis, results will be given to all personnel to prevent further incidents.</w:t>
      </w:r>
    </w:p>
    <w:p w14:paraId="1470A987" w14:textId="77777777" w:rsidR="00C01235" w:rsidRPr="00BF1E89" w:rsidRDefault="00C01235" w:rsidP="00142248">
      <w:pPr>
        <w:pStyle w:val="vbrliststyle"/>
        <w:rPr>
          <w:rFonts w:cs="Arial"/>
          <w:szCs w:val="22"/>
        </w:rPr>
      </w:pPr>
    </w:p>
    <w:p w14:paraId="1470A988" w14:textId="77777777" w:rsidR="00142248" w:rsidRPr="00BF1E89" w:rsidRDefault="00142248" w:rsidP="00995036">
      <w:pPr>
        <w:pStyle w:val="vbrheading2"/>
      </w:pPr>
      <w:bookmarkStart w:id="82" w:name="_Toc189970329"/>
      <w:bookmarkStart w:id="83" w:name="_Toc248567264"/>
      <w:bookmarkStart w:id="84" w:name="_Toc248567352"/>
      <w:bookmarkStart w:id="85" w:name="_Toc248567408"/>
      <w:bookmarkStart w:id="86" w:name="_Toc341086462"/>
      <w:r w:rsidRPr="00BF1E89">
        <w:t>E</w:t>
      </w:r>
      <w:r w:rsidR="00E92D2F" w:rsidRPr="00BF1E89">
        <w:t>mployee information and training</w:t>
      </w:r>
      <w:bookmarkEnd w:id="82"/>
      <w:bookmarkEnd w:id="83"/>
      <w:bookmarkEnd w:id="84"/>
      <w:bookmarkEnd w:id="85"/>
      <w:bookmarkEnd w:id="86"/>
    </w:p>
    <w:p w14:paraId="1470A989" w14:textId="77777777" w:rsidR="00142248" w:rsidRPr="00BF1E89" w:rsidRDefault="00142248" w:rsidP="00142248">
      <w:pPr>
        <w:suppressAutoHyphens/>
        <w:rPr>
          <w:rFonts w:cs="Arial"/>
          <w:szCs w:val="22"/>
        </w:rPr>
      </w:pPr>
    </w:p>
    <w:p w14:paraId="1470A98A" w14:textId="77777777" w:rsidR="00142248" w:rsidRPr="00BF1E89" w:rsidRDefault="00142248" w:rsidP="00AB0870">
      <w:pPr>
        <w:pStyle w:val="vbrliststyle"/>
        <w:numPr>
          <w:ilvl w:val="0"/>
          <w:numId w:val="54"/>
        </w:numPr>
        <w:rPr>
          <w:rFonts w:cs="Arial"/>
          <w:szCs w:val="22"/>
        </w:rPr>
      </w:pPr>
      <w:r w:rsidRPr="00BF1E89">
        <w:rPr>
          <w:rFonts w:cs="Arial"/>
          <w:szCs w:val="22"/>
        </w:rPr>
        <w:t xml:space="preserve">The Laboratory Safety </w:t>
      </w:r>
      <w:r w:rsidR="00720707" w:rsidRPr="00BF1E89">
        <w:rPr>
          <w:rFonts w:cs="Arial"/>
          <w:szCs w:val="22"/>
        </w:rPr>
        <w:t xml:space="preserve">Manual </w:t>
      </w:r>
      <w:r w:rsidRPr="00BF1E89">
        <w:rPr>
          <w:rFonts w:cs="Arial"/>
          <w:szCs w:val="22"/>
        </w:rPr>
        <w:t xml:space="preserve">and </w:t>
      </w:r>
      <w:r w:rsidR="00720707" w:rsidRPr="00BF1E89">
        <w:rPr>
          <w:rFonts w:cs="Arial"/>
          <w:szCs w:val="22"/>
        </w:rPr>
        <w:t xml:space="preserve">the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 is</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r w:rsidR="00715881" w:rsidRPr="00BF1E89">
        <w:rPr>
          <w:rFonts w:cs="Arial"/>
          <w:szCs w:val="22"/>
        </w:rPr>
        <w:t xml:space="preserve"> </w:t>
      </w:r>
      <w:hyperlink r:id="rId17" w:history="1">
        <w:r w:rsidR="002409AC" w:rsidRPr="00BF1E89">
          <w:rPr>
            <w:rStyle w:val="Hyperlink"/>
            <w:rFonts w:cs="Arial"/>
            <w:szCs w:val="22"/>
          </w:rPr>
          <w:t>https://vaww.v09.r03.portal.va.gov/sites/lexvamc/pathology/DocumentReferences/Chemical%20Hygiene%20-%20Hazardous%20Communication%20Plan.doc</w:t>
        </w:r>
      </w:hyperlink>
      <w:r w:rsidR="002409AC" w:rsidRPr="00BF1E89">
        <w:rPr>
          <w:rFonts w:cs="Arial"/>
          <w:szCs w:val="22"/>
        </w:rPr>
        <w:t xml:space="preserve"> and </w:t>
      </w:r>
      <w:hyperlink r:id="rId18" w:history="1">
        <w:r w:rsidR="002409AC" w:rsidRPr="00BF1E89">
          <w:rPr>
            <w:rStyle w:val="Hyperlink"/>
            <w:rFonts w:cs="Arial"/>
            <w:szCs w:val="22"/>
          </w:rPr>
          <w:t>https://vaww.v09.r03.portal.va.gov/sites/lexvamc/pathology/DocumentReferences/Lab%20Safety%20Manual.docx</w:t>
        </w:r>
      </w:hyperlink>
    </w:p>
    <w:p w14:paraId="1470A98B" w14:textId="77777777" w:rsidR="00142248" w:rsidRPr="00BF1E89" w:rsidRDefault="00715881" w:rsidP="00715881">
      <w:pPr>
        <w:pStyle w:val="vbrliststyle"/>
        <w:ind w:firstLine="0"/>
        <w:rPr>
          <w:rFonts w:cs="Arial"/>
          <w:szCs w:val="22"/>
        </w:rPr>
      </w:pPr>
      <w:r w:rsidRPr="00BF1E89">
        <w:rPr>
          <w:rFonts w:cs="Arial"/>
          <w:szCs w:val="22"/>
        </w:rPr>
        <w:t xml:space="preserve"> </w:t>
      </w:r>
    </w:p>
    <w:p w14:paraId="1470A98C" w14:textId="77777777" w:rsidR="00142248" w:rsidRPr="00BF1E89" w:rsidRDefault="00142248" w:rsidP="00AB0870">
      <w:pPr>
        <w:numPr>
          <w:ilvl w:val="0"/>
          <w:numId w:val="54"/>
        </w:numPr>
        <w:suppressAutoHyphens/>
        <w:rPr>
          <w:rFonts w:cs="Arial"/>
          <w:szCs w:val="22"/>
        </w:rPr>
      </w:pPr>
      <w:r w:rsidRPr="00BF1E89">
        <w:rPr>
          <w:rFonts w:cs="Arial"/>
          <w:szCs w:val="22"/>
        </w:rPr>
        <w:t>Each new employee will be oriented at hospital/medical center VA New Employee Orientation with regard to hazard communication standards, fire, and disaster plans.</w:t>
      </w:r>
    </w:p>
    <w:p w14:paraId="1470A98D" w14:textId="77777777" w:rsidR="00142248" w:rsidRPr="00BF1E89" w:rsidRDefault="00142248" w:rsidP="00142248">
      <w:pPr>
        <w:suppressAutoHyphens/>
        <w:rPr>
          <w:rFonts w:cs="Arial"/>
          <w:szCs w:val="22"/>
        </w:rPr>
      </w:pPr>
    </w:p>
    <w:p w14:paraId="1470A98E" w14:textId="77777777" w:rsidR="00142248" w:rsidRPr="00BF1E89" w:rsidRDefault="00142248" w:rsidP="00AB0870">
      <w:pPr>
        <w:numPr>
          <w:ilvl w:val="0"/>
          <w:numId w:val="54"/>
        </w:numPr>
        <w:suppressAutoHyphens/>
        <w:rPr>
          <w:rFonts w:cs="Arial"/>
          <w:szCs w:val="22"/>
        </w:rPr>
      </w:pPr>
      <w:r w:rsidRPr="00BF1E89">
        <w:rPr>
          <w:rFonts w:cs="Arial"/>
          <w:szCs w:val="22"/>
        </w:rPr>
        <w:t>Each new employee will be oriented to the Clinical Laboratory Safety Program by the Laboratory Safety Officer and/or their immediate supervisor.</w:t>
      </w:r>
      <w:r w:rsidR="007434FC" w:rsidRPr="00BF1E89">
        <w:rPr>
          <w:rFonts w:cs="Arial"/>
          <w:szCs w:val="22"/>
        </w:rPr>
        <w:t xml:space="preserve">  This orientation will include initial safety training and walk through of the lab identifying all lab safety equipment.</w:t>
      </w:r>
    </w:p>
    <w:p w14:paraId="1470A98F" w14:textId="77777777" w:rsidR="002F2FE3" w:rsidRPr="00BF1E89" w:rsidRDefault="002F2FE3" w:rsidP="00142248">
      <w:pPr>
        <w:suppressAutoHyphens/>
        <w:rPr>
          <w:rFonts w:cs="Arial"/>
          <w:szCs w:val="22"/>
        </w:rPr>
      </w:pPr>
    </w:p>
    <w:p w14:paraId="1470A990" w14:textId="77777777" w:rsidR="00142248" w:rsidRPr="00BF1E89" w:rsidRDefault="00142248" w:rsidP="00AB0870">
      <w:pPr>
        <w:pStyle w:val="vbrliststyle"/>
        <w:numPr>
          <w:ilvl w:val="0"/>
          <w:numId w:val="54"/>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AB0870">
      <w:pPr>
        <w:pStyle w:val="ListParagraph"/>
        <w:numPr>
          <w:ilvl w:val="0"/>
          <w:numId w:val="55"/>
        </w:numPr>
        <w:ind w:left="1440"/>
        <w:rPr>
          <w:rFonts w:cs="Arial"/>
          <w:szCs w:val="22"/>
        </w:rPr>
      </w:pPr>
      <w:r w:rsidRPr="00BF1E89">
        <w:rPr>
          <w:rFonts w:cs="Arial"/>
          <w:szCs w:val="22"/>
        </w:rPr>
        <w:t>Bloodborne Pathogen Exposure Control Plan</w:t>
      </w:r>
    </w:p>
    <w:p w14:paraId="1470A992" w14:textId="77777777" w:rsidR="00F52AAF" w:rsidRPr="00BF1E89" w:rsidRDefault="00F52AAF" w:rsidP="00AB0870">
      <w:pPr>
        <w:pStyle w:val="ListParagraph"/>
        <w:numPr>
          <w:ilvl w:val="0"/>
          <w:numId w:val="55"/>
        </w:numPr>
        <w:ind w:left="1440"/>
        <w:contextualSpacing w:val="0"/>
        <w:rPr>
          <w:rFonts w:cs="Arial"/>
          <w:szCs w:val="22"/>
        </w:rPr>
      </w:pPr>
      <w:r w:rsidRPr="00BF1E89">
        <w:rPr>
          <w:rFonts w:cs="Arial"/>
          <w:szCs w:val="22"/>
        </w:rPr>
        <w:t xml:space="preserve"> Infection Control Plan</w:t>
      </w:r>
    </w:p>
    <w:p w14:paraId="1470A993" w14:textId="77777777" w:rsidR="00F52AAF" w:rsidRPr="00BF1E89" w:rsidRDefault="00F52AAF" w:rsidP="00AB0870">
      <w:pPr>
        <w:pStyle w:val="ListParagraph"/>
        <w:numPr>
          <w:ilvl w:val="0"/>
          <w:numId w:val="55"/>
        </w:numPr>
        <w:ind w:left="1440"/>
        <w:rPr>
          <w:rFonts w:cs="Arial"/>
          <w:szCs w:val="22"/>
        </w:rPr>
      </w:pPr>
      <w:r w:rsidRPr="00BF1E89">
        <w:rPr>
          <w:rFonts w:cs="Arial"/>
          <w:szCs w:val="22"/>
        </w:rPr>
        <w:t xml:space="preserve">Laboratory Safety </w:t>
      </w:r>
    </w:p>
    <w:p w14:paraId="1470A994" w14:textId="77777777" w:rsidR="00142248" w:rsidRPr="00BF1E89" w:rsidRDefault="00142248" w:rsidP="00AB0870">
      <w:pPr>
        <w:pStyle w:val="ListParagraph"/>
        <w:numPr>
          <w:ilvl w:val="0"/>
          <w:numId w:val="55"/>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C</w:t>
      </w:r>
      <w:r w:rsidR="009C7D96" w:rsidRPr="00BF1E89">
        <w:rPr>
          <w:rFonts w:cs="Arial"/>
          <w:szCs w:val="22"/>
        </w:rPr>
        <w:t xml:space="preserve">ommunication </w:t>
      </w:r>
      <w:r w:rsidRPr="00BF1E89">
        <w:rPr>
          <w:rFonts w:cs="Arial"/>
          <w:szCs w:val="22"/>
        </w:rPr>
        <w:t xml:space="preserve"> Plan</w:t>
      </w:r>
    </w:p>
    <w:p w14:paraId="1470A995" w14:textId="77777777" w:rsidR="00142248" w:rsidRPr="00BF1E89" w:rsidRDefault="00142248" w:rsidP="00AB0870">
      <w:pPr>
        <w:pStyle w:val="ListParagraph"/>
        <w:numPr>
          <w:ilvl w:val="0"/>
          <w:numId w:val="55"/>
        </w:numPr>
        <w:ind w:left="1440"/>
        <w:rPr>
          <w:rFonts w:cs="Arial"/>
          <w:szCs w:val="22"/>
        </w:rPr>
      </w:pPr>
      <w:r w:rsidRPr="00BF1E89">
        <w:rPr>
          <w:rFonts w:cs="Arial"/>
          <w:szCs w:val="22"/>
        </w:rPr>
        <w:t>Environment of Care Management Plan (which includes the PLMS Disaster and Contingency Plans)</w:t>
      </w:r>
    </w:p>
    <w:p w14:paraId="1470A996" w14:textId="77777777" w:rsidR="00F52AAF" w:rsidRPr="00BF1E89" w:rsidRDefault="00F52AAF" w:rsidP="00AB0870">
      <w:pPr>
        <w:pStyle w:val="vbrliststyle"/>
        <w:numPr>
          <w:ilvl w:val="0"/>
          <w:numId w:val="55"/>
        </w:numPr>
        <w:ind w:left="1440"/>
        <w:rPr>
          <w:rFonts w:cs="Arial"/>
          <w:szCs w:val="22"/>
        </w:rPr>
      </w:pPr>
      <w:r w:rsidRPr="00BF1E89">
        <w:rPr>
          <w:rFonts w:cs="Arial"/>
          <w:szCs w:val="22"/>
        </w:rPr>
        <w:t>Fire Extinguisher Use</w:t>
      </w:r>
    </w:p>
    <w:p w14:paraId="1470A997" w14:textId="77777777" w:rsidR="002409AC" w:rsidRPr="00BF1E89" w:rsidRDefault="002409AC" w:rsidP="00AB0870">
      <w:pPr>
        <w:pStyle w:val="vbrliststyle"/>
        <w:numPr>
          <w:ilvl w:val="0"/>
          <w:numId w:val="55"/>
        </w:numPr>
        <w:ind w:left="1440"/>
        <w:rPr>
          <w:rFonts w:cs="Arial"/>
          <w:szCs w:val="22"/>
        </w:rPr>
      </w:pPr>
      <w:r w:rsidRPr="00BF1E89">
        <w:rPr>
          <w:rFonts w:cs="Arial"/>
          <w:szCs w:val="22"/>
        </w:rPr>
        <w:t>Fire Drill</w:t>
      </w:r>
    </w:p>
    <w:p w14:paraId="1470A998" w14:textId="77777777" w:rsidR="00F2622C" w:rsidRPr="00BF1E89" w:rsidRDefault="00F2622C">
      <w:pPr>
        <w:widowControl/>
        <w:rPr>
          <w:rFonts w:cs="Arial"/>
          <w:b/>
          <w:bCs/>
          <w:iCs/>
          <w:szCs w:val="22"/>
        </w:rPr>
      </w:pPr>
      <w:r w:rsidRPr="00BF1E89">
        <w:rPr>
          <w:rFonts w:cs="Arial"/>
          <w:szCs w:val="22"/>
        </w:rPr>
        <w:br w:type="page"/>
      </w:r>
    </w:p>
    <w:p w14:paraId="1470A999" w14:textId="77777777" w:rsidR="00F52AAF" w:rsidRPr="00BF1E89" w:rsidRDefault="00F52AAF" w:rsidP="007B6017">
      <w:pPr>
        <w:pStyle w:val="vbrheading2"/>
        <w:numPr>
          <w:ilvl w:val="0"/>
          <w:numId w:val="0"/>
        </w:numPr>
        <w:ind w:left="720"/>
      </w:pPr>
    </w:p>
    <w:p w14:paraId="1470A99A" w14:textId="77777777" w:rsidR="00BA6275" w:rsidRPr="00BF1E89" w:rsidRDefault="00142248" w:rsidP="00142248">
      <w:pPr>
        <w:pStyle w:val="vbrheading2"/>
        <w:suppressAutoHyphens/>
      </w:pPr>
      <w:bookmarkStart w:id="87" w:name="_Toc248567265"/>
      <w:bookmarkStart w:id="88" w:name="_Toc248567353"/>
      <w:bookmarkStart w:id="89" w:name="_Toc248567409"/>
      <w:bookmarkStart w:id="90" w:name="_Toc341086463"/>
      <w:r w:rsidRPr="00BF1E89">
        <w:t>Electrical safety</w:t>
      </w:r>
      <w:bookmarkEnd w:id="87"/>
      <w:bookmarkEnd w:id="88"/>
      <w:bookmarkEnd w:id="89"/>
      <w:bookmarkEnd w:id="90"/>
      <w:r w:rsidR="00006887" w:rsidRPr="00BF1E89">
        <w:t xml:space="preserve"> </w:t>
      </w:r>
    </w:p>
    <w:p w14:paraId="1470A99B" w14:textId="77777777" w:rsidR="00142248" w:rsidRPr="00BF1E89" w:rsidRDefault="00006887" w:rsidP="00BA6275">
      <w:pPr>
        <w:ind w:left="720"/>
        <w:rPr>
          <w:rFonts w:cs="Arial"/>
          <w:szCs w:val="22"/>
        </w:rPr>
      </w:pPr>
      <w:r w:rsidRPr="00BF1E89">
        <w:rPr>
          <w:rFonts w:cs="Arial"/>
          <w:szCs w:val="22"/>
        </w:rPr>
        <w:t>(see attachment H for Biomedical Engineering Annual checklist and attachment I for Biomedical Engineering initial checklist for all laboratory instruments)</w:t>
      </w:r>
    </w:p>
    <w:p w14:paraId="1470A99C" w14:textId="77777777" w:rsidR="00006887" w:rsidRPr="00BF1E89" w:rsidRDefault="00006887" w:rsidP="00006887">
      <w:pPr>
        <w:pStyle w:val="vbrheading2"/>
        <w:numPr>
          <w:ilvl w:val="0"/>
          <w:numId w:val="0"/>
        </w:numPr>
        <w:suppressAutoHyphens/>
        <w:ind w:left="720"/>
      </w:pPr>
    </w:p>
    <w:p w14:paraId="1470A99D" w14:textId="77777777" w:rsidR="00142248" w:rsidRPr="00BF1E89" w:rsidRDefault="00142248" w:rsidP="00AB0870">
      <w:pPr>
        <w:numPr>
          <w:ilvl w:val="0"/>
          <w:numId w:val="56"/>
        </w:numPr>
        <w:suppressAutoHyphens/>
        <w:rPr>
          <w:rFonts w:cs="Arial"/>
          <w:szCs w:val="22"/>
        </w:rPr>
      </w:pPr>
      <w:r w:rsidRPr="00BF1E89">
        <w:rPr>
          <w:rFonts w:cs="Arial"/>
          <w:szCs w:val="22"/>
        </w:rPr>
        <w:t>Grounding</w:t>
      </w:r>
    </w:p>
    <w:p w14:paraId="1470A99E" w14:textId="77777777" w:rsidR="00142248" w:rsidRPr="00BF1E89" w:rsidRDefault="00142248" w:rsidP="00AB0870">
      <w:pPr>
        <w:pStyle w:val="vbrliststyle"/>
        <w:numPr>
          <w:ilvl w:val="0"/>
          <w:numId w:val="57"/>
        </w:numPr>
        <w:rPr>
          <w:rFonts w:cs="Arial"/>
          <w:szCs w:val="22"/>
        </w:rPr>
      </w:pPr>
      <w:r w:rsidRPr="00BF1E89">
        <w:rPr>
          <w:rFonts w:cs="Arial"/>
          <w:szCs w:val="22"/>
        </w:rPr>
        <w:t>All instruments must be grounded and checked by the Biomedical Engineers</w:t>
      </w:r>
      <w:r w:rsidR="00312F32" w:rsidRPr="00BF1E89">
        <w:rPr>
          <w:rFonts w:cs="Arial"/>
          <w:szCs w:val="22"/>
        </w:rPr>
        <w:t xml:space="preserve"> before use, after repair or modification, and when a problem is suspected</w:t>
      </w:r>
      <w:r w:rsidRPr="00BF1E89">
        <w:rPr>
          <w:rFonts w:cs="Arial"/>
          <w:szCs w:val="22"/>
        </w:rPr>
        <w:t>.</w:t>
      </w:r>
    </w:p>
    <w:p w14:paraId="1470A99F" w14:textId="77777777" w:rsidR="00722E42" w:rsidRPr="00BF1E89" w:rsidRDefault="00142248" w:rsidP="007264AD">
      <w:pPr>
        <w:pStyle w:val="vbrliststyle"/>
        <w:rPr>
          <w:rFonts w:cs="Arial"/>
          <w:szCs w:val="22"/>
        </w:rPr>
      </w:pPr>
      <w:r w:rsidRPr="00BF1E89">
        <w:rPr>
          <w:rFonts w:cs="Arial"/>
          <w:szCs w:val="22"/>
        </w:rPr>
        <w:t xml:space="preserve"> </w:t>
      </w:r>
    </w:p>
    <w:p w14:paraId="1470A9A0" w14:textId="77777777" w:rsidR="00142248" w:rsidRPr="00BF1E89" w:rsidRDefault="00142248" w:rsidP="00AB0870">
      <w:pPr>
        <w:numPr>
          <w:ilvl w:val="0"/>
          <w:numId w:val="56"/>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AB0870">
      <w:pPr>
        <w:numPr>
          <w:ilvl w:val="0"/>
          <w:numId w:val="58"/>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006887">
      <w:pPr>
        <w:numPr>
          <w:ilvl w:val="0"/>
          <w:numId w:val="58"/>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AB0870">
      <w:pPr>
        <w:pStyle w:val="ListParagraph"/>
        <w:numPr>
          <w:ilvl w:val="0"/>
          <w:numId w:val="59"/>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AB0870">
      <w:pPr>
        <w:numPr>
          <w:ilvl w:val="0"/>
          <w:numId w:val="56"/>
        </w:numPr>
        <w:suppressAutoHyphens/>
        <w:rPr>
          <w:rFonts w:cs="Arial"/>
          <w:szCs w:val="22"/>
        </w:rPr>
      </w:pPr>
      <w:r w:rsidRPr="00BF1E89">
        <w:rPr>
          <w:rFonts w:cs="Arial"/>
          <w:szCs w:val="22"/>
        </w:rPr>
        <w:t>Repairs</w:t>
      </w:r>
    </w:p>
    <w:p w14:paraId="1470A9A7" w14:textId="77777777" w:rsidR="00142248" w:rsidRPr="00BF1E89" w:rsidRDefault="00142248" w:rsidP="00AB0870">
      <w:pPr>
        <w:numPr>
          <w:ilvl w:val="0"/>
          <w:numId w:val="60"/>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AB0870">
      <w:pPr>
        <w:numPr>
          <w:ilvl w:val="0"/>
          <w:numId w:val="60"/>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AB0870">
      <w:pPr>
        <w:numPr>
          <w:ilvl w:val="0"/>
          <w:numId w:val="56"/>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CB7933">
      <w:pPr>
        <w:numPr>
          <w:ilvl w:val="0"/>
          <w:numId w:val="114"/>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CB7933">
      <w:pPr>
        <w:pStyle w:val="vbrliststyle"/>
        <w:numPr>
          <w:ilvl w:val="0"/>
          <w:numId w:val="114"/>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outlet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1470A9AD" w14:textId="77777777" w:rsidR="00142248" w:rsidRPr="00BF1E89" w:rsidRDefault="00142248" w:rsidP="00CB7933">
      <w:pPr>
        <w:pStyle w:val="vbrliststyle"/>
        <w:numPr>
          <w:ilvl w:val="0"/>
          <w:numId w:val="114"/>
        </w:numPr>
        <w:rPr>
          <w:rFonts w:cs="Arial"/>
          <w:szCs w:val="22"/>
        </w:rPr>
      </w:pPr>
      <w:r w:rsidRPr="00BF1E89">
        <w:rPr>
          <w:rFonts w:cs="Arial"/>
          <w:szCs w:val="22"/>
        </w:rPr>
        <w:t>Adapters are to be avoided whenever possible.  However, if adapters are needed for equipment fitted with distinctive plugs, they shall be inspected by Engineering Service monthly to assure continuity of all conductors.</w:t>
      </w:r>
    </w:p>
    <w:p w14:paraId="1470A9AE" w14:textId="77777777" w:rsidR="00E92D2F" w:rsidRPr="00BF1E89" w:rsidRDefault="00E92D2F" w:rsidP="00E92D2F">
      <w:pPr>
        <w:pStyle w:val="vbrliststyle"/>
        <w:ind w:left="1440" w:firstLine="0"/>
        <w:rPr>
          <w:rFonts w:cs="Arial"/>
          <w:szCs w:val="22"/>
        </w:rPr>
      </w:pPr>
    </w:p>
    <w:p w14:paraId="1470A9AF" w14:textId="77777777" w:rsidR="00E92D2F" w:rsidRPr="00BF1E89" w:rsidRDefault="00E92D2F" w:rsidP="00AB0870">
      <w:pPr>
        <w:pStyle w:val="vbrliststyle"/>
        <w:numPr>
          <w:ilvl w:val="0"/>
          <w:numId w:val="56"/>
        </w:numPr>
        <w:ind w:left="1008"/>
        <w:rPr>
          <w:rFonts w:cs="Arial"/>
          <w:szCs w:val="22"/>
        </w:rPr>
      </w:pPr>
      <w:r w:rsidRPr="00BF1E89">
        <w:rPr>
          <w:rFonts w:cs="Arial"/>
          <w:szCs w:val="22"/>
        </w:rPr>
        <w:t>Personal Electrical Appliances</w:t>
      </w:r>
    </w:p>
    <w:p w14:paraId="1470A9B0" w14:textId="77777777" w:rsidR="00E92D2F" w:rsidRPr="00BF1E89" w:rsidRDefault="00E92D2F" w:rsidP="00CB7933">
      <w:pPr>
        <w:widowControl/>
        <w:numPr>
          <w:ilvl w:val="0"/>
          <w:numId w:val="77"/>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 10N9-65-04 - EQUIPMENT MANAGEMENT VISN 9 DIRECTIVE</w:t>
      </w:r>
      <w:r w:rsidR="00AB48CD" w:rsidRPr="00BF1E89">
        <w:rPr>
          <w:rFonts w:cs="Arial"/>
          <w:szCs w:val="22"/>
        </w:rPr>
        <w:t>.</w:t>
      </w:r>
      <w:r w:rsidR="007814F8" w:rsidRPr="00BF1E89">
        <w:rPr>
          <w:rFonts w:cs="Arial"/>
          <w:szCs w:val="22"/>
        </w:rPr>
        <w:t xml:space="preserve">  </w:t>
      </w: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1470A9B1" w14:textId="77777777" w:rsidR="00E92D2F" w:rsidRPr="00BF1E89" w:rsidRDefault="00E92D2F" w:rsidP="00CB7933">
      <w:pPr>
        <w:pStyle w:val="vbrliststyle"/>
        <w:widowControl/>
        <w:numPr>
          <w:ilvl w:val="0"/>
          <w:numId w:val="77"/>
        </w:numPr>
        <w:autoSpaceDE w:val="0"/>
        <w:autoSpaceDN w:val="0"/>
        <w:adjustRightInd w:val="0"/>
        <w:rPr>
          <w:rFonts w:cs="Arial"/>
          <w:szCs w:val="22"/>
        </w:rPr>
      </w:pPr>
      <w:r w:rsidRPr="00BF1E89">
        <w:rPr>
          <w:rFonts w:cs="Arial"/>
          <w:szCs w:val="22"/>
        </w:rPr>
        <w:t>The only items that may be permitted, after they pass inspection, are radios, desk fans, desk lamps, microwave ovens or staff purchased refrigerators.</w:t>
      </w:r>
    </w:p>
    <w:p w14:paraId="1470A9B2" w14:textId="77777777" w:rsidR="00E92D2F" w:rsidRPr="00BF1E89" w:rsidRDefault="00E92D2F" w:rsidP="00CB7933">
      <w:pPr>
        <w:widowControl/>
        <w:numPr>
          <w:ilvl w:val="0"/>
          <w:numId w:val="77"/>
        </w:numPr>
        <w:autoSpaceDE w:val="0"/>
        <w:autoSpaceDN w:val="0"/>
        <w:adjustRightInd w:val="0"/>
        <w:rPr>
          <w:rFonts w:cs="Arial"/>
          <w:szCs w:val="22"/>
        </w:rPr>
      </w:pPr>
      <w:r w:rsidRPr="00BF1E89">
        <w:rPr>
          <w:rFonts w:cs="Arial"/>
          <w:szCs w:val="22"/>
        </w:rPr>
        <w:t>All other corded electrical devices are prohibited.</w:t>
      </w:r>
    </w:p>
    <w:p w14:paraId="1470A9B3" w14:textId="77777777" w:rsidR="00E92D2F" w:rsidRPr="00BF1E89" w:rsidRDefault="00E92D2F" w:rsidP="00CB7933">
      <w:pPr>
        <w:pStyle w:val="vbrliststyle"/>
        <w:widowControl/>
        <w:numPr>
          <w:ilvl w:val="0"/>
          <w:numId w:val="77"/>
        </w:numPr>
        <w:autoSpaceDE w:val="0"/>
        <w:autoSpaceDN w:val="0"/>
        <w:adjustRightInd w:val="0"/>
        <w:rPr>
          <w:rFonts w:cs="Arial"/>
          <w:szCs w:val="22"/>
        </w:rPr>
      </w:pPr>
      <w:r w:rsidRPr="00BF1E89">
        <w:rPr>
          <w:rFonts w:cs="Arial"/>
          <w:szCs w:val="22"/>
        </w:rPr>
        <w:t>Crock pots and similar warming appliances may be permitted by exception for one day use during service pot lucks,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CB7933">
      <w:pPr>
        <w:pStyle w:val="vbrliststyle"/>
        <w:widowControl/>
        <w:numPr>
          <w:ilvl w:val="0"/>
          <w:numId w:val="85"/>
        </w:numPr>
        <w:autoSpaceDE w:val="0"/>
        <w:autoSpaceDN w:val="0"/>
        <w:adjustRightInd w:val="0"/>
        <w:rPr>
          <w:rFonts w:cs="Arial"/>
          <w:szCs w:val="22"/>
        </w:rPr>
      </w:pPr>
      <w:r w:rsidRPr="00BF1E89">
        <w:rPr>
          <w:rFonts w:cs="Arial"/>
          <w:szCs w:val="22"/>
        </w:rPr>
        <w:t>Portable Patient Care Electrical Equipment</w:t>
      </w:r>
    </w:p>
    <w:p w14:paraId="1470A9B6" w14:textId="77777777" w:rsidR="00A70B37" w:rsidRPr="00BF1E89" w:rsidRDefault="00AB48CD" w:rsidP="00CB7933">
      <w:pPr>
        <w:pStyle w:val="vbrliststyle"/>
        <w:widowControl/>
        <w:numPr>
          <w:ilvl w:val="0"/>
          <w:numId w:val="86"/>
        </w:numPr>
        <w:autoSpaceDE w:val="0"/>
        <w:autoSpaceDN w:val="0"/>
        <w:adjustRightInd w:val="0"/>
        <w:rPr>
          <w:rFonts w:cs="Arial"/>
          <w:szCs w:val="22"/>
        </w:rPr>
      </w:pPr>
      <w:r w:rsidRPr="00BF1E89">
        <w:rPr>
          <w:rFonts w:cs="Arial"/>
          <w:szCs w:val="22"/>
        </w:rPr>
        <w:t>Portable patient care electrical equipment will be inspected before initial use, after repair or modification, and when a problem is suspected.</w:t>
      </w:r>
    </w:p>
    <w:p w14:paraId="1470A9B7" w14:textId="77777777" w:rsidR="00142248" w:rsidRPr="00BF1E89" w:rsidRDefault="00F2289A" w:rsidP="007B6017">
      <w:pPr>
        <w:pStyle w:val="vbrheading2"/>
        <w:numPr>
          <w:ilvl w:val="0"/>
          <w:numId w:val="0"/>
        </w:numPr>
        <w:ind w:left="720"/>
      </w:pPr>
      <w:r w:rsidRPr="00BF1E89">
        <w:br w:type="page"/>
      </w:r>
    </w:p>
    <w:p w14:paraId="1470A9B8" w14:textId="77777777" w:rsidR="00142248" w:rsidRPr="00BF1E89" w:rsidRDefault="00142248" w:rsidP="00995036">
      <w:pPr>
        <w:pStyle w:val="vbrheading2"/>
      </w:pPr>
      <w:bookmarkStart w:id="91" w:name="_Toc248567266"/>
      <w:bookmarkStart w:id="92" w:name="_Toc248567354"/>
      <w:bookmarkStart w:id="93" w:name="_Toc248567410"/>
      <w:bookmarkStart w:id="94" w:name="_Toc341086464"/>
      <w:r w:rsidRPr="00BF1E89">
        <w:lastRenderedPageBreak/>
        <w:t>Fire Safety</w:t>
      </w:r>
      <w:bookmarkEnd w:id="91"/>
      <w:bookmarkEnd w:id="92"/>
      <w:bookmarkEnd w:id="93"/>
      <w:bookmarkEnd w:id="94"/>
    </w:p>
    <w:p w14:paraId="1470A9B9" w14:textId="77777777" w:rsidR="00142248" w:rsidRPr="00BF1E89" w:rsidRDefault="00142248" w:rsidP="00142248">
      <w:pPr>
        <w:suppressAutoHyphens/>
        <w:rPr>
          <w:rFonts w:cs="Arial"/>
          <w:szCs w:val="22"/>
        </w:rPr>
      </w:pPr>
    </w:p>
    <w:p w14:paraId="1470A9BA" w14:textId="77777777" w:rsidR="00142248" w:rsidRPr="00BF1E89" w:rsidRDefault="00142248" w:rsidP="00CB7933">
      <w:pPr>
        <w:pStyle w:val="vbrliststyle"/>
        <w:numPr>
          <w:ilvl w:val="0"/>
          <w:numId w:val="83"/>
        </w:numPr>
        <w:rPr>
          <w:rFonts w:cs="Arial"/>
          <w:szCs w:val="22"/>
        </w:rPr>
      </w:pPr>
      <w:r w:rsidRPr="00BF1E89">
        <w:rPr>
          <w:rFonts w:cs="Arial"/>
          <w:szCs w:val="22"/>
        </w:rPr>
        <w:t xml:space="preserve">Reporting a fire </w:t>
      </w:r>
      <w:r w:rsidR="00555AB0" w:rsidRPr="00BF1E89">
        <w:rPr>
          <w:rFonts w:cs="Arial"/>
          <w:szCs w:val="22"/>
        </w:rPr>
        <w:t xml:space="preserve"> </w:t>
      </w:r>
    </w:p>
    <w:p w14:paraId="1470A9BB" w14:textId="77777777" w:rsidR="00555AB0" w:rsidRPr="00BF1E89" w:rsidRDefault="00555AB0" w:rsidP="00CB7933">
      <w:pPr>
        <w:pStyle w:val="vbrliststyle"/>
        <w:numPr>
          <w:ilvl w:val="0"/>
          <w:numId w:val="61"/>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CB7933">
      <w:pPr>
        <w:pStyle w:val="vbrliststyle"/>
        <w:numPr>
          <w:ilvl w:val="0"/>
          <w:numId w:val="61"/>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1470A9BD" w14:textId="77777777" w:rsidR="00142248" w:rsidRPr="00BF1E89" w:rsidRDefault="00555AB0" w:rsidP="00CB7933">
      <w:pPr>
        <w:pStyle w:val="vbrliststyle"/>
        <w:numPr>
          <w:ilvl w:val="0"/>
          <w:numId w:val="62"/>
        </w:numPr>
        <w:rPr>
          <w:rFonts w:cs="Arial"/>
          <w:szCs w:val="22"/>
        </w:rPr>
      </w:pPr>
      <w:r w:rsidRPr="00BF1E89">
        <w:rPr>
          <w:rFonts w:cs="Arial"/>
          <w:szCs w:val="22"/>
        </w:rPr>
        <w:t xml:space="preserve">Call </w:t>
      </w:r>
      <w:r w:rsidRPr="00BF1E89">
        <w:rPr>
          <w:rFonts w:cs="Arial"/>
          <w:b/>
          <w:szCs w:val="22"/>
        </w:rPr>
        <w:t xml:space="preserve">3600 </w:t>
      </w:r>
      <w:r w:rsidRPr="00BF1E89">
        <w:rPr>
          <w:rFonts w:cs="Arial"/>
          <w:szCs w:val="22"/>
        </w:rPr>
        <w:t>to inform operator at Leestown</w:t>
      </w:r>
    </w:p>
    <w:p w14:paraId="1470A9BE" w14:textId="77777777" w:rsidR="00555AB0" w:rsidRPr="00BF1E89" w:rsidRDefault="00555AB0" w:rsidP="00CB7933">
      <w:pPr>
        <w:pStyle w:val="vbrliststyle"/>
        <w:numPr>
          <w:ilvl w:val="0"/>
          <w:numId w:val="62"/>
        </w:numPr>
        <w:rPr>
          <w:rFonts w:cs="Arial"/>
          <w:szCs w:val="22"/>
        </w:rPr>
      </w:pPr>
      <w:r w:rsidRPr="00BF1E89">
        <w:rPr>
          <w:rFonts w:cs="Arial"/>
          <w:szCs w:val="22"/>
        </w:rPr>
        <w:t xml:space="preserve">Call </w:t>
      </w:r>
      <w:r w:rsidRPr="00BF1E89">
        <w:rPr>
          <w:rFonts w:cs="Arial"/>
          <w:b/>
          <w:szCs w:val="22"/>
        </w:rPr>
        <w:t>4500</w:t>
      </w:r>
      <w:r w:rsidRPr="00BF1E89">
        <w:rPr>
          <w:rFonts w:cs="Arial"/>
          <w:szCs w:val="22"/>
        </w:rPr>
        <w:t xml:space="preserve"> to inform operator at Cooper Drive</w:t>
      </w:r>
    </w:p>
    <w:p w14:paraId="1470A9BF" w14:textId="77777777" w:rsidR="00555AB0" w:rsidRPr="00BF1E89" w:rsidRDefault="00555AB0" w:rsidP="00CB7933">
      <w:pPr>
        <w:pStyle w:val="vbrliststyle"/>
        <w:numPr>
          <w:ilvl w:val="0"/>
          <w:numId w:val="62"/>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1470A9C0" w14:textId="77777777" w:rsidR="00555AB0" w:rsidRPr="00BF1E89" w:rsidRDefault="00DB3A4B" w:rsidP="00CB7933">
      <w:pPr>
        <w:pStyle w:val="vbrliststyle"/>
        <w:numPr>
          <w:ilvl w:val="0"/>
          <w:numId w:val="114"/>
        </w:numPr>
        <w:rPr>
          <w:rFonts w:cs="Arial"/>
          <w:b/>
          <w:szCs w:val="22"/>
        </w:rPr>
      </w:pPr>
      <w:r w:rsidRPr="00BF1E89">
        <w:rPr>
          <w:rFonts w:cs="Arial"/>
          <w:b/>
          <w:szCs w:val="22"/>
        </w:rPr>
        <w:t>C</w:t>
      </w:r>
      <w:r w:rsidRPr="00BF1E89">
        <w:rPr>
          <w:rFonts w:cs="Arial"/>
          <w:szCs w:val="22"/>
        </w:rPr>
        <w:t>onfine the fire by closing the doors and windows.</w:t>
      </w:r>
    </w:p>
    <w:p w14:paraId="1470A9C1" w14:textId="77777777" w:rsidR="00DB3A4B" w:rsidRPr="00BF1E89" w:rsidRDefault="00DB3A4B" w:rsidP="00CB7933">
      <w:pPr>
        <w:pStyle w:val="vbrliststyle"/>
        <w:numPr>
          <w:ilvl w:val="0"/>
          <w:numId w:val="114"/>
        </w:numPr>
        <w:rPr>
          <w:rFonts w:cs="Arial"/>
          <w:b/>
          <w:szCs w:val="22"/>
        </w:rPr>
      </w:pPr>
      <w:r w:rsidRPr="00BF1E89">
        <w:rPr>
          <w:rFonts w:cs="Arial"/>
          <w:b/>
          <w:szCs w:val="22"/>
        </w:rPr>
        <w:t>E</w:t>
      </w:r>
      <w:r w:rsidRPr="00BF1E89">
        <w:rPr>
          <w:rFonts w:cs="Arial"/>
          <w:szCs w:val="22"/>
        </w:rPr>
        <w:t>vacuate the fire area according to Pathology and Laboratory Medicine’s Fire Evacuation Flow Chart (posted in each department).</w:t>
      </w:r>
    </w:p>
    <w:p w14:paraId="1470A9C2" w14:textId="77777777" w:rsidR="00555AB0" w:rsidRPr="00BF1E89" w:rsidRDefault="00555AB0" w:rsidP="00555AB0">
      <w:pPr>
        <w:pStyle w:val="vbrliststyle"/>
        <w:ind w:left="1800" w:firstLine="0"/>
        <w:rPr>
          <w:rFonts w:cs="Arial"/>
          <w:szCs w:val="22"/>
        </w:rPr>
      </w:pPr>
    </w:p>
    <w:p w14:paraId="1470A9C3" w14:textId="77777777" w:rsidR="00142248" w:rsidRPr="00BF1E89" w:rsidRDefault="00142248" w:rsidP="00CB7933">
      <w:pPr>
        <w:pStyle w:val="vbrliststyle"/>
        <w:numPr>
          <w:ilvl w:val="0"/>
          <w:numId w:val="84"/>
        </w:numPr>
        <w:rPr>
          <w:rFonts w:cs="Arial"/>
          <w:szCs w:val="22"/>
        </w:rPr>
      </w:pPr>
      <w:r w:rsidRPr="00BF1E89">
        <w:rPr>
          <w:rFonts w:cs="Arial"/>
          <w:szCs w:val="22"/>
        </w:rPr>
        <w:t>Prevention</w:t>
      </w:r>
    </w:p>
    <w:p w14:paraId="1470A9C4" w14:textId="77777777" w:rsidR="00142248" w:rsidRPr="00BF1E89" w:rsidRDefault="00142248" w:rsidP="00CB7933">
      <w:pPr>
        <w:pStyle w:val="vbrliststyle"/>
        <w:numPr>
          <w:ilvl w:val="0"/>
          <w:numId w:val="63"/>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CB7933">
      <w:pPr>
        <w:pStyle w:val="vbrliststyle"/>
        <w:numPr>
          <w:ilvl w:val="0"/>
          <w:numId w:val="63"/>
        </w:numPr>
        <w:rPr>
          <w:rFonts w:cs="Arial"/>
          <w:szCs w:val="22"/>
        </w:rPr>
      </w:pPr>
      <w:r w:rsidRPr="00BF1E89">
        <w:rPr>
          <w:rFonts w:cs="Arial"/>
          <w:szCs w:val="22"/>
        </w:rPr>
        <w:t>Do not use flammable liquids in the presence of ignition sources.</w:t>
      </w:r>
    </w:p>
    <w:p w14:paraId="1470A9C6" w14:textId="77777777" w:rsidR="00142248" w:rsidRPr="00BF1E89" w:rsidRDefault="00142248" w:rsidP="00CB7933">
      <w:pPr>
        <w:pStyle w:val="vbrliststyle"/>
        <w:numPr>
          <w:ilvl w:val="0"/>
          <w:numId w:val="63"/>
        </w:numPr>
        <w:rPr>
          <w:rFonts w:cs="Arial"/>
          <w:szCs w:val="22"/>
        </w:rPr>
      </w:pPr>
      <w:r w:rsidRPr="00BF1E89">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7" w14:textId="77777777" w:rsidR="00142248" w:rsidRPr="00BF1E89" w:rsidRDefault="00142248" w:rsidP="00142248">
      <w:pPr>
        <w:suppressAutoHyphens/>
        <w:rPr>
          <w:rFonts w:cs="Arial"/>
          <w:szCs w:val="22"/>
        </w:rPr>
      </w:pPr>
    </w:p>
    <w:p w14:paraId="1470A9C8" w14:textId="77777777" w:rsidR="00951E2C" w:rsidRPr="00BF1E89" w:rsidRDefault="00951E2C" w:rsidP="00CB7933">
      <w:pPr>
        <w:numPr>
          <w:ilvl w:val="0"/>
          <w:numId w:val="84"/>
        </w:numPr>
        <w:suppressAutoHyphens/>
        <w:rPr>
          <w:rFonts w:cs="Arial"/>
          <w:szCs w:val="22"/>
        </w:rPr>
      </w:pPr>
      <w:r w:rsidRPr="00BF1E89">
        <w:rPr>
          <w:rFonts w:cs="Arial"/>
          <w:szCs w:val="22"/>
        </w:rPr>
        <w:t>Fire Drills</w:t>
      </w:r>
    </w:p>
    <w:p w14:paraId="1470A9C9" w14:textId="77777777" w:rsidR="00142248" w:rsidRPr="00BF1E89" w:rsidRDefault="00951E2C" w:rsidP="00CB7933">
      <w:pPr>
        <w:numPr>
          <w:ilvl w:val="1"/>
          <w:numId w:val="84"/>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CB7933">
      <w:pPr>
        <w:numPr>
          <w:ilvl w:val="1"/>
          <w:numId w:val="84"/>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CB7933">
      <w:pPr>
        <w:numPr>
          <w:ilvl w:val="2"/>
          <w:numId w:val="84"/>
        </w:numPr>
        <w:suppressAutoHyphens/>
        <w:rPr>
          <w:rFonts w:cs="Arial"/>
          <w:szCs w:val="22"/>
        </w:rPr>
      </w:pPr>
      <w:r w:rsidRPr="00BF1E89">
        <w:rPr>
          <w:rFonts w:cs="Arial"/>
          <w:szCs w:val="22"/>
        </w:rPr>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actually exiting the area via </w:t>
      </w:r>
      <w:r w:rsidR="00507367" w:rsidRPr="00BF1E89">
        <w:rPr>
          <w:rFonts w:cs="Arial"/>
          <w:szCs w:val="22"/>
        </w:rPr>
        <w:t>appropriate escape routes</w:t>
      </w:r>
    </w:p>
    <w:p w14:paraId="1470A9CD" w14:textId="77777777" w:rsidR="00170B88" w:rsidRPr="00BF1E89" w:rsidRDefault="00951E2C" w:rsidP="00CB7933">
      <w:pPr>
        <w:numPr>
          <w:ilvl w:val="2"/>
          <w:numId w:val="84"/>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CB7933">
      <w:pPr>
        <w:numPr>
          <w:ilvl w:val="3"/>
          <w:numId w:val="84"/>
        </w:numPr>
        <w:suppressAutoHyphens/>
        <w:rPr>
          <w:rFonts w:cs="Arial"/>
          <w:szCs w:val="22"/>
        </w:rPr>
      </w:pPr>
      <w:r w:rsidRPr="00BF1E89">
        <w:rPr>
          <w:rFonts w:cs="Arial"/>
          <w:szCs w:val="22"/>
        </w:rPr>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470A9CF" w14:textId="77777777" w:rsidR="00170B88" w:rsidRPr="00BF1E89" w:rsidRDefault="00170B88" w:rsidP="00CB7933">
      <w:pPr>
        <w:numPr>
          <w:ilvl w:val="3"/>
          <w:numId w:val="84"/>
        </w:numPr>
        <w:suppressAutoHyphens/>
        <w:rPr>
          <w:rFonts w:cs="Arial"/>
          <w:szCs w:val="22"/>
        </w:rPr>
      </w:pPr>
      <w:r w:rsidRPr="00BF1E89">
        <w:rPr>
          <w:rFonts w:cs="Arial"/>
          <w:szCs w:val="22"/>
        </w:rPr>
        <w:t>Electronically in the Pathology and Laboratory Medicine Education Management Program</w:t>
      </w:r>
    </w:p>
    <w:p w14:paraId="1470A9D0" w14:textId="77777777" w:rsidR="00F2622C" w:rsidRPr="00BF1E89" w:rsidRDefault="00F2622C" w:rsidP="00F2622C">
      <w:pPr>
        <w:suppressAutoHyphens/>
        <w:ind w:left="2520"/>
        <w:rPr>
          <w:rFonts w:cs="Arial"/>
          <w:szCs w:val="22"/>
        </w:rPr>
      </w:pPr>
    </w:p>
    <w:p w14:paraId="1470A9D1" w14:textId="77777777" w:rsidR="00142248" w:rsidRPr="00BF1E89" w:rsidRDefault="00142248" w:rsidP="00CB7933">
      <w:pPr>
        <w:numPr>
          <w:ilvl w:val="0"/>
          <w:numId w:val="84"/>
        </w:numPr>
        <w:suppressAutoHyphens/>
        <w:rPr>
          <w:rFonts w:cs="Arial"/>
          <w:szCs w:val="22"/>
        </w:rPr>
      </w:pPr>
      <w:r w:rsidRPr="00BF1E89">
        <w:rPr>
          <w:rFonts w:cs="Arial"/>
          <w:szCs w:val="22"/>
        </w:rPr>
        <w:t>Control of fires</w:t>
      </w:r>
    </w:p>
    <w:p w14:paraId="1470A9D2" w14:textId="77777777" w:rsidR="00142248" w:rsidRPr="00BF1E89" w:rsidRDefault="00142248" w:rsidP="00CB7933">
      <w:pPr>
        <w:numPr>
          <w:ilvl w:val="1"/>
          <w:numId w:val="64"/>
        </w:numPr>
        <w:suppressAutoHyphens/>
        <w:rPr>
          <w:rFonts w:cs="Arial"/>
          <w:szCs w:val="22"/>
        </w:rPr>
      </w:pPr>
      <w:r w:rsidRPr="00BF1E89">
        <w:rPr>
          <w:rFonts w:cs="Arial"/>
          <w:szCs w:val="22"/>
        </w:rPr>
        <w:t>Evaluation</w:t>
      </w:r>
    </w:p>
    <w:p w14:paraId="1470A9D3" w14:textId="77777777" w:rsidR="00142248" w:rsidRPr="00BF1E89" w:rsidRDefault="00142248" w:rsidP="00CB7933">
      <w:pPr>
        <w:pStyle w:val="ListParagraph"/>
        <w:numPr>
          <w:ilvl w:val="0"/>
          <w:numId w:val="65"/>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CB7933">
      <w:pPr>
        <w:pStyle w:val="ListParagraph"/>
        <w:numPr>
          <w:ilvl w:val="0"/>
          <w:numId w:val="65"/>
        </w:numPr>
        <w:rPr>
          <w:rFonts w:cs="Arial"/>
          <w:szCs w:val="22"/>
        </w:rPr>
      </w:pPr>
      <w:r w:rsidRPr="00BF1E89">
        <w:rPr>
          <w:rFonts w:cs="Arial"/>
          <w:szCs w:val="22"/>
        </w:rPr>
        <w:t>Evaluate the type of material burning (wood, flammable liquids, electrical or gases).</w:t>
      </w:r>
    </w:p>
    <w:p w14:paraId="1470A9D5" w14:textId="77777777" w:rsidR="000423AE" w:rsidRPr="00BF1E89" w:rsidRDefault="000423AE" w:rsidP="00CB7933">
      <w:pPr>
        <w:pStyle w:val="ListParagraph"/>
        <w:numPr>
          <w:ilvl w:val="0"/>
          <w:numId w:val="65"/>
        </w:numPr>
        <w:rPr>
          <w:rFonts w:cs="Arial"/>
          <w:szCs w:val="22"/>
        </w:rPr>
      </w:pPr>
      <w:r w:rsidRPr="00BF1E89">
        <w:rPr>
          <w:rFonts w:cs="Arial"/>
          <w:szCs w:val="22"/>
        </w:rPr>
        <w:t>Our service uses ABC dry chemical fire extinguishers suitable for combustibles, flammables and electrical fires</w:t>
      </w:r>
    </w:p>
    <w:p w14:paraId="1470A9D6" w14:textId="77777777" w:rsidR="00DB3A4B" w:rsidRPr="00BF1E89" w:rsidRDefault="00142248" w:rsidP="00CB7933">
      <w:pPr>
        <w:pStyle w:val="vbrliststyle"/>
        <w:numPr>
          <w:ilvl w:val="1"/>
          <w:numId w:val="64"/>
        </w:numPr>
        <w:rPr>
          <w:rFonts w:cs="Arial"/>
          <w:szCs w:val="22"/>
        </w:rPr>
      </w:pPr>
      <w:r w:rsidRPr="00BF1E89">
        <w:rPr>
          <w:rFonts w:cs="Arial"/>
          <w:szCs w:val="22"/>
        </w:rPr>
        <w:t>Solid combustibles</w:t>
      </w:r>
    </w:p>
    <w:p w14:paraId="1470A9D7" w14:textId="77777777" w:rsidR="00142248" w:rsidRPr="00BF1E89" w:rsidRDefault="00142248" w:rsidP="00CB7933">
      <w:pPr>
        <w:numPr>
          <w:ilvl w:val="0"/>
          <w:numId w:val="66"/>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1470A9D8" w14:textId="77777777" w:rsidR="00142248" w:rsidRPr="00BF1E89" w:rsidRDefault="00142248" w:rsidP="00CB7933">
      <w:pPr>
        <w:pStyle w:val="ListParagraph"/>
        <w:numPr>
          <w:ilvl w:val="0"/>
          <w:numId w:val="66"/>
        </w:numPr>
        <w:rPr>
          <w:rFonts w:cs="Arial"/>
          <w:szCs w:val="22"/>
        </w:rPr>
      </w:pPr>
      <w:r w:rsidRPr="00BF1E89">
        <w:rPr>
          <w:rFonts w:cs="Arial"/>
          <w:szCs w:val="22"/>
        </w:rPr>
        <w:t>Dry chemical extinguishers may be needed for larger fires.</w:t>
      </w:r>
    </w:p>
    <w:p w14:paraId="1470A9D9" w14:textId="77777777" w:rsidR="00142248" w:rsidRPr="00BF1E89" w:rsidRDefault="00F2289A" w:rsidP="00CB7933">
      <w:pPr>
        <w:pStyle w:val="vbrliststyle"/>
        <w:numPr>
          <w:ilvl w:val="1"/>
          <w:numId w:val="64"/>
        </w:numPr>
        <w:rPr>
          <w:rFonts w:cs="Arial"/>
          <w:szCs w:val="22"/>
        </w:rPr>
      </w:pPr>
      <w:r w:rsidRPr="00BF1E89">
        <w:rPr>
          <w:rFonts w:cs="Arial"/>
          <w:szCs w:val="22"/>
        </w:rPr>
        <w:br w:type="page"/>
      </w:r>
      <w:r w:rsidR="00142248" w:rsidRPr="00BF1E89">
        <w:rPr>
          <w:rFonts w:cs="Arial"/>
          <w:szCs w:val="22"/>
        </w:rPr>
        <w:lastRenderedPageBreak/>
        <w:t>Flammable liquids</w:t>
      </w:r>
    </w:p>
    <w:p w14:paraId="1470A9DA" w14:textId="77777777" w:rsidR="00142248" w:rsidRPr="00BF1E89" w:rsidRDefault="00142248" w:rsidP="00CB7933">
      <w:pPr>
        <w:pStyle w:val="ListParagraph"/>
        <w:numPr>
          <w:ilvl w:val="0"/>
          <w:numId w:val="67"/>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CB7933">
      <w:pPr>
        <w:pStyle w:val="vbrliststyle"/>
        <w:numPr>
          <w:ilvl w:val="1"/>
          <w:numId w:val="64"/>
        </w:numPr>
        <w:rPr>
          <w:rFonts w:cs="Arial"/>
          <w:szCs w:val="22"/>
        </w:rPr>
      </w:pPr>
      <w:r w:rsidRPr="00BF1E89">
        <w:rPr>
          <w:rFonts w:cs="Arial"/>
          <w:szCs w:val="22"/>
        </w:rPr>
        <w:t>Electrical equipment</w:t>
      </w:r>
    </w:p>
    <w:p w14:paraId="1470A9DC" w14:textId="77777777" w:rsidR="00142248" w:rsidRPr="00BF1E89" w:rsidRDefault="00142248" w:rsidP="00CB7933">
      <w:pPr>
        <w:pStyle w:val="ListParagraph"/>
        <w:numPr>
          <w:ilvl w:val="0"/>
          <w:numId w:val="68"/>
        </w:numPr>
        <w:rPr>
          <w:rFonts w:cs="Arial"/>
          <w:szCs w:val="22"/>
        </w:rPr>
      </w:pPr>
      <w:r w:rsidRPr="00BF1E89">
        <w:rPr>
          <w:rFonts w:cs="Arial"/>
          <w:szCs w:val="22"/>
        </w:rPr>
        <w:t>Do not use water unless the circuit has been shut down.</w:t>
      </w:r>
    </w:p>
    <w:p w14:paraId="1470A9DD" w14:textId="77777777" w:rsidR="002C56BA" w:rsidRPr="00BF1E89" w:rsidRDefault="002C56BA" w:rsidP="00CB7933">
      <w:pPr>
        <w:pStyle w:val="ListParagraph"/>
        <w:numPr>
          <w:ilvl w:val="0"/>
          <w:numId w:val="68"/>
        </w:numPr>
        <w:rPr>
          <w:rFonts w:cs="Arial"/>
          <w:szCs w:val="22"/>
        </w:rPr>
      </w:pPr>
      <w:r w:rsidRPr="00BF1E89">
        <w:rPr>
          <w:rFonts w:cs="Arial"/>
          <w:szCs w:val="22"/>
        </w:rPr>
        <w:t>Shut down circuit if possible</w:t>
      </w:r>
    </w:p>
    <w:p w14:paraId="1470A9DE" w14:textId="77777777" w:rsidR="00142248" w:rsidRPr="00BF1E89" w:rsidRDefault="00142248" w:rsidP="00CB7933">
      <w:pPr>
        <w:pStyle w:val="ListParagraph"/>
        <w:numPr>
          <w:ilvl w:val="0"/>
          <w:numId w:val="68"/>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1470A9DF" w14:textId="77777777" w:rsidR="00142248" w:rsidRPr="00BF1E89" w:rsidRDefault="00142248" w:rsidP="00CB7933">
      <w:pPr>
        <w:numPr>
          <w:ilvl w:val="1"/>
          <w:numId w:val="64"/>
        </w:numPr>
        <w:suppressAutoHyphens/>
        <w:rPr>
          <w:rFonts w:cs="Arial"/>
          <w:szCs w:val="22"/>
        </w:rPr>
      </w:pPr>
      <w:r w:rsidRPr="00BF1E89">
        <w:rPr>
          <w:rFonts w:cs="Arial"/>
          <w:szCs w:val="22"/>
        </w:rPr>
        <w:t>Gas</w:t>
      </w:r>
    </w:p>
    <w:p w14:paraId="1470A9E0" w14:textId="77777777" w:rsidR="00142248" w:rsidRPr="00BF1E89" w:rsidRDefault="00142248" w:rsidP="00CB7933">
      <w:pPr>
        <w:pStyle w:val="ListParagraph"/>
        <w:numPr>
          <w:ilvl w:val="0"/>
          <w:numId w:val="69"/>
        </w:numPr>
        <w:rPr>
          <w:rFonts w:cs="Arial"/>
          <w:szCs w:val="22"/>
        </w:rPr>
      </w:pPr>
      <w:r w:rsidRPr="00BF1E89">
        <w:rPr>
          <w:rFonts w:cs="Arial"/>
          <w:szCs w:val="22"/>
        </w:rPr>
        <w:t>Shut off source if possible.</w:t>
      </w:r>
    </w:p>
    <w:p w14:paraId="1470A9E1" w14:textId="77777777" w:rsidR="00142248" w:rsidRPr="00BF1E89" w:rsidRDefault="00142248" w:rsidP="00CB7933">
      <w:pPr>
        <w:pStyle w:val="ListParagraph"/>
        <w:numPr>
          <w:ilvl w:val="0"/>
          <w:numId w:val="69"/>
        </w:numPr>
        <w:rPr>
          <w:rFonts w:cs="Arial"/>
          <w:szCs w:val="22"/>
        </w:rPr>
      </w:pPr>
      <w:r w:rsidRPr="00BF1E89">
        <w:rPr>
          <w:rFonts w:cs="Arial"/>
          <w:szCs w:val="22"/>
        </w:rPr>
        <w:t>Extinguish flame after gas has been shut off.</w:t>
      </w:r>
    </w:p>
    <w:p w14:paraId="1470A9E2" w14:textId="77777777" w:rsidR="00142248" w:rsidRPr="00BF1E89" w:rsidRDefault="00142248" w:rsidP="00CB7933">
      <w:pPr>
        <w:pStyle w:val="ListParagraph"/>
        <w:numPr>
          <w:ilvl w:val="0"/>
          <w:numId w:val="69"/>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CB7933">
      <w:pPr>
        <w:pStyle w:val="vbrliststyle"/>
        <w:numPr>
          <w:ilvl w:val="0"/>
          <w:numId w:val="84"/>
        </w:numPr>
        <w:rPr>
          <w:rFonts w:cs="Arial"/>
          <w:szCs w:val="22"/>
        </w:rPr>
      </w:pPr>
      <w:r w:rsidRPr="00BF1E89">
        <w:rPr>
          <w:rFonts w:cs="Arial"/>
          <w:szCs w:val="22"/>
        </w:rPr>
        <w:t>Fire Safety Equipment</w:t>
      </w:r>
    </w:p>
    <w:p w14:paraId="1470A9E5" w14:textId="77777777" w:rsidR="00142248" w:rsidRPr="00BF1E89" w:rsidRDefault="00142248" w:rsidP="00CB7933">
      <w:pPr>
        <w:pStyle w:val="vbrliststyle"/>
        <w:numPr>
          <w:ilvl w:val="0"/>
          <w:numId w:val="70"/>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CB7933">
      <w:pPr>
        <w:pStyle w:val="vbrliststyle"/>
        <w:numPr>
          <w:ilvl w:val="0"/>
          <w:numId w:val="70"/>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7" w14:textId="77777777" w:rsidR="00142248" w:rsidRPr="00BF1E89" w:rsidRDefault="00142248" w:rsidP="00CB7933">
      <w:pPr>
        <w:pStyle w:val="vbrliststyle"/>
        <w:numPr>
          <w:ilvl w:val="0"/>
          <w:numId w:val="70"/>
        </w:numPr>
        <w:rPr>
          <w:rFonts w:cs="Arial"/>
          <w:szCs w:val="22"/>
        </w:rPr>
      </w:pPr>
      <w:r w:rsidRPr="00BF1E89">
        <w:rPr>
          <w:rFonts w:cs="Arial"/>
          <w:szCs w:val="22"/>
        </w:rPr>
        <w:t>Heat resistant gloves may be used to move or handle small burning objects, to handle hot vessels, to turn off hot valves or handles, etc.</w:t>
      </w:r>
    </w:p>
    <w:p w14:paraId="1470A9E8" w14:textId="77777777" w:rsidR="001B6175" w:rsidRPr="00BF1E89" w:rsidRDefault="001B6175" w:rsidP="001B6175">
      <w:pPr>
        <w:pStyle w:val="vbrliststyle"/>
        <w:rPr>
          <w:rFonts w:cs="Arial"/>
          <w:szCs w:val="22"/>
        </w:rPr>
      </w:pPr>
    </w:p>
    <w:p w14:paraId="1470A9E9" w14:textId="77777777" w:rsidR="001B6175" w:rsidRPr="00BF1E89" w:rsidRDefault="001B6175" w:rsidP="001B6175">
      <w:pPr>
        <w:pStyle w:val="vbrheading2"/>
      </w:pPr>
      <w:bookmarkStart w:id="95" w:name="_Toc341086465"/>
      <w:r w:rsidRPr="00BF1E89">
        <w:t>Ultraviolet Light Safety</w:t>
      </w:r>
      <w:bookmarkEnd w:id="95"/>
    </w:p>
    <w:p w14:paraId="1470A9EA" w14:textId="77777777" w:rsidR="002639B7" w:rsidRPr="00BF1E89" w:rsidRDefault="002639B7" w:rsidP="002639B7">
      <w:pPr>
        <w:pStyle w:val="vbrheading2"/>
        <w:numPr>
          <w:ilvl w:val="0"/>
          <w:numId w:val="0"/>
        </w:numPr>
        <w:ind w:left="720"/>
      </w:pPr>
    </w:p>
    <w:p w14:paraId="1470A9EB" w14:textId="77777777" w:rsidR="001B6175" w:rsidRPr="00BF1E89" w:rsidRDefault="001F7811" w:rsidP="00CB7933">
      <w:pPr>
        <w:pStyle w:val="vbrliststyle"/>
        <w:numPr>
          <w:ilvl w:val="0"/>
          <w:numId w:val="111"/>
        </w:numPr>
        <w:rPr>
          <w:rFonts w:cs="Arial"/>
          <w:szCs w:val="22"/>
        </w:rPr>
      </w:pPr>
      <w:r w:rsidRPr="00BF1E89">
        <w:rPr>
          <w:rFonts w:cs="Arial"/>
          <w:szCs w:val="22"/>
        </w:rPr>
        <w:t>Definition</w:t>
      </w:r>
    </w:p>
    <w:p w14:paraId="1470A9EC" w14:textId="77777777" w:rsidR="001F7811" w:rsidRPr="00BF1E89" w:rsidRDefault="001B6175" w:rsidP="00CB7933">
      <w:pPr>
        <w:pStyle w:val="vbrliststyle"/>
        <w:numPr>
          <w:ilvl w:val="0"/>
          <w:numId w:val="110"/>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CB7933">
      <w:pPr>
        <w:pStyle w:val="vbrliststyle"/>
        <w:numPr>
          <w:ilvl w:val="0"/>
          <w:numId w:val="83"/>
        </w:numPr>
        <w:rPr>
          <w:rFonts w:cs="Arial"/>
          <w:szCs w:val="22"/>
        </w:rPr>
      </w:pPr>
      <w:r w:rsidRPr="00BF1E89">
        <w:rPr>
          <w:rFonts w:cs="Arial"/>
          <w:szCs w:val="22"/>
        </w:rPr>
        <w:t>Exposure</w:t>
      </w:r>
    </w:p>
    <w:p w14:paraId="1470A9EF" w14:textId="77777777" w:rsidR="001F7811" w:rsidRPr="00BF1E89" w:rsidRDefault="001B6175" w:rsidP="00CB7933">
      <w:pPr>
        <w:pStyle w:val="vbrliststyle"/>
        <w:numPr>
          <w:ilvl w:val="0"/>
          <w:numId w:val="112"/>
        </w:numPr>
        <w:rPr>
          <w:rFonts w:cs="Arial"/>
          <w:szCs w:val="22"/>
        </w:rPr>
      </w:pPr>
      <w:r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CB7933">
      <w:pPr>
        <w:pStyle w:val="vbrliststyle"/>
        <w:numPr>
          <w:ilvl w:val="0"/>
          <w:numId w:val="83"/>
        </w:numPr>
        <w:rPr>
          <w:rFonts w:cs="Arial"/>
          <w:szCs w:val="22"/>
        </w:rPr>
      </w:pPr>
      <w:r w:rsidRPr="00BF1E89">
        <w:rPr>
          <w:rFonts w:cs="Arial"/>
          <w:szCs w:val="22"/>
        </w:rPr>
        <w:t>Protection</w:t>
      </w:r>
    </w:p>
    <w:p w14:paraId="1470A9F2" w14:textId="77777777" w:rsidR="001B6175" w:rsidRPr="00BF1E89" w:rsidRDefault="001B6175" w:rsidP="00CB7933">
      <w:pPr>
        <w:pStyle w:val="vbrliststyle"/>
        <w:numPr>
          <w:ilvl w:val="0"/>
          <w:numId w:val="113"/>
        </w:numPr>
        <w:rPr>
          <w:rFonts w:cs="Arial"/>
          <w:szCs w:val="22"/>
        </w:rPr>
      </w:pPr>
      <w:r w:rsidRPr="00BF1E89">
        <w:rPr>
          <w:rFonts w:cs="Arial"/>
          <w:szCs w:val="22"/>
        </w:rPr>
        <w:t>Protective clothing, gloves and face shields or glasses (rated for UV wavelengths) should be worn when there is danger of exposure to UV radiation.</w:t>
      </w:r>
    </w:p>
    <w:p w14:paraId="1470A9F3" w14:textId="77777777" w:rsidR="0024713E" w:rsidRPr="00BF1E89" w:rsidRDefault="0024713E" w:rsidP="00CB7933">
      <w:pPr>
        <w:pStyle w:val="vbrliststyle"/>
        <w:numPr>
          <w:ilvl w:val="0"/>
          <w:numId w:val="113"/>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In order to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4" w14:textId="77777777" w:rsidR="001F7811" w:rsidRPr="00BF1E89" w:rsidRDefault="001F7811" w:rsidP="00CB7933">
      <w:pPr>
        <w:pStyle w:val="vbrliststyle"/>
        <w:numPr>
          <w:ilvl w:val="0"/>
          <w:numId w:val="113"/>
        </w:numPr>
        <w:rPr>
          <w:rFonts w:cs="Arial"/>
          <w:szCs w:val="22"/>
        </w:rPr>
      </w:pPr>
      <w:r w:rsidRPr="00BF1E89">
        <w:rPr>
          <w:rFonts w:cs="Arial"/>
          <w:szCs w:val="22"/>
        </w:rPr>
        <w:t>Al</w:t>
      </w:r>
      <w:r w:rsidR="00AB0870" w:rsidRPr="00BF1E89">
        <w:rPr>
          <w:rFonts w:cs="Arial"/>
          <w:szCs w:val="22"/>
        </w:rPr>
        <w:t xml:space="preserve">l UV lights used in P&amp;LMS shall be </w:t>
      </w:r>
      <w:r w:rsidRPr="00BF1E89">
        <w:rPr>
          <w:rFonts w:cs="Arial"/>
          <w:szCs w:val="22"/>
        </w:rPr>
        <w:t>appropriately labeled with warning signage</w:t>
      </w:r>
      <w:r w:rsidR="00AB0870" w:rsidRPr="00BF1E89">
        <w:rPr>
          <w:rFonts w:cs="Arial"/>
          <w:szCs w:val="22"/>
        </w:rPr>
        <w:t xml:space="preserve"> (i.e. Warning:  This device produces potentially harmful ultraviolet (UV) light.  Protect eyes and skin from exposure.)</w:t>
      </w:r>
    </w:p>
    <w:p w14:paraId="1470A9F5" w14:textId="77777777" w:rsidR="00142248" w:rsidRPr="00BF1E89" w:rsidRDefault="00F2289A" w:rsidP="00142248">
      <w:pPr>
        <w:suppressAutoHyphens/>
        <w:rPr>
          <w:rFonts w:cs="Arial"/>
          <w:szCs w:val="22"/>
        </w:rPr>
      </w:pPr>
      <w:r w:rsidRPr="00BF1E89">
        <w:rPr>
          <w:rFonts w:cs="Arial"/>
          <w:szCs w:val="22"/>
        </w:rPr>
        <w:br w:type="page"/>
      </w:r>
    </w:p>
    <w:p w14:paraId="1470A9F6" w14:textId="77777777" w:rsidR="00142248" w:rsidRPr="00BF1E89" w:rsidRDefault="00142248" w:rsidP="00995036">
      <w:pPr>
        <w:pStyle w:val="vbrheading2"/>
      </w:pPr>
      <w:bookmarkStart w:id="96" w:name="_Toc189970332"/>
      <w:bookmarkStart w:id="97" w:name="_Toc248567267"/>
      <w:bookmarkStart w:id="98" w:name="_Toc248567355"/>
      <w:bookmarkStart w:id="99" w:name="_Toc248567411"/>
      <w:bookmarkStart w:id="100" w:name="_Toc341086466"/>
      <w:r w:rsidRPr="00BF1E89">
        <w:lastRenderedPageBreak/>
        <w:t>G</w:t>
      </w:r>
      <w:r w:rsidR="001464FB" w:rsidRPr="00BF1E89">
        <w:t>uidelines</w:t>
      </w:r>
      <w:r w:rsidRPr="00BF1E89">
        <w:t xml:space="preserve"> </w:t>
      </w:r>
      <w:r w:rsidR="001464FB" w:rsidRPr="00BF1E89">
        <w:t>for</w:t>
      </w:r>
      <w:r w:rsidRPr="00BF1E89">
        <w:t xml:space="preserve"> H</w:t>
      </w:r>
      <w:r w:rsidR="001464FB" w:rsidRPr="00BF1E89">
        <w:t>andling</w:t>
      </w:r>
      <w:r w:rsidRPr="00BF1E89">
        <w:t xml:space="preserve"> P</w:t>
      </w:r>
      <w:r w:rsidR="001464FB" w:rsidRPr="00BF1E89">
        <w:t xml:space="preserve">atient Emergencies in </w:t>
      </w:r>
      <w:r w:rsidRPr="00BF1E89">
        <w:t>O</w:t>
      </w:r>
      <w:r w:rsidR="001464FB" w:rsidRPr="00BF1E89">
        <w:t>utpatient</w:t>
      </w:r>
      <w:r w:rsidRPr="00BF1E89">
        <w:t xml:space="preserve"> P</w:t>
      </w:r>
      <w:r w:rsidR="001464FB" w:rsidRPr="00BF1E89">
        <w:t>hlebotomy</w:t>
      </w:r>
      <w:r w:rsidRPr="00BF1E89">
        <w:t xml:space="preserve"> A</w:t>
      </w:r>
      <w:r w:rsidR="001464FB" w:rsidRPr="00BF1E89">
        <w:t>reas</w:t>
      </w:r>
      <w:bookmarkEnd w:id="96"/>
      <w:bookmarkEnd w:id="97"/>
      <w:bookmarkEnd w:id="98"/>
      <w:bookmarkEnd w:id="99"/>
      <w:bookmarkEnd w:id="100"/>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CB7933">
      <w:pPr>
        <w:pStyle w:val="vbrliststyle"/>
        <w:numPr>
          <w:ilvl w:val="0"/>
          <w:numId w:val="71"/>
        </w:numPr>
        <w:rPr>
          <w:rFonts w:cs="Arial"/>
          <w:szCs w:val="22"/>
        </w:rPr>
      </w:pPr>
      <w:r w:rsidRPr="00BF1E89">
        <w:rPr>
          <w:rFonts w:cs="Arial"/>
          <w:szCs w:val="22"/>
        </w:rPr>
        <w:t>Cooper Drive Division  (General Assistance)</w:t>
      </w:r>
    </w:p>
    <w:p w14:paraId="1470A9FA" w14:textId="77777777" w:rsidR="00142248" w:rsidRPr="00BF1E89" w:rsidRDefault="00142248" w:rsidP="00CB7933">
      <w:pPr>
        <w:numPr>
          <w:ilvl w:val="0"/>
          <w:numId w:val="72"/>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CB7933">
      <w:pPr>
        <w:pStyle w:val="ListParagraph"/>
        <w:numPr>
          <w:ilvl w:val="0"/>
          <w:numId w:val="73"/>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CB7933">
      <w:pPr>
        <w:pStyle w:val="ListParagraph"/>
        <w:numPr>
          <w:ilvl w:val="0"/>
          <w:numId w:val="73"/>
        </w:numPr>
        <w:rPr>
          <w:rFonts w:cs="Arial"/>
          <w:szCs w:val="22"/>
        </w:rPr>
      </w:pPr>
      <w:r w:rsidRPr="00BF1E89">
        <w:rPr>
          <w:rFonts w:cs="Arial"/>
          <w:szCs w:val="22"/>
        </w:rPr>
        <w:t>Call Emergency Room, Ext. 4660/4966 for a physician.</w:t>
      </w:r>
    </w:p>
    <w:p w14:paraId="1470A9FD" w14:textId="77777777" w:rsidR="00142248" w:rsidRPr="00BF1E89" w:rsidRDefault="00142248" w:rsidP="00CB7933">
      <w:pPr>
        <w:pStyle w:val="ListParagraph"/>
        <w:numPr>
          <w:ilvl w:val="0"/>
          <w:numId w:val="73"/>
        </w:numPr>
        <w:rPr>
          <w:rFonts w:cs="Arial"/>
          <w:szCs w:val="22"/>
        </w:rPr>
      </w:pPr>
      <w:r w:rsidRPr="00BF1E89">
        <w:rPr>
          <w:rFonts w:cs="Arial"/>
          <w:szCs w:val="22"/>
        </w:rPr>
        <w:t>Alert the Pathologist and Chief Technologist of the emergency.</w:t>
      </w:r>
    </w:p>
    <w:p w14:paraId="1470A9FE" w14:textId="77777777" w:rsidR="00142248" w:rsidRPr="00BF1E89" w:rsidRDefault="00142248" w:rsidP="00CB7933">
      <w:pPr>
        <w:pStyle w:val="ListParagraph"/>
        <w:numPr>
          <w:ilvl w:val="0"/>
          <w:numId w:val="73"/>
        </w:numPr>
        <w:rPr>
          <w:rFonts w:cs="Arial"/>
          <w:szCs w:val="22"/>
        </w:rPr>
      </w:pPr>
      <w:r w:rsidRPr="00BF1E89">
        <w:rPr>
          <w:rFonts w:cs="Arial"/>
          <w:szCs w:val="22"/>
        </w:rPr>
        <w:t>Minimum number of people should remain in the area.</w:t>
      </w:r>
    </w:p>
    <w:p w14:paraId="1470A9FF" w14:textId="77777777" w:rsidR="00142248" w:rsidRPr="00BF1E89" w:rsidRDefault="00142248" w:rsidP="00CB7933">
      <w:pPr>
        <w:pStyle w:val="vbrliststyle"/>
        <w:numPr>
          <w:ilvl w:val="0"/>
          <w:numId w:val="72"/>
        </w:numPr>
        <w:rPr>
          <w:rFonts w:cs="Arial"/>
          <w:szCs w:val="22"/>
        </w:rPr>
      </w:pPr>
      <w:r w:rsidRPr="00BF1E89">
        <w:rPr>
          <w:rFonts w:cs="Arial"/>
          <w:szCs w:val="22"/>
        </w:rPr>
        <w:t>Patient fainting during phlebotomy.</w:t>
      </w:r>
    </w:p>
    <w:p w14:paraId="1470AA00" w14:textId="77777777" w:rsidR="00CA0449" w:rsidRPr="00BF1E89" w:rsidRDefault="00142248" w:rsidP="00CB7933">
      <w:pPr>
        <w:pStyle w:val="ListParagraph"/>
        <w:numPr>
          <w:ilvl w:val="0"/>
          <w:numId w:val="74"/>
        </w:numPr>
        <w:rPr>
          <w:rFonts w:cs="Arial"/>
          <w:szCs w:val="22"/>
        </w:rPr>
      </w:pPr>
      <w:r w:rsidRPr="00BF1E89">
        <w:rPr>
          <w:rFonts w:cs="Arial"/>
          <w:szCs w:val="22"/>
        </w:rPr>
        <w:t>Hold his/her head between their knees.</w:t>
      </w:r>
    </w:p>
    <w:p w14:paraId="1470AA01" w14:textId="77777777" w:rsidR="00CA0449" w:rsidRPr="00BF1E89" w:rsidRDefault="00142248" w:rsidP="00CB7933">
      <w:pPr>
        <w:pStyle w:val="ListParagraph"/>
        <w:numPr>
          <w:ilvl w:val="0"/>
          <w:numId w:val="74"/>
        </w:numPr>
        <w:rPr>
          <w:rFonts w:cs="Arial"/>
          <w:szCs w:val="22"/>
        </w:rPr>
      </w:pPr>
      <w:r w:rsidRPr="00BF1E89">
        <w:rPr>
          <w:rFonts w:cs="Arial"/>
          <w:szCs w:val="22"/>
        </w:rPr>
        <w:t>Use ammonia capsule.</w:t>
      </w:r>
    </w:p>
    <w:p w14:paraId="1470AA02" w14:textId="77777777" w:rsidR="00CA0449" w:rsidRPr="00BF1E89" w:rsidRDefault="00142248" w:rsidP="00CB7933">
      <w:pPr>
        <w:pStyle w:val="ListParagraph"/>
        <w:numPr>
          <w:ilvl w:val="0"/>
          <w:numId w:val="74"/>
        </w:numPr>
        <w:rPr>
          <w:rFonts w:cs="Arial"/>
          <w:szCs w:val="22"/>
        </w:rPr>
      </w:pPr>
      <w:r w:rsidRPr="00BF1E89">
        <w:rPr>
          <w:rFonts w:cs="Arial"/>
          <w:szCs w:val="22"/>
        </w:rPr>
        <w:t>Stay with patient and call on other laboratory personnel for help.</w:t>
      </w:r>
    </w:p>
    <w:p w14:paraId="1470AA03" w14:textId="77777777" w:rsidR="00CA0449" w:rsidRPr="00BF1E89" w:rsidRDefault="00142248" w:rsidP="00CB7933">
      <w:pPr>
        <w:pStyle w:val="ListParagraph"/>
        <w:numPr>
          <w:ilvl w:val="0"/>
          <w:numId w:val="74"/>
        </w:numPr>
        <w:tabs>
          <w:tab w:val="left" w:pos="-720"/>
        </w:tabs>
        <w:suppressAutoHyphens/>
        <w:rPr>
          <w:rFonts w:cs="Arial"/>
          <w:szCs w:val="22"/>
        </w:rPr>
      </w:pPr>
      <w:r w:rsidRPr="00BF1E89">
        <w:rPr>
          <w:rFonts w:cs="Arial"/>
          <w:szCs w:val="22"/>
        </w:rPr>
        <w:t>Alert Pathologist and Chief Technologist.</w:t>
      </w:r>
    </w:p>
    <w:p w14:paraId="1470AA04" w14:textId="77777777" w:rsidR="00142248" w:rsidRPr="00BF1E89" w:rsidRDefault="00142248" w:rsidP="00CB7933">
      <w:pPr>
        <w:pStyle w:val="ListParagraph"/>
        <w:numPr>
          <w:ilvl w:val="0"/>
          <w:numId w:val="74"/>
        </w:numPr>
        <w:tabs>
          <w:tab w:val="left" w:pos="-720"/>
        </w:tabs>
        <w:suppressAutoHyphens/>
        <w:rPr>
          <w:rFonts w:cs="Arial"/>
          <w:szCs w:val="22"/>
        </w:rPr>
      </w:pPr>
      <w:r w:rsidRPr="00BF1E89">
        <w:rPr>
          <w:rFonts w:cs="Arial"/>
          <w:szCs w:val="22"/>
        </w:rPr>
        <w:t xml:space="preserve">Transfer patient to ER area when appropriate if he/she feels the need to </w:t>
      </w:r>
      <w:r w:rsidR="004B2C4E" w:rsidRPr="00BF1E89">
        <w:rPr>
          <w:rFonts w:cs="Arial"/>
          <w:szCs w:val="22"/>
        </w:rPr>
        <w:t>l</w:t>
      </w:r>
      <w:r w:rsidRPr="00BF1E89">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CB7933">
      <w:pPr>
        <w:numPr>
          <w:ilvl w:val="0"/>
          <w:numId w:val="71"/>
        </w:numPr>
        <w:tabs>
          <w:tab w:val="left" w:pos="-720"/>
        </w:tabs>
        <w:suppressAutoHyphens/>
        <w:rPr>
          <w:rFonts w:cs="Arial"/>
          <w:szCs w:val="22"/>
        </w:rPr>
      </w:pPr>
      <w:r w:rsidRPr="00BF1E89">
        <w:rPr>
          <w:rFonts w:cs="Arial"/>
          <w:szCs w:val="22"/>
        </w:rPr>
        <w:t>Leestown Division - Same general guidelines as above with these exceptions:</w:t>
      </w:r>
    </w:p>
    <w:p w14:paraId="1470AA07" w14:textId="77777777" w:rsidR="008E639C" w:rsidRPr="00BF1E89" w:rsidRDefault="00142248" w:rsidP="00CB7933">
      <w:pPr>
        <w:pStyle w:val="vbrliststyle"/>
        <w:numPr>
          <w:ilvl w:val="0"/>
          <w:numId w:val="79"/>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CB7933">
      <w:pPr>
        <w:pStyle w:val="vbrliststyle"/>
        <w:numPr>
          <w:ilvl w:val="0"/>
          <w:numId w:val="79"/>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Pr="00BF1E89" w:rsidRDefault="00BB196A" w:rsidP="00995036">
      <w:pPr>
        <w:pStyle w:val="vbrheading2"/>
      </w:pPr>
      <w:bookmarkStart w:id="101" w:name="_Toc248567268"/>
      <w:bookmarkStart w:id="102" w:name="_Toc248567356"/>
      <w:bookmarkStart w:id="103" w:name="_Toc248567412"/>
      <w:bookmarkStart w:id="104" w:name="_Toc341086467"/>
      <w:r w:rsidRPr="00BF1E89">
        <w:t>Laboratory Safety Committee</w:t>
      </w:r>
      <w:bookmarkEnd w:id="101"/>
      <w:bookmarkEnd w:id="102"/>
      <w:bookmarkEnd w:id="103"/>
      <w:bookmarkEnd w:id="104"/>
    </w:p>
    <w:p w14:paraId="1470AA0B" w14:textId="77777777" w:rsidR="00BB196A" w:rsidRPr="00BF1E89" w:rsidRDefault="00BB196A" w:rsidP="00CB7933">
      <w:pPr>
        <w:pStyle w:val="vbrliststyle"/>
        <w:numPr>
          <w:ilvl w:val="0"/>
          <w:numId w:val="78"/>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CB7933">
      <w:pPr>
        <w:pStyle w:val="vbrliststyle"/>
        <w:numPr>
          <w:ilvl w:val="0"/>
          <w:numId w:val="78"/>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CB7933">
      <w:pPr>
        <w:pStyle w:val="vbrliststyle"/>
        <w:numPr>
          <w:ilvl w:val="1"/>
          <w:numId w:val="78"/>
        </w:numPr>
        <w:rPr>
          <w:rFonts w:cs="Arial"/>
          <w:szCs w:val="22"/>
        </w:rPr>
      </w:pPr>
      <w:r w:rsidRPr="00BF1E89">
        <w:rPr>
          <w:rFonts w:cs="Arial"/>
          <w:szCs w:val="22"/>
        </w:rPr>
        <w:t>Phlebotomy</w:t>
      </w:r>
    </w:p>
    <w:p w14:paraId="1470AA0F" w14:textId="77777777" w:rsidR="00BB196A" w:rsidRPr="00BF1E89" w:rsidRDefault="00BB196A" w:rsidP="00CB7933">
      <w:pPr>
        <w:pStyle w:val="vbrliststyle"/>
        <w:numPr>
          <w:ilvl w:val="1"/>
          <w:numId w:val="78"/>
        </w:numPr>
        <w:rPr>
          <w:rFonts w:cs="Arial"/>
          <w:szCs w:val="22"/>
        </w:rPr>
      </w:pPr>
      <w:r w:rsidRPr="00BF1E89">
        <w:rPr>
          <w:rFonts w:cs="Arial"/>
          <w:szCs w:val="22"/>
        </w:rPr>
        <w:t>Clinical laboratory</w:t>
      </w:r>
    </w:p>
    <w:p w14:paraId="1470AA10" w14:textId="77777777" w:rsidR="00BB196A" w:rsidRPr="00BF1E89" w:rsidRDefault="00BB196A" w:rsidP="00CB7933">
      <w:pPr>
        <w:pStyle w:val="vbrliststyle"/>
        <w:numPr>
          <w:ilvl w:val="1"/>
          <w:numId w:val="78"/>
        </w:numPr>
        <w:rPr>
          <w:rFonts w:cs="Arial"/>
          <w:szCs w:val="22"/>
        </w:rPr>
      </w:pPr>
      <w:r w:rsidRPr="00BF1E89">
        <w:rPr>
          <w:rFonts w:cs="Arial"/>
          <w:szCs w:val="22"/>
        </w:rPr>
        <w:t>Anatomic laboratory</w:t>
      </w:r>
    </w:p>
    <w:p w14:paraId="1470AA11" w14:textId="77777777" w:rsidR="00BB196A" w:rsidRPr="00BF1E89" w:rsidRDefault="00BB196A" w:rsidP="00CB7933">
      <w:pPr>
        <w:pStyle w:val="vbrliststyle"/>
        <w:numPr>
          <w:ilvl w:val="1"/>
          <w:numId w:val="78"/>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CB7933">
      <w:pPr>
        <w:pStyle w:val="vbrliststyle"/>
        <w:numPr>
          <w:ilvl w:val="0"/>
          <w:numId w:val="78"/>
        </w:numPr>
        <w:rPr>
          <w:rFonts w:cs="Arial"/>
          <w:szCs w:val="22"/>
        </w:rPr>
      </w:pPr>
      <w:r w:rsidRPr="00BF1E89">
        <w:rPr>
          <w:rFonts w:cs="Arial"/>
          <w:szCs w:val="22"/>
        </w:rPr>
        <w:t>The laboratory safety committee will:</w:t>
      </w:r>
    </w:p>
    <w:p w14:paraId="1470AA14" w14:textId="77777777" w:rsidR="00BB196A" w:rsidRPr="00BF1E89" w:rsidRDefault="00BB196A" w:rsidP="00CB7933">
      <w:pPr>
        <w:pStyle w:val="vbrliststyle"/>
        <w:numPr>
          <w:ilvl w:val="1"/>
          <w:numId w:val="78"/>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CB7933">
      <w:pPr>
        <w:pStyle w:val="vbrliststyle"/>
        <w:numPr>
          <w:ilvl w:val="1"/>
          <w:numId w:val="78"/>
        </w:numPr>
        <w:rPr>
          <w:rFonts w:cs="Arial"/>
          <w:szCs w:val="22"/>
        </w:rPr>
      </w:pPr>
      <w:r w:rsidRPr="00BF1E89">
        <w:rPr>
          <w:rFonts w:cs="Arial"/>
          <w:szCs w:val="22"/>
        </w:rPr>
        <w:t>review accident reports</w:t>
      </w:r>
    </w:p>
    <w:p w14:paraId="1470AA16" w14:textId="77777777" w:rsidR="00BB196A" w:rsidRPr="00BF1E89" w:rsidRDefault="00BB196A" w:rsidP="00CB7933">
      <w:pPr>
        <w:pStyle w:val="vbrliststyle"/>
        <w:numPr>
          <w:ilvl w:val="1"/>
          <w:numId w:val="78"/>
        </w:numPr>
        <w:rPr>
          <w:rFonts w:cs="Arial"/>
          <w:szCs w:val="22"/>
        </w:rPr>
      </w:pPr>
      <w:r w:rsidRPr="00BF1E89">
        <w:rPr>
          <w:rFonts w:cs="Arial"/>
          <w:szCs w:val="22"/>
        </w:rPr>
        <w:t>ensure compliance with the safety program</w:t>
      </w:r>
    </w:p>
    <w:p w14:paraId="1470AA17" w14:textId="77777777" w:rsidR="00BB196A" w:rsidRPr="00BF1E89" w:rsidRDefault="00BB196A" w:rsidP="00CB7933">
      <w:pPr>
        <w:pStyle w:val="vbrliststyle"/>
        <w:numPr>
          <w:ilvl w:val="1"/>
          <w:numId w:val="78"/>
        </w:numPr>
        <w:rPr>
          <w:rFonts w:cs="Arial"/>
          <w:szCs w:val="22"/>
        </w:rPr>
      </w:pPr>
      <w:r w:rsidRPr="00BF1E89">
        <w:rPr>
          <w:rFonts w:cs="Arial"/>
          <w:szCs w:val="22"/>
        </w:rPr>
        <w:t>report activities to the facility safety committee</w:t>
      </w:r>
    </w:p>
    <w:p w14:paraId="1470AA18" w14:textId="77777777" w:rsidR="00142248" w:rsidRPr="00BF1E89" w:rsidRDefault="00F2289A" w:rsidP="00142248">
      <w:pPr>
        <w:suppressAutoHyphens/>
        <w:rPr>
          <w:rFonts w:cs="Arial"/>
          <w:szCs w:val="22"/>
        </w:rPr>
      </w:pPr>
      <w:r w:rsidRPr="00BF1E89">
        <w:rPr>
          <w:rFonts w:cs="Arial"/>
          <w:szCs w:val="22"/>
        </w:rPr>
        <w:br w:type="page"/>
      </w:r>
    </w:p>
    <w:p w14:paraId="1470AA19" w14:textId="77777777" w:rsidR="001464FB" w:rsidRPr="00BF1E89" w:rsidRDefault="00C76BFF" w:rsidP="001464FB">
      <w:pPr>
        <w:pStyle w:val="Heading1"/>
        <w:rPr>
          <w:rFonts w:cs="Arial"/>
          <w:szCs w:val="22"/>
        </w:rPr>
      </w:pPr>
      <w:bookmarkStart w:id="105" w:name="_Toc248567269"/>
      <w:bookmarkStart w:id="106" w:name="_Toc248567357"/>
      <w:bookmarkStart w:id="107" w:name="_Toc248567413"/>
      <w:bookmarkStart w:id="108" w:name="_Toc341086468"/>
      <w:r w:rsidRPr="00BF1E89">
        <w:rPr>
          <w:rFonts w:cs="Arial"/>
          <w:szCs w:val="22"/>
        </w:rPr>
        <w:lastRenderedPageBreak/>
        <w:t>References</w:t>
      </w:r>
      <w:bookmarkEnd w:id="105"/>
      <w:bookmarkEnd w:id="106"/>
      <w:bookmarkEnd w:id="107"/>
      <w:bookmarkEnd w:id="108"/>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7221"/>
        <w:gridCol w:w="3702"/>
      </w:tblGrid>
      <w:tr w:rsidR="00074226" w:rsidRPr="00BF1E89" w14:paraId="1470AA1D"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0AA1B" w14:textId="77777777" w:rsidR="00074226" w:rsidRPr="00BF1E89" w:rsidRDefault="00074226" w:rsidP="00074226">
            <w:pPr>
              <w:widowControl/>
              <w:rPr>
                <w:rFonts w:cs="Arial"/>
                <w:color w:val="000000"/>
                <w:szCs w:val="22"/>
              </w:rPr>
            </w:pPr>
            <w:r w:rsidRPr="00BF1E89">
              <w:rPr>
                <w:rFonts w:cs="Arial"/>
                <w:color w:val="000000"/>
                <w:szCs w:val="22"/>
              </w:rPr>
              <w:t>Bloodborne Pathogen Exposure Control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70AA1C" w14:textId="77777777" w:rsidR="00074226" w:rsidRPr="00BF1E89" w:rsidRDefault="00074226" w:rsidP="00074226">
            <w:pPr>
              <w:widowControl/>
              <w:rPr>
                <w:rFonts w:cs="Arial"/>
                <w:color w:val="000000"/>
                <w:szCs w:val="22"/>
              </w:rPr>
            </w:pPr>
            <w:r w:rsidRPr="00BF1E89">
              <w:rPr>
                <w:rFonts w:cs="Arial"/>
                <w:color w:val="000000"/>
                <w:szCs w:val="22"/>
              </w:rPr>
              <w:t>VAMC Memo 00-33</w:t>
            </w:r>
          </w:p>
        </w:tc>
      </w:tr>
      <w:tr w:rsidR="00074226" w:rsidRPr="00BF1E89" w14:paraId="1470AA20"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1E" w14:textId="77777777" w:rsidR="00074226" w:rsidRPr="00BF1E89" w:rsidRDefault="00074226" w:rsidP="00074226">
            <w:pPr>
              <w:widowControl/>
              <w:rPr>
                <w:rFonts w:cs="Arial"/>
                <w:color w:val="000000"/>
                <w:szCs w:val="22"/>
              </w:rPr>
            </w:pPr>
            <w:r w:rsidRPr="00BF1E89">
              <w:rPr>
                <w:rFonts w:cs="Arial"/>
                <w:color w:val="000000"/>
                <w:szCs w:val="22"/>
              </w:rPr>
              <w:t xml:space="preserve"> 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1470AA1F" w14:textId="77777777" w:rsidR="00074226" w:rsidRPr="00BF1E89" w:rsidRDefault="00074226" w:rsidP="00074226">
            <w:pPr>
              <w:widowControl/>
              <w:rPr>
                <w:rFonts w:cs="Arial"/>
                <w:color w:val="000000"/>
                <w:szCs w:val="22"/>
              </w:rPr>
            </w:pPr>
            <w:r w:rsidRPr="00BF1E89">
              <w:rPr>
                <w:rFonts w:cs="Arial"/>
                <w:color w:val="000000"/>
                <w:szCs w:val="22"/>
              </w:rPr>
              <w:t> </w:t>
            </w:r>
          </w:p>
        </w:tc>
      </w:tr>
      <w:tr w:rsidR="00074226" w:rsidRPr="00BF1E89" w14:paraId="1470AA23"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21" w14:textId="77777777" w:rsidR="00074226" w:rsidRPr="00BF1E89" w:rsidRDefault="00074226" w:rsidP="00074226">
            <w:pPr>
              <w:widowControl/>
              <w:rPr>
                <w:rFonts w:cs="Arial"/>
                <w:color w:val="000000"/>
                <w:szCs w:val="22"/>
              </w:rPr>
            </w:pPr>
            <w:r w:rsidRPr="00BF1E89">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1470AA22" w14:textId="77777777" w:rsidR="00074226" w:rsidRPr="00BF1E89" w:rsidRDefault="00074226" w:rsidP="00074226">
            <w:pPr>
              <w:widowControl/>
              <w:rPr>
                <w:rFonts w:cs="Arial"/>
                <w:color w:val="000000"/>
                <w:szCs w:val="22"/>
              </w:rPr>
            </w:pPr>
            <w:r w:rsidRPr="00BF1E89">
              <w:rPr>
                <w:rFonts w:cs="Arial"/>
                <w:color w:val="000000"/>
                <w:szCs w:val="22"/>
              </w:rPr>
              <w:t>VAMC 138-10</w:t>
            </w:r>
          </w:p>
        </w:tc>
      </w:tr>
      <w:tr w:rsidR="00074226" w:rsidRPr="00BF1E89" w14:paraId="1470AA2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24" w14:textId="77777777" w:rsidR="00074226" w:rsidRPr="00BF1E89" w:rsidRDefault="00074226" w:rsidP="00074226">
            <w:pPr>
              <w:widowControl/>
              <w:rPr>
                <w:rFonts w:cs="Arial"/>
                <w:color w:val="000000"/>
                <w:szCs w:val="22"/>
              </w:rPr>
            </w:pPr>
            <w:r w:rsidRPr="00BF1E89">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1470AA25" w14:textId="77777777" w:rsidR="00074226" w:rsidRPr="00BF1E89" w:rsidRDefault="00074226" w:rsidP="00074226">
            <w:pPr>
              <w:widowControl/>
              <w:rPr>
                <w:rFonts w:cs="Arial"/>
                <w:color w:val="000000"/>
                <w:szCs w:val="22"/>
              </w:rPr>
            </w:pPr>
            <w:r w:rsidRPr="00BF1E89">
              <w:rPr>
                <w:rFonts w:cs="Arial"/>
                <w:color w:val="000000"/>
                <w:szCs w:val="22"/>
              </w:rPr>
              <w:t>VAMC Memo 00-38</w:t>
            </w:r>
          </w:p>
        </w:tc>
      </w:tr>
      <w:tr w:rsidR="00074226" w:rsidRPr="00BF1E89" w14:paraId="1470AA2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27" w14:textId="77777777" w:rsidR="00074226" w:rsidRPr="00BF1E89" w:rsidRDefault="00074226" w:rsidP="00074226">
            <w:pPr>
              <w:widowControl/>
              <w:rPr>
                <w:rFonts w:cs="Arial"/>
                <w:color w:val="000000"/>
                <w:szCs w:val="22"/>
              </w:rPr>
            </w:pPr>
            <w:r w:rsidRPr="00BF1E89">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1470AA28" w14:textId="77777777" w:rsidR="00074226" w:rsidRPr="00BF1E89" w:rsidRDefault="00074226" w:rsidP="00074226">
            <w:pPr>
              <w:widowControl/>
              <w:rPr>
                <w:rFonts w:cs="Arial"/>
                <w:color w:val="000000"/>
                <w:szCs w:val="22"/>
              </w:rPr>
            </w:pPr>
            <w:r w:rsidRPr="00BF1E89">
              <w:rPr>
                <w:rFonts w:cs="Arial"/>
                <w:color w:val="000000"/>
                <w:szCs w:val="22"/>
              </w:rPr>
              <w:t>VAMC Memo 138-01</w:t>
            </w:r>
          </w:p>
        </w:tc>
      </w:tr>
      <w:tr w:rsidR="00074226" w:rsidRPr="00BF1E89" w14:paraId="1470AA2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2A" w14:textId="77777777" w:rsidR="00074226" w:rsidRPr="00BF1E89" w:rsidRDefault="00074226" w:rsidP="00074226">
            <w:pPr>
              <w:widowControl/>
              <w:rPr>
                <w:rFonts w:cs="Arial"/>
                <w:color w:val="000000"/>
                <w:szCs w:val="22"/>
              </w:rPr>
            </w:pPr>
            <w:r w:rsidRPr="00BF1E89">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1470AA2B" w14:textId="77777777" w:rsidR="00074226" w:rsidRPr="00BF1E89" w:rsidRDefault="00074226" w:rsidP="00074226">
            <w:pPr>
              <w:widowControl/>
              <w:rPr>
                <w:rFonts w:cs="Arial"/>
                <w:color w:val="000000"/>
                <w:szCs w:val="22"/>
              </w:rPr>
            </w:pPr>
            <w:r w:rsidRPr="00BF1E89">
              <w:rPr>
                <w:rFonts w:cs="Arial"/>
                <w:color w:val="000000"/>
                <w:szCs w:val="22"/>
              </w:rPr>
              <w:t>VAMC Memo 138-31</w:t>
            </w:r>
          </w:p>
        </w:tc>
      </w:tr>
      <w:tr w:rsidR="00074226" w:rsidRPr="00BF1E89" w14:paraId="1470AA2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2D" w14:textId="77777777" w:rsidR="00074226" w:rsidRPr="00BF1E89" w:rsidRDefault="00074226" w:rsidP="00074226">
            <w:pPr>
              <w:widowControl/>
              <w:rPr>
                <w:rFonts w:cs="Arial"/>
                <w:color w:val="000000"/>
                <w:szCs w:val="22"/>
              </w:rPr>
            </w:pPr>
            <w:r w:rsidRPr="00BF1E89">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1470AA2E" w14:textId="77777777" w:rsidR="00074226" w:rsidRPr="00BF1E89" w:rsidRDefault="00074226" w:rsidP="00074226">
            <w:pPr>
              <w:widowControl/>
              <w:rPr>
                <w:rFonts w:cs="Arial"/>
                <w:color w:val="000000"/>
                <w:szCs w:val="22"/>
              </w:rPr>
            </w:pPr>
            <w:r w:rsidRPr="00BF1E89">
              <w:rPr>
                <w:rFonts w:cs="Arial"/>
                <w:color w:val="000000"/>
                <w:szCs w:val="22"/>
              </w:rPr>
              <w:t>VAMC 138-07</w:t>
            </w:r>
          </w:p>
        </w:tc>
      </w:tr>
      <w:tr w:rsidR="00074226" w:rsidRPr="00BF1E89" w14:paraId="1470AA3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30" w14:textId="77777777" w:rsidR="00074226" w:rsidRPr="00BF1E89" w:rsidRDefault="00074226" w:rsidP="00074226">
            <w:pPr>
              <w:widowControl/>
              <w:rPr>
                <w:rFonts w:cs="Arial"/>
                <w:color w:val="000000"/>
                <w:szCs w:val="22"/>
              </w:rPr>
            </w:pPr>
            <w:r w:rsidRPr="00BF1E89">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1470AA31" w14:textId="77777777" w:rsidR="00074226" w:rsidRPr="00BF1E89" w:rsidRDefault="00074226" w:rsidP="00074226">
            <w:pPr>
              <w:widowControl/>
              <w:rPr>
                <w:rFonts w:cs="Arial"/>
                <w:color w:val="000000"/>
                <w:szCs w:val="22"/>
              </w:rPr>
            </w:pPr>
            <w:r w:rsidRPr="00BF1E89">
              <w:rPr>
                <w:rFonts w:cs="Arial"/>
                <w:color w:val="000000"/>
                <w:szCs w:val="22"/>
              </w:rPr>
              <w:t>VAMC Memo 90-22</w:t>
            </w:r>
          </w:p>
        </w:tc>
      </w:tr>
      <w:tr w:rsidR="00074226" w:rsidRPr="00BF1E89" w14:paraId="1470AA35"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33" w14:textId="77777777" w:rsidR="00074226" w:rsidRPr="00BF1E89" w:rsidRDefault="00074226" w:rsidP="00074226">
            <w:pPr>
              <w:widowControl/>
              <w:rPr>
                <w:rFonts w:cs="Arial"/>
                <w:color w:val="000000"/>
                <w:szCs w:val="22"/>
              </w:rPr>
            </w:pPr>
            <w:r w:rsidRPr="00BF1E89">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470AA34" w14:textId="77777777" w:rsidR="00074226" w:rsidRPr="00BF1E89" w:rsidRDefault="00074226" w:rsidP="00074226">
            <w:pPr>
              <w:widowControl/>
              <w:rPr>
                <w:rFonts w:cs="Arial"/>
                <w:color w:val="000000"/>
                <w:szCs w:val="22"/>
              </w:rPr>
            </w:pPr>
            <w:r w:rsidRPr="00BF1E89">
              <w:rPr>
                <w:rFonts w:cs="Arial"/>
                <w:color w:val="000000"/>
                <w:szCs w:val="22"/>
              </w:rPr>
              <w:t>VAMC Memo 138-20</w:t>
            </w:r>
          </w:p>
        </w:tc>
      </w:tr>
      <w:tr w:rsidR="00074226" w:rsidRPr="00BF1E89" w14:paraId="1470AA3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36" w14:textId="77777777" w:rsidR="00074226" w:rsidRPr="00BF1E89" w:rsidRDefault="00074226" w:rsidP="00074226">
            <w:pPr>
              <w:widowControl/>
              <w:rPr>
                <w:rFonts w:cs="Arial"/>
                <w:color w:val="000000"/>
                <w:szCs w:val="22"/>
              </w:rPr>
            </w:pPr>
            <w:r w:rsidRPr="00BF1E89">
              <w:rPr>
                <w:rFonts w:cs="Arial"/>
                <w:color w:val="000000"/>
                <w:szCs w:val="22"/>
              </w:rPr>
              <w:t xml:space="preserve">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1470AA37" w14:textId="77777777" w:rsidR="00074226" w:rsidRPr="00BF1E89" w:rsidRDefault="00074226" w:rsidP="00074226">
            <w:pPr>
              <w:widowControl/>
              <w:rPr>
                <w:rFonts w:cs="Arial"/>
                <w:color w:val="000000"/>
                <w:szCs w:val="22"/>
              </w:rPr>
            </w:pPr>
            <w:r w:rsidRPr="00BF1E89">
              <w:rPr>
                <w:rFonts w:cs="Arial"/>
                <w:color w:val="000000"/>
                <w:szCs w:val="22"/>
              </w:rPr>
              <w:t>VAMC Memo 138-05</w:t>
            </w:r>
          </w:p>
        </w:tc>
      </w:tr>
      <w:tr w:rsidR="00074226" w:rsidRPr="00BF1E89" w14:paraId="1470AA3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39" w14:textId="77777777" w:rsidR="00074226" w:rsidRPr="00BF1E89" w:rsidRDefault="00074226" w:rsidP="00074226">
            <w:pPr>
              <w:widowControl/>
              <w:rPr>
                <w:rFonts w:cs="Arial"/>
                <w:color w:val="000000"/>
                <w:szCs w:val="22"/>
              </w:rPr>
            </w:pPr>
            <w:r w:rsidRPr="00BF1E89">
              <w:rPr>
                <w:rFonts w:cs="Arial"/>
                <w:color w:val="000000"/>
                <w:szCs w:val="22"/>
              </w:rPr>
              <w:t xml:space="preserve"> Hepatitis B/C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1470AA3A" w14:textId="77777777" w:rsidR="00074226" w:rsidRPr="00BF1E89" w:rsidRDefault="00074226" w:rsidP="00074226">
            <w:pPr>
              <w:widowControl/>
              <w:rPr>
                <w:rFonts w:cs="Arial"/>
                <w:color w:val="000000"/>
                <w:szCs w:val="22"/>
              </w:rPr>
            </w:pPr>
            <w:r w:rsidRPr="00BF1E89">
              <w:rPr>
                <w:rFonts w:cs="Arial"/>
                <w:color w:val="000000"/>
                <w:szCs w:val="22"/>
              </w:rPr>
              <w:t>VAMC Memo 111-02</w:t>
            </w:r>
          </w:p>
        </w:tc>
      </w:tr>
      <w:tr w:rsidR="00074226" w:rsidRPr="00BF1E89" w14:paraId="1470AA3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3C" w14:textId="77777777" w:rsidR="00074226" w:rsidRPr="00BF1E89" w:rsidRDefault="00074226" w:rsidP="00074226">
            <w:pPr>
              <w:widowControl/>
              <w:rPr>
                <w:rFonts w:cs="Arial"/>
                <w:color w:val="000000"/>
                <w:szCs w:val="22"/>
              </w:rPr>
            </w:pPr>
            <w:r w:rsidRPr="00BF1E89">
              <w:rPr>
                <w:rFonts w:cs="Arial"/>
                <w:color w:val="000000"/>
                <w:szCs w:val="22"/>
              </w:rPr>
              <w:t xml:space="preserve"> HIV Testing and Patient Follow-Up</w:t>
            </w:r>
          </w:p>
        </w:tc>
        <w:tc>
          <w:tcPr>
            <w:tcW w:w="0" w:type="auto"/>
            <w:tcBorders>
              <w:top w:val="nil"/>
              <w:left w:val="nil"/>
              <w:bottom w:val="single" w:sz="4" w:space="0" w:color="auto"/>
              <w:right w:val="single" w:sz="4" w:space="0" w:color="auto"/>
            </w:tcBorders>
            <w:shd w:val="clear" w:color="auto" w:fill="auto"/>
            <w:noWrap/>
            <w:vAlign w:val="bottom"/>
            <w:hideMark/>
          </w:tcPr>
          <w:p w14:paraId="1470AA3D" w14:textId="77777777" w:rsidR="00074226" w:rsidRPr="00BF1E89" w:rsidRDefault="00074226" w:rsidP="00074226">
            <w:pPr>
              <w:widowControl/>
              <w:rPr>
                <w:rFonts w:cs="Arial"/>
                <w:color w:val="000000"/>
                <w:szCs w:val="22"/>
              </w:rPr>
            </w:pPr>
            <w:r w:rsidRPr="00BF1E89">
              <w:rPr>
                <w:rFonts w:cs="Arial"/>
                <w:color w:val="000000"/>
                <w:szCs w:val="22"/>
              </w:rPr>
              <w:t>VAMC 00-25</w:t>
            </w:r>
          </w:p>
        </w:tc>
      </w:tr>
      <w:tr w:rsidR="00074226" w:rsidRPr="00BF1E89" w14:paraId="1470AA4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3F" w14:textId="77777777" w:rsidR="00074226" w:rsidRPr="00BF1E89" w:rsidRDefault="00074226" w:rsidP="00074226">
            <w:pPr>
              <w:widowControl/>
              <w:rPr>
                <w:rFonts w:cs="Arial"/>
                <w:color w:val="000000"/>
                <w:szCs w:val="22"/>
              </w:rPr>
            </w:pPr>
            <w:r w:rsidRPr="00BF1E89">
              <w:rPr>
                <w:rFonts w:cs="Arial"/>
                <w:color w:val="000000"/>
                <w:szCs w:val="22"/>
              </w:rPr>
              <w:t xml:space="preserve"> Infection Control Committee</w:t>
            </w:r>
          </w:p>
        </w:tc>
        <w:tc>
          <w:tcPr>
            <w:tcW w:w="0" w:type="auto"/>
            <w:tcBorders>
              <w:top w:val="nil"/>
              <w:left w:val="nil"/>
              <w:bottom w:val="single" w:sz="4" w:space="0" w:color="auto"/>
              <w:right w:val="single" w:sz="4" w:space="0" w:color="auto"/>
            </w:tcBorders>
            <w:shd w:val="clear" w:color="auto" w:fill="auto"/>
            <w:noWrap/>
            <w:vAlign w:val="bottom"/>
            <w:hideMark/>
          </w:tcPr>
          <w:p w14:paraId="1470AA40" w14:textId="77777777" w:rsidR="00074226" w:rsidRPr="00BF1E89" w:rsidRDefault="00074226" w:rsidP="00074226">
            <w:pPr>
              <w:widowControl/>
              <w:rPr>
                <w:rFonts w:cs="Arial"/>
                <w:color w:val="000000"/>
                <w:szCs w:val="22"/>
              </w:rPr>
            </w:pPr>
            <w:r w:rsidRPr="00BF1E89">
              <w:rPr>
                <w:rFonts w:cs="Arial"/>
                <w:color w:val="000000"/>
                <w:szCs w:val="22"/>
              </w:rPr>
              <w:t>VAMC Memo 00-28</w:t>
            </w:r>
          </w:p>
        </w:tc>
      </w:tr>
      <w:tr w:rsidR="00074226" w:rsidRPr="00BF1E89" w14:paraId="1470AA4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42" w14:textId="77777777" w:rsidR="00074226" w:rsidRPr="00BF1E89" w:rsidRDefault="00074226" w:rsidP="00074226">
            <w:pPr>
              <w:widowControl/>
              <w:rPr>
                <w:rFonts w:cs="Arial"/>
                <w:color w:val="000000"/>
                <w:szCs w:val="22"/>
              </w:rPr>
            </w:pPr>
            <w:r w:rsidRPr="00BF1E89">
              <w:rPr>
                <w:rFonts w:cs="Arial"/>
                <w:color w:val="000000"/>
                <w:szCs w:val="22"/>
              </w:rPr>
              <w:t xml:space="preserve"> Infection Control Guidelines for Creutzfeldt-Jakob Disease</w:t>
            </w:r>
          </w:p>
        </w:tc>
        <w:tc>
          <w:tcPr>
            <w:tcW w:w="0" w:type="auto"/>
            <w:tcBorders>
              <w:top w:val="nil"/>
              <w:left w:val="nil"/>
              <w:bottom w:val="single" w:sz="4" w:space="0" w:color="auto"/>
              <w:right w:val="single" w:sz="4" w:space="0" w:color="auto"/>
            </w:tcBorders>
            <w:shd w:val="clear" w:color="auto" w:fill="auto"/>
            <w:noWrap/>
            <w:vAlign w:val="bottom"/>
            <w:hideMark/>
          </w:tcPr>
          <w:p w14:paraId="1470AA43" w14:textId="77777777" w:rsidR="00074226" w:rsidRPr="00BF1E89" w:rsidRDefault="00074226" w:rsidP="00074226">
            <w:pPr>
              <w:widowControl/>
              <w:rPr>
                <w:rFonts w:cs="Arial"/>
                <w:color w:val="000000"/>
                <w:szCs w:val="22"/>
              </w:rPr>
            </w:pPr>
            <w:r w:rsidRPr="00BF1E89">
              <w:rPr>
                <w:rFonts w:cs="Arial"/>
                <w:color w:val="000000"/>
                <w:szCs w:val="22"/>
              </w:rPr>
              <w:t>VAMC 11-35</w:t>
            </w:r>
          </w:p>
        </w:tc>
      </w:tr>
      <w:tr w:rsidR="00074226" w:rsidRPr="00BF1E89" w14:paraId="1470AA47"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45" w14:textId="77777777" w:rsidR="00074226" w:rsidRPr="00BF1E89" w:rsidRDefault="00074226" w:rsidP="00074226">
            <w:pPr>
              <w:widowControl/>
              <w:rPr>
                <w:rFonts w:cs="Arial"/>
                <w:color w:val="000000"/>
                <w:szCs w:val="22"/>
              </w:rPr>
            </w:pPr>
            <w:r w:rsidRPr="00BF1E89">
              <w:rPr>
                <w:rFonts w:cs="Arial"/>
                <w:color w:val="000000"/>
                <w:szCs w:val="22"/>
              </w:rPr>
              <w:t xml:space="preserve"> Infection Control Guidelines for Hand Hygiene for Health Care Workers</w:t>
            </w:r>
          </w:p>
        </w:tc>
        <w:tc>
          <w:tcPr>
            <w:tcW w:w="0" w:type="auto"/>
            <w:tcBorders>
              <w:top w:val="nil"/>
              <w:left w:val="nil"/>
              <w:bottom w:val="single" w:sz="4" w:space="0" w:color="auto"/>
              <w:right w:val="single" w:sz="4" w:space="0" w:color="auto"/>
            </w:tcBorders>
            <w:shd w:val="clear" w:color="auto" w:fill="auto"/>
            <w:noWrap/>
            <w:vAlign w:val="bottom"/>
            <w:hideMark/>
          </w:tcPr>
          <w:p w14:paraId="1470AA46" w14:textId="77777777" w:rsidR="00074226" w:rsidRPr="00BF1E89" w:rsidRDefault="00074226" w:rsidP="00074226">
            <w:pPr>
              <w:widowControl/>
              <w:rPr>
                <w:rFonts w:cs="Arial"/>
                <w:color w:val="000000"/>
                <w:szCs w:val="22"/>
              </w:rPr>
            </w:pPr>
            <w:r w:rsidRPr="00BF1E89">
              <w:rPr>
                <w:rFonts w:cs="Arial"/>
                <w:color w:val="000000"/>
                <w:szCs w:val="22"/>
              </w:rPr>
              <w:t>VAMC 11-32</w:t>
            </w:r>
          </w:p>
        </w:tc>
      </w:tr>
      <w:tr w:rsidR="00074226" w:rsidRPr="00BF1E89" w14:paraId="1470AA4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48" w14:textId="77777777" w:rsidR="00074226" w:rsidRPr="00BF1E89" w:rsidRDefault="00074226" w:rsidP="00074226">
            <w:pPr>
              <w:widowControl/>
              <w:rPr>
                <w:rFonts w:cs="Arial"/>
                <w:color w:val="000000"/>
                <w:szCs w:val="22"/>
              </w:rPr>
            </w:pPr>
            <w:r w:rsidRPr="00BF1E89">
              <w:rPr>
                <w:rFonts w:cs="Arial"/>
                <w:color w:val="000000"/>
                <w:szCs w:val="22"/>
              </w:rPr>
              <w:t xml:space="preserve"> Infection Control 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1470AA49" w14:textId="77777777" w:rsidR="00074226" w:rsidRPr="00BF1E89" w:rsidRDefault="00074226" w:rsidP="00074226">
            <w:pPr>
              <w:widowControl/>
              <w:rPr>
                <w:rFonts w:cs="Arial"/>
                <w:color w:val="000000"/>
                <w:szCs w:val="22"/>
              </w:rPr>
            </w:pPr>
            <w:r w:rsidRPr="00BF1E89">
              <w:rPr>
                <w:rFonts w:cs="Arial"/>
                <w:color w:val="000000"/>
                <w:szCs w:val="22"/>
              </w:rPr>
              <w:t>VAMC Memo 11-41</w:t>
            </w:r>
          </w:p>
        </w:tc>
      </w:tr>
      <w:tr w:rsidR="00074226" w:rsidRPr="00BF1E89" w14:paraId="1470AA4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4B" w14:textId="77777777" w:rsidR="00074226" w:rsidRPr="00BF1E89" w:rsidRDefault="00074226" w:rsidP="00074226">
            <w:pPr>
              <w:widowControl/>
              <w:rPr>
                <w:rFonts w:cs="Arial"/>
                <w:color w:val="000000"/>
                <w:szCs w:val="22"/>
              </w:rPr>
            </w:pPr>
            <w:r w:rsidRPr="00BF1E89">
              <w:rPr>
                <w:rFonts w:cs="Arial"/>
                <w:color w:val="000000"/>
                <w:szCs w:val="22"/>
              </w:rPr>
              <w:t xml:space="preserve"> Infectious/Antineoplastic Waste Procedures</w:t>
            </w:r>
          </w:p>
        </w:tc>
        <w:tc>
          <w:tcPr>
            <w:tcW w:w="0" w:type="auto"/>
            <w:tcBorders>
              <w:top w:val="nil"/>
              <w:left w:val="nil"/>
              <w:bottom w:val="single" w:sz="4" w:space="0" w:color="auto"/>
              <w:right w:val="single" w:sz="4" w:space="0" w:color="auto"/>
            </w:tcBorders>
            <w:shd w:val="clear" w:color="auto" w:fill="auto"/>
            <w:noWrap/>
            <w:vAlign w:val="bottom"/>
            <w:hideMark/>
          </w:tcPr>
          <w:p w14:paraId="1470AA4C" w14:textId="77777777" w:rsidR="00074226" w:rsidRPr="00BF1E89" w:rsidRDefault="00074226" w:rsidP="00074226">
            <w:pPr>
              <w:widowControl/>
              <w:rPr>
                <w:rFonts w:cs="Arial"/>
                <w:color w:val="000000"/>
                <w:szCs w:val="22"/>
              </w:rPr>
            </w:pPr>
            <w:r w:rsidRPr="00BF1E89">
              <w:rPr>
                <w:rFonts w:cs="Arial"/>
                <w:color w:val="000000"/>
                <w:szCs w:val="22"/>
              </w:rPr>
              <w:t>VAMC Memo 00-23</w:t>
            </w:r>
          </w:p>
        </w:tc>
      </w:tr>
      <w:tr w:rsidR="00074226" w:rsidRPr="00BF1E89" w14:paraId="1470AA50"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4E" w14:textId="77777777" w:rsidR="00074226" w:rsidRPr="00BF1E89" w:rsidRDefault="00074226" w:rsidP="00074226">
            <w:pPr>
              <w:widowControl/>
              <w:rPr>
                <w:rFonts w:cs="Arial"/>
                <w:color w:val="000000"/>
                <w:szCs w:val="22"/>
              </w:rPr>
            </w:pPr>
            <w:r w:rsidRPr="00BF1E89">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1470AA4F" w14:textId="77777777" w:rsidR="00074226" w:rsidRPr="00BF1E89" w:rsidRDefault="00074226" w:rsidP="00074226">
            <w:pPr>
              <w:widowControl/>
              <w:rPr>
                <w:rFonts w:cs="Arial"/>
                <w:color w:val="000000"/>
                <w:szCs w:val="22"/>
              </w:rPr>
            </w:pPr>
            <w:r w:rsidRPr="00BF1E89">
              <w:rPr>
                <w:rFonts w:cs="Arial"/>
                <w:color w:val="000000"/>
                <w:szCs w:val="22"/>
              </w:rPr>
              <w:t> </w:t>
            </w:r>
          </w:p>
        </w:tc>
      </w:tr>
      <w:tr w:rsidR="00074226" w:rsidRPr="00BF1E89" w14:paraId="1470AA53"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51" w14:textId="77777777" w:rsidR="00074226" w:rsidRPr="00BF1E89" w:rsidRDefault="00074226" w:rsidP="00074226">
            <w:pPr>
              <w:widowControl/>
              <w:rPr>
                <w:rFonts w:cs="Arial"/>
                <w:color w:val="000000"/>
                <w:szCs w:val="22"/>
              </w:rPr>
            </w:pPr>
            <w:r w:rsidRPr="00BF1E89">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1470AA52" w14:textId="77777777" w:rsidR="00074226" w:rsidRPr="00BF1E89" w:rsidRDefault="00074226" w:rsidP="00074226">
            <w:pPr>
              <w:widowControl/>
              <w:rPr>
                <w:rFonts w:cs="Arial"/>
                <w:color w:val="000000"/>
                <w:szCs w:val="22"/>
              </w:rPr>
            </w:pPr>
            <w:r w:rsidRPr="00BF1E89">
              <w:rPr>
                <w:rFonts w:cs="Arial"/>
                <w:color w:val="000000"/>
                <w:szCs w:val="22"/>
              </w:rPr>
              <w:t>VHA Directive 2003-030</w:t>
            </w:r>
          </w:p>
        </w:tc>
      </w:tr>
      <w:tr w:rsidR="00074226" w:rsidRPr="00BF1E89" w14:paraId="1470AA5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54" w14:textId="77777777" w:rsidR="00074226" w:rsidRPr="00BF1E89" w:rsidRDefault="00074226" w:rsidP="00074226">
            <w:pPr>
              <w:widowControl/>
              <w:rPr>
                <w:rFonts w:cs="Arial"/>
                <w:color w:val="000000"/>
                <w:szCs w:val="22"/>
              </w:rPr>
            </w:pPr>
            <w:r w:rsidRPr="00BF1E89">
              <w:rPr>
                <w:rFonts w:cs="Arial"/>
                <w:color w:val="000000"/>
                <w:szCs w:val="22"/>
              </w:rPr>
              <w:t xml:space="preserve"> Management of Health Care Workers Infected with HIV, HepB, or Hep C</w:t>
            </w:r>
          </w:p>
        </w:tc>
        <w:tc>
          <w:tcPr>
            <w:tcW w:w="0" w:type="auto"/>
            <w:tcBorders>
              <w:top w:val="nil"/>
              <w:left w:val="nil"/>
              <w:bottom w:val="single" w:sz="4" w:space="0" w:color="auto"/>
              <w:right w:val="single" w:sz="4" w:space="0" w:color="auto"/>
            </w:tcBorders>
            <w:shd w:val="clear" w:color="auto" w:fill="auto"/>
            <w:noWrap/>
            <w:vAlign w:val="bottom"/>
            <w:hideMark/>
          </w:tcPr>
          <w:p w14:paraId="1470AA55" w14:textId="77777777" w:rsidR="00074226" w:rsidRPr="00BF1E89" w:rsidRDefault="00074226" w:rsidP="00074226">
            <w:pPr>
              <w:widowControl/>
              <w:rPr>
                <w:rFonts w:cs="Arial"/>
                <w:color w:val="000000"/>
                <w:szCs w:val="22"/>
              </w:rPr>
            </w:pPr>
            <w:r w:rsidRPr="00BF1E89">
              <w:rPr>
                <w:rFonts w:cs="Arial"/>
                <w:color w:val="000000"/>
                <w:szCs w:val="22"/>
              </w:rPr>
              <w:t>VAMC 00-46</w:t>
            </w:r>
          </w:p>
        </w:tc>
      </w:tr>
      <w:tr w:rsidR="00074226" w:rsidRPr="00BF1E89" w14:paraId="1470AA5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57" w14:textId="77777777" w:rsidR="00074226" w:rsidRPr="00BF1E89" w:rsidRDefault="00074226" w:rsidP="00074226">
            <w:pPr>
              <w:widowControl/>
              <w:rPr>
                <w:rFonts w:cs="Arial"/>
                <w:color w:val="000000"/>
                <w:szCs w:val="22"/>
              </w:rPr>
            </w:pPr>
            <w:r w:rsidRPr="00BF1E89">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1470AA58" w14:textId="77777777" w:rsidR="00074226" w:rsidRPr="00BF1E89" w:rsidRDefault="00074226" w:rsidP="00074226">
            <w:pPr>
              <w:widowControl/>
              <w:rPr>
                <w:rFonts w:cs="Arial"/>
                <w:color w:val="000000"/>
                <w:szCs w:val="22"/>
              </w:rPr>
            </w:pPr>
            <w:r w:rsidRPr="00BF1E89">
              <w:rPr>
                <w:rFonts w:cs="Arial"/>
                <w:color w:val="000000"/>
                <w:szCs w:val="22"/>
              </w:rPr>
              <w:t>VHA Directive 2002-018</w:t>
            </w:r>
          </w:p>
        </w:tc>
      </w:tr>
      <w:tr w:rsidR="00074226" w:rsidRPr="00BF1E89" w14:paraId="1470AA5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5A" w14:textId="77777777" w:rsidR="00074226" w:rsidRPr="00BF1E89" w:rsidRDefault="00074226" w:rsidP="00074226">
            <w:pPr>
              <w:widowControl/>
              <w:rPr>
                <w:rFonts w:cs="Arial"/>
                <w:color w:val="000000"/>
                <w:szCs w:val="22"/>
              </w:rPr>
            </w:pPr>
            <w:r w:rsidRPr="00BF1E89">
              <w:rPr>
                <w:rFonts w:cs="Arial"/>
                <w:color w:val="000000"/>
                <w:szCs w:val="22"/>
              </w:rPr>
              <w:t xml:space="preserve"> Notification and Reporting of Communicable Diseases</w:t>
            </w:r>
          </w:p>
        </w:tc>
        <w:tc>
          <w:tcPr>
            <w:tcW w:w="0" w:type="auto"/>
            <w:tcBorders>
              <w:top w:val="nil"/>
              <w:left w:val="nil"/>
              <w:bottom w:val="single" w:sz="4" w:space="0" w:color="auto"/>
              <w:right w:val="single" w:sz="4" w:space="0" w:color="auto"/>
            </w:tcBorders>
            <w:shd w:val="clear" w:color="auto" w:fill="auto"/>
            <w:noWrap/>
            <w:vAlign w:val="bottom"/>
            <w:hideMark/>
          </w:tcPr>
          <w:p w14:paraId="1470AA5B" w14:textId="77777777" w:rsidR="00074226" w:rsidRPr="00BF1E89" w:rsidRDefault="00074226" w:rsidP="00074226">
            <w:pPr>
              <w:widowControl/>
              <w:rPr>
                <w:rFonts w:cs="Arial"/>
                <w:color w:val="000000"/>
                <w:szCs w:val="22"/>
              </w:rPr>
            </w:pPr>
            <w:r w:rsidRPr="00BF1E89">
              <w:rPr>
                <w:rFonts w:cs="Arial"/>
                <w:color w:val="000000"/>
                <w:szCs w:val="22"/>
              </w:rPr>
              <w:t>VAMC Memo 111-10</w:t>
            </w:r>
          </w:p>
        </w:tc>
      </w:tr>
      <w:tr w:rsidR="00074226" w:rsidRPr="00BF1E89" w14:paraId="1470AA5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5D" w14:textId="77777777" w:rsidR="00074226" w:rsidRPr="00BF1E89" w:rsidRDefault="00074226" w:rsidP="00074226">
            <w:pPr>
              <w:widowControl/>
              <w:rPr>
                <w:rFonts w:cs="Arial"/>
                <w:color w:val="000000"/>
                <w:szCs w:val="22"/>
              </w:rPr>
            </w:pPr>
            <w:r w:rsidRPr="00BF1E89">
              <w:rPr>
                <w:rFonts w:cs="Arial"/>
                <w:color w:val="000000"/>
                <w:szCs w:val="22"/>
              </w:rPr>
              <w:t xml:space="preserve"> Occupational Safety and Health</w:t>
            </w:r>
          </w:p>
        </w:tc>
        <w:tc>
          <w:tcPr>
            <w:tcW w:w="0" w:type="auto"/>
            <w:tcBorders>
              <w:top w:val="nil"/>
              <w:left w:val="nil"/>
              <w:bottom w:val="single" w:sz="4" w:space="0" w:color="auto"/>
              <w:right w:val="single" w:sz="4" w:space="0" w:color="auto"/>
            </w:tcBorders>
            <w:shd w:val="clear" w:color="auto" w:fill="auto"/>
            <w:noWrap/>
            <w:vAlign w:val="bottom"/>
            <w:hideMark/>
          </w:tcPr>
          <w:p w14:paraId="1470AA5E" w14:textId="77777777" w:rsidR="00074226" w:rsidRPr="00BF1E89" w:rsidRDefault="00074226" w:rsidP="00074226">
            <w:pPr>
              <w:widowControl/>
              <w:rPr>
                <w:rFonts w:cs="Arial"/>
                <w:color w:val="000000"/>
                <w:szCs w:val="22"/>
              </w:rPr>
            </w:pPr>
            <w:r w:rsidRPr="00BF1E89">
              <w:rPr>
                <w:rFonts w:cs="Arial"/>
                <w:color w:val="000000"/>
                <w:szCs w:val="22"/>
              </w:rPr>
              <w:t>VHA Directive 7701</w:t>
            </w:r>
          </w:p>
        </w:tc>
      </w:tr>
      <w:tr w:rsidR="00074226" w:rsidRPr="00BF1E89" w14:paraId="1470AA6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60" w14:textId="77777777" w:rsidR="00074226" w:rsidRPr="00BF1E89" w:rsidRDefault="00074226" w:rsidP="00074226">
            <w:pPr>
              <w:widowControl/>
              <w:rPr>
                <w:rFonts w:cs="Arial"/>
                <w:color w:val="000000"/>
                <w:szCs w:val="22"/>
              </w:rPr>
            </w:pPr>
            <w:r w:rsidRPr="00BF1E89">
              <w:rPr>
                <w:rFonts w:cs="Arial"/>
                <w:color w:val="000000"/>
                <w:szCs w:val="22"/>
              </w:rPr>
              <w:t xml:space="preserve"> 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1470AA61" w14:textId="77777777" w:rsidR="00074226" w:rsidRPr="00BF1E89" w:rsidRDefault="00074226" w:rsidP="00074226">
            <w:pPr>
              <w:widowControl/>
              <w:rPr>
                <w:rFonts w:cs="Arial"/>
                <w:color w:val="000000"/>
                <w:szCs w:val="22"/>
              </w:rPr>
            </w:pPr>
            <w:r w:rsidRPr="00BF1E89">
              <w:rPr>
                <w:rFonts w:cs="Arial"/>
                <w:color w:val="000000"/>
                <w:szCs w:val="22"/>
              </w:rPr>
              <w:t> </w:t>
            </w:r>
          </w:p>
        </w:tc>
      </w:tr>
      <w:tr w:rsidR="00074226" w:rsidRPr="00BF1E89" w14:paraId="1470AA65"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63" w14:textId="77777777" w:rsidR="00074226" w:rsidRPr="00BF1E89" w:rsidRDefault="00074226" w:rsidP="00074226">
            <w:pPr>
              <w:widowControl/>
              <w:rPr>
                <w:rFonts w:cs="Arial"/>
                <w:color w:val="000000"/>
                <w:szCs w:val="22"/>
              </w:rPr>
            </w:pPr>
            <w:r w:rsidRPr="00BF1E89">
              <w:rPr>
                <w:rFonts w:cs="Arial"/>
                <w:color w:val="000000"/>
                <w:szCs w:val="22"/>
              </w:rPr>
              <w:t xml:space="preserve"> Recovery of Mercury By-Products, Silver, and Other Metals</w:t>
            </w:r>
          </w:p>
        </w:tc>
        <w:tc>
          <w:tcPr>
            <w:tcW w:w="0" w:type="auto"/>
            <w:tcBorders>
              <w:top w:val="nil"/>
              <w:left w:val="nil"/>
              <w:bottom w:val="single" w:sz="4" w:space="0" w:color="auto"/>
              <w:right w:val="single" w:sz="4" w:space="0" w:color="auto"/>
            </w:tcBorders>
            <w:shd w:val="clear" w:color="auto" w:fill="auto"/>
            <w:noWrap/>
            <w:vAlign w:val="bottom"/>
            <w:hideMark/>
          </w:tcPr>
          <w:p w14:paraId="1470AA64" w14:textId="77777777" w:rsidR="00074226" w:rsidRPr="00BF1E89" w:rsidRDefault="00074226" w:rsidP="00074226">
            <w:pPr>
              <w:widowControl/>
              <w:rPr>
                <w:rFonts w:cs="Arial"/>
                <w:color w:val="000000"/>
                <w:szCs w:val="22"/>
              </w:rPr>
            </w:pPr>
            <w:r w:rsidRPr="00BF1E89">
              <w:rPr>
                <w:rFonts w:cs="Arial"/>
                <w:color w:val="000000"/>
                <w:szCs w:val="22"/>
              </w:rPr>
              <w:t>VAMC Memo 90-13</w:t>
            </w:r>
          </w:p>
        </w:tc>
      </w:tr>
      <w:tr w:rsidR="00074226" w:rsidRPr="00BF1E89" w14:paraId="1470AA6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66" w14:textId="77777777" w:rsidR="00074226" w:rsidRPr="00BF1E89" w:rsidRDefault="00074226" w:rsidP="00074226">
            <w:pPr>
              <w:widowControl/>
              <w:rPr>
                <w:rFonts w:cs="Arial"/>
                <w:color w:val="000000"/>
                <w:szCs w:val="22"/>
              </w:rPr>
            </w:pPr>
            <w:r w:rsidRPr="00BF1E89">
              <w:rPr>
                <w:rFonts w:cs="Arial"/>
                <w:color w:val="000000"/>
                <w:szCs w:val="22"/>
              </w:rPr>
              <w:t xml:space="preserve"> Required Hand Hygiene Practices</w:t>
            </w:r>
          </w:p>
        </w:tc>
        <w:tc>
          <w:tcPr>
            <w:tcW w:w="0" w:type="auto"/>
            <w:tcBorders>
              <w:top w:val="nil"/>
              <w:left w:val="nil"/>
              <w:bottom w:val="single" w:sz="4" w:space="0" w:color="auto"/>
              <w:right w:val="single" w:sz="4" w:space="0" w:color="auto"/>
            </w:tcBorders>
            <w:shd w:val="clear" w:color="auto" w:fill="auto"/>
            <w:noWrap/>
            <w:vAlign w:val="bottom"/>
            <w:hideMark/>
          </w:tcPr>
          <w:p w14:paraId="1470AA67" w14:textId="77777777" w:rsidR="00074226" w:rsidRPr="00BF1E89" w:rsidRDefault="00074226" w:rsidP="00074226">
            <w:pPr>
              <w:widowControl/>
              <w:rPr>
                <w:rFonts w:cs="Arial"/>
                <w:color w:val="000000"/>
                <w:szCs w:val="22"/>
              </w:rPr>
            </w:pPr>
            <w:r w:rsidRPr="00BF1E89">
              <w:rPr>
                <w:rFonts w:cs="Arial"/>
                <w:color w:val="000000"/>
                <w:szCs w:val="22"/>
              </w:rPr>
              <w:t>VHA Directive 2005-002</w:t>
            </w:r>
          </w:p>
        </w:tc>
      </w:tr>
      <w:tr w:rsidR="00074226" w:rsidRPr="00BF1E89" w14:paraId="1470AA6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69" w14:textId="77777777" w:rsidR="00074226" w:rsidRPr="00BF1E89" w:rsidRDefault="00074226" w:rsidP="00074226">
            <w:pPr>
              <w:widowControl/>
              <w:rPr>
                <w:rFonts w:cs="Arial"/>
                <w:color w:val="000000"/>
                <w:szCs w:val="22"/>
              </w:rPr>
            </w:pPr>
            <w:r w:rsidRPr="00BF1E89">
              <w:rPr>
                <w:rFonts w:cs="Arial"/>
                <w:color w:val="000000"/>
                <w:szCs w:val="22"/>
              </w:rPr>
              <w:t xml:space="preserve"> 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1470AA6A" w14:textId="77777777" w:rsidR="00074226" w:rsidRPr="00BF1E89" w:rsidRDefault="00074226" w:rsidP="00074226">
            <w:pPr>
              <w:widowControl/>
              <w:rPr>
                <w:rFonts w:cs="Arial"/>
                <w:color w:val="000000"/>
                <w:szCs w:val="22"/>
              </w:rPr>
            </w:pPr>
            <w:r w:rsidRPr="00BF1E89">
              <w:rPr>
                <w:rFonts w:cs="Arial"/>
                <w:color w:val="000000"/>
                <w:szCs w:val="22"/>
              </w:rPr>
              <w:t>VAMC Memo 138-16</w:t>
            </w:r>
          </w:p>
        </w:tc>
      </w:tr>
      <w:tr w:rsidR="00074226" w:rsidRPr="00BF1E89" w14:paraId="1470AA6E"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0AA6C" w14:textId="77777777" w:rsidR="00074226" w:rsidRPr="00BF1E89" w:rsidRDefault="00074226" w:rsidP="00074226">
            <w:pPr>
              <w:widowControl/>
              <w:rPr>
                <w:rFonts w:cs="Arial"/>
                <w:color w:val="000000"/>
                <w:szCs w:val="22"/>
              </w:rPr>
            </w:pPr>
            <w:r w:rsidRPr="00BF1E89">
              <w:rPr>
                <w:rFonts w:cs="Arial"/>
                <w:color w:val="000000"/>
                <w:szCs w:val="22"/>
              </w:rPr>
              <w:t xml:space="preserve"> Tuberculosis Control and Prevention in the Work Place</w:t>
            </w:r>
          </w:p>
        </w:tc>
        <w:tc>
          <w:tcPr>
            <w:tcW w:w="0" w:type="auto"/>
            <w:tcBorders>
              <w:top w:val="nil"/>
              <w:left w:val="nil"/>
              <w:bottom w:val="single" w:sz="4" w:space="0" w:color="auto"/>
              <w:right w:val="single" w:sz="4" w:space="0" w:color="auto"/>
            </w:tcBorders>
            <w:shd w:val="clear" w:color="auto" w:fill="auto"/>
            <w:noWrap/>
            <w:vAlign w:val="bottom"/>
            <w:hideMark/>
          </w:tcPr>
          <w:p w14:paraId="1470AA6D" w14:textId="77777777" w:rsidR="00074226" w:rsidRPr="00BF1E89" w:rsidRDefault="00074226" w:rsidP="00074226">
            <w:pPr>
              <w:widowControl/>
              <w:rPr>
                <w:rFonts w:cs="Arial"/>
                <w:color w:val="000000"/>
                <w:szCs w:val="22"/>
              </w:rPr>
            </w:pPr>
            <w:r w:rsidRPr="00BF1E89">
              <w:rPr>
                <w:rFonts w:cs="Arial"/>
                <w:color w:val="000000"/>
                <w:szCs w:val="22"/>
              </w:rPr>
              <w:t>VAMC  11-48</w:t>
            </w:r>
          </w:p>
        </w:tc>
      </w:tr>
      <w:tr w:rsidR="00290B40" w:rsidRPr="00BF1E89" w14:paraId="1470AA71"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70AA6F" w14:textId="77777777" w:rsidR="00290B40" w:rsidRPr="00BF1E89" w:rsidRDefault="00290B40" w:rsidP="00290B40">
            <w:pPr>
              <w:rPr>
                <w:rFonts w:cs="Arial"/>
                <w:szCs w:val="22"/>
              </w:rPr>
            </w:pPr>
            <w:r w:rsidRPr="00BF1E89">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1470AA70" w14:textId="77777777" w:rsidR="00995036" w:rsidRPr="00BF1E89" w:rsidRDefault="00E83B2F" w:rsidP="00995036">
            <w:pPr>
              <w:rPr>
                <w:rFonts w:cs="Arial"/>
                <w:szCs w:val="22"/>
              </w:rPr>
            </w:pPr>
            <w:hyperlink r:id="rId19" w:history="1">
              <w:r w:rsidR="00290B40" w:rsidRPr="00BF1E89">
                <w:rPr>
                  <w:rStyle w:val="Hyperlink"/>
                  <w:rFonts w:cs="Arial"/>
                  <w:szCs w:val="22"/>
                </w:rPr>
                <w:t>http://www.cdc.gov/od/ohs/Ergonomics/labergo.htm</w:t>
              </w:r>
            </w:hyperlink>
          </w:p>
        </w:tc>
      </w:tr>
      <w:tr w:rsidR="00995036" w:rsidRPr="00BF1E89" w14:paraId="1470AA76"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70AA72" w14:textId="77777777" w:rsidR="00995036" w:rsidRPr="00BF1E89" w:rsidRDefault="00995036" w:rsidP="00995036">
            <w:pPr>
              <w:pStyle w:val="Heading4"/>
              <w:numPr>
                <w:ilvl w:val="0"/>
                <w:numId w:val="0"/>
              </w:numPr>
              <w:rPr>
                <w:rFonts w:cs="Arial"/>
                <w:b w:val="0"/>
                <w:szCs w:val="22"/>
              </w:rPr>
            </w:pPr>
            <w:r w:rsidRPr="00BF1E89">
              <w:rPr>
                <w:rFonts w:cs="Arial"/>
                <w:b w:val="0"/>
                <w:szCs w:val="22"/>
              </w:rPr>
              <w:t xml:space="preserve">NIOSH Publication No. 97-135: </w:t>
            </w:r>
            <w:r w:rsidRPr="00BF1E89">
              <w:rPr>
                <w:rStyle w:val="style11"/>
                <w:rFonts w:cs="Arial"/>
                <w:b w:val="0"/>
                <w:szCs w:val="22"/>
              </w:rPr>
              <w:t>Preventing Allergic Reactions to Natural Rubber Latex in the Workplace</w:t>
            </w:r>
          </w:p>
          <w:p w14:paraId="1470AA73" w14:textId="77777777" w:rsidR="00995036" w:rsidRPr="00BF1E89" w:rsidRDefault="00995036" w:rsidP="00290B40">
            <w:pPr>
              <w:rPr>
                <w:rFonts w:cs="Arial"/>
                <w:szCs w:val="22"/>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1470AA74" w14:textId="77777777" w:rsidR="00995036" w:rsidRPr="00BF1E89" w:rsidRDefault="00995036" w:rsidP="00995036">
            <w:pPr>
              <w:rPr>
                <w:rFonts w:cs="Arial"/>
                <w:szCs w:val="22"/>
              </w:rPr>
            </w:pPr>
            <w:r w:rsidRPr="00BF1E89">
              <w:rPr>
                <w:rFonts w:cs="Arial"/>
                <w:szCs w:val="22"/>
              </w:rPr>
              <w:t>NIOSH</w:t>
            </w:r>
          </w:p>
          <w:p w14:paraId="1470AA75" w14:textId="77777777" w:rsidR="00995036" w:rsidRPr="00BF1E89" w:rsidRDefault="00E83B2F" w:rsidP="00995036">
            <w:pPr>
              <w:rPr>
                <w:rFonts w:cs="Arial"/>
                <w:szCs w:val="22"/>
              </w:rPr>
            </w:pPr>
            <w:hyperlink r:id="rId20" w:history="1">
              <w:r w:rsidR="00995036" w:rsidRPr="00BF1E89">
                <w:rPr>
                  <w:rStyle w:val="Hyperlink"/>
                  <w:rFonts w:cs="Arial"/>
                  <w:szCs w:val="22"/>
                </w:rPr>
                <w:t>http://www.cdc.gov/niosh/latexalt.html</w:t>
              </w:r>
            </w:hyperlink>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644565" w:rsidRDefault="006025B4" w:rsidP="00644565">
      <w:pPr>
        <w:pStyle w:val="Heading3"/>
      </w:pPr>
      <w:bookmarkStart w:id="109" w:name="_Toc248567270"/>
      <w:bookmarkStart w:id="110" w:name="_Toc248567358"/>
      <w:bookmarkStart w:id="111" w:name="_Toc248567414"/>
      <w:bookmarkStart w:id="112" w:name="_Toc341086469"/>
      <w:r w:rsidRPr="00644565">
        <w:t>Att</w:t>
      </w:r>
      <w:r w:rsidR="001F43B2" w:rsidRPr="00644565">
        <w:t>achment</w:t>
      </w:r>
      <w:r w:rsidR="006C0CB3" w:rsidRPr="00644565">
        <w:t xml:space="preserve"> A:  </w:t>
      </w:r>
      <w:bookmarkEnd w:id="109"/>
      <w:bookmarkEnd w:id="110"/>
      <w:bookmarkEnd w:id="111"/>
      <w:r w:rsidR="00737712" w:rsidRPr="00644565">
        <w:t xml:space="preserve"> BLOODBORNE PATHOGEN EXPOSURE PREVENTION PLAN</w:t>
      </w:r>
      <w:r w:rsidR="002D2F6F" w:rsidRPr="00644565">
        <w:t xml:space="preserve">   Memorandum No 111-01</w:t>
      </w:r>
      <w:bookmarkEnd w:id="112"/>
    </w:p>
    <w:p w14:paraId="1470AA83" w14:textId="77777777" w:rsidR="001C3FEE" w:rsidRPr="001C3FEE" w:rsidRDefault="001C3FEE" w:rsidP="001C3FEE"/>
    <w:p w14:paraId="1470AA84" w14:textId="77777777" w:rsidR="001C3FEE" w:rsidRDefault="001C3FEE" w:rsidP="001C3FEE">
      <w:pPr>
        <w:tabs>
          <w:tab w:val="right" w:pos="9335"/>
        </w:tabs>
        <w:rPr>
          <w:spacing w:val="-8"/>
          <w:w w:val="105"/>
        </w:rPr>
      </w:pPr>
      <w:r>
        <w:rPr>
          <w:spacing w:val="-10"/>
          <w:w w:val="105"/>
        </w:rPr>
        <w:t>VA MEDICAL CENTER</w:t>
      </w:r>
      <w:r w:rsidR="0018733A">
        <w:rPr>
          <w:spacing w:val="-10"/>
          <w:w w:val="105"/>
        </w:rPr>
        <w:tab/>
      </w:r>
      <w:r>
        <w:rPr>
          <w:spacing w:val="-8"/>
          <w:w w:val="105"/>
        </w:rPr>
        <w:t>MEMORANDUM NO. 111-01</w:t>
      </w:r>
    </w:p>
    <w:p w14:paraId="1470AA85" w14:textId="77777777" w:rsidR="001C3FEE" w:rsidRDefault="001C3FEE" w:rsidP="001C3FEE">
      <w:pPr>
        <w:tabs>
          <w:tab w:val="right" w:pos="7847"/>
        </w:tabs>
        <w:rPr>
          <w:spacing w:val="-6"/>
          <w:w w:val="105"/>
        </w:rPr>
      </w:pPr>
      <w:r>
        <w:rPr>
          <w:spacing w:val="-4"/>
          <w:w w:val="105"/>
        </w:rPr>
        <w:t>LEXINGT</w:t>
      </w:r>
      <w:r w:rsidR="0018733A">
        <w:rPr>
          <w:spacing w:val="-4"/>
          <w:w w:val="105"/>
        </w:rPr>
        <w:t>ON, KENTUCKY</w:t>
      </w:r>
      <w:r w:rsidR="0018733A">
        <w:rPr>
          <w:spacing w:val="-4"/>
          <w:w w:val="105"/>
        </w:rPr>
        <w:tab/>
      </w:r>
      <w:r w:rsidR="0018733A">
        <w:rPr>
          <w:spacing w:val="-4"/>
          <w:w w:val="105"/>
        </w:rPr>
        <w:tab/>
      </w:r>
      <w:r>
        <w:rPr>
          <w:spacing w:val="-6"/>
          <w:w w:val="105"/>
        </w:rPr>
        <w:t>JUNE 13, 2012</w:t>
      </w:r>
    </w:p>
    <w:p w14:paraId="1470AA86" w14:textId="77777777" w:rsidR="001C3FEE" w:rsidRDefault="001C3FEE" w:rsidP="001C3FEE">
      <w:pPr>
        <w:spacing w:before="612" w:line="199" w:lineRule="auto"/>
        <w:rPr>
          <w:b/>
          <w:bCs/>
          <w:spacing w:val="-6"/>
          <w:w w:val="105"/>
        </w:rPr>
      </w:pPr>
      <w:r>
        <w:rPr>
          <w:b/>
          <w:bCs/>
          <w:spacing w:val="-6"/>
          <w:w w:val="105"/>
        </w:rPr>
        <w:t>BLOODBORNE PATHOGEN EXPOSURE PREVENTION PLAN</w:t>
      </w:r>
    </w:p>
    <w:p w14:paraId="1470AA87" w14:textId="77777777" w:rsidR="001C3FEE" w:rsidRDefault="001C3FEE" w:rsidP="008D2E8D">
      <w:pPr>
        <w:numPr>
          <w:ilvl w:val="0"/>
          <w:numId w:val="183"/>
        </w:numPr>
        <w:tabs>
          <w:tab w:val="clear" w:pos="288"/>
          <w:tab w:val="num" w:pos="360"/>
        </w:tabs>
        <w:kinsoku w:val="0"/>
        <w:spacing w:before="288"/>
        <w:ind w:right="288"/>
        <w:rPr>
          <w:spacing w:val="-5"/>
          <w:w w:val="105"/>
        </w:rPr>
      </w:pPr>
      <w:r>
        <w:rPr>
          <w:b/>
          <w:bCs/>
          <w:spacing w:val="-8"/>
          <w:w w:val="105"/>
        </w:rPr>
        <w:t>PURPOSE</w:t>
      </w:r>
      <w:r>
        <w:rPr>
          <w:spacing w:val="-8"/>
          <w:w w:val="105"/>
        </w:rPr>
        <w:t xml:space="preserve">: To eliminate or minimize occupational exposure to bloodborne pathogens, or </w:t>
      </w:r>
      <w:r>
        <w:rPr>
          <w:spacing w:val="-4"/>
          <w:w w:val="105"/>
        </w:rPr>
        <w:t xml:space="preserve">reduce it to the lowest feasible extent among medical center staff and for complying with </w:t>
      </w:r>
      <w:r>
        <w:rPr>
          <w:spacing w:val="-7"/>
          <w:w w:val="105"/>
        </w:rPr>
        <w:t xml:space="preserve">Occupational Safety and Health Administration’s (OSHA) Bloodborne Pathogen Standard, 29 </w:t>
      </w:r>
      <w:r>
        <w:rPr>
          <w:spacing w:val="-4"/>
          <w:w w:val="105"/>
        </w:rPr>
        <w:t xml:space="preserve">CFR 1910.1030 “Occupational Exposure to Bloodborne Pathogens”. (Also see VA </w:t>
      </w:r>
      <w:r>
        <w:rPr>
          <w:spacing w:val="-5"/>
          <w:w w:val="105"/>
        </w:rPr>
        <w:t>memorandum; Bloodborne Pathogen Exposure Management Plan)</w:t>
      </w:r>
    </w:p>
    <w:p w14:paraId="1470AA88" w14:textId="77777777" w:rsidR="001C3FEE" w:rsidRDefault="001C3FEE" w:rsidP="008D2E8D">
      <w:pPr>
        <w:numPr>
          <w:ilvl w:val="0"/>
          <w:numId w:val="183"/>
        </w:numPr>
        <w:tabs>
          <w:tab w:val="clear" w:pos="288"/>
          <w:tab w:val="num" w:pos="360"/>
        </w:tabs>
        <w:kinsoku w:val="0"/>
        <w:spacing w:before="288"/>
        <w:ind w:right="144"/>
        <w:rPr>
          <w:spacing w:val="-4"/>
          <w:w w:val="105"/>
        </w:rPr>
      </w:pPr>
      <w:r>
        <w:rPr>
          <w:b/>
          <w:bCs/>
          <w:spacing w:val="-8"/>
          <w:w w:val="105"/>
        </w:rPr>
        <w:t>POLICY</w:t>
      </w:r>
      <w:r>
        <w:rPr>
          <w:spacing w:val="-8"/>
          <w:w w:val="105"/>
        </w:rPr>
        <w:t xml:space="preserve">: To provide a safe and healthful work environment for our staff. The Bloodborne </w:t>
      </w:r>
      <w:r>
        <w:rPr>
          <w:spacing w:val="-5"/>
          <w:w w:val="105"/>
        </w:rPr>
        <w:t xml:space="preserve">Pathogen Exposure Prevention Plan (BBP EPP) is a key document to assist us in implementing </w:t>
      </w:r>
      <w:r>
        <w:rPr>
          <w:spacing w:val="-4"/>
          <w:w w:val="105"/>
        </w:rPr>
        <w:t xml:space="preserve">and ensuring compliance with the OSHA standard, thereby protecting our employees. All employees have an opportunity to review this BBP EPP at any time. A copy of the prevention </w:t>
      </w:r>
      <w:r>
        <w:rPr>
          <w:spacing w:val="-7"/>
          <w:w w:val="105"/>
        </w:rPr>
        <w:t xml:space="preserve">plan and the OSHA standard is accessible to all employees on the Lexington Intranet and on the </w:t>
      </w:r>
      <w:r>
        <w:rPr>
          <w:spacing w:val="-4"/>
          <w:w w:val="105"/>
        </w:rPr>
        <w:t>Public Drive/+Infection Control folder.</w:t>
      </w:r>
    </w:p>
    <w:p w14:paraId="1470AA89" w14:textId="77777777" w:rsidR="001C3FEE" w:rsidRDefault="001C3FEE" w:rsidP="008D2E8D">
      <w:pPr>
        <w:numPr>
          <w:ilvl w:val="0"/>
          <w:numId w:val="183"/>
        </w:numPr>
        <w:tabs>
          <w:tab w:val="clear" w:pos="288"/>
          <w:tab w:val="num" w:pos="360"/>
        </w:tabs>
        <w:kinsoku w:val="0"/>
        <w:spacing w:before="324" w:line="199" w:lineRule="auto"/>
        <w:rPr>
          <w:spacing w:val="-6"/>
          <w:w w:val="105"/>
        </w:rPr>
      </w:pPr>
      <w:r>
        <w:rPr>
          <w:b/>
          <w:bCs/>
          <w:spacing w:val="-6"/>
          <w:w w:val="105"/>
        </w:rPr>
        <w:t>RESPONSIBILITIES</w:t>
      </w:r>
    </w:p>
    <w:p w14:paraId="1470AA8A" w14:textId="77777777" w:rsidR="001C3FEE" w:rsidRDefault="001C3FEE" w:rsidP="001C3FEE">
      <w:pPr>
        <w:spacing w:before="288"/>
        <w:ind w:right="144" w:firstLine="288"/>
        <w:rPr>
          <w:spacing w:val="-4"/>
          <w:w w:val="105"/>
        </w:rPr>
      </w:pPr>
      <w:r>
        <w:rPr>
          <w:spacing w:val="-7"/>
          <w:w w:val="105"/>
        </w:rPr>
        <w:t xml:space="preserve">a. </w:t>
      </w:r>
      <w:r>
        <w:rPr>
          <w:b/>
          <w:bCs/>
          <w:spacing w:val="-7"/>
          <w:w w:val="105"/>
          <w:u w:val="single"/>
        </w:rPr>
        <w:t>Infection Control Committee.</w:t>
      </w:r>
      <w:r>
        <w:rPr>
          <w:spacing w:val="-7"/>
          <w:w w:val="105"/>
        </w:rPr>
        <w:t xml:space="preserve"> Review and or update this BBP EPP at least annually or </w:t>
      </w:r>
      <w:r>
        <w:rPr>
          <w:spacing w:val="-9"/>
          <w:w w:val="105"/>
        </w:rPr>
        <w:t xml:space="preserve">whenever necessary to include new or modified tasks and procedures which affect occupational </w:t>
      </w:r>
      <w:r>
        <w:rPr>
          <w:spacing w:val="-4"/>
          <w:w w:val="105"/>
        </w:rPr>
        <w:t>exposure, and to reflect new or revised employee positions with occupational exposure.</w:t>
      </w:r>
    </w:p>
    <w:p w14:paraId="1470AA8B" w14:textId="77777777" w:rsidR="001C3FEE" w:rsidRDefault="001C3FEE" w:rsidP="001C3FEE">
      <w:pPr>
        <w:spacing w:before="288"/>
        <w:ind w:right="144" w:firstLine="288"/>
        <w:rPr>
          <w:spacing w:val="-4"/>
          <w:u w:val="single"/>
        </w:rPr>
      </w:pPr>
      <w:r>
        <w:rPr>
          <w:spacing w:val="-4"/>
          <w:w w:val="105"/>
        </w:rPr>
        <w:t xml:space="preserve">b. </w:t>
      </w:r>
      <w:r>
        <w:rPr>
          <w:b/>
          <w:bCs/>
          <w:spacing w:val="-4"/>
          <w:w w:val="105"/>
          <w:u w:val="single"/>
        </w:rPr>
        <w:t>Employee health</w:t>
      </w:r>
    </w:p>
    <w:p w14:paraId="1470AA8C" w14:textId="77777777" w:rsidR="001C3FEE" w:rsidRDefault="001C3FEE" w:rsidP="008D2E8D">
      <w:pPr>
        <w:numPr>
          <w:ilvl w:val="0"/>
          <w:numId w:val="184"/>
        </w:numPr>
        <w:tabs>
          <w:tab w:val="clear" w:pos="432"/>
          <w:tab w:val="num" w:pos="792"/>
        </w:tabs>
        <w:kinsoku w:val="0"/>
        <w:spacing w:before="288"/>
        <w:ind w:right="288"/>
        <w:rPr>
          <w:spacing w:val="-4"/>
          <w:w w:val="105"/>
        </w:rPr>
      </w:pPr>
      <w:r>
        <w:rPr>
          <w:spacing w:val="-8"/>
          <w:w w:val="105"/>
        </w:rPr>
        <w:t xml:space="preserve">Maintain employee program and ensure that all medical actions required are performed </w:t>
      </w:r>
      <w:r>
        <w:rPr>
          <w:spacing w:val="-4"/>
          <w:w w:val="105"/>
        </w:rPr>
        <w:t>with the employee’s cooperation.</w:t>
      </w:r>
    </w:p>
    <w:p w14:paraId="1470AA8D" w14:textId="77777777" w:rsidR="001C3FEE" w:rsidRDefault="001C3FEE" w:rsidP="008D2E8D">
      <w:pPr>
        <w:numPr>
          <w:ilvl w:val="0"/>
          <w:numId w:val="184"/>
        </w:numPr>
        <w:tabs>
          <w:tab w:val="clear" w:pos="432"/>
          <w:tab w:val="num" w:pos="792"/>
        </w:tabs>
        <w:kinsoku w:val="0"/>
        <w:ind w:right="360"/>
        <w:rPr>
          <w:spacing w:val="-4"/>
          <w:w w:val="105"/>
        </w:rPr>
      </w:pPr>
      <w:r>
        <w:rPr>
          <w:spacing w:val="-7"/>
          <w:w w:val="105"/>
        </w:rPr>
        <w:t xml:space="preserve">Implementation of the BBP EPP and making the written BBP EPP available to OSHA </w:t>
      </w:r>
      <w:r>
        <w:rPr>
          <w:spacing w:val="-4"/>
          <w:w w:val="105"/>
        </w:rPr>
        <w:t>and National Institute for Occupational Safety and Health (NIOSH) representatives.</w:t>
      </w:r>
    </w:p>
    <w:p w14:paraId="1470AA8E" w14:textId="77777777" w:rsidR="001C3FEE" w:rsidRDefault="001C3FEE" w:rsidP="008D2E8D">
      <w:pPr>
        <w:numPr>
          <w:ilvl w:val="0"/>
          <w:numId w:val="184"/>
        </w:numPr>
        <w:tabs>
          <w:tab w:val="clear" w:pos="432"/>
          <w:tab w:val="num" w:pos="792"/>
        </w:tabs>
        <w:kinsoku w:val="0"/>
        <w:ind w:right="432"/>
        <w:rPr>
          <w:spacing w:val="-4"/>
          <w:w w:val="105"/>
        </w:rPr>
      </w:pPr>
      <w:r>
        <w:rPr>
          <w:spacing w:val="-7"/>
          <w:w w:val="105"/>
        </w:rPr>
        <w:t>Educate employees about Hepatitis B and other bloodborne pathogens, offering and g</w:t>
      </w:r>
      <w:r>
        <w:rPr>
          <w:spacing w:val="-8"/>
          <w:w w:val="105"/>
        </w:rPr>
        <w:t xml:space="preserve">iving the Hepatitis B vaccine. Records of employee participation in the Hepatitis B vaccine </w:t>
      </w:r>
      <w:r>
        <w:rPr>
          <w:spacing w:val="-4"/>
          <w:w w:val="105"/>
        </w:rPr>
        <w:t>program will be maintained in employee health.</w:t>
      </w:r>
    </w:p>
    <w:p w14:paraId="1470AA8F" w14:textId="77777777" w:rsidR="001C3FEE" w:rsidRDefault="001C3FEE" w:rsidP="008D2E8D">
      <w:pPr>
        <w:numPr>
          <w:ilvl w:val="0"/>
          <w:numId w:val="184"/>
        </w:numPr>
        <w:tabs>
          <w:tab w:val="clear" w:pos="432"/>
          <w:tab w:val="num" w:pos="792"/>
        </w:tabs>
        <w:kinsoku w:val="0"/>
        <w:ind w:right="792"/>
        <w:rPr>
          <w:w w:val="105"/>
        </w:rPr>
      </w:pPr>
      <w:r>
        <w:rPr>
          <w:spacing w:val="-11"/>
          <w:w w:val="105"/>
        </w:rPr>
        <w:t xml:space="preserve">Manage blood/body fluid exposures and maintaining appropriate employee health </w:t>
      </w:r>
      <w:r>
        <w:rPr>
          <w:w w:val="105"/>
        </w:rPr>
        <w:t>records.</w:t>
      </w:r>
    </w:p>
    <w:p w14:paraId="1470AA90" w14:textId="77777777" w:rsidR="001C3FEE" w:rsidRDefault="001C3FEE" w:rsidP="001C3FEE">
      <w:pPr>
        <w:ind w:right="432"/>
        <w:rPr>
          <w:spacing w:val="-4"/>
          <w:w w:val="105"/>
        </w:rPr>
      </w:pPr>
      <w:r>
        <w:rPr>
          <w:spacing w:val="-4"/>
          <w:w w:val="105"/>
        </w:rPr>
        <w:t xml:space="preserve">   </w:t>
      </w:r>
    </w:p>
    <w:p w14:paraId="1470AA91" w14:textId="77777777" w:rsidR="001C3FEE" w:rsidRDefault="001C3FEE" w:rsidP="001C3FEE">
      <w:pPr>
        <w:ind w:right="432"/>
        <w:rPr>
          <w:spacing w:val="-4"/>
          <w:u w:val="single"/>
        </w:rPr>
      </w:pPr>
      <w:r>
        <w:rPr>
          <w:spacing w:val="-4"/>
          <w:w w:val="105"/>
        </w:rPr>
        <w:t xml:space="preserve">c. </w:t>
      </w:r>
      <w:r>
        <w:rPr>
          <w:b/>
          <w:bCs/>
          <w:spacing w:val="-4"/>
          <w:w w:val="105"/>
          <w:u w:val="single"/>
        </w:rPr>
        <w:t>Service chiefs/designees</w:t>
      </w:r>
    </w:p>
    <w:p w14:paraId="1470AA92" w14:textId="77777777" w:rsidR="001C3FEE" w:rsidRDefault="001C3FEE" w:rsidP="001C3FEE">
      <w:pPr>
        <w:spacing w:before="252"/>
        <w:ind w:right="144" w:firstLine="288"/>
        <w:rPr>
          <w:w w:val="105"/>
        </w:rPr>
      </w:pPr>
      <w:r>
        <w:rPr>
          <w:spacing w:val="-5"/>
          <w:w w:val="105"/>
        </w:rPr>
        <w:t xml:space="preserve">(1) Ensure that their employees attend mandatory bloodborne pathogen education during </w:t>
      </w:r>
      <w:r>
        <w:rPr>
          <w:spacing w:val="-2"/>
          <w:w w:val="105"/>
        </w:rPr>
        <w:t xml:space="preserve">orientation and annually and that all training for bloodborne pathogens is provided during </w:t>
      </w:r>
      <w:r>
        <w:rPr>
          <w:spacing w:val="-3"/>
          <w:w w:val="105"/>
        </w:rPr>
        <w:t xml:space="preserve">working hours (see ATTACHMENT A) and ensuring that Category I and II (see </w:t>
      </w:r>
      <w:r>
        <w:rPr>
          <w:spacing w:val="-2"/>
          <w:w w:val="105"/>
        </w:rPr>
        <w:t xml:space="preserve">ATTACHMENT B) employees receive annual bloodborne pathogen training. Learning </w:t>
      </w:r>
      <w:r>
        <w:rPr>
          <w:spacing w:val="-5"/>
          <w:w w:val="105"/>
        </w:rPr>
        <w:t xml:space="preserve">Resources Center (LRC) is to be notified of the employee names and T&amp;L number so they may </w:t>
      </w:r>
      <w:r>
        <w:rPr>
          <w:spacing w:val="-7"/>
          <w:w w:val="105"/>
        </w:rPr>
        <w:t xml:space="preserve">be added to the Talent Management System (TMS) for initial and annual bloodborne pathogen </w:t>
      </w:r>
      <w:r>
        <w:rPr>
          <w:w w:val="105"/>
        </w:rPr>
        <w:t>training.</w:t>
      </w:r>
    </w:p>
    <w:p w14:paraId="1470AA93" w14:textId="77777777" w:rsidR="001C3FEE" w:rsidRDefault="001C3FEE" w:rsidP="001C3FEE">
      <w:pPr>
        <w:spacing w:before="252"/>
        <w:ind w:right="144" w:firstLine="288"/>
        <w:rPr>
          <w:spacing w:val="-4"/>
          <w:w w:val="105"/>
        </w:rPr>
      </w:pPr>
      <w:r>
        <w:rPr>
          <w:w w:val="105"/>
        </w:rPr>
        <w:t xml:space="preserve">(2) Ensure that education is provided whenever there is a change in an employee's </w:t>
      </w:r>
      <w:r>
        <w:rPr>
          <w:spacing w:val="-5"/>
          <w:w w:val="105"/>
        </w:rPr>
        <w:t xml:space="preserve">responsibilities, tasks, procedures, or work situation where an employee's occupational exposure </w:t>
      </w:r>
      <w:r>
        <w:rPr>
          <w:spacing w:val="-4"/>
          <w:w w:val="105"/>
        </w:rPr>
        <w:t>is affected.</w:t>
      </w:r>
    </w:p>
    <w:p w14:paraId="1470AA94" w14:textId="77777777" w:rsidR="001C3FEE" w:rsidRDefault="001C3FEE">
      <w:pPr>
        <w:widowControl/>
        <w:rPr>
          <w:spacing w:val="-6"/>
          <w:w w:val="105"/>
        </w:rPr>
      </w:pPr>
      <w:r>
        <w:rPr>
          <w:spacing w:val="-6"/>
          <w:w w:val="105"/>
        </w:rPr>
        <w:br w:type="page"/>
      </w:r>
    </w:p>
    <w:p w14:paraId="1470AA95" w14:textId="77777777" w:rsidR="001C3FEE" w:rsidRDefault="001C3FEE" w:rsidP="008D2E8D">
      <w:pPr>
        <w:numPr>
          <w:ilvl w:val="0"/>
          <w:numId w:val="185"/>
        </w:numPr>
        <w:tabs>
          <w:tab w:val="clear" w:pos="432"/>
          <w:tab w:val="num" w:pos="792"/>
        </w:tabs>
        <w:kinsoku w:val="0"/>
        <w:spacing w:before="288"/>
        <w:ind w:right="144"/>
        <w:rPr>
          <w:spacing w:val="-4"/>
          <w:w w:val="105"/>
        </w:rPr>
      </w:pPr>
      <w:r>
        <w:rPr>
          <w:spacing w:val="-6"/>
          <w:w w:val="105"/>
        </w:rPr>
        <w:lastRenderedPageBreak/>
        <w:t xml:space="preserve">Maintain and provide all necessary personal protective equipment (PPE), engineering </w:t>
      </w:r>
      <w:r>
        <w:rPr>
          <w:spacing w:val="-9"/>
          <w:w w:val="105"/>
        </w:rPr>
        <w:t xml:space="preserve">controls (e.g., sharps containers), labels, and red bags as required and ensure that procedures are </w:t>
      </w:r>
      <w:r>
        <w:rPr>
          <w:spacing w:val="-4"/>
          <w:w w:val="105"/>
        </w:rPr>
        <w:t xml:space="preserve">followed. They are also responsible to ensure that adequate supplies of equipment are available </w:t>
      </w:r>
      <w:r>
        <w:rPr>
          <w:spacing w:val="-6"/>
          <w:w w:val="105"/>
        </w:rPr>
        <w:t xml:space="preserve">in the appropriate sizes; ensuring that employees have and use the appropriate PPE and wear </w:t>
      </w:r>
      <w:r>
        <w:rPr>
          <w:spacing w:val="-4"/>
          <w:w w:val="105"/>
        </w:rPr>
        <w:t>appropriate clothing/shoes to protect from exposures and injuries.</w:t>
      </w:r>
    </w:p>
    <w:p w14:paraId="1470AA96" w14:textId="77777777" w:rsidR="001C3FEE" w:rsidRDefault="001C3FEE" w:rsidP="008D2E8D">
      <w:pPr>
        <w:numPr>
          <w:ilvl w:val="0"/>
          <w:numId w:val="186"/>
        </w:numPr>
        <w:tabs>
          <w:tab w:val="clear" w:pos="360"/>
          <w:tab w:val="num" w:pos="720"/>
        </w:tabs>
        <w:kinsoku w:val="0"/>
        <w:spacing w:before="288"/>
        <w:ind w:right="144"/>
        <w:jc w:val="both"/>
        <w:rPr>
          <w:spacing w:val="-4"/>
          <w:w w:val="105"/>
        </w:rPr>
      </w:pPr>
      <w:r>
        <w:rPr>
          <w:spacing w:val="-9"/>
          <w:w w:val="105"/>
        </w:rPr>
        <w:t xml:space="preserve">Ensure use of safe sharp devices and working to identify additional needs to protect their </w:t>
      </w:r>
      <w:r>
        <w:rPr>
          <w:spacing w:val="-6"/>
          <w:w w:val="105"/>
        </w:rPr>
        <w:t xml:space="preserve">employees. This includes performing an exposure determination of employees/employee tasks </w:t>
      </w:r>
      <w:r>
        <w:rPr>
          <w:spacing w:val="-4"/>
          <w:w w:val="105"/>
        </w:rPr>
        <w:t>where exposure may occur.</w:t>
      </w:r>
    </w:p>
    <w:p w14:paraId="1470AA97" w14:textId="77777777" w:rsidR="001C3FEE" w:rsidRDefault="001C3FEE" w:rsidP="001C3FEE">
      <w:pPr>
        <w:spacing w:before="288"/>
        <w:ind w:right="576" w:firstLine="288"/>
        <w:rPr>
          <w:spacing w:val="-5"/>
          <w:w w:val="105"/>
        </w:rPr>
      </w:pPr>
      <w:r>
        <w:rPr>
          <w:spacing w:val="-8"/>
          <w:w w:val="105"/>
        </w:rPr>
        <w:t xml:space="preserve">d. </w:t>
      </w:r>
      <w:r>
        <w:rPr>
          <w:b/>
          <w:bCs/>
          <w:spacing w:val="-8"/>
          <w:w w:val="105"/>
          <w:u w:val="single"/>
        </w:rPr>
        <w:t>Learning Resources Center.</w:t>
      </w:r>
      <w:r>
        <w:rPr>
          <w:spacing w:val="-8"/>
          <w:w w:val="105"/>
        </w:rPr>
        <w:t xml:space="preserve"> Coordinates with services to provide initial and annual </w:t>
      </w:r>
      <w:r>
        <w:rPr>
          <w:spacing w:val="-5"/>
          <w:w w:val="105"/>
        </w:rPr>
        <w:t>education on bloodborne pathogens via TMS (see ATTACHMENT A).</w:t>
      </w:r>
    </w:p>
    <w:p w14:paraId="1470AA98" w14:textId="77777777" w:rsidR="001C3FEE" w:rsidRDefault="001C3FEE" w:rsidP="001C3FEE">
      <w:pPr>
        <w:spacing w:before="288"/>
        <w:ind w:right="72" w:firstLine="288"/>
        <w:rPr>
          <w:spacing w:val="-4"/>
          <w:w w:val="105"/>
        </w:rPr>
      </w:pPr>
      <w:r>
        <w:rPr>
          <w:spacing w:val="-2"/>
          <w:w w:val="105"/>
        </w:rPr>
        <w:t xml:space="preserve">e. </w:t>
      </w:r>
      <w:r>
        <w:rPr>
          <w:b/>
          <w:bCs/>
          <w:spacing w:val="-2"/>
          <w:w w:val="105"/>
          <w:u w:val="single"/>
        </w:rPr>
        <w:t>Safety Office.</w:t>
      </w:r>
      <w:r>
        <w:rPr>
          <w:spacing w:val="-2"/>
          <w:w w:val="105"/>
        </w:rPr>
        <w:t xml:space="preserve"> Maintains the OSHA 300 log for the recording of percutaneous injuries from contaminated sharps. Sharps injuries, involving contaminated objects, are to be recorded </w:t>
      </w:r>
      <w:r>
        <w:rPr>
          <w:spacing w:val="-3"/>
          <w:w w:val="105"/>
        </w:rPr>
        <w:t xml:space="preserve">on the OSHA 300 Log of Work-Related Injuries and Illnesses and the OSHA 301 Injury and </w:t>
      </w:r>
      <w:r>
        <w:rPr>
          <w:spacing w:val="-1"/>
          <w:w w:val="105"/>
        </w:rPr>
        <w:t xml:space="preserve">Illness Incident Report. Percutaneous exposure incidents that occur must be recorded on a </w:t>
      </w:r>
      <w:r>
        <w:rPr>
          <w:spacing w:val="-2"/>
          <w:w w:val="105"/>
        </w:rPr>
        <w:t xml:space="preserve">sharps injury log. The OSHA 300 and 301 forms (initiated through ASISTS) may be used to </w:t>
      </w:r>
      <w:r>
        <w:rPr>
          <w:spacing w:val="-4"/>
          <w:w w:val="105"/>
        </w:rPr>
        <w:t xml:space="preserve">meet the sharps injury log requirements, provided two conditions are met. First, the supervisor </w:t>
      </w:r>
      <w:r>
        <w:rPr>
          <w:spacing w:val="-3"/>
          <w:w w:val="105"/>
        </w:rPr>
        <w:t>must enter the type and brand of the device on either form 300 or 301. Second, the supervisor must maintain the records in a way that segregates sharps injuries from other types of work-</w:t>
      </w:r>
      <w:r>
        <w:rPr>
          <w:spacing w:val="-2"/>
          <w:w w:val="105"/>
        </w:rPr>
        <w:t xml:space="preserve">related injuries and illnesses, or allows sharps injuries to be easily separated. The ASISTS </w:t>
      </w:r>
      <w:r>
        <w:rPr>
          <w:spacing w:val="-1"/>
          <w:w w:val="105"/>
        </w:rPr>
        <w:t xml:space="preserve">reporting system meets both requirements. The sharps injury log will serve as a tool for </w:t>
      </w:r>
      <w:r>
        <w:rPr>
          <w:spacing w:val="-4"/>
          <w:w w:val="105"/>
        </w:rPr>
        <w:t xml:space="preserve">identifying high risk areas and evaluating devices. The information in the sharps injury log shall </w:t>
      </w:r>
      <w:r>
        <w:rPr>
          <w:spacing w:val="-3"/>
          <w:w w:val="105"/>
        </w:rPr>
        <w:t xml:space="preserve">be recorded and maintained in such manner as to protect the confidentiality of the injured </w:t>
      </w:r>
      <w:r>
        <w:rPr>
          <w:spacing w:val="-4"/>
          <w:w w:val="105"/>
        </w:rPr>
        <w:t>employee. The sharps injury log shall contain, at a minimum:</w:t>
      </w:r>
    </w:p>
    <w:p w14:paraId="1470AA99" w14:textId="77777777" w:rsidR="001C3FEE" w:rsidRDefault="001C3FEE" w:rsidP="008D2E8D">
      <w:pPr>
        <w:numPr>
          <w:ilvl w:val="0"/>
          <w:numId w:val="187"/>
        </w:numPr>
        <w:tabs>
          <w:tab w:val="clear" w:pos="360"/>
          <w:tab w:val="num" w:pos="720"/>
        </w:tabs>
        <w:kinsoku w:val="0"/>
        <w:spacing w:before="288"/>
        <w:ind w:right="216"/>
        <w:rPr>
          <w:spacing w:val="-4"/>
          <w:w w:val="105"/>
        </w:rPr>
      </w:pPr>
      <w:r>
        <w:rPr>
          <w:spacing w:val="-3"/>
          <w:w w:val="105"/>
        </w:rPr>
        <w:t xml:space="preserve">The type and brand of device involved in the incident. The level of detail presented </w:t>
      </w:r>
      <w:r>
        <w:rPr>
          <w:spacing w:val="-5"/>
          <w:w w:val="105"/>
        </w:rPr>
        <w:t xml:space="preserve">should be sufficient to allow ready identification of the device, location, and circumstances </w:t>
      </w:r>
      <w:r>
        <w:rPr>
          <w:spacing w:val="-7"/>
          <w:w w:val="105"/>
        </w:rPr>
        <w:t xml:space="preserve">surrounding an exposure incident, </w:t>
      </w:r>
      <w:r>
        <w:rPr>
          <w:i/>
          <w:iCs/>
          <w:spacing w:val="-7"/>
        </w:rPr>
        <w:t>(</w:t>
      </w:r>
      <w:r>
        <w:rPr>
          <w:spacing w:val="-7"/>
          <w:w w:val="105"/>
        </w:rPr>
        <w:t xml:space="preserve">e.g., the procedure being performed, the body part affected, </w:t>
      </w:r>
      <w:r>
        <w:rPr>
          <w:spacing w:val="-6"/>
          <w:w w:val="105"/>
        </w:rPr>
        <w:t xml:space="preserve">objects or substances involved, and how they were involved) so that the intended evaluation of </w:t>
      </w:r>
      <w:r>
        <w:rPr>
          <w:spacing w:val="-4"/>
          <w:w w:val="105"/>
        </w:rPr>
        <w:t>risk and device effectiveness can be accomplished.</w:t>
      </w:r>
    </w:p>
    <w:p w14:paraId="1470AA9A" w14:textId="77777777" w:rsidR="001C3FEE" w:rsidRDefault="001C3FEE" w:rsidP="008D2E8D">
      <w:pPr>
        <w:numPr>
          <w:ilvl w:val="0"/>
          <w:numId w:val="187"/>
        </w:numPr>
        <w:tabs>
          <w:tab w:val="clear" w:pos="360"/>
          <w:tab w:val="num" w:pos="720"/>
        </w:tabs>
        <w:kinsoku w:val="0"/>
        <w:spacing w:before="288"/>
        <w:ind w:right="72"/>
        <w:rPr>
          <w:w w:val="105"/>
        </w:rPr>
      </w:pPr>
      <w:r>
        <w:rPr>
          <w:spacing w:val="-9"/>
          <w:w w:val="105"/>
        </w:rPr>
        <w:t xml:space="preserve">The service or work area where the exposure incident occurred, an explanation of how the </w:t>
      </w:r>
      <w:r>
        <w:rPr>
          <w:spacing w:val="-8"/>
          <w:w w:val="105"/>
        </w:rPr>
        <w:t xml:space="preserve">incident occurred and corrective actions implemented to prevent a repeat of the same or similar </w:t>
      </w:r>
      <w:r>
        <w:rPr>
          <w:w w:val="105"/>
        </w:rPr>
        <w:t>incidents.</w:t>
      </w:r>
    </w:p>
    <w:p w14:paraId="1470AA9B" w14:textId="77777777" w:rsidR="001C3FEE" w:rsidRDefault="001C3FEE" w:rsidP="001C3FEE">
      <w:pPr>
        <w:ind w:firstLine="288"/>
        <w:rPr>
          <w:spacing w:val="-8"/>
          <w:w w:val="105"/>
        </w:rPr>
      </w:pPr>
    </w:p>
    <w:p w14:paraId="1470AA9C" w14:textId="77777777" w:rsidR="001C3FEE" w:rsidRDefault="001C3FEE" w:rsidP="001C3FEE">
      <w:pPr>
        <w:ind w:firstLine="288"/>
        <w:rPr>
          <w:spacing w:val="-4"/>
          <w:w w:val="105"/>
        </w:rPr>
      </w:pPr>
      <w:r>
        <w:rPr>
          <w:spacing w:val="-8"/>
          <w:w w:val="105"/>
        </w:rPr>
        <w:t xml:space="preserve">f. </w:t>
      </w:r>
      <w:r>
        <w:rPr>
          <w:b/>
          <w:bCs/>
          <w:spacing w:val="-8"/>
          <w:w w:val="105"/>
          <w:u w:val="single"/>
        </w:rPr>
        <w:t>Infection Control staff</w:t>
      </w:r>
      <w:r>
        <w:rPr>
          <w:spacing w:val="-8"/>
          <w:w w:val="105"/>
        </w:rPr>
        <w:t xml:space="preserve"> Assists the Infection Control Committee in updating this BBP EPP, </w:t>
      </w:r>
      <w:r>
        <w:rPr>
          <w:spacing w:val="-3"/>
          <w:w w:val="105"/>
        </w:rPr>
        <w:t xml:space="preserve">provides bloodborne pathogen educational materials and assists with initial or annual education </w:t>
      </w:r>
      <w:r>
        <w:rPr>
          <w:spacing w:val="-4"/>
          <w:w w:val="105"/>
        </w:rPr>
        <w:t>of employees as requested.</w:t>
      </w:r>
    </w:p>
    <w:p w14:paraId="1470AA9D" w14:textId="77777777" w:rsidR="001C3FEE" w:rsidRDefault="001C3FEE" w:rsidP="008D2E8D">
      <w:pPr>
        <w:numPr>
          <w:ilvl w:val="0"/>
          <w:numId w:val="188"/>
        </w:numPr>
        <w:tabs>
          <w:tab w:val="clear" w:pos="288"/>
          <w:tab w:val="num" w:pos="648"/>
        </w:tabs>
        <w:kinsoku w:val="0"/>
        <w:rPr>
          <w:spacing w:val="-5"/>
          <w:w w:val="105"/>
        </w:rPr>
      </w:pPr>
      <w:r>
        <w:rPr>
          <w:b/>
          <w:bCs/>
          <w:spacing w:val="-5"/>
          <w:w w:val="105"/>
          <w:u w:val="single"/>
        </w:rPr>
        <w:t>Engineering service.</w:t>
      </w:r>
      <w:r>
        <w:rPr>
          <w:spacing w:val="-5"/>
          <w:w w:val="105"/>
        </w:rPr>
        <w:t xml:space="preserve"> Ensures that sharps disposal unit holders are installed where needed.</w:t>
      </w:r>
    </w:p>
    <w:p w14:paraId="1470AA9E" w14:textId="77777777" w:rsidR="001C3FEE" w:rsidRDefault="001C3FEE" w:rsidP="008D2E8D">
      <w:pPr>
        <w:numPr>
          <w:ilvl w:val="0"/>
          <w:numId w:val="188"/>
        </w:numPr>
        <w:tabs>
          <w:tab w:val="clear" w:pos="288"/>
          <w:tab w:val="num" w:pos="648"/>
        </w:tabs>
        <w:kinsoku w:val="0"/>
        <w:spacing w:before="288"/>
        <w:ind w:right="360"/>
        <w:rPr>
          <w:spacing w:val="-4"/>
          <w:w w:val="105"/>
        </w:rPr>
      </w:pPr>
      <w:r>
        <w:rPr>
          <w:b/>
          <w:bCs/>
          <w:spacing w:val="-8"/>
          <w:w w:val="105"/>
          <w:u w:val="single"/>
        </w:rPr>
        <w:t>Environmental Management Service (EMS).</w:t>
      </w:r>
      <w:r>
        <w:rPr>
          <w:spacing w:val="-8"/>
          <w:w w:val="105"/>
        </w:rPr>
        <w:t xml:space="preserve"> Ensures that there is proper disposal of </w:t>
      </w:r>
      <w:r>
        <w:rPr>
          <w:spacing w:val="-4"/>
          <w:w w:val="105"/>
        </w:rPr>
        <w:t>sharps containers and other infectious waste.</w:t>
      </w:r>
    </w:p>
    <w:p w14:paraId="1470AA9F" w14:textId="77777777" w:rsidR="001C3FEE" w:rsidRDefault="001C3FEE">
      <w:pPr>
        <w:widowControl/>
        <w:rPr>
          <w:b/>
          <w:bCs/>
          <w:spacing w:val="-4"/>
          <w:w w:val="105"/>
          <w:u w:val="single"/>
        </w:rPr>
      </w:pPr>
      <w:r>
        <w:rPr>
          <w:b/>
          <w:bCs/>
          <w:spacing w:val="-4"/>
          <w:w w:val="105"/>
          <w:u w:val="single"/>
        </w:rPr>
        <w:br w:type="page"/>
      </w:r>
    </w:p>
    <w:p w14:paraId="1470AAA0" w14:textId="77777777" w:rsidR="001C3FEE" w:rsidRDefault="001C3FEE" w:rsidP="008D2E8D">
      <w:pPr>
        <w:numPr>
          <w:ilvl w:val="0"/>
          <w:numId w:val="188"/>
        </w:numPr>
        <w:tabs>
          <w:tab w:val="clear" w:pos="288"/>
          <w:tab w:val="num" w:pos="648"/>
        </w:tabs>
        <w:kinsoku w:val="0"/>
        <w:rPr>
          <w:spacing w:val="-4"/>
          <w:u w:val="single"/>
        </w:rPr>
      </w:pPr>
      <w:r>
        <w:rPr>
          <w:b/>
          <w:bCs/>
          <w:spacing w:val="-4"/>
          <w:w w:val="105"/>
          <w:u w:val="single"/>
        </w:rPr>
        <w:lastRenderedPageBreak/>
        <w:t>Employees and volunteers</w:t>
      </w:r>
    </w:p>
    <w:p w14:paraId="1470AAA1" w14:textId="77777777" w:rsidR="001C3FEE" w:rsidRDefault="001C3FEE" w:rsidP="008D2E8D">
      <w:pPr>
        <w:numPr>
          <w:ilvl w:val="0"/>
          <w:numId w:val="189"/>
        </w:numPr>
        <w:tabs>
          <w:tab w:val="clear" w:pos="360"/>
          <w:tab w:val="num" w:pos="720"/>
        </w:tabs>
        <w:kinsoku w:val="0"/>
        <w:ind w:right="432"/>
        <w:jc w:val="both"/>
        <w:rPr>
          <w:spacing w:val="-5"/>
          <w:w w:val="105"/>
        </w:rPr>
      </w:pPr>
      <w:r>
        <w:rPr>
          <w:spacing w:val="-7"/>
          <w:w w:val="105"/>
        </w:rPr>
        <w:t xml:space="preserve">Comply with the education requirements upon hire and annually, and procedures and </w:t>
      </w:r>
      <w:r>
        <w:rPr>
          <w:spacing w:val="-9"/>
          <w:w w:val="105"/>
        </w:rPr>
        <w:t xml:space="preserve">work practices outlined in this BBP EPP (for those who are determined to have occupational </w:t>
      </w:r>
      <w:r>
        <w:rPr>
          <w:spacing w:val="-5"/>
          <w:w w:val="105"/>
        </w:rPr>
        <w:t>exposure to blood or other potentially infectious materials (OPIM) see ATTACHMENT B).</w:t>
      </w:r>
    </w:p>
    <w:p w14:paraId="1470AAA2" w14:textId="77777777" w:rsidR="001C3FEE" w:rsidRDefault="001C3FEE" w:rsidP="008D2E8D">
      <w:pPr>
        <w:numPr>
          <w:ilvl w:val="0"/>
          <w:numId w:val="189"/>
        </w:numPr>
        <w:tabs>
          <w:tab w:val="clear" w:pos="360"/>
          <w:tab w:val="num" w:pos="720"/>
        </w:tabs>
        <w:kinsoku w:val="0"/>
        <w:spacing w:before="252"/>
        <w:ind w:right="1368"/>
        <w:rPr>
          <w:w w:val="105"/>
        </w:rPr>
      </w:pPr>
      <w:r>
        <w:rPr>
          <w:spacing w:val="-10"/>
          <w:w w:val="105"/>
        </w:rPr>
        <w:t xml:space="preserve">Inform employee health if he/she is immunocompromised and to follow this </w:t>
      </w:r>
      <w:r>
        <w:rPr>
          <w:w w:val="105"/>
        </w:rPr>
        <w:t>memorandum.</w:t>
      </w:r>
    </w:p>
    <w:p w14:paraId="1470AAA3" w14:textId="77777777" w:rsidR="001C3FEE" w:rsidRDefault="001C3FEE" w:rsidP="008D2E8D">
      <w:pPr>
        <w:numPr>
          <w:ilvl w:val="0"/>
          <w:numId w:val="189"/>
        </w:numPr>
        <w:tabs>
          <w:tab w:val="clear" w:pos="360"/>
          <w:tab w:val="num" w:pos="720"/>
        </w:tabs>
        <w:kinsoku w:val="0"/>
        <w:spacing w:before="288"/>
        <w:rPr>
          <w:spacing w:val="4"/>
          <w:w w:val="105"/>
        </w:rPr>
      </w:pPr>
      <w:r>
        <w:rPr>
          <w:spacing w:val="4"/>
          <w:w w:val="105"/>
        </w:rPr>
        <w:t>Perform hand hygiene per policy</w:t>
      </w:r>
    </w:p>
    <w:p w14:paraId="1470AAA4" w14:textId="77777777" w:rsidR="001C3FEE" w:rsidRDefault="001C3FEE" w:rsidP="008D2E8D">
      <w:pPr>
        <w:numPr>
          <w:ilvl w:val="0"/>
          <w:numId w:val="189"/>
        </w:numPr>
        <w:tabs>
          <w:tab w:val="clear" w:pos="360"/>
          <w:tab w:val="num" w:pos="720"/>
        </w:tabs>
        <w:kinsoku w:val="0"/>
        <w:spacing w:before="216"/>
        <w:rPr>
          <w:spacing w:val="1"/>
          <w:w w:val="105"/>
        </w:rPr>
      </w:pPr>
      <w:r>
        <w:rPr>
          <w:spacing w:val="1"/>
          <w:w w:val="105"/>
        </w:rPr>
        <w:t>Know where the BBP EPP is located and the contents</w:t>
      </w:r>
    </w:p>
    <w:p w14:paraId="1470AAA5" w14:textId="77777777" w:rsidR="001C3FEE" w:rsidRDefault="001C3FEE" w:rsidP="008D2E8D">
      <w:pPr>
        <w:numPr>
          <w:ilvl w:val="0"/>
          <w:numId w:val="189"/>
        </w:numPr>
        <w:tabs>
          <w:tab w:val="clear" w:pos="360"/>
          <w:tab w:val="num" w:pos="720"/>
        </w:tabs>
        <w:kinsoku w:val="0"/>
        <w:spacing w:before="216"/>
        <w:rPr>
          <w:spacing w:val="8"/>
          <w:w w:val="105"/>
        </w:rPr>
      </w:pPr>
      <w:r>
        <w:rPr>
          <w:spacing w:val="8"/>
          <w:w w:val="105"/>
        </w:rPr>
        <w:t>Utilize appropriate PPE.</w:t>
      </w:r>
    </w:p>
    <w:p w14:paraId="1470AAA6" w14:textId="77777777" w:rsidR="001C3FEE" w:rsidRPr="001C3FEE" w:rsidRDefault="001C3FEE" w:rsidP="008D2E8D">
      <w:pPr>
        <w:numPr>
          <w:ilvl w:val="0"/>
          <w:numId w:val="189"/>
        </w:numPr>
        <w:tabs>
          <w:tab w:val="clear" w:pos="360"/>
          <w:tab w:val="num" w:pos="720"/>
        </w:tabs>
        <w:kinsoku w:val="0"/>
        <w:spacing w:before="216" w:line="480" w:lineRule="auto"/>
        <w:ind w:left="144" w:right="360" w:firstLine="216"/>
        <w:rPr>
          <w:w w:val="105"/>
        </w:rPr>
      </w:pPr>
      <w:r w:rsidRPr="001C3FEE">
        <w:rPr>
          <w:spacing w:val="-7"/>
          <w:w w:val="105"/>
        </w:rPr>
        <w:t xml:space="preserve">Report needle sticks and body fluid exposures and following up with employee health. </w:t>
      </w:r>
      <w:r w:rsidRPr="001C3FEE">
        <w:rPr>
          <w:spacing w:val="1"/>
          <w:w w:val="105"/>
        </w:rPr>
        <w:t xml:space="preserve">(7). Comply with this policy when staff administers medication with sharps. </w:t>
      </w:r>
    </w:p>
    <w:p w14:paraId="1470AAA7" w14:textId="77777777" w:rsidR="001C3FEE" w:rsidRPr="001C3FEE" w:rsidRDefault="001C3FEE" w:rsidP="008D2E8D">
      <w:pPr>
        <w:numPr>
          <w:ilvl w:val="0"/>
          <w:numId w:val="189"/>
        </w:numPr>
        <w:tabs>
          <w:tab w:val="clear" w:pos="360"/>
          <w:tab w:val="num" w:pos="720"/>
        </w:tabs>
        <w:kinsoku w:val="0"/>
        <w:spacing w:before="216" w:line="480" w:lineRule="auto"/>
        <w:ind w:left="144" w:right="360" w:firstLine="216"/>
        <w:rPr>
          <w:w w:val="105"/>
        </w:rPr>
      </w:pPr>
      <w:r w:rsidRPr="001C3FEE">
        <w:rPr>
          <w:b/>
          <w:bCs/>
          <w:w w:val="105"/>
        </w:rPr>
        <w:t>PROCEDURES</w:t>
      </w:r>
    </w:p>
    <w:p w14:paraId="1470AAA8" w14:textId="77777777" w:rsidR="001C3FEE" w:rsidRDefault="001C3FEE" w:rsidP="001C3FEE">
      <w:pPr>
        <w:spacing w:before="216"/>
        <w:ind w:right="144" w:firstLine="288"/>
        <w:jc w:val="both"/>
        <w:rPr>
          <w:spacing w:val="-3"/>
          <w:w w:val="105"/>
        </w:rPr>
      </w:pPr>
      <w:r>
        <w:rPr>
          <w:spacing w:val="-7"/>
          <w:w w:val="105"/>
        </w:rPr>
        <w:t xml:space="preserve">a. The BBP EPP shall be reviewed and updated at least annually, and whenever necessary, to </w:t>
      </w:r>
      <w:r>
        <w:rPr>
          <w:spacing w:val="-6"/>
          <w:w w:val="105"/>
        </w:rPr>
        <w:t xml:space="preserve">reflect new or modified tasks and procedures which affect occupational exposure, and to reflect </w:t>
      </w:r>
      <w:r>
        <w:rPr>
          <w:spacing w:val="-5"/>
          <w:w w:val="105"/>
        </w:rPr>
        <w:t xml:space="preserve">new or revised employee positions with occupational exposure. Employees that are covered by </w:t>
      </w:r>
      <w:r>
        <w:rPr>
          <w:spacing w:val="-3"/>
          <w:w w:val="105"/>
        </w:rPr>
        <w:t>this BBP EPP receive an explanation of it during orientation. It will also be reviewed in their</w:t>
      </w:r>
    </w:p>
    <w:p w14:paraId="1470AAA9" w14:textId="77777777" w:rsidR="001C3FEE" w:rsidRDefault="001C3FEE" w:rsidP="001C3FEE">
      <w:pPr>
        <w:ind w:right="576"/>
        <w:rPr>
          <w:w w:val="105"/>
        </w:rPr>
      </w:pPr>
      <w:r>
        <w:rPr>
          <w:spacing w:val="-7"/>
          <w:w w:val="105"/>
        </w:rPr>
        <w:t xml:space="preserve">annual refresher training (see ATTACHMENT A). The review and update of the BBP EPP </w:t>
      </w:r>
      <w:r>
        <w:rPr>
          <w:w w:val="105"/>
        </w:rPr>
        <w:t>shall:</w:t>
      </w:r>
    </w:p>
    <w:p w14:paraId="1470AAAA" w14:textId="77777777" w:rsidR="001C3FEE" w:rsidRDefault="001C3FEE" w:rsidP="001C3FEE">
      <w:pPr>
        <w:spacing w:before="252"/>
        <w:ind w:firstLine="288"/>
        <w:rPr>
          <w:spacing w:val="-4"/>
          <w:w w:val="105"/>
        </w:rPr>
      </w:pPr>
      <w:r>
        <w:rPr>
          <w:spacing w:val="-3"/>
          <w:w w:val="105"/>
        </w:rPr>
        <w:t xml:space="preserve">(1) Reflect changes in procedures and technology that eliminate or reduce exposure to </w:t>
      </w:r>
      <w:r>
        <w:rPr>
          <w:spacing w:val="-7"/>
          <w:w w:val="105"/>
        </w:rPr>
        <w:t xml:space="preserve">bloodborne pathogens. This would include, but would not be limited to, newly available medical </w:t>
      </w:r>
      <w:r>
        <w:rPr>
          <w:spacing w:val="-4"/>
          <w:w w:val="105"/>
        </w:rPr>
        <w:t xml:space="preserve">devices designed to reduce the risk of percutaneous exposure to bloodborne pathogens. Safer </w:t>
      </w:r>
      <w:r>
        <w:rPr>
          <w:spacing w:val="-5"/>
          <w:w w:val="105"/>
        </w:rPr>
        <w:t xml:space="preserve">medical devices that are appropriate, commercially available, and effective will be used (see </w:t>
      </w:r>
      <w:r>
        <w:rPr>
          <w:spacing w:val="-2"/>
          <w:w w:val="105"/>
        </w:rPr>
        <w:t xml:space="preserve">ATTACHMENT C). If a safer device is not available in the marketplace, it is not required. </w:t>
      </w:r>
      <w:r>
        <w:rPr>
          <w:spacing w:val="-3"/>
          <w:w w:val="105"/>
        </w:rPr>
        <w:t xml:space="preserve">Effective safer medical device is a device that, based on reasonable judgment, will make an </w:t>
      </w:r>
      <w:r>
        <w:rPr>
          <w:spacing w:val="-4"/>
          <w:w w:val="105"/>
        </w:rPr>
        <w:t>exposure incident involving a contaminated sharp less likely to occur in the application in which it is used.</w:t>
      </w:r>
    </w:p>
    <w:p w14:paraId="1470AAAB" w14:textId="77777777" w:rsidR="001C3FEE" w:rsidRDefault="001C3FEE" w:rsidP="008D2E8D">
      <w:pPr>
        <w:numPr>
          <w:ilvl w:val="0"/>
          <w:numId w:val="190"/>
        </w:numPr>
        <w:tabs>
          <w:tab w:val="clear" w:pos="432"/>
          <w:tab w:val="num" w:pos="792"/>
        </w:tabs>
        <w:kinsoku w:val="0"/>
        <w:ind w:right="432"/>
        <w:rPr>
          <w:spacing w:val="-6"/>
          <w:w w:val="105"/>
        </w:rPr>
      </w:pPr>
      <w:r>
        <w:rPr>
          <w:spacing w:val="-5"/>
          <w:w w:val="105"/>
        </w:rPr>
        <w:t xml:space="preserve">Document annual consideration and implementation of appropriate commercially </w:t>
      </w:r>
      <w:r>
        <w:rPr>
          <w:spacing w:val="-9"/>
          <w:w w:val="105"/>
        </w:rPr>
        <w:t xml:space="preserve">available and effective safer medical devices designed to eliminate or minimize occupational </w:t>
      </w:r>
      <w:r>
        <w:rPr>
          <w:spacing w:val="-6"/>
          <w:w w:val="105"/>
        </w:rPr>
        <w:t>exposure (see ATTACHMENT C).</w:t>
      </w:r>
    </w:p>
    <w:p w14:paraId="1470AAAC" w14:textId="77777777" w:rsidR="001C3FEE" w:rsidRDefault="001C3FEE" w:rsidP="008D2E8D">
      <w:pPr>
        <w:numPr>
          <w:ilvl w:val="0"/>
          <w:numId w:val="190"/>
        </w:numPr>
        <w:tabs>
          <w:tab w:val="clear" w:pos="432"/>
          <w:tab w:val="num" w:pos="792"/>
        </w:tabs>
        <w:kinsoku w:val="0"/>
        <w:spacing w:before="252"/>
        <w:ind w:right="576"/>
        <w:rPr>
          <w:spacing w:val="-5"/>
          <w:w w:val="105"/>
        </w:rPr>
      </w:pPr>
      <w:r>
        <w:rPr>
          <w:spacing w:val="-4"/>
          <w:w w:val="105"/>
        </w:rPr>
        <w:t xml:space="preserve">Document input solicited from non-managerial employees responsible for direct patient care who are potentially exposed to injuries from contaminated sharps in the </w:t>
      </w:r>
      <w:r>
        <w:rPr>
          <w:spacing w:val="-9"/>
          <w:w w:val="105"/>
        </w:rPr>
        <w:t xml:space="preserve">identification, evaluation, and selection of effective engineering and work practice controls. </w:t>
      </w:r>
      <w:r>
        <w:rPr>
          <w:spacing w:val="-5"/>
          <w:w w:val="105"/>
        </w:rPr>
        <w:t>Employee input will be solicited on the identification, evaluation, and selection of controls.</w:t>
      </w:r>
    </w:p>
    <w:p w14:paraId="1470AAAD" w14:textId="77777777" w:rsidR="001C3FEE" w:rsidRDefault="001C3FEE" w:rsidP="008D2E8D">
      <w:pPr>
        <w:numPr>
          <w:ilvl w:val="0"/>
          <w:numId w:val="190"/>
        </w:numPr>
        <w:tabs>
          <w:tab w:val="clear" w:pos="432"/>
          <w:tab w:val="num" w:pos="792"/>
        </w:tabs>
        <w:kinsoku w:val="0"/>
        <w:spacing w:before="288"/>
        <w:ind w:right="216"/>
        <w:rPr>
          <w:spacing w:val="-4"/>
          <w:w w:val="105"/>
        </w:rPr>
      </w:pPr>
      <w:r>
        <w:rPr>
          <w:w w:val="105"/>
        </w:rPr>
        <w:t xml:space="preserve">Evaluate for resistance when new devices require staff members to adopt new </w:t>
      </w:r>
      <w:r>
        <w:rPr>
          <w:spacing w:val="-5"/>
          <w:w w:val="105"/>
        </w:rPr>
        <w:t xml:space="preserve">techniques, or when staff members perceive that use of the device might have an adverse effect </w:t>
      </w:r>
      <w:r>
        <w:rPr>
          <w:spacing w:val="-4"/>
          <w:w w:val="105"/>
        </w:rPr>
        <w:t>on the patient. Participation of front-line workers can help to overcome the following barriers:</w:t>
      </w:r>
    </w:p>
    <w:p w14:paraId="1470AAAE" w14:textId="77777777" w:rsidR="001C3FEE" w:rsidRDefault="001C3FEE" w:rsidP="008D2E8D">
      <w:pPr>
        <w:numPr>
          <w:ilvl w:val="0"/>
          <w:numId w:val="191"/>
        </w:numPr>
        <w:tabs>
          <w:tab w:val="clear" w:pos="432"/>
          <w:tab w:val="num" w:pos="792"/>
        </w:tabs>
        <w:kinsoku w:val="0"/>
        <w:spacing w:before="288"/>
        <w:ind w:right="72"/>
        <w:rPr>
          <w:spacing w:val="-4"/>
          <w:w w:val="105"/>
        </w:rPr>
      </w:pPr>
      <w:r>
        <w:rPr>
          <w:spacing w:val="-10"/>
          <w:w w:val="105"/>
        </w:rPr>
        <w:t xml:space="preserve">Safer medical devices often require adjustments in technique and staff members are often </w:t>
      </w:r>
      <w:r>
        <w:rPr>
          <w:spacing w:val="-4"/>
          <w:w w:val="105"/>
        </w:rPr>
        <w:t>reluctant to revise practices to which they have become accustomed. With the broad array of devices being used in healthcare settings, it is critical to ensure that devices will work together when necessary so that there are not equipment compatibility problems.</w:t>
      </w:r>
    </w:p>
    <w:p w14:paraId="1470AAAF" w14:textId="77777777" w:rsidR="001C3FEE" w:rsidRDefault="001C3FEE" w:rsidP="008D2E8D">
      <w:pPr>
        <w:numPr>
          <w:ilvl w:val="0"/>
          <w:numId w:val="191"/>
        </w:numPr>
        <w:tabs>
          <w:tab w:val="clear" w:pos="432"/>
          <w:tab w:val="num" w:pos="792"/>
        </w:tabs>
        <w:kinsoku w:val="0"/>
        <w:spacing w:before="288"/>
        <w:ind w:right="72"/>
        <w:rPr>
          <w:spacing w:val="-4"/>
          <w:w w:val="105"/>
        </w:rPr>
      </w:pPr>
      <w:r>
        <w:rPr>
          <w:spacing w:val="-5"/>
          <w:w w:val="105"/>
        </w:rPr>
        <w:t xml:space="preserve">The need for continued evaluation of devices and the allotment of sufficient time for </w:t>
      </w:r>
      <w:r>
        <w:rPr>
          <w:spacing w:val="-7"/>
          <w:w w:val="105"/>
        </w:rPr>
        <w:t xml:space="preserve">adequate device evaluation and after initial use by employees, it may be necessary to replace the </w:t>
      </w:r>
      <w:r>
        <w:rPr>
          <w:spacing w:val="-4"/>
          <w:w w:val="105"/>
        </w:rPr>
        <w:t xml:space="preserve">device originally selected with </w:t>
      </w:r>
      <w:r>
        <w:rPr>
          <w:spacing w:val="-4"/>
          <w:w w:val="105"/>
        </w:rPr>
        <w:lastRenderedPageBreak/>
        <w:t>a more suitable device.</w:t>
      </w:r>
    </w:p>
    <w:p w14:paraId="1470AAB0" w14:textId="77777777" w:rsidR="001C3FEE" w:rsidRDefault="001C3FEE" w:rsidP="001C3FEE">
      <w:pPr>
        <w:spacing w:before="288"/>
        <w:ind w:left="288"/>
        <w:rPr>
          <w:spacing w:val="-6"/>
          <w:u w:val="single"/>
        </w:rPr>
      </w:pPr>
      <w:r>
        <w:rPr>
          <w:spacing w:val="-6"/>
          <w:w w:val="105"/>
        </w:rPr>
        <w:br w:type="page"/>
      </w:r>
      <w:r>
        <w:rPr>
          <w:spacing w:val="-6"/>
          <w:w w:val="105"/>
        </w:rPr>
        <w:lastRenderedPageBreak/>
        <w:t xml:space="preserve">b. </w:t>
      </w:r>
      <w:r>
        <w:rPr>
          <w:b/>
          <w:bCs/>
          <w:spacing w:val="-6"/>
          <w:w w:val="105"/>
          <w:u w:val="single"/>
        </w:rPr>
        <w:t xml:space="preserve">Engineering controls and proper work practices </w:t>
      </w:r>
    </w:p>
    <w:p w14:paraId="1470AAB1" w14:textId="77777777" w:rsidR="001C3FEE" w:rsidRDefault="001C3FEE" w:rsidP="008D2E8D">
      <w:pPr>
        <w:numPr>
          <w:ilvl w:val="0"/>
          <w:numId w:val="192"/>
        </w:numPr>
        <w:tabs>
          <w:tab w:val="clear" w:pos="432"/>
          <w:tab w:val="num" w:pos="792"/>
        </w:tabs>
        <w:kinsoku w:val="0"/>
        <w:spacing w:before="288"/>
        <w:ind w:right="72"/>
        <w:rPr>
          <w:spacing w:val="-4"/>
          <w:w w:val="105"/>
        </w:rPr>
      </w:pPr>
      <w:r>
        <w:rPr>
          <w:spacing w:val="-3"/>
          <w:w w:val="105"/>
        </w:rPr>
        <w:t xml:space="preserve">Engineering controls will be used. These are controls (e.g., needleless systems, blunt </w:t>
      </w:r>
      <w:r>
        <w:rPr>
          <w:spacing w:val="-8"/>
          <w:w w:val="105"/>
        </w:rPr>
        <w:t xml:space="preserve">suture needles, plastic or mylar-wrapped capillary tubes, biosafety cabinets, and sharps disposal </w:t>
      </w:r>
      <w:r>
        <w:rPr>
          <w:spacing w:val="-4"/>
          <w:w w:val="105"/>
        </w:rPr>
        <w:t xml:space="preserve">containers) that isolate or remove the bloodborne pathogens hazard from the workplace </w:t>
      </w:r>
      <w:r>
        <w:rPr>
          <w:spacing w:val="-5"/>
          <w:w w:val="105"/>
        </w:rPr>
        <w:t xml:space="preserve">encompassing not only sharps with engineered sharps injury protections and needleless systems, </w:t>
      </w:r>
      <w:r>
        <w:rPr>
          <w:spacing w:val="-1"/>
          <w:w w:val="105"/>
        </w:rPr>
        <w:t xml:space="preserve">but also other medical devices designed to reduce the risk of percutaneous exposure to </w:t>
      </w:r>
      <w:r>
        <w:rPr>
          <w:spacing w:val="-5"/>
          <w:w w:val="105"/>
        </w:rPr>
        <w:t xml:space="preserve">bloodborne pathogens. Where engineering controls will reduce employee exposure either by </w:t>
      </w:r>
      <w:r>
        <w:rPr>
          <w:spacing w:val="-4"/>
          <w:w w:val="105"/>
        </w:rPr>
        <w:t>removing, eliminating or isolating the hazard, they must be used.</w:t>
      </w:r>
    </w:p>
    <w:p w14:paraId="1470AAB2" w14:textId="77777777" w:rsidR="001C3FEE" w:rsidRDefault="001C3FEE" w:rsidP="008D2E8D">
      <w:pPr>
        <w:numPr>
          <w:ilvl w:val="0"/>
          <w:numId w:val="192"/>
        </w:numPr>
        <w:tabs>
          <w:tab w:val="clear" w:pos="432"/>
          <w:tab w:val="num" w:pos="792"/>
        </w:tabs>
        <w:kinsoku w:val="0"/>
        <w:spacing w:before="288"/>
        <w:rPr>
          <w:spacing w:val="-4"/>
          <w:w w:val="105"/>
        </w:rPr>
      </w:pPr>
      <w:r>
        <w:rPr>
          <w:spacing w:val="3"/>
          <w:w w:val="105"/>
        </w:rPr>
        <w:t xml:space="preserve">Work practice controls will be used. These reduce the likelihood of exposure by </w:t>
      </w:r>
      <w:r>
        <w:rPr>
          <w:spacing w:val="-2"/>
          <w:w w:val="105"/>
        </w:rPr>
        <w:t xml:space="preserve">the manner in which a task is performed. Work practices include, for example, no-hands </w:t>
      </w:r>
      <w:r>
        <w:rPr>
          <w:spacing w:val="-8"/>
          <w:w w:val="105"/>
        </w:rPr>
        <w:t xml:space="preserve">procedures in handling contaminated sharps, eliminating hand-to-hand instrument passing in the </w:t>
      </w:r>
      <w:r>
        <w:rPr>
          <w:spacing w:val="-5"/>
          <w:w w:val="105"/>
        </w:rPr>
        <w:t xml:space="preserve">operating room, employees washing their hands immediately or as soon as possible after removal </w:t>
      </w:r>
      <w:r>
        <w:rPr>
          <w:spacing w:val="-2"/>
          <w:w w:val="105"/>
        </w:rPr>
        <w:t xml:space="preserve">of gloves or other PPE, contaminated needles and other contaminated sharps are not bent, recapped, removed or broken. Contaminated reusable sharps are placed in puncture-resistant, </w:t>
      </w:r>
      <w:r>
        <w:rPr>
          <w:spacing w:val="-4"/>
          <w:w w:val="105"/>
        </w:rPr>
        <w:t>leak-proof, color-coded containers until properly processed. If engineering and work practice controls do not eliminate exposure, the use of PPE cabinets is required.</w:t>
      </w:r>
    </w:p>
    <w:p w14:paraId="1470AAB3" w14:textId="77777777" w:rsidR="001C3FEE" w:rsidRDefault="001C3FEE" w:rsidP="001C3FEE">
      <w:pPr>
        <w:spacing w:before="288"/>
        <w:ind w:left="288"/>
        <w:rPr>
          <w:spacing w:val="-5"/>
          <w:u w:val="single"/>
        </w:rPr>
      </w:pPr>
      <w:r>
        <w:rPr>
          <w:spacing w:val="-5"/>
          <w:w w:val="105"/>
        </w:rPr>
        <w:t xml:space="preserve">c. </w:t>
      </w:r>
      <w:r>
        <w:rPr>
          <w:b/>
          <w:bCs/>
          <w:spacing w:val="-5"/>
          <w:w w:val="105"/>
          <w:u w:val="single"/>
        </w:rPr>
        <w:t xml:space="preserve">Identification of the need for changes in engineering control and work practices </w:t>
      </w:r>
    </w:p>
    <w:p w14:paraId="1470AAB4" w14:textId="77777777" w:rsidR="001C3FEE" w:rsidRDefault="001C3FEE" w:rsidP="001C3FEE">
      <w:pPr>
        <w:spacing w:before="216"/>
        <w:ind w:right="72" w:firstLine="288"/>
        <w:rPr>
          <w:spacing w:val="-5"/>
          <w:w w:val="105"/>
        </w:rPr>
      </w:pPr>
      <w:r>
        <w:rPr>
          <w:spacing w:val="1"/>
          <w:w w:val="105"/>
        </w:rPr>
        <w:t xml:space="preserve">(1) VAMC identifies the need for changes in engineering control and work practices </w:t>
      </w:r>
      <w:r>
        <w:rPr>
          <w:spacing w:val="-5"/>
          <w:w w:val="105"/>
        </w:rPr>
        <w:t>through for example, evaluation of OSHA records, employee interviews or committee activities.</w:t>
      </w:r>
    </w:p>
    <w:p w14:paraId="1470AAB5" w14:textId="77777777" w:rsidR="001C3FEE" w:rsidRDefault="001C3FEE" w:rsidP="001C3FEE">
      <w:pPr>
        <w:spacing w:before="576"/>
        <w:ind w:right="72"/>
        <w:rPr>
          <w:spacing w:val="-6"/>
          <w:w w:val="105"/>
        </w:rPr>
      </w:pPr>
      <w:r>
        <w:rPr>
          <w:w w:val="105"/>
        </w:rPr>
        <w:t xml:space="preserve">The evaluation of products or procedures is accomplished by the following process: A </w:t>
      </w:r>
      <w:r>
        <w:rPr>
          <w:spacing w:val="-2"/>
          <w:w w:val="105"/>
        </w:rPr>
        <w:t xml:space="preserve">suggestion about a product or procedure is made for example, by an employee, director, </w:t>
      </w:r>
      <w:r>
        <w:rPr>
          <w:spacing w:val="-6"/>
          <w:w w:val="105"/>
        </w:rPr>
        <w:t xml:space="preserve">suggestion form, committee, or review of new law or regulation. Committees that can review or </w:t>
      </w:r>
      <w:r>
        <w:rPr>
          <w:spacing w:val="-5"/>
          <w:w w:val="105"/>
        </w:rPr>
        <w:t xml:space="preserve">make suggestions include but are not limited to the following committees; Infection Control, </w:t>
      </w:r>
      <w:r>
        <w:rPr>
          <w:spacing w:val="-6"/>
          <w:w w:val="105"/>
        </w:rPr>
        <w:t>Commodity Standardization, Environment of Care, Executive Leadership Board, and Accident Review Board.</w:t>
      </w:r>
    </w:p>
    <w:p w14:paraId="1470AAB6" w14:textId="77777777" w:rsidR="001C3FEE" w:rsidRDefault="001C3FEE" w:rsidP="001C3FEE">
      <w:pPr>
        <w:spacing w:before="288"/>
        <w:ind w:firstLine="288"/>
        <w:rPr>
          <w:spacing w:val="-4"/>
          <w:w w:val="105"/>
        </w:rPr>
      </w:pPr>
      <w:r>
        <w:rPr>
          <w:spacing w:val="-4"/>
          <w:w w:val="105"/>
        </w:rPr>
        <w:t xml:space="preserve">(2) Evaluation of the need for new procedures or products to protect against bloodborne </w:t>
      </w:r>
      <w:r>
        <w:rPr>
          <w:w w:val="105"/>
        </w:rPr>
        <w:t xml:space="preserve">pathogens is accomplished by taking a suggestion from the source and referring it to the </w:t>
      </w:r>
      <w:r>
        <w:rPr>
          <w:spacing w:val="-8"/>
          <w:w w:val="105"/>
        </w:rPr>
        <w:t xml:space="preserve">Logistics Chief (chair of the commodity standardization committee) per their policy. Part of this </w:t>
      </w:r>
      <w:r>
        <w:rPr>
          <w:spacing w:val="-7"/>
          <w:w w:val="105"/>
        </w:rPr>
        <w:t xml:space="preserve">evaluation will include whether other devices (safety scalpel handles, blunt suture needles, safer </w:t>
      </w:r>
      <w:r>
        <w:rPr>
          <w:spacing w:val="-2"/>
          <w:w w:val="105"/>
        </w:rPr>
        <w:t xml:space="preserve">syringes, and/or safer phlebotomy devices) that are commercially available would reduce </w:t>
      </w:r>
      <w:r>
        <w:rPr>
          <w:spacing w:val="-4"/>
          <w:w w:val="105"/>
        </w:rPr>
        <w:t xml:space="preserve">exposures. Such evidence might include Centers for Disease Control (CDC) studies of efficacy, </w:t>
      </w:r>
      <w:r>
        <w:rPr>
          <w:spacing w:val="-5"/>
          <w:w w:val="105"/>
        </w:rPr>
        <w:t xml:space="preserve">pilot tests, or data available in published studies. It should be taken into consideration that the </w:t>
      </w:r>
      <w:r>
        <w:rPr>
          <w:spacing w:val="-3"/>
          <w:w w:val="105"/>
        </w:rPr>
        <w:t xml:space="preserve">availability or use of an engineering control is not enough to guarantee that an employee cannot </w:t>
      </w:r>
      <w:r>
        <w:rPr>
          <w:spacing w:val="-4"/>
          <w:w w:val="105"/>
        </w:rPr>
        <w:t xml:space="preserve">be injured. Employee acceptance and employee training are required for the engineering control </w:t>
      </w:r>
      <w:r>
        <w:rPr>
          <w:spacing w:val="-7"/>
          <w:w w:val="105"/>
        </w:rPr>
        <w:t xml:space="preserve">to be effective. Engineering controls are to be examined and maintained or replaced on a regular </w:t>
      </w:r>
      <w:r>
        <w:rPr>
          <w:spacing w:val="-4"/>
          <w:w w:val="105"/>
        </w:rPr>
        <w:t>schedule to ensure their effectiveness.</w:t>
      </w:r>
    </w:p>
    <w:p w14:paraId="1470AAB7" w14:textId="77777777" w:rsidR="00C4536B" w:rsidRDefault="00C4536B">
      <w:pPr>
        <w:widowControl/>
        <w:rPr>
          <w:spacing w:val="-4"/>
          <w:w w:val="105"/>
        </w:rPr>
      </w:pPr>
      <w:r>
        <w:rPr>
          <w:spacing w:val="-4"/>
          <w:w w:val="105"/>
        </w:rPr>
        <w:br w:type="page"/>
      </w:r>
    </w:p>
    <w:p w14:paraId="1470AAB8" w14:textId="77777777" w:rsidR="001C3FEE" w:rsidRDefault="001C3FEE" w:rsidP="001C3FEE">
      <w:pPr>
        <w:spacing w:before="288"/>
        <w:ind w:firstLine="288"/>
        <w:rPr>
          <w:spacing w:val="-4"/>
          <w:w w:val="105"/>
          <w:u w:val="single"/>
        </w:rPr>
      </w:pPr>
      <w:r>
        <w:rPr>
          <w:spacing w:val="-4"/>
          <w:w w:val="105"/>
        </w:rPr>
        <w:lastRenderedPageBreak/>
        <w:t xml:space="preserve">d. </w:t>
      </w:r>
      <w:r>
        <w:rPr>
          <w:b/>
          <w:bCs/>
          <w:spacing w:val="-4"/>
          <w:w w:val="105"/>
          <w:u w:val="single"/>
        </w:rPr>
        <w:t>Implementation and Method</w:t>
      </w:r>
    </w:p>
    <w:p w14:paraId="1470AAB9" w14:textId="77777777" w:rsidR="001C3FEE" w:rsidRDefault="001C3FEE" w:rsidP="008D2E8D">
      <w:pPr>
        <w:numPr>
          <w:ilvl w:val="0"/>
          <w:numId w:val="193"/>
        </w:numPr>
        <w:tabs>
          <w:tab w:val="clear" w:pos="432"/>
          <w:tab w:val="num" w:pos="792"/>
        </w:tabs>
        <w:kinsoku w:val="0"/>
        <w:spacing w:before="288"/>
        <w:ind w:right="288"/>
        <w:rPr>
          <w:w w:val="105"/>
        </w:rPr>
      </w:pPr>
      <w:r>
        <w:rPr>
          <w:spacing w:val="-9"/>
          <w:w w:val="105"/>
        </w:rPr>
        <w:t xml:space="preserve">Standard precautions will be practiced at this facility. All blood/body fluids/non-intact </w:t>
      </w:r>
      <w:r>
        <w:rPr>
          <w:spacing w:val="-6"/>
          <w:w w:val="105"/>
        </w:rPr>
        <w:t xml:space="preserve">skin/mucus membranes will be considered infectious, regardless of the perceived status of the </w:t>
      </w:r>
      <w:r>
        <w:rPr>
          <w:spacing w:val="-4"/>
          <w:w w:val="105"/>
        </w:rPr>
        <w:t xml:space="preserve">source individual (see Infectious/Anti-neoplastics Waste Procedures, VA Memorandum No. </w:t>
      </w:r>
      <w:r>
        <w:rPr>
          <w:w w:val="105"/>
        </w:rPr>
        <w:t>00-23).</w:t>
      </w:r>
    </w:p>
    <w:p w14:paraId="1470AABA" w14:textId="77777777" w:rsidR="001C3FEE" w:rsidRDefault="001C3FEE" w:rsidP="008D2E8D">
      <w:pPr>
        <w:numPr>
          <w:ilvl w:val="0"/>
          <w:numId w:val="193"/>
        </w:numPr>
        <w:tabs>
          <w:tab w:val="clear" w:pos="432"/>
          <w:tab w:val="num" w:pos="792"/>
        </w:tabs>
        <w:kinsoku w:val="0"/>
        <w:spacing w:before="288"/>
        <w:rPr>
          <w:spacing w:val="-4"/>
          <w:w w:val="105"/>
        </w:rPr>
      </w:pPr>
      <w:r>
        <w:rPr>
          <w:spacing w:val="-6"/>
          <w:w w:val="105"/>
        </w:rPr>
        <w:t xml:space="preserve">Engineering and work practice controls will be utilized to eliminate or minimize exposure </w:t>
      </w:r>
      <w:r>
        <w:rPr>
          <w:spacing w:val="-3"/>
          <w:w w:val="105"/>
        </w:rPr>
        <w:t xml:space="preserve">to employees at this facility. Where occupational exposure remains after institution of these controls, PPE shall be utilized. The following engineering controls will be used in addition to </w:t>
      </w:r>
      <w:r>
        <w:rPr>
          <w:spacing w:val="-4"/>
          <w:w w:val="105"/>
        </w:rPr>
        <w:t>sharps containers when using the following:</w:t>
      </w:r>
    </w:p>
    <w:p w14:paraId="1470AABB" w14:textId="77777777" w:rsidR="001C3FEE" w:rsidRDefault="001C3FEE" w:rsidP="001C3FEE">
      <w:pPr>
        <w:spacing w:before="252"/>
        <w:ind w:left="288"/>
        <w:rPr>
          <w:spacing w:val="-3"/>
          <w:w w:val="105"/>
          <w:u w:val="single"/>
        </w:rPr>
      </w:pPr>
      <w:r>
        <w:rPr>
          <w:spacing w:val="-3"/>
          <w:w w:val="105"/>
        </w:rPr>
        <w:t xml:space="preserve">(a) </w:t>
      </w:r>
      <w:r>
        <w:rPr>
          <w:spacing w:val="-3"/>
          <w:w w:val="105"/>
          <w:u w:val="single"/>
        </w:rPr>
        <w:t>Surgical power tools, lasers, and electro-cautery devices</w:t>
      </w:r>
    </w:p>
    <w:p w14:paraId="1470AABC" w14:textId="77777777" w:rsidR="001C3FEE" w:rsidRDefault="001C3FEE" w:rsidP="008D2E8D">
      <w:pPr>
        <w:numPr>
          <w:ilvl w:val="0"/>
          <w:numId w:val="194"/>
        </w:numPr>
        <w:tabs>
          <w:tab w:val="clear" w:pos="360"/>
          <w:tab w:val="num" w:pos="864"/>
        </w:tabs>
        <w:kinsoku w:val="0"/>
        <w:spacing w:before="288"/>
        <w:ind w:right="360"/>
        <w:rPr>
          <w:spacing w:val="-5"/>
          <w:w w:val="105"/>
        </w:rPr>
      </w:pPr>
      <w:r>
        <w:rPr>
          <w:spacing w:val="-6"/>
          <w:w w:val="105"/>
        </w:rPr>
        <w:t xml:space="preserve">May generate aerosols and be a source for splashing and spattering. Some of these devices include labeling recommendations such as local exhaust ventilation which must be </w:t>
      </w:r>
      <w:r>
        <w:rPr>
          <w:spacing w:val="-5"/>
          <w:w w:val="105"/>
        </w:rPr>
        <w:t xml:space="preserve">followed by the employee. Anticipated spattering or generation of droplets would necessitate </w:t>
      </w:r>
      <w:r>
        <w:rPr>
          <w:spacing w:val="-4"/>
          <w:w w:val="105"/>
        </w:rPr>
        <w:t xml:space="preserve">use of eye protection and mask or a face shield, to prevent contamination of the mucous </w:t>
      </w:r>
      <w:r>
        <w:rPr>
          <w:spacing w:val="-5"/>
          <w:w w:val="105"/>
        </w:rPr>
        <w:t>membranes of the eyes, nose, and mouth.</w:t>
      </w:r>
    </w:p>
    <w:p w14:paraId="1470AABD" w14:textId="77777777" w:rsidR="001C3FEE" w:rsidRDefault="001C3FEE" w:rsidP="008D2E8D">
      <w:pPr>
        <w:numPr>
          <w:ilvl w:val="0"/>
          <w:numId w:val="194"/>
        </w:numPr>
        <w:tabs>
          <w:tab w:val="clear" w:pos="360"/>
          <w:tab w:val="num" w:pos="864"/>
        </w:tabs>
        <w:kinsoku w:val="0"/>
        <w:spacing w:before="288"/>
        <w:ind w:right="360"/>
        <w:rPr>
          <w:spacing w:val="-5"/>
          <w:w w:val="105"/>
        </w:rPr>
      </w:pPr>
      <w:r>
        <w:rPr>
          <w:spacing w:val="-10"/>
          <w:w w:val="105"/>
        </w:rPr>
        <w:t xml:space="preserve">Cleaning procedures should not cause unnecessary splashing, spraying, spattering, or </w:t>
      </w:r>
      <w:r>
        <w:rPr>
          <w:spacing w:val="-5"/>
          <w:w w:val="105"/>
        </w:rPr>
        <w:t>generation of droplets of blood or OPIM.</w:t>
      </w:r>
    </w:p>
    <w:p w14:paraId="1470AABE" w14:textId="77777777" w:rsidR="001C3FEE" w:rsidRDefault="001C3FEE" w:rsidP="00C4536B">
      <w:pPr>
        <w:spacing w:before="252"/>
        <w:ind w:right="360" w:firstLine="288"/>
        <w:jc w:val="both"/>
        <w:rPr>
          <w:w w:val="105"/>
        </w:rPr>
      </w:pPr>
      <w:r>
        <w:rPr>
          <w:spacing w:val="-6"/>
          <w:w w:val="105"/>
        </w:rPr>
        <w:t xml:space="preserve">(b) Special attention should be given when disposing of needles; drawing blood; handling </w:t>
      </w:r>
      <w:r>
        <w:rPr>
          <w:spacing w:val="-4"/>
          <w:w w:val="105"/>
        </w:rPr>
        <w:t xml:space="preserve">trash and dirty linens, starting IV's or administering injections to all patients. Gloves will be </w:t>
      </w:r>
      <w:r>
        <w:rPr>
          <w:spacing w:val="-3"/>
          <w:w w:val="105"/>
        </w:rPr>
        <w:t>worn for these procedures and the hands washed when the gloves are removed. The safety</w:t>
      </w:r>
      <w:r w:rsidR="00C4536B">
        <w:rPr>
          <w:spacing w:val="-3"/>
          <w:w w:val="105"/>
        </w:rPr>
        <w:t xml:space="preserve"> </w:t>
      </w:r>
      <w:r>
        <w:rPr>
          <w:spacing w:val="-9"/>
          <w:w w:val="105"/>
        </w:rPr>
        <w:t xml:space="preserve">device is to be activated immediately after use and then immediately disposed of in a sharp’s </w:t>
      </w:r>
      <w:r>
        <w:rPr>
          <w:w w:val="105"/>
        </w:rPr>
        <w:t>container.</w:t>
      </w:r>
    </w:p>
    <w:p w14:paraId="1470AABF" w14:textId="77777777" w:rsidR="001C3FEE" w:rsidRDefault="001C3FEE" w:rsidP="001C3FEE">
      <w:pPr>
        <w:spacing w:before="252"/>
        <w:ind w:firstLine="288"/>
        <w:rPr>
          <w:spacing w:val="-4"/>
          <w:w w:val="105"/>
        </w:rPr>
      </w:pPr>
      <w:r>
        <w:rPr>
          <w:spacing w:val="-8"/>
          <w:w w:val="105"/>
        </w:rPr>
        <w:t xml:space="preserve">(c) Needles will not be sheared, recapped, bent, broken, or removed from the syringe. Certain </w:t>
      </w:r>
      <w:r>
        <w:rPr>
          <w:spacing w:val="-9"/>
          <w:w w:val="105"/>
        </w:rPr>
        <w:t xml:space="preserve">circumstances may exist when no alternative is feasible, and the action is required by the medical </w:t>
      </w:r>
      <w:r>
        <w:rPr>
          <w:spacing w:val="-6"/>
          <w:w w:val="105"/>
        </w:rPr>
        <w:t xml:space="preserve">procedure, in which recapping, bending, or removing needles is necessary (e.g., administering </w:t>
      </w:r>
      <w:r>
        <w:rPr>
          <w:spacing w:val="1"/>
          <w:w w:val="105"/>
        </w:rPr>
        <w:t xml:space="preserve">incremental doses of a medication, such as an anesthetic to the same patient). In these </w:t>
      </w:r>
      <w:r>
        <w:rPr>
          <w:spacing w:val="-2"/>
          <w:w w:val="105"/>
        </w:rPr>
        <w:t xml:space="preserve">procedures recapping must be performed by means of forceps or a one-handed technique. The </w:t>
      </w:r>
      <w:r>
        <w:rPr>
          <w:spacing w:val="-3"/>
          <w:w w:val="105"/>
        </w:rPr>
        <w:t xml:space="preserve">use of the properly performed one-hand scoop method (in which the hand holding the sharp is </w:t>
      </w:r>
      <w:r>
        <w:rPr>
          <w:w w:val="105"/>
        </w:rPr>
        <w:t xml:space="preserve">used to scoop up the cap from a flat surface) for recapping is a recognized and acceptable </w:t>
      </w:r>
      <w:r>
        <w:rPr>
          <w:spacing w:val="-1"/>
          <w:w w:val="105"/>
        </w:rPr>
        <w:t xml:space="preserve">method; however, the scoop method must be performed in a safe manner, and must also be </w:t>
      </w:r>
      <w:r>
        <w:rPr>
          <w:spacing w:val="-2"/>
          <w:w w:val="105"/>
        </w:rPr>
        <w:t xml:space="preserve">limited to situations in which recapping is necessary (i.e., with the exception of dental service </w:t>
      </w:r>
      <w:r>
        <w:rPr>
          <w:spacing w:val="-4"/>
          <w:w w:val="105"/>
        </w:rPr>
        <w:t>and the endocrinology clinic, where special devices are available for this purpose).</w:t>
      </w:r>
    </w:p>
    <w:p w14:paraId="1470AAC0" w14:textId="77777777" w:rsidR="001C3FEE" w:rsidRDefault="001C3FEE" w:rsidP="001C3FEE">
      <w:pPr>
        <w:spacing w:before="324"/>
        <w:ind w:firstLine="288"/>
        <w:rPr>
          <w:spacing w:val="-6"/>
          <w:w w:val="105"/>
        </w:rPr>
      </w:pPr>
      <w:r>
        <w:rPr>
          <w:spacing w:val="-2"/>
          <w:w w:val="105"/>
        </w:rPr>
        <w:t xml:space="preserve">(d) Performing procedures: All procedures involving blood or OPIM shall be performed in </w:t>
      </w:r>
      <w:r>
        <w:rPr>
          <w:spacing w:val="-8"/>
          <w:w w:val="105"/>
        </w:rPr>
        <w:t xml:space="preserve">such a manner as to minimize splashing, spraying, spattering, and generation of droplets of these </w:t>
      </w:r>
      <w:r>
        <w:rPr>
          <w:spacing w:val="-6"/>
          <w:w w:val="105"/>
        </w:rPr>
        <w:t>substances.</w:t>
      </w:r>
    </w:p>
    <w:p w14:paraId="1470AAC1" w14:textId="77777777" w:rsidR="001C3FEE" w:rsidRDefault="001C3FEE" w:rsidP="001C3FEE">
      <w:pPr>
        <w:spacing w:before="252"/>
        <w:ind w:left="288"/>
        <w:rPr>
          <w:spacing w:val="-2"/>
          <w:w w:val="105"/>
          <w:u w:val="single"/>
        </w:rPr>
      </w:pPr>
      <w:r>
        <w:rPr>
          <w:spacing w:val="-2"/>
          <w:w w:val="105"/>
        </w:rPr>
        <w:t xml:space="preserve">(e) </w:t>
      </w:r>
      <w:r>
        <w:rPr>
          <w:b/>
          <w:bCs/>
          <w:spacing w:val="-2"/>
          <w:w w:val="105"/>
          <w:u w:val="single"/>
        </w:rPr>
        <w:t>Specimens of blood or OPIM</w:t>
      </w:r>
    </w:p>
    <w:p w14:paraId="1470AAC2" w14:textId="77777777" w:rsidR="001C3FEE" w:rsidRDefault="001C3FEE" w:rsidP="008D2E8D">
      <w:pPr>
        <w:numPr>
          <w:ilvl w:val="0"/>
          <w:numId w:val="195"/>
        </w:numPr>
        <w:tabs>
          <w:tab w:val="clear" w:pos="360"/>
          <w:tab w:val="num" w:pos="864"/>
        </w:tabs>
        <w:kinsoku w:val="0"/>
        <w:spacing w:before="288"/>
        <w:rPr>
          <w:spacing w:val="-4"/>
          <w:w w:val="105"/>
        </w:rPr>
      </w:pPr>
      <w:r>
        <w:rPr>
          <w:spacing w:val="-2"/>
          <w:w w:val="105"/>
        </w:rPr>
        <w:t xml:space="preserve">Will be placed in a closed and labeled container, which prevents leakage during </w:t>
      </w:r>
      <w:r>
        <w:rPr>
          <w:spacing w:val="-4"/>
          <w:w w:val="105"/>
        </w:rPr>
        <w:t>collection, handling, processing, storage, transport, or shipping, and the specimen container shall be placed within a second container, which prevents leakage.</w:t>
      </w:r>
    </w:p>
    <w:p w14:paraId="1470AAC3" w14:textId="77777777" w:rsidR="001C3FEE" w:rsidRDefault="001C3FEE" w:rsidP="008D2E8D">
      <w:pPr>
        <w:numPr>
          <w:ilvl w:val="0"/>
          <w:numId w:val="195"/>
        </w:numPr>
        <w:tabs>
          <w:tab w:val="clear" w:pos="360"/>
          <w:tab w:val="num" w:pos="864"/>
        </w:tabs>
        <w:kinsoku w:val="0"/>
        <w:spacing w:before="288"/>
        <w:ind w:right="504"/>
        <w:rPr>
          <w:spacing w:val="-4"/>
          <w:w w:val="105"/>
        </w:rPr>
      </w:pPr>
      <w:r>
        <w:rPr>
          <w:spacing w:val="-9"/>
          <w:w w:val="105"/>
        </w:rPr>
        <w:t xml:space="preserve">Staff at this facility utilize standard precautions in the handling of all specimens (all </w:t>
      </w:r>
      <w:r>
        <w:rPr>
          <w:spacing w:val="-4"/>
          <w:w w:val="105"/>
        </w:rPr>
        <w:t>specimens are considered potentially infectious material).</w:t>
      </w:r>
    </w:p>
    <w:p w14:paraId="1470AAC4" w14:textId="77777777" w:rsidR="001C3FEE" w:rsidRDefault="001C3FEE" w:rsidP="008D2E8D">
      <w:pPr>
        <w:numPr>
          <w:ilvl w:val="0"/>
          <w:numId w:val="195"/>
        </w:numPr>
        <w:tabs>
          <w:tab w:val="clear" w:pos="360"/>
          <w:tab w:val="num" w:pos="864"/>
        </w:tabs>
        <w:kinsoku w:val="0"/>
        <w:spacing w:before="288"/>
        <w:ind w:right="432"/>
        <w:rPr>
          <w:spacing w:val="-4"/>
          <w:w w:val="105"/>
        </w:rPr>
      </w:pPr>
      <w:r>
        <w:rPr>
          <w:spacing w:val="-9"/>
          <w:w w:val="105"/>
        </w:rPr>
        <w:t xml:space="preserve">If the specimens leave the facility, (e.g., during transport to outside lab, shipment, or </w:t>
      </w:r>
      <w:r>
        <w:rPr>
          <w:spacing w:val="-4"/>
          <w:w w:val="105"/>
        </w:rPr>
        <w:t>disposal) a label or red color-coding is required.</w:t>
      </w:r>
    </w:p>
    <w:p w14:paraId="1470AAC5" w14:textId="77777777" w:rsidR="001C3FEE" w:rsidRDefault="001C3FEE" w:rsidP="008D2E8D">
      <w:pPr>
        <w:numPr>
          <w:ilvl w:val="0"/>
          <w:numId w:val="195"/>
        </w:numPr>
        <w:tabs>
          <w:tab w:val="clear" w:pos="360"/>
          <w:tab w:val="num" w:pos="864"/>
        </w:tabs>
        <w:kinsoku w:val="0"/>
        <w:spacing w:before="288"/>
        <w:ind w:right="216"/>
        <w:rPr>
          <w:spacing w:val="-4"/>
          <w:w w:val="105"/>
        </w:rPr>
      </w:pPr>
      <w:r>
        <w:rPr>
          <w:spacing w:val="-3"/>
          <w:w w:val="105"/>
        </w:rPr>
        <w:t xml:space="preserve">Extracted teeth, that are being discarded or used as specimens, are subject to the </w:t>
      </w:r>
      <w:r>
        <w:rPr>
          <w:spacing w:val="-6"/>
          <w:w w:val="105"/>
        </w:rPr>
        <w:t xml:space="preserve">containerization and labeling provisions. Extracted teeth, gallstones, and kidney stones may be </w:t>
      </w:r>
      <w:r>
        <w:rPr>
          <w:spacing w:val="-2"/>
          <w:w w:val="105"/>
        </w:rPr>
        <w:t xml:space="preserve">given to the patients. In these </w:t>
      </w:r>
      <w:r>
        <w:rPr>
          <w:spacing w:val="-2"/>
          <w:w w:val="105"/>
        </w:rPr>
        <w:lastRenderedPageBreak/>
        <w:t xml:space="preserve">situations, the teeth and stones are not subject to the </w:t>
      </w:r>
      <w:r>
        <w:rPr>
          <w:spacing w:val="-4"/>
          <w:w w:val="105"/>
        </w:rPr>
        <w:t>containerization and labeling provisions of the standard.</w:t>
      </w:r>
    </w:p>
    <w:p w14:paraId="1470AAC6" w14:textId="77777777" w:rsidR="001C3FEE" w:rsidRDefault="001C3FEE" w:rsidP="001C3FEE">
      <w:pPr>
        <w:spacing w:before="288"/>
        <w:ind w:right="72" w:firstLine="288"/>
        <w:rPr>
          <w:spacing w:val="-4"/>
          <w:w w:val="105"/>
        </w:rPr>
      </w:pPr>
      <w:r>
        <w:rPr>
          <w:spacing w:val="-6"/>
          <w:w w:val="105"/>
        </w:rPr>
        <w:t xml:space="preserve">(f) Bandages that are dripping with blood, or body fluids, or bandages that the blood or body </w:t>
      </w:r>
      <w:r>
        <w:rPr>
          <w:spacing w:val="-2"/>
          <w:w w:val="105"/>
        </w:rPr>
        <w:t xml:space="preserve">fluids could be squeezed out of, will be placed in a red biohazard container or bag. Bandages </w:t>
      </w:r>
      <w:r>
        <w:rPr>
          <w:spacing w:val="-4"/>
          <w:w w:val="105"/>
        </w:rPr>
        <w:t>that contain the drainage, or have dried blood, will be disposed of in the regular trash.</w:t>
      </w:r>
    </w:p>
    <w:p w14:paraId="1470AAC7" w14:textId="77777777" w:rsidR="001C3FEE" w:rsidRDefault="001C3FEE" w:rsidP="00C4536B">
      <w:pPr>
        <w:spacing w:before="216"/>
        <w:ind w:firstLine="288"/>
        <w:rPr>
          <w:spacing w:val="-4"/>
          <w:w w:val="105"/>
        </w:rPr>
      </w:pPr>
      <w:r>
        <w:rPr>
          <w:spacing w:val="-2"/>
          <w:w w:val="105"/>
        </w:rPr>
        <w:t xml:space="preserve">(g) In work areas, where there is a reasonable likelihood of exposure to blood or other </w:t>
      </w:r>
      <w:r>
        <w:rPr>
          <w:spacing w:val="-4"/>
          <w:w w:val="105"/>
        </w:rPr>
        <w:t xml:space="preserve">potentially infectious materials, employees are not to eat, drink, apply cosmetics or lip balm, or insert contact lenses. Food and beverages are not to be kept in refrigerators, freezers, cabinets, or on shelves, counters, or bench tops where blood or OPIM are routinely present. Mouth pipetting </w:t>
      </w:r>
      <w:r>
        <w:rPr>
          <w:spacing w:val="-5"/>
          <w:w w:val="105"/>
        </w:rPr>
        <w:t xml:space="preserve">of blood, or other potentially infectious materials, is not done under any circumstances regardless </w:t>
      </w:r>
      <w:r>
        <w:rPr>
          <w:spacing w:val="-4"/>
          <w:w w:val="105"/>
        </w:rPr>
        <w:t>of the danger or potential infectious nature of the substance. All procedures will be conducted in</w:t>
      </w:r>
      <w:r w:rsidR="00C4536B">
        <w:rPr>
          <w:spacing w:val="-4"/>
          <w:w w:val="105"/>
        </w:rPr>
        <w:t xml:space="preserve"> </w:t>
      </w:r>
      <w:r>
        <w:rPr>
          <w:spacing w:val="-6"/>
          <w:w w:val="105"/>
        </w:rPr>
        <w:t xml:space="preserve">a manner which will minimize splashing, spraying, splattering, and generation of droplets of </w:t>
      </w:r>
      <w:r>
        <w:rPr>
          <w:spacing w:val="-4"/>
          <w:w w:val="105"/>
        </w:rPr>
        <w:t>blood, or other potentially infectious materials.</w:t>
      </w:r>
    </w:p>
    <w:p w14:paraId="1470AAC8" w14:textId="77777777" w:rsidR="001C3FEE" w:rsidRDefault="001C3FEE" w:rsidP="001C3FEE">
      <w:pPr>
        <w:spacing w:before="252"/>
        <w:ind w:right="216" w:firstLine="288"/>
        <w:jc w:val="both"/>
        <w:rPr>
          <w:spacing w:val="-3"/>
          <w:w w:val="105"/>
        </w:rPr>
      </w:pPr>
      <w:r>
        <w:rPr>
          <w:spacing w:val="-6"/>
          <w:w w:val="105"/>
        </w:rPr>
        <w:t xml:space="preserve">(h) Hand washing facilities are available in all areas to employees who have a possibility to incur exposure to blood and/or body fluids and are close to points of possible exposure. Hand washing for at least 15 seconds, with soap and water, must be performed as soon as feasible, in </w:t>
      </w:r>
      <w:r>
        <w:rPr>
          <w:spacing w:val="-3"/>
          <w:w w:val="105"/>
        </w:rPr>
        <w:t>cases of gross contamination, to adequately flush contaminated material from the skin. An</w:t>
      </w:r>
    </w:p>
    <w:p w14:paraId="1470AAC9" w14:textId="77777777" w:rsidR="001C3FEE" w:rsidRDefault="001C3FEE" w:rsidP="001C3FEE">
      <w:pPr>
        <w:spacing w:before="36"/>
        <w:ind w:right="144"/>
        <w:rPr>
          <w:w w:val="105"/>
        </w:rPr>
      </w:pPr>
      <w:r>
        <w:rPr>
          <w:spacing w:val="-6"/>
          <w:w w:val="105"/>
        </w:rPr>
        <w:t xml:space="preserve">alternative hand washing method as an interim measure when soap and water are not a feasible </w:t>
      </w:r>
      <w:r>
        <w:rPr>
          <w:spacing w:val="-3"/>
          <w:w w:val="105"/>
        </w:rPr>
        <w:t xml:space="preserve">means of washing the hands, or other parts of the body, is the waterless hand cleanser. When this type of alternative is used, employees must wash their hands (or other affected area) with </w:t>
      </w:r>
      <w:r>
        <w:rPr>
          <w:spacing w:val="-2"/>
          <w:w w:val="105"/>
        </w:rPr>
        <w:t xml:space="preserve">soap and running water as soon as feasible thereafter. Employees shall wash hands and any </w:t>
      </w:r>
      <w:r>
        <w:rPr>
          <w:spacing w:val="-5"/>
          <w:w w:val="105"/>
        </w:rPr>
        <w:t xml:space="preserve">other skin with soap and water, or flush mucous membranes with water immediately, or as soon </w:t>
      </w:r>
      <w:r>
        <w:rPr>
          <w:spacing w:val="-3"/>
          <w:w w:val="105"/>
        </w:rPr>
        <w:t xml:space="preserve">as feasible following contact of such body areas with blood or other potentially infectious </w:t>
      </w:r>
      <w:r>
        <w:rPr>
          <w:w w:val="105"/>
        </w:rPr>
        <w:t>materials.</w:t>
      </w:r>
    </w:p>
    <w:p w14:paraId="1470AACA" w14:textId="77777777" w:rsidR="001C3FEE" w:rsidRDefault="001C3FEE" w:rsidP="001C3FEE">
      <w:pPr>
        <w:spacing w:before="288"/>
        <w:ind w:left="288"/>
        <w:rPr>
          <w:spacing w:val="-4"/>
          <w:w w:val="105"/>
        </w:rPr>
      </w:pPr>
      <w:r>
        <w:rPr>
          <w:spacing w:val="-4"/>
          <w:w w:val="105"/>
        </w:rPr>
        <w:t>(3) Safer medical devices will be used (See ATTACHMENT C).</w:t>
      </w:r>
    </w:p>
    <w:p w14:paraId="1470AACB" w14:textId="77777777" w:rsidR="001C3FEE" w:rsidRDefault="001C3FEE" w:rsidP="001C3FEE">
      <w:pPr>
        <w:spacing w:before="252"/>
        <w:ind w:left="288"/>
        <w:rPr>
          <w:spacing w:val="-4"/>
          <w:w w:val="105"/>
        </w:rPr>
      </w:pPr>
      <w:r>
        <w:rPr>
          <w:spacing w:val="-4"/>
          <w:w w:val="105"/>
        </w:rPr>
        <w:t>(4) Labels and signs (See ATTACHMENT D).</w:t>
      </w:r>
    </w:p>
    <w:p w14:paraId="1470AACC" w14:textId="77777777" w:rsidR="001C3FEE" w:rsidRDefault="001C3FEE" w:rsidP="001C3FEE">
      <w:pPr>
        <w:spacing w:before="288"/>
        <w:ind w:right="216" w:firstLine="288"/>
        <w:rPr>
          <w:spacing w:val="-4"/>
          <w:w w:val="105"/>
        </w:rPr>
      </w:pPr>
      <w:r>
        <w:rPr>
          <w:spacing w:val="-7"/>
          <w:w w:val="105"/>
        </w:rPr>
        <w:t xml:space="preserve">(5) Equipment which has become contaminated with blood, or other potentially infectious </w:t>
      </w:r>
      <w:r>
        <w:rPr>
          <w:spacing w:val="-4"/>
          <w:w w:val="105"/>
        </w:rPr>
        <w:t xml:space="preserve">materials, shall be decontaminated per the manufacturer’s instructions before any maintenance </w:t>
      </w:r>
      <w:r>
        <w:rPr>
          <w:spacing w:val="-5"/>
          <w:w w:val="105"/>
        </w:rPr>
        <w:t xml:space="preserve">(in house or contract) is performed on it. The service using the equipment is responsible for </w:t>
      </w:r>
      <w:r>
        <w:rPr>
          <w:spacing w:val="-3"/>
          <w:w w:val="105"/>
        </w:rPr>
        <w:t xml:space="preserve">contacting Supply, Processing and Distribution (SPD) for making arrangements to have </w:t>
      </w:r>
      <w:r>
        <w:rPr>
          <w:spacing w:val="-5"/>
          <w:w w:val="105"/>
        </w:rPr>
        <w:t xml:space="preserve">equipment cleaned prior to any service work being performed. Decontamination will be by the </w:t>
      </w:r>
      <w:r>
        <w:rPr>
          <w:spacing w:val="-4"/>
          <w:w w:val="105"/>
        </w:rPr>
        <w:t>use of the hospital approved disinfectant.</w:t>
      </w:r>
    </w:p>
    <w:p w14:paraId="1470AACD" w14:textId="77777777" w:rsidR="001C3FEE" w:rsidRDefault="001C3FEE" w:rsidP="001C3FEE">
      <w:pPr>
        <w:spacing w:before="288"/>
        <w:ind w:left="288"/>
        <w:rPr>
          <w:spacing w:val="-4"/>
          <w:w w:val="105"/>
        </w:rPr>
      </w:pPr>
      <w:r>
        <w:rPr>
          <w:spacing w:val="-4"/>
          <w:w w:val="105"/>
        </w:rPr>
        <w:t>(6) PPE (see ATTACHMENT E)</w:t>
      </w:r>
    </w:p>
    <w:p w14:paraId="1470AACE" w14:textId="77777777" w:rsidR="001C3FEE" w:rsidRDefault="001C3FEE" w:rsidP="001C3FEE">
      <w:pPr>
        <w:spacing w:before="288"/>
        <w:ind w:left="288"/>
        <w:rPr>
          <w:b/>
          <w:bCs/>
          <w:spacing w:val="-2"/>
          <w:w w:val="105"/>
        </w:rPr>
      </w:pPr>
      <w:r>
        <w:rPr>
          <w:spacing w:val="-2"/>
          <w:w w:val="105"/>
        </w:rPr>
        <w:t xml:space="preserve">(7) </w:t>
      </w:r>
      <w:r>
        <w:rPr>
          <w:b/>
          <w:bCs/>
          <w:spacing w:val="-2"/>
          <w:w w:val="105"/>
        </w:rPr>
        <w:t>Blood or Body Fluid Spills</w:t>
      </w:r>
    </w:p>
    <w:p w14:paraId="1470AACF" w14:textId="77777777" w:rsidR="001C3FEE" w:rsidRDefault="001C3FEE" w:rsidP="008D2E8D">
      <w:pPr>
        <w:numPr>
          <w:ilvl w:val="0"/>
          <w:numId w:val="196"/>
        </w:numPr>
        <w:tabs>
          <w:tab w:val="clear" w:pos="432"/>
          <w:tab w:val="num" w:pos="792"/>
        </w:tabs>
        <w:kinsoku w:val="0"/>
        <w:spacing w:before="144"/>
        <w:rPr>
          <w:spacing w:val="-4"/>
          <w:w w:val="105"/>
        </w:rPr>
      </w:pPr>
      <w:r>
        <w:rPr>
          <w:spacing w:val="-8"/>
          <w:w w:val="105"/>
        </w:rPr>
        <w:t xml:space="preserve">Personnel must wear gloves when cleaning blood or body fluid spills. Other PPE/barriers </w:t>
      </w:r>
      <w:r>
        <w:rPr>
          <w:spacing w:val="-3"/>
          <w:w w:val="105"/>
        </w:rPr>
        <w:t xml:space="preserve">(gowns or apron) will be used, if indicated. EMS may be notified and assistance requested for </w:t>
      </w:r>
      <w:r>
        <w:rPr>
          <w:spacing w:val="-4"/>
          <w:w w:val="105"/>
        </w:rPr>
        <w:t>large spills (greater than 50 cc’s).</w:t>
      </w:r>
    </w:p>
    <w:p w14:paraId="1470AAD0" w14:textId="77777777" w:rsidR="001C3FEE" w:rsidRDefault="001C3FEE" w:rsidP="008D2E8D">
      <w:pPr>
        <w:numPr>
          <w:ilvl w:val="0"/>
          <w:numId w:val="196"/>
        </w:numPr>
        <w:tabs>
          <w:tab w:val="clear" w:pos="432"/>
          <w:tab w:val="num" w:pos="792"/>
        </w:tabs>
        <w:kinsoku w:val="0"/>
        <w:spacing w:before="180"/>
        <w:ind w:right="216"/>
        <w:rPr>
          <w:spacing w:val="-5"/>
          <w:w w:val="105"/>
        </w:rPr>
      </w:pPr>
      <w:r>
        <w:rPr>
          <w:spacing w:val="-7"/>
          <w:w w:val="105"/>
        </w:rPr>
        <w:t xml:space="preserve">An EPA-approved germicide/disinfectant or a 1:10 dilution of sodium hydrochloride </w:t>
      </w:r>
      <w:r>
        <w:rPr>
          <w:spacing w:val="-4"/>
          <w:w w:val="105"/>
        </w:rPr>
        <w:t xml:space="preserve">(bleach) must be used to disinfect the area after the spill is wiped. Recommended contact time for the EPA-approved germicide/disinfectant is 10 minutes, or until the solution is dry. For </w:t>
      </w:r>
      <w:r>
        <w:rPr>
          <w:spacing w:val="-5"/>
          <w:w w:val="105"/>
        </w:rPr>
        <w:t>carpeted areas, remove gross material, and call EMS immediately for cleaning and disinfecting.</w:t>
      </w:r>
    </w:p>
    <w:p w14:paraId="1470AAD1" w14:textId="77777777" w:rsidR="001C3FEE" w:rsidRDefault="001C3FEE" w:rsidP="008D2E8D">
      <w:pPr>
        <w:numPr>
          <w:ilvl w:val="0"/>
          <w:numId w:val="196"/>
        </w:numPr>
        <w:tabs>
          <w:tab w:val="clear" w:pos="432"/>
          <w:tab w:val="num" w:pos="792"/>
        </w:tabs>
        <w:kinsoku w:val="0"/>
        <w:spacing w:before="144"/>
        <w:ind w:right="504"/>
        <w:rPr>
          <w:spacing w:val="-4"/>
          <w:w w:val="105"/>
        </w:rPr>
      </w:pPr>
      <w:r>
        <w:rPr>
          <w:spacing w:val="-10"/>
          <w:w w:val="105"/>
        </w:rPr>
        <w:t xml:space="preserve">Disposable cloths used to wipe the spills are discarded in regulated infectious wastes </w:t>
      </w:r>
      <w:r>
        <w:rPr>
          <w:spacing w:val="-4"/>
          <w:w w:val="105"/>
        </w:rPr>
        <w:t>containers if they contain 50cc or more of blood or a body substance.</w:t>
      </w:r>
    </w:p>
    <w:p w14:paraId="1470AAD2" w14:textId="77777777" w:rsidR="001C3FEE" w:rsidRDefault="001C3FEE" w:rsidP="008D2E8D">
      <w:pPr>
        <w:numPr>
          <w:ilvl w:val="0"/>
          <w:numId w:val="196"/>
        </w:numPr>
        <w:tabs>
          <w:tab w:val="clear" w:pos="432"/>
          <w:tab w:val="num" w:pos="792"/>
        </w:tabs>
        <w:kinsoku w:val="0"/>
        <w:spacing w:before="180"/>
        <w:ind w:right="216"/>
        <w:rPr>
          <w:spacing w:val="-5"/>
          <w:w w:val="105"/>
        </w:rPr>
      </w:pPr>
      <w:r>
        <w:rPr>
          <w:spacing w:val="-9"/>
          <w:w w:val="105"/>
        </w:rPr>
        <w:t xml:space="preserve">Contaminated clothing of any kind is to be removed as soon as possible, and laundered </w:t>
      </w:r>
      <w:r>
        <w:rPr>
          <w:spacing w:val="-5"/>
          <w:w w:val="105"/>
        </w:rPr>
        <w:t>according to healthcare requirements.</w:t>
      </w:r>
    </w:p>
    <w:p w14:paraId="1470AAD3" w14:textId="77777777" w:rsidR="001C3FEE" w:rsidRDefault="001C3FEE" w:rsidP="001C3FEE">
      <w:pPr>
        <w:spacing w:before="108"/>
        <w:ind w:right="576" w:firstLine="288"/>
        <w:rPr>
          <w:spacing w:val="-4"/>
          <w:w w:val="105"/>
        </w:rPr>
      </w:pPr>
      <w:r>
        <w:rPr>
          <w:spacing w:val="-6"/>
          <w:w w:val="105"/>
        </w:rPr>
        <w:br w:type="page"/>
      </w:r>
      <w:r>
        <w:rPr>
          <w:spacing w:val="-6"/>
          <w:w w:val="105"/>
        </w:rPr>
        <w:lastRenderedPageBreak/>
        <w:t xml:space="preserve">(8) </w:t>
      </w:r>
      <w:r>
        <w:rPr>
          <w:b/>
          <w:bCs/>
          <w:spacing w:val="-6"/>
          <w:w w:val="105"/>
          <w:u w:val="single"/>
        </w:rPr>
        <w:t>Housekeeping</w:t>
      </w:r>
      <w:r>
        <w:rPr>
          <w:spacing w:val="-6"/>
          <w:u w:val="single"/>
        </w:rPr>
        <w:t>.</w:t>
      </w:r>
      <w:r>
        <w:rPr>
          <w:spacing w:val="-6"/>
          <w:w w:val="105"/>
        </w:rPr>
        <w:t xml:space="preserve"> VAMC is maintained in a clean and sanitary condition by units and </w:t>
      </w:r>
      <w:r>
        <w:rPr>
          <w:spacing w:val="-4"/>
          <w:w w:val="105"/>
        </w:rPr>
        <w:t>EMS, (See EMS Policies) by following a written schedule for cleaning and method of</w:t>
      </w:r>
    </w:p>
    <w:p w14:paraId="1470AAD4" w14:textId="77777777" w:rsidR="001C3FEE" w:rsidRDefault="001C3FEE" w:rsidP="00C4536B">
      <w:pPr>
        <w:rPr>
          <w:spacing w:val="-5"/>
          <w:w w:val="105"/>
        </w:rPr>
      </w:pPr>
      <w:r>
        <w:rPr>
          <w:spacing w:val="-2"/>
          <w:w w:val="105"/>
        </w:rPr>
        <w:t xml:space="preserve">decontamination based upon the location within the facility, type of surface to be cleaned, type </w:t>
      </w:r>
      <w:r>
        <w:rPr>
          <w:spacing w:val="-4"/>
          <w:w w:val="105"/>
        </w:rPr>
        <w:t xml:space="preserve">of soil present, and tasks or procedures being performed in the area. All work surfaces, patient </w:t>
      </w:r>
      <w:r>
        <w:rPr>
          <w:spacing w:val="-2"/>
          <w:w w:val="105"/>
        </w:rPr>
        <w:t xml:space="preserve">rooms, floors, protective coverings, etc. are cleaned with a broad-spectrum disinfectant. If an area becomes overtly contaminated, it is decontaminated immediately. While extraordinary </w:t>
      </w:r>
      <w:r>
        <w:rPr>
          <w:spacing w:val="-1"/>
          <w:w w:val="105"/>
        </w:rPr>
        <w:t xml:space="preserve">attempts to disinfect or sterilize environmental surfaces, such as walls or floors, are rarely </w:t>
      </w:r>
      <w:r>
        <w:rPr>
          <w:spacing w:val="-4"/>
          <w:w w:val="105"/>
        </w:rPr>
        <w:t xml:space="preserve">indicated, routine cleaning and removal of soil are required. The particular disinfectant used, as </w:t>
      </w:r>
      <w:r>
        <w:rPr>
          <w:spacing w:val="-5"/>
          <w:w w:val="105"/>
        </w:rPr>
        <w:t xml:space="preserve">well as the frequency with which it is used, will depend upon the circumstances in which the </w:t>
      </w:r>
      <w:r>
        <w:rPr>
          <w:spacing w:val="-7"/>
          <w:w w:val="105"/>
        </w:rPr>
        <w:t xml:space="preserve">housekeeping task occurs. Since environmental contamination is an effective method of disease </w:t>
      </w:r>
      <w:r>
        <w:rPr>
          <w:spacing w:val="-5"/>
          <w:w w:val="105"/>
        </w:rPr>
        <w:t xml:space="preserve">transmission for HBV (the CDC states that HBV can survive for at least one week in dried blood </w:t>
      </w:r>
      <w:r>
        <w:rPr>
          <w:spacing w:val="-4"/>
          <w:w w:val="105"/>
        </w:rPr>
        <w:t xml:space="preserve">on environmental surfaces or contaminated needles and instruments), there are minimum </w:t>
      </w:r>
      <w:r>
        <w:rPr>
          <w:spacing w:val="-8"/>
          <w:w w:val="105"/>
        </w:rPr>
        <w:t xml:space="preserve">requirements for the cleaning and decontamination of equipment and environmental and working </w:t>
      </w:r>
      <w:r>
        <w:rPr>
          <w:spacing w:val="-5"/>
          <w:w w:val="105"/>
        </w:rPr>
        <w:t>surfaces that come into contact with blood or OPIM.</w:t>
      </w:r>
    </w:p>
    <w:p w14:paraId="1470AAD5" w14:textId="77777777" w:rsidR="001C3FEE" w:rsidRDefault="001C3FEE" w:rsidP="008D2E8D">
      <w:pPr>
        <w:numPr>
          <w:ilvl w:val="0"/>
          <w:numId w:val="197"/>
        </w:numPr>
        <w:tabs>
          <w:tab w:val="clear" w:pos="432"/>
          <w:tab w:val="num" w:pos="792"/>
        </w:tabs>
        <w:kinsoku w:val="0"/>
        <w:spacing w:before="288"/>
        <w:ind w:right="216"/>
        <w:rPr>
          <w:spacing w:val="-5"/>
          <w:w w:val="105"/>
        </w:rPr>
      </w:pPr>
      <w:r>
        <w:rPr>
          <w:spacing w:val="-8"/>
          <w:w w:val="105"/>
        </w:rPr>
        <w:t xml:space="preserve">The work surface decontamination is to be performed at the end of the work shift, if the </w:t>
      </w:r>
      <w:r>
        <w:rPr>
          <w:spacing w:val="-4"/>
          <w:w w:val="105"/>
        </w:rPr>
        <w:t xml:space="preserve">work surface may have become contaminated since the last cleaning by, for example, setting </w:t>
      </w:r>
      <w:r>
        <w:rPr>
          <w:spacing w:val="-5"/>
          <w:w w:val="105"/>
        </w:rPr>
        <w:t>down contaminated instruments or specimens on the work surface.</w:t>
      </w:r>
    </w:p>
    <w:p w14:paraId="1470AAD6" w14:textId="77777777" w:rsidR="001C3FEE" w:rsidRDefault="001C3FEE" w:rsidP="008D2E8D">
      <w:pPr>
        <w:numPr>
          <w:ilvl w:val="0"/>
          <w:numId w:val="197"/>
        </w:numPr>
        <w:tabs>
          <w:tab w:val="clear" w:pos="432"/>
          <w:tab w:val="num" w:pos="792"/>
        </w:tabs>
        <w:kinsoku w:val="0"/>
        <w:spacing w:before="288"/>
        <w:ind w:right="72"/>
        <w:rPr>
          <w:spacing w:val="-4"/>
          <w:w w:val="105"/>
        </w:rPr>
      </w:pPr>
      <w:r>
        <w:rPr>
          <w:w w:val="105"/>
        </w:rPr>
        <w:t xml:space="preserve">The use of protective coverings (i.e. plastic bags) is an acceptable alternative for </w:t>
      </w:r>
      <w:r>
        <w:rPr>
          <w:spacing w:val="-5"/>
          <w:w w:val="105"/>
        </w:rPr>
        <w:t xml:space="preserve">protecting clean items and surfaces against contamination. If this option is chosen, the covering </w:t>
      </w:r>
      <w:r>
        <w:rPr>
          <w:spacing w:val="-4"/>
          <w:w w:val="105"/>
        </w:rPr>
        <w:t>must be removed and replaced as soon as feasible following overt contamination or at the end of a work shift, if it may have become contaminated during the shift.</w:t>
      </w:r>
    </w:p>
    <w:p w14:paraId="1470AAD7" w14:textId="77777777" w:rsidR="001C3FEE" w:rsidRDefault="001C3FEE" w:rsidP="008D2E8D">
      <w:pPr>
        <w:numPr>
          <w:ilvl w:val="0"/>
          <w:numId w:val="197"/>
        </w:numPr>
        <w:tabs>
          <w:tab w:val="clear" w:pos="432"/>
          <w:tab w:val="num" w:pos="792"/>
        </w:tabs>
        <w:kinsoku w:val="0"/>
        <w:spacing w:before="288"/>
        <w:ind w:right="144"/>
        <w:rPr>
          <w:spacing w:val="-4"/>
          <w:w w:val="105"/>
        </w:rPr>
      </w:pPr>
      <w:r>
        <w:rPr>
          <w:spacing w:val="-8"/>
          <w:w w:val="105"/>
        </w:rPr>
        <w:t xml:space="preserve">Inspection and decontamination is required, on a regularly scheduled basis, of cans, bins, </w:t>
      </w:r>
      <w:r>
        <w:rPr>
          <w:spacing w:val="-4"/>
          <w:w w:val="105"/>
        </w:rPr>
        <w:t>pails, wash or emesis basins and so forth, which are intended for reuse.</w:t>
      </w:r>
    </w:p>
    <w:p w14:paraId="1470AAD8" w14:textId="77777777" w:rsidR="001C3FEE" w:rsidRDefault="001C3FEE" w:rsidP="008D2E8D">
      <w:pPr>
        <w:numPr>
          <w:ilvl w:val="0"/>
          <w:numId w:val="197"/>
        </w:numPr>
        <w:tabs>
          <w:tab w:val="clear" w:pos="432"/>
          <w:tab w:val="num" w:pos="792"/>
        </w:tabs>
        <w:kinsoku w:val="0"/>
        <w:spacing w:before="252"/>
        <w:ind w:right="144"/>
        <w:rPr>
          <w:w w:val="105"/>
        </w:rPr>
      </w:pPr>
      <w:r>
        <w:rPr>
          <w:spacing w:val="-8"/>
          <w:w w:val="105"/>
        </w:rPr>
        <w:t xml:space="preserve">Since contaminated broken glass (e.g., phlebotomy tubes) is capable of inflicting injury, </w:t>
      </w:r>
      <w:r>
        <w:rPr>
          <w:spacing w:val="-5"/>
          <w:w w:val="105"/>
        </w:rPr>
        <w:t xml:space="preserve">broken glassware which may be contaminated must not be picked up directly with the hands. It </w:t>
      </w:r>
      <w:r>
        <w:rPr>
          <w:spacing w:val="-7"/>
          <w:w w:val="105"/>
        </w:rPr>
        <w:t xml:space="preserve">shall be cleaned up using mechanical means, such as a brush and dust pan, tongs, or forceps and </w:t>
      </w:r>
      <w:r>
        <w:rPr>
          <w:spacing w:val="-3"/>
          <w:w w:val="105"/>
        </w:rPr>
        <w:t xml:space="preserve">placed in the red sharps containers or the blue trash cans (on patient care units) for glass. The </w:t>
      </w:r>
      <w:r>
        <w:rPr>
          <w:spacing w:val="-7"/>
          <w:w w:val="105"/>
        </w:rPr>
        <w:t xml:space="preserve">tools used in cleanup (e.g., brush and dustpan or forceps) must be properly decontaminated or </w:t>
      </w:r>
      <w:r>
        <w:rPr>
          <w:spacing w:val="-4"/>
          <w:w w:val="105"/>
        </w:rPr>
        <w:t xml:space="preserve">discarded after use. Vacuum cleaners are not appropriate for cleanup of contaminated broken </w:t>
      </w:r>
      <w:r>
        <w:rPr>
          <w:w w:val="105"/>
        </w:rPr>
        <w:t>glass.</w:t>
      </w:r>
    </w:p>
    <w:p w14:paraId="1470AAD9" w14:textId="77777777" w:rsidR="001C3FEE" w:rsidRDefault="001C3FEE" w:rsidP="008D2E8D">
      <w:pPr>
        <w:numPr>
          <w:ilvl w:val="0"/>
          <w:numId w:val="197"/>
        </w:numPr>
        <w:tabs>
          <w:tab w:val="clear" w:pos="432"/>
          <w:tab w:val="num" w:pos="792"/>
        </w:tabs>
        <w:kinsoku w:val="0"/>
        <w:spacing w:before="288"/>
        <w:ind w:right="288"/>
        <w:rPr>
          <w:spacing w:val="-4"/>
          <w:w w:val="105"/>
        </w:rPr>
      </w:pPr>
      <w:r>
        <w:rPr>
          <w:spacing w:val="-8"/>
          <w:w w:val="105"/>
        </w:rPr>
        <w:t xml:space="preserve">Employees are not to place their hands into containers whose contents include reusable </w:t>
      </w:r>
      <w:r>
        <w:rPr>
          <w:spacing w:val="-3"/>
          <w:w w:val="105"/>
        </w:rPr>
        <w:t xml:space="preserve">sharps contaminated with blood or OPIM because the contents cannot be seen and safely </w:t>
      </w:r>
      <w:r>
        <w:rPr>
          <w:spacing w:val="-6"/>
          <w:w w:val="105"/>
        </w:rPr>
        <w:t xml:space="preserve">handled. (i.e., employees must not reach into sinks filled with soapy water into which sharp </w:t>
      </w:r>
      <w:r>
        <w:rPr>
          <w:spacing w:val="-4"/>
          <w:w w:val="105"/>
        </w:rPr>
        <w:t>instruments have been placed, instead use strainer type baskets to hold the instruments and forceps to remove the items).</w:t>
      </w:r>
    </w:p>
    <w:p w14:paraId="1470AADA" w14:textId="77777777" w:rsidR="001C3FEE" w:rsidRDefault="001C3FEE" w:rsidP="008D2E8D">
      <w:pPr>
        <w:numPr>
          <w:ilvl w:val="0"/>
          <w:numId w:val="197"/>
        </w:numPr>
        <w:tabs>
          <w:tab w:val="clear" w:pos="432"/>
          <w:tab w:val="num" w:pos="792"/>
        </w:tabs>
        <w:kinsoku w:val="0"/>
        <w:spacing w:before="252"/>
        <w:rPr>
          <w:spacing w:val="-4"/>
          <w:w w:val="105"/>
        </w:rPr>
      </w:pPr>
      <w:r>
        <w:rPr>
          <w:spacing w:val="-10"/>
          <w:w w:val="105"/>
        </w:rPr>
        <w:t xml:space="preserve">Proper decontamination of reusable medical equipment (RME), such as glassware or hand </w:t>
      </w:r>
      <w:r>
        <w:rPr>
          <w:w w:val="105"/>
        </w:rPr>
        <w:t xml:space="preserve">instruments cannot be achieved in the presence of organic debris (e.g., blood) because it </w:t>
      </w:r>
      <w:r>
        <w:rPr>
          <w:spacing w:val="-3"/>
          <w:w w:val="105"/>
        </w:rPr>
        <w:t xml:space="preserve">interferes with the disinfecting/sterilizing process. In other words, the dried blood or secretions must be removed before the item can be disinfected or sterilized. RME is to be reprocessed per </w:t>
      </w:r>
      <w:r>
        <w:rPr>
          <w:spacing w:val="-4"/>
          <w:w w:val="105"/>
        </w:rPr>
        <w:t>the applicable standard operating procedure or cleaning schedule.</w:t>
      </w:r>
    </w:p>
    <w:p w14:paraId="1470AADB" w14:textId="77777777" w:rsidR="00C4536B" w:rsidRDefault="00C4536B" w:rsidP="00C4536B">
      <w:pPr>
        <w:kinsoku w:val="0"/>
        <w:ind w:left="360"/>
        <w:rPr>
          <w:color w:val="060405"/>
          <w:spacing w:val="4"/>
          <w:w w:val="105"/>
        </w:rPr>
      </w:pPr>
    </w:p>
    <w:p w14:paraId="1470AADC" w14:textId="77777777" w:rsidR="001C3FEE" w:rsidRDefault="001C3FEE" w:rsidP="008D2E8D">
      <w:pPr>
        <w:numPr>
          <w:ilvl w:val="0"/>
          <w:numId w:val="198"/>
        </w:numPr>
        <w:tabs>
          <w:tab w:val="clear" w:pos="360"/>
          <w:tab w:val="num" w:pos="720"/>
        </w:tabs>
        <w:kinsoku w:val="0"/>
        <w:rPr>
          <w:color w:val="060405"/>
          <w:spacing w:val="4"/>
          <w:w w:val="105"/>
        </w:rPr>
      </w:pPr>
      <w:r w:rsidRPr="00C4536B">
        <w:rPr>
          <w:b/>
          <w:color w:val="060405"/>
          <w:spacing w:val="4"/>
          <w:w w:val="105"/>
          <w:u w:val="single"/>
        </w:rPr>
        <w:t>Regulated waste (</w:t>
      </w:r>
      <w:r>
        <w:rPr>
          <w:color w:val="060405"/>
          <w:spacing w:val="4"/>
          <w:w w:val="105"/>
        </w:rPr>
        <w:t>see ATTACHMENT F)</w:t>
      </w:r>
    </w:p>
    <w:p w14:paraId="1470AADD" w14:textId="77777777" w:rsidR="001C3FEE" w:rsidRDefault="001C3FEE" w:rsidP="008D2E8D">
      <w:pPr>
        <w:numPr>
          <w:ilvl w:val="0"/>
          <w:numId w:val="199"/>
        </w:numPr>
        <w:tabs>
          <w:tab w:val="clear" w:pos="504"/>
          <w:tab w:val="num" w:pos="864"/>
        </w:tabs>
        <w:kinsoku w:val="0"/>
        <w:spacing w:before="288"/>
        <w:rPr>
          <w:color w:val="060405"/>
          <w:spacing w:val="6"/>
          <w:w w:val="105"/>
        </w:rPr>
      </w:pPr>
      <w:r w:rsidRPr="00C4536B">
        <w:rPr>
          <w:b/>
          <w:color w:val="060405"/>
          <w:spacing w:val="6"/>
          <w:w w:val="105"/>
          <w:u w:val="single"/>
        </w:rPr>
        <w:t>Laundry procedures</w:t>
      </w:r>
      <w:r>
        <w:rPr>
          <w:color w:val="060405"/>
          <w:spacing w:val="6"/>
          <w:w w:val="105"/>
        </w:rPr>
        <w:t xml:space="preserve"> (see ATTACHMENT G)</w:t>
      </w:r>
    </w:p>
    <w:p w14:paraId="1470AADE" w14:textId="77777777" w:rsidR="001C3FEE" w:rsidRPr="00917CF0" w:rsidRDefault="001C3FEE" w:rsidP="001C3FEE">
      <w:pPr>
        <w:ind w:left="360"/>
        <w:rPr>
          <w:color w:val="060405"/>
          <w:spacing w:val="8"/>
          <w:w w:val="105"/>
        </w:rPr>
      </w:pPr>
    </w:p>
    <w:p w14:paraId="1470AADF" w14:textId="77777777" w:rsidR="001C3FEE" w:rsidRPr="00917CF0" w:rsidRDefault="001C3FEE" w:rsidP="008D2E8D">
      <w:pPr>
        <w:numPr>
          <w:ilvl w:val="0"/>
          <w:numId w:val="199"/>
        </w:numPr>
        <w:tabs>
          <w:tab w:val="clear" w:pos="504"/>
          <w:tab w:val="num" w:pos="864"/>
        </w:tabs>
        <w:kinsoku w:val="0"/>
        <w:rPr>
          <w:color w:val="060405"/>
          <w:spacing w:val="8"/>
          <w:w w:val="105"/>
        </w:rPr>
      </w:pPr>
      <w:r w:rsidRPr="00C4536B">
        <w:rPr>
          <w:b/>
          <w:color w:val="060405"/>
          <w:spacing w:val="6"/>
          <w:w w:val="105"/>
          <w:u w:val="single"/>
        </w:rPr>
        <w:t>Hepatitis B Vaccine</w:t>
      </w:r>
      <w:r w:rsidRPr="00917CF0">
        <w:rPr>
          <w:color w:val="060405"/>
          <w:spacing w:val="6"/>
          <w:w w:val="105"/>
        </w:rPr>
        <w:t xml:space="preserve"> (see ATTACHMENT H)</w:t>
      </w:r>
    </w:p>
    <w:p w14:paraId="1470AAE0" w14:textId="77777777" w:rsidR="001C3FEE" w:rsidRPr="00917CF0" w:rsidRDefault="001C3FEE" w:rsidP="008D2E8D">
      <w:pPr>
        <w:numPr>
          <w:ilvl w:val="0"/>
          <w:numId w:val="199"/>
        </w:numPr>
        <w:tabs>
          <w:tab w:val="clear" w:pos="504"/>
          <w:tab w:val="num" w:pos="864"/>
        </w:tabs>
        <w:kinsoku w:val="0"/>
        <w:rPr>
          <w:color w:val="060405"/>
          <w:spacing w:val="8"/>
          <w:w w:val="105"/>
        </w:rPr>
      </w:pPr>
      <w:r w:rsidRPr="00C4536B">
        <w:rPr>
          <w:b/>
          <w:color w:val="060405"/>
          <w:spacing w:val="8"/>
          <w:w w:val="105"/>
          <w:u w:val="single"/>
        </w:rPr>
        <w:t>Record keeping (</w:t>
      </w:r>
      <w:r w:rsidRPr="00917CF0">
        <w:rPr>
          <w:color w:val="060405"/>
          <w:spacing w:val="8"/>
          <w:w w:val="105"/>
        </w:rPr>
        <w:t>see ATTACHMENT I)</w:t>
      </w:r>
    </w:p>
    <w:p w14:paraId="1470AAE1" w14:textId="77777777" w:rsidR="001C3FEE" w:rsidRPr="00917CF0" w:rsidRDefault="001C3FEE" w:rsidP="001C3FEE">
      <w:pPr>
        <w:ind w:left="360"/>
        <w:rPr>
          <w:color w:val="060405"/>
          <w:spacing w:val="8"/>
          <w:w w:val="105"/>
        </w:rPr>
      </w:pPr>
    </w:p>
    <w:p w14:paraId="1470AAE2" w14:textId="77777777" w:rsidR="00C4536B" w:rsidRDefault="00C4536B">
      <w:pPr>
        <w:widowControl/>
        <w:rPr>
          <w:b/>
          <w:bCs/>
          <w:color w:val="060405"/>
          <w:spacing w:val="-8"/>
          <w:w w:val="105"/>
        </w:rPr>
      </w:pPr>
      <w:r>
        <w:rPr>
          <w:b/>
          <w:bCs/>
          <w:color w:val="060405"/>
          <w:spacing w:val="-8"/>
          <w:w w:val="105"/>
        </w:rPr>
        <w:br w:type="page"/>
      </w:r>
    </w:p>
    <w:p w14:paraId="1470AAE3" w14:textId="77777777" w:rsidR="001C3FEE" w:rsidRDefault="001C3FEE" w:rsidP="008D2E8D">
      <w:pPr>
        <w:numPr>
          <w:ilvl w:val="0"/>
          <w:numId w:val="200"/>
        </w:numPr>
        <w:tabs>
          <w:tab w:val="clear" w:pos="288"/>
          <w:tab w:val="num" w:pos="360"/>
        </w:tabs>
        <w:kinsoku w:val="0"/>
        <w:spacing w:before="288"/>
        <w:ind w:right="288"/>
        <w:rPr>
          <w:color w:val="060405"/>
          <w:spacing w:val="-5"/>
          <w:szCs w:val="22"/>
        </w:rPr>
      </w:pPr>
      <w:r>
        <w:rPr>
          <w:b/>
          <w:bCs/>
          <w:color w:val="060405"/>
          <w:spacing w:val="-8"/>
          <w:w w:val="105"/>
        </w:rPr>
        <w:lastRenderedPageBreak/>
        <w:t>REFERENCES</w:t>
      </w:r>
      <w:r>
        <w:rPr>
          <w:color w:val="060405"/>
          <w:spacing w:val="-8"/>
          <w:w w:val="105"/>
        </w:rPr>
        <w:t xml:space="preserve">: Under Secretary for Health’s Information Letter Blood-Borne Pathogens </w:t>
      </w:r>
      <w:r>
        <w:rPr>
          <w:color w:val="060405"/>
          <w:spacing w:val="-6"/>
          <w:w w:val="105"/>
        </w:rPr>
        <w:t xml:space="preserve">(BBP) Hazards and Management IL 10-2012-010, OSHA Bloodborne Pathogen Standard; 29 </w:t>
      </w:r>
      <w:r>
        <w:rPr>
          <w:color w:val="060405"/>
          <w:spacing w:val="-9"/>
          <w:w w:val="105"/>
        </w:rPr>
        <w:t xml:space="preserve">CFR 1910.1030; CDC Updated U.S. Public Health Service Guidelines for the Management of </w:t>
      </w:r>
      <w:r>
        <w:rPr>
          <w:color w:val="060405"/>
          <w:spacing w:val="-6"/>
          <w:w w:val="105"/>
        </w:rPr>
        <w:t xml:space="preserve">Occupational Exposures to HBV, HCV, and HIV and Recommendations for Post-exposure </w:t>
      </w:r>
      <w:r>
        <w:rPr>
          <w:color w:val="060405"/>
          <w:w w:val="105"/>
        </w:rPr>
        <w:t xml:space="preserve">Prophylaxis. MMWR June 29, 2001; 50 (RR-11), pp 1-42, and </w:t>
      </w:r>
      <w:hyperlink r:id="rId21" w:history="1">
        <w:r>
          <w:rPr>
            <w:color w:val="0000FF"/>
            <w:spacing w:val="-5"/>
            <w:w w:val="105"/>
            <w:szCs w:val="22"/>
            <w:u w:val="single"/>
          </w:rPr>
          <w:t>http://www.osha.gov/pls/oshaweb/owadisp.show_document?p_table=STANDARDS&amp;p_id=10051</w:t>
        </w:r>
      </w:hyperlink>
      <w:r>
        <w:rPr>
          <w:color w:val="060405"/>
          <w:spacing w:val="-5"/>
          <w:szCs w:val="22"/>
        </w:rPr>
        <w:t xml:space="preserve"> </w:t>
      </w:r>
    </w:p>
    <w:p w14:paraId="1470AAE4" w14:textId="77777777" w:rsidR="001C3FEE" w:rsidRDefault="001C3FEE" w:rsidP="008D2E8D">
      <w:pPr>
        <w:numPr>
          <w:ilvl w:val="0"/>
          <w:numId w:val="200"/>
        </w:numPr>
        <w:tabs>
          <w:tab w:val="clear" w:pos="288"/>
          <w:tab w:val="num" w:pos="360"/>
        </w:tabs>
        <w:kinsoku w:val="0"/>
        <w:spacing w:before="288"/>
        <w:ind w:right="648"/>
        <w:rPr>
          <w:color w:val="060405"/>
          <w:w w:val="105"/>
        </w:rPr>
      </w:pPr>
      <w:r>
        <w:rPr>
          <w:b/>
          <w:bCs/>
          <w:color w:val="060405"/>
          <w:spacing w:val="-9"/>
          <w:w w:val="105"/>
        </w:rPr>
        <w:t>FOLLOW-UP RESPONSIBILITY</w:t>
      </w:r>
      <w:r>
        <w:rPr>
          <w:color w:val="060405"/>
          <w:spacing w:val="-9"/>
          <w:w w:val="105"/>
        </w:rPr>
        <w:t xml:space="preserve">: Infection Control, Employee Health, and Safety </w:t>
      </w:r>
      <w:r>
        <w:rPr>
          <w:color w:val="060405"/>
          <w:w w:val="105"/>
        </w:rPr>
        <w:t>Office.</w:t>
      </w:r>
    </w:p>
    <w:p w14:paraId="1470AAE5" w14:textId="77777777" w:rsidR="001C3FEE" w:rsidRDefault="001C3FEE" w:rsidP="008D2E8D">
      <w:pPr>
        <w:numPr>
          <w:ilvl w:val="0"/>
          <w:numId w:val="200"/>
        </w:numPr>
        <w:tabs>
          <w:tab w:val="clear" w:pos="288"/>
          <w:tab w:val="num" w:pos="360"/>
        </w:tabs>
        <w:kinsoku w:val="0"/>
        <w:spacing w:before="216" w:after="540"/>
        <w:rPr>
          <w:color w:val="060405"/>
          <w:spacing w:val="-4"/>
          <w:w w:val="105"/>
        </w:rPr>
      </w:pPr>
      <w:r>
        <w:rPr>
          <w:b/>
          <w:bCs/>
          <w:color w:val="060405"/>
          <w:spacing w:val="-4"/>
          <w:w w:val="105"/>
        </w:rPr>
        <w:t xml:space="preserve">RECERTIFICATION: </w:t>
      </w:r>
      <w:r>
        <w:rPr>
          <w:color w:val="060405"/>
          <w:spacing w:val="-4"/>
          <w:w w:val="105"/>
        </w:rPr>
        <w:t>On or before June 13, 2013.</w:t>
      </w:r>
    </w:p>
    <w:p w14:paraId="1470AAE6" w14:textId="77777777" w:rsidR="001C3FEE" w:rsidRDefault="001C3FEE" w:rsidP="001C3FEE">
      <w:pPr>
        <w:spacing w:after="29"/>
        <w:ind w:left="72" w:right="5451"/>
      </w:pPr>
      <w:r>
        <w:rPr>
          <w:noProof/>
        </w:rPr>
        <w:drawing>
          <wp:inline distT="0" distB="0" distL="0" distR="0" wp14:anchorId="1470B53A" wp14:editId="1470B53B">
            <wp:extent cx="2438400" cy="781050"/>
            <wp:effectExtent l="19050" t="0" r="0" b="0"/>
            <wp:docPr id="14" name="Picture 1" descr="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0"/>
                    <pic:cNvPicPr>
                      <a:picLocks noChangeAspect="1" noChangeArrowheads="1"/>
                    </pic:cNvPicPr>
                  </pic:nvPicPr>
                  <pic:blipFill>
                    <a:blip r:embed="rId22" cstate="print"/>
                    <a:srcRect/>
                    <a:stretch>
                      <a:fillRect/>
                    </a:stretch>
                  </pic:blipFill>
                  <pic:spPr bwMode="auto">
                    <a:xfrm>
                      <a:off x="0" y="0"/>
                      <a:ext cx="2438400" cy="781050"/>
                    </a:xfrm>
                    <a:prstGeom prst="rect">
                      <a:avLst/>
                    </a:prstGeom>
                    <a:noFill/>
                    <a:ln w="9525">
                      <a:noFill/>
                      <a:miter lim="800000"/>
                      <a:headEnd/>
                      <a:tailEnd/>
                    </a:ln>
                  </pic:spPr>
                </pic:pic>
              </a:graphicData>
            </a:graphic>
          </wp:inline>
        </w:drawing>
      </w:r>
    </w:p>
    <w:p w14:paraId="1470AAE7" w14:textId="77777777" w:rsidR="001C3FEE" w:rsidRDefault="001C3FEE" w:rsidP="001C3FEE">
      <w:pPr>
        <w:ind w:right="7632"/>
        <w:rPr>
          <w:color w:val="060405"/>
          <w:w w:val="105"/>
        </w:rPr>
      </w:pPr>
      <w:r>
        <w:rPr>
          <w:color w:val="060405"/>
          <w:spacing w:val="-11"/>
          <w:w w:val="105"/>
        </w:rPr>
        <w:t xml:space="preserve">DeWayne Hamlin </w:t>
      </w:r>
      <w:r>
        <w:rPr>
          <w:color w:val="060405"/>
          <w:w w:val="105"/>
        </w:rPr>
        <w:t>Director</w:t>
      </w:r>
    </w:p>
    <w:p w14:paraId="1470AAE8" w14:textId="77777777" w:rsidR="001C3FEE" w:rsidRDefault="001C3FEE" w:rsidP="001C3FEE">
      <w:pPr>
        <w:spacing w:before="216"/>
        <w:rPr>
          <w:color w:val="060405"/>
          <w:spacing w:val="-4"/>
          <w:w w:val="105"/>
        </w:rPr>
      </w:pPr>
      <w:r>
        <w:rPr>
          <w:color w:val="060405"/>
          <w:spacing w:val="-4"/>
          <w:w w:val="105"/>
        </w:rPr>
        <w:t>Attachments (9)</w:t>
      </w:r>
    </w:p>
    <w:p w14:paraId="1470AAE9" w14:textId="77777777" w:rsidR="001C3FEE" w:rsidRDefault="001C3FEE" w:rsidP="001C3FEE">
      <w:pPr>
        <w:widowControl/>
        <w:autoSpaceDE w:val="0"/>
        <w:autoSpaceDN w:val="0"/>
        <w:adjustRightInd w:val="0"/>
        <w:sectPr w:rsidR="001C3FEE" w:rsidSect="001C3FEE">
          <w:footerReference w:type="default" r:id="rId23"/>
          <w:pgSz w:w="12240" w:h="15840"/>
          <w:pgMar w:top="720" w:right="720" w:bottom="720" w:left="720" w:header="432" w:footer="720" w:gutter="0"/>
          <w:cols w:space="720"/>
          <w:noEndnote/>
          <w:docGrid w:linePitch="326"/>
        </w:sectPr>
      </w:pPr>
    </w:p>
    <w:p w14:paraId="1470AAEA" w14:textId="77777777" w:rsidR="001C3FEE" w:rsidRDefault="001C3FEE" w:rsidP="001C3FEE">
      <w:pPr>
        <w:spacing w:before="612" w:line="204" w:lineRule="auto"/>
        <w:rPr>
          <w:w w:val="105"/>
        </w:rPr>
      </w:pPr>
      <w:r>
        <w:rPr>
          <w:w w:val="105"/>
        </w:rPr>
        <w:lastRenderedPageBreak/>
        <w:t>ATTACHMENT A</w:t>
      </w:r>
    </w:p>
    <w:p w14:paraId="1470AAEB" w14:textId="77777777" w:rsidR="001C3FEE" w:rsidRDefault="001C3FEE" w:rsidP="001C3FEE">
      <w:pPr>
        <w:spacing w:before="324" w:line="204" w:lineRule="auto"/>
        <w:ind w:left="1872"/>
        <w:rPr>
          <w:b/>
          <w:bCs/>
          <w:spacing w:val="-6"/>
          <w:w w:val="105"/>
        </w:rPr>
      </w:pPr>
      <w:r>
        <w:rPr>
          <w:b/>
          <w:bCs/>
          <w:spacing w:val="-6"/>
          <w:w w:val="105"/>
        </w:rPr>
        <w:t>ANNUAL BLOODBORNE PATHOGEN TRAINING</w:t>
      </w:r>
    </w:p>
    <w:p w14:paraId="1470AAEC" w14:textId="77777777" w:rsidR="001C3FEE" w:rsidRDefault="001C3FEE" w:rsidP="008D2E8D">
      <w:pPr>
        <w:numPr>
          <w:ilvl w:val="0"/>
          <w:numId w:val="201"/>
        </w:numPr>
        <w:tabs>
          <w:tab w:val="clear" w:pos="288"/>
          <w:tab w:val="num" w:pos="360"/>
        </w:tabs>
        <w:kinsoku w:val="0"/>
        <w:spacing w:before="252"/>
        <w:ind w:right="144"/>
        <w:rPr>
          <w:spacing w:val="-4"/>
          <w:w w:val="105"/>
        </w:rPr>
      </w:pPr>
      <w:r>
        <w:rPr>
          <w:b/>
          <w:bCs/>
          <w:spacing w:val="-5"/>
          <w:w w:val="105"/>
        </w:rPr>
        <w:t>PURPOSE</w:t>
      </w:r>
      <w:r>
        <w:rPr>
          <w:spacing w:val="-5"/>
          <w:w w:val="105"/>
        </w:rPr>
        <w:t xml:space="preserve">: Bloodborne pathogen training upon hire or during orientation and follow-up </w:t>
      </w:r>
      <w:r>
        <w:rPr>
          <w:spacing w:val="-4"/>
          <w:w w:val="105"/>
        </w:rPr>
        <w:t xml:space="preserve">annual re-training is given to promote patient and employee safety and knowledge. This </w:t>
      </w:r>
      <w:r>
        <w:rPr>
          <w:spacing w:val="-5"/>
          <w:w w:val="105"/>
        </w:rPr>
        <w:t xml:space="preserve">memorandum defines what is to be included in annual bloodborne pathogen training and assists </w:t>
      </w:r>
      <w:r>
        <w:rPr>
          <w:spacing w:val="-4"/>
          <w:w w:val="105"/>
        </w:rPr>
        <w:t>in complying with Occupational Safety and Health Administration (OSHA) regulations.</w:t>
      </w:r>
    </w:p>
    <w:p w14:paraId="1470AAED" w14:textId="77777777" w:rsidR="001C3FEE" w:rsidRDefault="001C3FEE" w:rsidP="008D2E8D">
      <w:pPr>
        <w:numPr>
          <w:ilvl w:val="0"/>
          <w:numId w:val="201"/>
        </w:numPr>
        <w:tabs>
          <w:tab w:val="clear" w:pos="288"/>
          <w:tab w:val="num" w:pos="360"/>
        </w:tabs>
        <w:kinsoku w:val="0"/>
        <w:spacing w:before="288"/>
        <w:ind w:right="72"/>
        <w:rPr>
          <w:spacing w:val="-4"/>
          <w:w w:val="105"/>
        </w:rPr>
      </w:pPr>
      <w:r>
        <w:rPr>
          <w:b/>
          <w:bCs/>
          <w:spacing w:val="-4"/>
          <w:w w:val="105"/>
        </w:rPr>
        <w:t>POLICY</w:t>
      </w:r>
      <w:r>
        <w:rPr>
          <w:spacing w:val="-4"/>
          <w:w w:val="105"/>
        </w:rPr>
        <w:t xml:space="preserve">: All employees will receive initial bloodborne pathogen training upon hire or </w:t>
      </w:r>
      <w:r>
        <w:rPr>
          <w:spacing w:val="-2"/>
          <w:w w:val="105"/>
        </w:rPr>
        <w:t xml:space="preserve">beginning work during the orientation process. Employees are to receive additional training </w:t>
      </w:r>
      <w:r>
        <w:rPr>
          <w:spacing w:val="-1"/>
          <w:w w:val="105"/>
        </w:rPr>
        <w:t xml:space="preserve">when changes such as modification of tasks or procedures or institution of new tasks or </w:t>
      </w:r>
      <w:r>
        <w:rPr>
          <w:spacing w:val="-4"/>
          <w:w w:val="105"/>
        </w:rPr>
        <w:t xml:space="preserve">procedures affect the employee's occupational exposure. The additional training may be limited </w:t>
      </w:r>
      <w:r>
        <w:rPr>
          <w:spacing w:val="-7"/>
          <w:w w:val="105"/>
        </w:rPr>
        <w:t xml:space="preserve">to addressing the new exposures created. Annual re-training of employees with the potential of </w:t>
      </w:r>
      <w:r>
        <w:rPr>
          <w:spacing w:val="-4"/>
          <w:w w:val="105"/>
        </w:rPr>
        <w:t>exposure to blood or body fluids is required.</w:t>
      </w:r>
    </w:p>
    <w:p w14:paraId="1470AAEE" w14:textId="77777777" w:rsidR="001C3FEE" w:rsidRDefault="001C3FEE" w:rsidP="008D2E8D">
      <w:pPr>
        <w:numPr>
          <w:ilvl w:val="0"/>
          <w:numId w:val="201"/>
        </w:numPr>
        <w:tabs>
          <w:tab w:val="clear" w:pos="288"/>
          <w:tab w:val="num" w:pos="360"/>
        </w:tabs>
        <w:kinsoku w:val="0"/>
        <w:spacing w:before="324" w:line="199" w:lineRule="auto"/>
        <w:rPr>
          <w:spacing w:val="-6"/>
          <w:w w:val="105"/>
        </w:rPr>
      </w:pPr>
      <w:r>
        <w:rPr>
          <w:b/>
          <w:bCs/>
          <w:spacing w:val="-6"/>
          <w:w w:val="105"/>
        </w:rPr>
        <w:t>RESPONSIBILITIES</w:t>
      </w:r>
    </w:p>
    <w:p w14:paraId="1470AAEF" w14:textId="77777777" w:rsidR="001C3FEE" w:rsidRDefault="001C3FEE" w:rsidP="001C3FEE">
      <w:pPr>
        <w:spacing w:before="288"/>
        <w:ind w:right="72" w:firstLine="288"/>
        <w:rPr>
          <w:spacing w:val="-4"/>
          <w:w w:val="105"/>
        </w:rPr>
      </w:pPr>
      <w:r>
        <w:rPr>
          <w:spacing w:val="-7"/>
          <w:w w:val="105"/>
        </w:rPr>
        <w:t xml:space="preserve">a. Medical center director is responsible for ensuring that necessary resources are provided to </w:t>
      </w:r>
      <w:r>
        <w:rPr>
          <w:spacing w:val="-4"/>
          <w:w w:val="105"/>
        </w:rPr>
        <w:t>educate employees and for requiring full compliance with all aspects of this policy.</w:t>
      </w:r>
    </w:p>
    <w:p w14:paraId="1470AAF0" w14:textId="77777777" w:rsidR="001C3FEE" w:rsidRDefault="001C3FEE" w:rsidP="001C3FEE">
      <w:pPr>
        <w:spacing w:before="288"/>
        <w:ind w:right="36"/>
        <w:jc w:val="right"/>
        <w:rPr>
          <w:spacing w:val="-4"/>
          <w:w w:val="105"/>
        </w:rPr>
      </w:pPr>
      <w:r>
        <w:rPr>
          <w:spacing w:val="-4"/>
          <w:w w:val="105"/>
        </w:rPr>
        <w:t>b. Section/service chiefs or designee are responsible to provide or assure staff have completed;</w:t>
      </w:r>
    </w:p>
    <w:p w14:paraId="1470AAF1" w14:textId="77777777" w:rsidR="001C3FEE" w:rsidRDefault="001C3FEE" w:rsidP="008D2E8D">
      <w:pPr>
        <w:numPr>
          <w:ilvl w:val="0"/>
          <w:numId w:val="202"/>
        </w:numPr>
        <w:tabs>
          <w:tab w:val="clear" w:pos="360"/>
          <w:tab w:val="num" w:pos="720"/>
        </w:tabs>
        <w:kinsoku w:val="0"/>
        <w:spacing w:before="288"/>
        <w:ind w:right="792"/>
        <w:jc w:val="both"/>
        <w:rPr>
          <w:spacing w:val="-4"/>
          <w:w w:val="105"/>
        </w:rPr>
      </w:pPr>
      <w:r>
        <w:rPr>
          <w:spacing w:val="-9"/>
          <w:w w:val="105"/>
        </w:rPr>
        <w:t xml:space="preserve">Bloodborne pathogen training upon hire or during orientation. Employees will be instructed in the specifics of the current guidelines and in any guideline, memorandum or </w:t>
      </w:r>
      <w:r>
        <w:rPr>
          <w:spacing w:val="-4"/>
          <w:w w:val="105"/>
        </w:rPr>
        <w:t>procedure related to their specific duties.</w:t>
      </w:r>
    </w:p>
    <w:p w14:paraId="1470AAF2" w14:textId="77777777" w:rsidR="001C3FEE" w:rsidRDefault="001C3FEE" w:rsidP="008D2E8D">
      <w:pPr>
        <w:numPr>
          <w:ilvl w:val="0"/>
          <w:numId w:val="202"/>
        </w:numPr>
        <w:tabs>
          <w:tab w:val="clear" w:pos="360"/>
          <w:tab w:val="num" w:pos="720"/>
        </w:tabs>
        <w:kinsoku w:val="0"/>
        <w:spacing w:before="288"/>
        <w:rPr>
          <w:w w:val="105"/>
        </w:rPr>
      </w:pPr>
      <w:r>
        <w:rPr>
          <w:w w:val="105"/>
        </w:rPr>
        <w:t>Annual Bloodborne Pathogen Training as outlined in this policy.</w:t>
      </w:r>
    </w:p>
    <w:p w14:paraId="1470AAF3" w14:textId="77777777" w:rsidR="001C3FEE" w:rsidRDefault="001C3FEE" w:rsidP="008D2E8D">
      <w:pPr>
        <w:numPr>
          <w:ilvl w:val="0"/>
          <w:numId w:val="202"/>
        </w:numPr>
        <w:tabs>
          <w:tab w:val="clear" w:pos="360"/>
          <w:tab w:val="num" w:pos="720"/>
        </w:tabs>
        <w:kinsoku w:val="0"/>
        <w:spacing w:before="252"/>
        <w:ind w:right="72"/>
        <w:rPr>
          <w:spacing w:val="-5"/>
          <w:w w:val="105"/>
        </w:rPr>
      </w:pPr>
      <w:r>
        <w:rPr>
          <w:spacing w:val="-6"/>
          <w:w w:val="105"/>
        </w:rPr>
        <w:t xml:space="preserve">Documentation of education will be the responsibility of the Section/Service Chiefs and is to include; the dates of the training session, names and qualifications of persons conducting the </w:t>
      </w:r>
      <w:r>
        <w:rPr>
          <w:spacing w:val="-7"/>
          <w:w w:val="105"/>
        </w:rPr>
        <w:t xml:space="preserve">training, the names and titles of all persons attending the training sessions and records are to be </w:t>
      </w:r>
      <w:r>
        <w:rPr>
          <w:spacing w:val="-3"/>
          <w:w w:val="105"/>
        </w:rPr>
        <w:t xml:space="preserve">maintained for 3 years from the date on which training occurred. Training or certification of </w:t>
      </w:r>
      <w:r>
        <w:rPr>
          <w:spacing w:val="-5"/>
          <w:w w:val="105"/>
        </w:rPr>
        <w:t>training may be done by the employee on TMS.</w:t>
      </w:r>
    </w:p>
    <w:p w14:paraId="1470AAF4" w14:textId="77777777" w:rsidR="001C3FEE" w:rsidRDefault="001C3FEE" w:rsidP="001C3FEE">
      <w:pPr>
        <w:spacing w:before="288"/>
        <w:ind w:right="72" w:firstLine="288"/>
        <w:rPr>
          <w:spacing w:val="-4"/>
          <w:w w:val="105"/>
        </w:rPr>
      </w:pPr>
      <w:r>
        <w:rPr>
          <w:spacing w:val="-9"/>
          <w:w w:val="105"/>
        </w:rPr>
        <w:t xml:space="preserve">c. The Infection Control Practitioner and/or the Hospital Epidemiologist will provide ongoing </w:t>
      </w:r>
      <w:r>
        <w:rPr>
          <w:spacing w:val="-4"/>
          <w:w w:val="105"/>
        </w:rPr>
        <w:t>inservice educational activities, consultation, and or assistance on an as needed basis.</w:t>
      </w:r>
    </w:p>
    <w:p w14:paraId="1470AAF5" w14:textId="77777777" w:rsidR="001C3FEE" w:rsidRDefault="001C3FEE" w:rsidP="001C3FEE">
      <w:pPr>
        <w:spacing w:before="252"/>
        <w:ind w:right="648" w:firstLine="288"/>
        <w:rPr>
          <w:spacing w:val="-4"/>
          <w:w w:val="105"/>
        </w:rPr>
      </w:pPr>
      <w:r>
        <w:rPr>
          <w:spacing w:val="-4"/>
          <w:w w:val="105"/>
        </w:rPr>
        <w:t xml:space="preserve">d. All employees with the potential of exposure to blood or body fluids as listed in </w:t>
      </w:r>
      <w:r>
        <w:rPr>
          <w:spacing w:val="-9"/>
          <w:w w:val="105"/>
        </w:rPr>
        <w:t xml:space="preserve">Attachment B (Exposure Determination as required by Federal Bloodborne Pathogen Law </w:t>
      </w:r>
      <w:r>
        <w:rPr>
          <w:spacing w:val="-8"/>
          <w:w w:val="105"/>
        </w:rPr>
        <w:t xml:space="preserve">1910.1030) are required to complete annual bloodborne pathogen training. Employees are </w:t>
      </w:r>
      <w:r>
        <w:rPr>
          <w:spacing w:val="-4"/>
          <w:w w:val="105"/>
        </w:rPr>
        <w:t>responsible for knowing infection control policies, memorandum and guidelines.</w:t>
      </w:r>
    </w:p>
    <w:p w14:paraId="1470AAF6" w14:textId="77777777" w:rsidR="001C3FEE" w:rsidRDefault="001C3FEE" w:rsidP="001C3FEE">
      <w:pPr>
        <w:widowControl/>
        <w:autoSpaceDE w:val="0"/>
        <w:autoSpaceDN w:val="0"/>
        <w:adjustRightInd w:val="0"/>
        <w:sectPr w:rsidR="001C3FEE">
          <w:headerReference w:type="even" r:id="rId24"/>
          <w:headerReference w:type="default" r:id="rId25"/>
          <w:headerReference w:type="first" r:id="rId26"/>
          <w:pgSz w:w="12240" w:h="15840"/>
          <w:pgMar w:top="1305" w:right="1408" w:bottom="2030" w:left="1402" w:header="740" w:footer="720" w:gutter="0"/>
          <w:cols w:space="720"/>
          <w:noEndnote/>
          <w:titlePg/>
        </w:sectPr>
      </w:pPr>
    </w:p>
    <w:p w14:paraId="1470AAF7" w14:textId="77777777" w:rsidR="001C3FEE" w:rsidRDefault="001C3FEE" w:rsidP="001C3FEE">
      <w:pPr>
        <w:spacing w:before="612" w:line="199" w:lineRule="auto"/>
        <w:rPr>
          <w:w w:val="105"/>
        </w:rPr>
      </w:pPr>
      <w:r>
        <w:rPr>
          <w:w w:val="105"/>
        </w:rPr>
        <w:lastRenderedPageBreak/>
        <w:t xml:space="preserve">4. </w:t>
      </w:r>
      <w:r>
        <w:rPr>
          <w:b/>
          <w:bCs/>
          <w:w w:val="105"/>
        </w:rPr>
        <w:t>PROCEDURES</w:t>
      </w:r>
    </w:p>
    <w:p w14:paraId="1470AAF8" w14:textId="77777777" w:rsidR="001C3FEE" w:rsidRDefault="001C3FEE" w:rsidP="001C3FEE">
      <w:pPr>
        <w:spacing w:before="288"/>
        <w:ind w:left="288"/>
        <w:rPr>
          <w:spacing w:val="-4"/>
          <w:u w:val="single"/>
        </w:rPr>
      </w:pPr>
      <w:r>
        <w:rPr>
          <w:spacing w:val="-4"/>
          <w:w w:val="105"/>
        </w:rPr>
        <w:t xml:space="preserve">a. </w:t>
      </w:r>
      <w:r>
        <w:rPr>
          <w:b/>
          <w:bCs/>
          <w:spacing w:val="-4"/>
          <w:w w:val="105"/>
          <w:u w:val="single"/>
        </w:rPr>
        <w:t>Training may be done as follows.</w:t>
      </w:r>
    </w:p>
    <w:p w14:paraId="1470AAF9" w14:textId="77777777" w:rsidR="001C3FEE" w:rsidRDefault="001C3FEE" w:rsidP="008D2E8D">
      <w:pPr>
        <w:numPr>
          <w:ilvl w:val="0"/>
          <w:numId w:val="203"/>
        </w:numPr>
        <w:tabs>
          <w:tab w:val="clear" w:pos="360"/>
          <w:tab w:val="num" w:pos="720"/>
        </w:tabs>
        <w:kinsoku w:val="0"/>
        <w:spacing w:before="252"/>
        <w:rPr>
          <w:spacing w:val="-3"/>
          <w:w w:val="105"/>
        </w:rPr>
      </w:pPr>
      <w:r>
        <w:rPr>
          <w:spacing w:val="-5"/>
          <w:w w:val="105"/>
        </w:rPr>
        <w:t xml:space="preserve">Use this policy (4.b and 4.c) as a guideline for annual training by the service/section chief </w:t>
      </w:r>
      <w:r>
        <w:rPr>
          <w:spacing w:val="-3"/>
          <w:w w:val="105"/>
        </w:rPr>
        <w:t>or designee. Following education have staff self certify education in TMS.</w:t>
      </w:r>
    </w:p>
    <w:p w14:paraId="1470AAFA" w14:textId="77777777" w:rsidR="001C3FEE" w:rsidRDefault="001C3FEE" w:rsidP="008D2E8D">
      <w:pPr>
        <w:numPr>
          <w:ilvl w:val="0"/>
          <w:numId w:val="203"/>
        </w:numPr>
        <w:tabs>
          <w:tab w:val="clear" w:pos="360"/>
          <w:tab w:val="num" w:pos="720"/>
        </w:tabs>
        <w:kinsoku w:val="0"/>
        <w:spacing w:before="288"/>
        <w:rPr>
          <w:spacing w:val="-6"/>
          <w:w w:val="105"/>
        </w:rPr>
      </w:pPr>
      <w:r>
        <w:rPr>
          <w:spacing w:val="-10"/>
          <w:w w:val="105"/>
        </w:rPr>
        <w:t xml:space="preserve">Having the employee complete a Bloodborne Pathogen Training module on the VA Talent </w:t>
      </w:r>
      <w:r>
        <w:rPr>
          <w:spacing w:val="-6"/>
          <w:w w:val="105"/>
        </w:rPr>
        <w:t>Management System (TMS).</w:t>
      </w:r>
    </w:p>
    <w:p w14:paraId="1470AAFB" w14:textId="77777777" w:rsidR="001C3FEE" w:rsidRDefault="001C3FEE" w:rsidP="008D2E8D">
      <w:pPr>
        <w:numPr>
          <w:ilvl w:val="0"/>
          <w:numId w:val="203"/>
        </w:numPr>
        <w:tabs>
          <w:tab w:val="clear" w:pos="360"/>
          <w:tab w:val="num" w:pos="720"/>
        </w:tabs>
        <w:kinsoku w:val="0"/>
        <w:spacing w:before="288"/>
        <w:rPr>
          <w:w w:val="105"/>
        </w:rPr>
      </w:pPr>
      <w:r>
        <w:rPr>
          <w:w w:val="105"/>
        </w:rPr>
        <w:t>Infection control staff may be contacted for questions or additional training.</w:t>
      </w:r>
    </w:p>
    <w:p w14:paraId="1470AAFC" w14:textId="77777777" w:rsidR="001C3FEE" w:rsidRDefault="001C3FEE" w:rsidP="001C3FEE">
      <w:pPr>
        <w:spacing w:before="288"/>
        <w:ind w:left="288"/>
        <w:rPr>
          <w:spacing w:val="-4"/>
          <w:u w:val="single"/>
        </w:rPr>
      </w:pPr>
      <w:r>
        <w:rPr>
          <w:spacing w:val="-4"/>
          <w:w w:val="105"/>
        </w:rPr>
        <w:t xml:space="preserve">b. </w:t>
      </w:r>
      <w:r>
        <w:rPr>
          <w:b/>
          <w:bCs/>
          <w:spacing w:val="-4"/>
          <w:w w:val="105"/>
          <w:u w:val="single"/>
        </w:rPr>
        <w:t>Annual blood borne pathogen training must cover the following.</w:t>
      </w:r>
    </w:p>
    <w:p w14:paraId="1470AAFD" w14:textId="77777777" w:rsidR="001C3FEE" w:rsidRDefault="001C3FEE" w:rsidP="008D2E8D">
      <w:pPr>
        <w:numPr>
          <w:ilvl w:val="0"/>
          <w:numId w:val="204"/>
        </w:numPr>
        <w:tabs>
          <w:tab w:val="clear" w:pos="360"/>
          <w:tab w:val="num" w:pos="720"/>
        </w:tabs>
        <w:kinsoku w:val="0"/>
        <w:spacing w:before="252"/>
        <w:ind w:right="216"/>
        <w:rPr>
          <w:spacing w:val="-4"/>
          <w:w w:val="105"/>
        </w:rPr>
      </w:pPr>
      <w:r>
        <w:rPr>
          <w:spacing w:val="-7"/>
          <w:w w:val="105"/>
        </w:rPr>
        <w:t>A copy of the regulatory text of the OSHA bloodborne pathogen standard is available to each employee on the Public Drive in the +Infection Control folder or at</w:t>
      </w:r>
      <w:r>
        <w:rPr>
          <w:color w:val="0000FF"/>
          <w:spacing w:val="-7"/>
          <w:w w:val="105"/>
          <w:u w:val="single"/>
        </w:rPr>
        <w:t xml:space="preserve"> </w:t>
      </w:r>
      <w:hyperlink r:id="rId27" w:history="1">
        <w:r>
          <w:rPr>
            <w:color w:val="0000FF"/>
            <w:spacing w:val="-7"/>
            <w:w w:val="105"/>
            <w:u w:val="single"/>
          </w:rPr>
          <w:t>www.OSHA.gov</w:t>
        </w:r>
      </w:hyperlink>
      <w:r>
        <w:rPr>
          <w:spacing w:val="-7"/>
          <w:w w:val="105"/>
        </w:rPr>
        <w:t xml:space="preserve"> or </w:t>
      </w:r>
      <w:hyperlink r:id="rId28" w:history="1">
        <w:r>
          <w:rPr>
            <w:color w:val="0000FF"/>
            <w:spacing w:val="-7"/>
            <w:w w:val="105"/>
            <w:u w:val="single"/>
          </w:rPr>
          <w:t>www.osha.gov/pls/oshaweb/owadisp.show_document?p_table=STANDARDS&amp;p_id=10051)</w:t>
        </w:r>
      </w:hyperlink>
      <w:r>
        <w:rPr>
          <w:color w:val="0000FF"/>
          <w:spacing w:val="-7"/>
          <w:w w:val="105"/>
          <w:u w:val="single"/>
        </w:rPr>
        <w:t xml:space="preserve">. </w:t>
      </w:r>
      <w:r>
        <w:rPr>
          <w:spacing w:val="-4"/>
          <w:w w:val="105"/>
        </w:rPr>
        <w:t>This standard outlines federal requirements to protect employees.</w:t>
      </w:r>
    </w:p>
    <w:p w14:paraId="1470AAFE" w14:textId="77777777" w:rsidR="001C3FEE" w:rsidRDefault="001C3FEE" w:rsidP="008D2E8D">
      <w:pPr>
        <w:numPr>
          <w:ilvl w:val="0"/>
          <w:numId w:val="204"/>
        </w:numPr>
        <w:tabs>
          <w:tab w:val="clear" w:pos="360"/>
          <w:tab w:val="num" w:pos="720"/>
        </w:tabs>
        <w:kinsoku w:val="0"/>
        <w:spacing w:before="288"/>
        <w:ind w:right="576"/>
        <w:rPr>
          <w:spacing w:val="-6"/>
          <w:w w:val="105"/>
        </w:rPr>
      </w:pPr>
      <w:r>
        <w:rPr>
          <w:spacing w:val="-9"/>
          <w:w w:val="105"/>
        </w:rPr>
        <w:t xml:space="preserve">Review the definition of standard precautions and that all body fluids are considered </w:t>
      </w:r>
      <w:r>
        <w:rPr>
          <w:spacing w:val="-6"/>
          <w:w w:val="105"/>
        </w:rPr>
        <w:t>infectious.</w:t>
      </w:r>
    </w:p>
    <w:p w14:paraId="1470AAFF" w14:textId="77777777" w:rsidR="001C3FEE" w:rsidRDefault="001C3FEE" w:rsidP="008D2E8D">
      <w:pPr>
        <w:numPr>
          <w:ilvl w:val="0"/>
          <w:numId w:val="204"/>
        </w:numPr>
        <w:tabs>
          <w:tab w:val="clear" w:pos="360"/>
          <w:tab w:val="num" w:pos="720"/>
        </w:tabs>
        <w:kinsoku w:val="0"/>
        <w:spacing w:before="288"/>
        <w:ind w:right="432"/>
        <w:jc w:val="both"/>
        <w:rPr>
          <w:spacing w:val="-4"/>
          <w:w w:val="105"/>
        </w:rPr>
      </w:pPr>
      <w:r>
        <w:rPr>
          <w:spacing w:val="-10"/>
          <w:w w:val="105"/>
        </w:rPr>
        <w:t xml:space="preserve">Give a general explanation of the epidemiology and symptoms of bloodborne diseases </w:t>
      </w:r>
      <w:r>
        <w:rPr>
          <w:spacing w:val="-8"/>
          <w:w w:val="105"/>
        </w:rPr>
        <w:t>including discussion of HIV/AIDS, Hepatitis B, Hepatitis C and others depending on group-</w:t>
      </w:r>
      <w:r>
        <w:rPr>
          <w:spacing w:val="-4"/>
          <w:w w:val="105"/>
        </w:rPr>
        <w:t>possible symptoms, and meaning of tests done on source patient and employee.</w:t>
      </w:r>
    </w:p>
    <w:p w14:paraId="1470AB00" w14:textId="77777777" w:rsidR="001C3FEE" w:rsidRDefault="001C3FEE" w:rsidP="008D2E8D">
      <w:pPr>
        <w:numPr>
          <w:ilvl w:val="0"/>
          <w:numId w:val="204"/>
        </w:numPr>
        <w:tabs>
          <w:tab w:val="clear" w:pos="360"/>
          <w:tab w:val="num" w:pos="720"/>
        </w:tabs>
        <w:kinsoku w:val="0"/>
        <w:spacing w:before="288"/>
        <w:ind w:right="360"/>
        <w:rPr>
          <w:spacing w:val="-4"/>
          <w:w w:val="105"/>
        </w:rPr>
      </w:pPr>
      <w:r>
        <w:rPr>
          <w:spacing w:val="-10"/>
          <w:w w:val="105"/>
        </w:rPr>
        <w:t xml:space="preserve">Review the modes of transmission of bloodborne pathogens and ways most likely to be </w:t>
      </w:r>
      <w:r>
        <w:rPr>
          <w:spacing w:val="-4"/>
          <w:w w:val="105"/>
        </w:rPr>
        <w:t>transmitted in the community and in the health care setting.</w:t>
      </w:r>
    </w:p>
    <w:p w14:paraId="1470AB01" w14:textId="77777777" w:rsidR="001C3FEE" w:rsidRDefault="001C3FEE" w:rsidP="008D2E8D">
      <w:pPr>
        <w:numPr>
          <w:ilvl w:val="0"/>
          <w:numId w:val="204"/>
        </w:numPr>
        <w:tabs>
          <w:tab w:val="clear" w:pos="360"/>
          <w:tab w:val="num" w:pos="720"/>
        </w:tabs>
        <w:kinsoku w:val="0"/>
        <w:spacing w:before="288"/>
        <w:ind w:right="216"/>
        <w:rPr>
          <w:spacing w:val="-4"/>
          <w:w w:val="105"/>
        </w:rPr>
      </w:pPr>
      <w:r>
        <w:rPr>
          <w:spacing w:val="-10"/>
          <w:w w:val="105"/>
        </w:rPr>
        <w:t xml:space="preserve">All employees are responsible for memorandum 111-02 Bloodborne Pathogen Exposure </w:t>
      </w:r>
      <w:r>
        <w:rPr>
          <w:spacing w:val="-6"/>
          <w:w w:val="105"/>
        </w:rPr>
        <w:t xml:space="preserve">Management Plan and memorandum 00-33 Bloodborne Pathogen Exposure Prevention Plan. </w:t>
      </w:r>
      <w:r>
        <w:rPr>
          <w:spacing w:val="-4"/>
          <w:w w:val="105"/>
        </w:rPr>
        <w:t>Explain what is in and where the bloodborne pathogen exposure control plans can be found.</w:t>
      </w:r>
    </w:p>
    <w:p w14:paraId="1470AB02" w14:textId="77777777" w:rsidR="001C3FEE" w:rsidRDefault="001C3FEE" w:rsidP="008D2E8D">
      <w:pPr>
        <w:numPr>
          <w:ilvl w:val="0"/>
          <w:numId w:val="204"/>
        </w:numPr>
        <w:tabs>
          <w:tab w:val="clear" w:pos="360"/>
          <w:tab w:val="num" w:pos="720"/>
        </w:tabs>
        <w:kinsoku w:val="0"/>
        <w:spacing w:before="288"/>
        <w:ind w:right="144"/>
        <w:rPr>
          <w:spacing w:val="-4"/>
          <w:w w:val="105"/>
        </w:rPr>
      </w:pPr>
      <w:r>
        <w:rPr>
          <w:spacing w:val="-6"/>
          <w:w w:val="105"/>
        </w:rPr>
        <w:t xml:space="preserve">Give an explanation of the appropriate methods for recognizing tasks and other activities </w:t>
      </w:r>
      <w:r>
        <w:rPr>
          <w:spacing w:val="-4"/>
          <w:w w:val="105"/>
        </w:rPr>
        <w:t>that may involve exposure to blood and other potentially infectious materials.</w:t>
      </w:r>
    </w:p>
    <w:p w14:paraId="1470AB03" w14:textId="77777777" w:rsidR="001C3FEE" w:rsidRDefault="001C3FEE" w:rsidP="008D2E8D">
      <w:pPr>
        <w:numPr>
          <w:ilvl w:val="0"/>
          <w:numId w:val="204"/>
        </w:numPr>
        <w:tabs>
          <w:tab w:val="clear" w:pos="360"/>
          <w:tab w:val="num" w:pos="720"/>
        </w:tabs>
        <w:kinsoku w:val="0"/>
        <w:spacing w:before="252"/>
        <w:ind w:right="144"/>
        <w:rPr>
          <w:spacing w:val="-4"/>
          <w:w w:val="105"/>
        </w:rPr>
      </w:pPr>
      <w:r>
        <w:rPr>
          <w:spacing w:val="-10"/>
          <w:w w:val="105"/>
        </w:rPr>
        <w:t xml:space="preserve">Explain the use and limitations of methods that will prevent or reduce exposure including </w:t>
      </w:r>
      <w:r>
        <w:rPr>
          <w:spacing w:val="-3"/>
          <w:w w:val="105"/>
        </w:rPr>
        <w:t xml:space="preserve">appropriate engineering (sharps containers and needles and scalpels with safety devices) and </w:t>
      </w:r>
      <w:r>
        <w:rPr>
          <w:spacing w:val="-5"/>
          <w:w w:val="105"/>
        </w:rPr>
        <w:t xml:space="preserve">work practices (hand hygiene and use of PPE) controls. Train on specific devices used at this </w:t>
      </w:r>
      <w:r>
        <w:rPr>
          <w:spacing w:val="-4"/>
          <w:w w:val="105"/>
        </w:rPr>
        <w:t>facility, including newly purchased devices.</w:t>
      </w:r>
    </w:p>
    <w:p w14:paraId="1470AB04" w14:textId="77777777" w:rsidR="001C3FEE" w:rsidRDefault="001C3FEE" w:rsidP="008D2E8D">
      <w:pPr>
        <w:numPr>
          <w:ilvl w:val="0"/>
          <w:numId w:val="204"/>
        </w:numPr>
        <w:tabs>
          <w:tab w:val="clear" w:pos="360"/>
          <w:tab w:val="num" w:pos="720"/>
        </w:tabs>
        <w:kinsoku w:val="0"/>
        <w:spacing w:before="252"/>
        <w:rPr>
          <w:spacing w:val="-6"/>
          <w:w w:val="105"/>
        </w:rPr>
      </w:pPr>
      <w:r>
        <w:rPr>
          <w:spacing w:val="-10"/>
          <w:w w:val="105"/>
        </w:rPr>
        <w:t xml:space="preserve">Give an explanation of biohazard signs/labels and/or color coding (red bags and red sharps </w:t>
      </w:r>
      <w:r>
        <w:rPr>
          <w:spacing w:val="-6"/>
          <w:w w:val="105"/>
        </w:rPr>
        <w:t>containers).</w:t>
      </w:r>
    </w:p>
    <w:p w14:paraId="1470AB05" w14:textId="77777777" w:rsidR="001C3FEE" w:rsidRDefault="001C3FEE" w:rsidP="001C3FEE">
      <w:pPr>
        <w:widowControl/>
        <w:autoSpaceDE w:val="0"/>
        <w:autoSpaceDN w:val="0"/>
        <w:adjustRightInd w:val="0"/>
        <w:sectPr w:rsidR="001C3FEE">
          <w:headerReference w:type="even" r:id="rId29"/>
          <w:headerReference w:type="default" r:id="rId30"/>
          <w:headerReference w:type="first" r:id="rId31"/>
          <w:pgSz w:w="12240" w:h="15840"/>
          <w:pgMar w:top="1305" w:right="1403" w:bottom="1770" w:left="1407" w:header="740" w:footer="720" w:gutter="0"/>
          <w:cols w:space="720"/>
          <w:noEndnote/>
          <w:titlePg/>
        </w:sectPr>
      </w:pPr>
    </w:p>
    <w:p w14:paraId="1470AB06" w14:textId="77777777" w:rsidR="001C3FEE" w:rsidRDefault="001C3FEE" w:rsidP="008D2E8D">
      <w:pPr>
        <w:numPr>
          <w:ilvl w:val="0"/>
          <w:numId w:val="205"/>
        </w:numPr>
        <w:tabs>
          <w:tab w:val="clear" w:pos="360"/>
          <w:tab w:val="num" w:pos="720"/>
        </w:tabs>
        <w:kinsoku w:val="0"/>
        <w:spacing w:before="576"/>
        <w:ind w:right="504"/>
        <w:rPr>
          <w:spacing w:val="-4"/>
          <w:w w:val="105"/>
        </w:rPr>
      </w:pPr>
      <w:r>
        <w:rPr>
          <w:w w:val="105"/>
        </w:rPr>
        <w:lastRenderedPageBreak/>
        <w:t xml:space="preserve">Review information on the types, proper use, location, removal, handling, </w:t>
      </w:r>
      <w:r>
        <w:rPr>
          <w:spacing w:val="-8"/>
          <w:w w:val="105"/>
        </w:rPr>
        <w:t xml:space="preserve">decontamination and disposal of PPE. Identify where to get PPE and who to tell if it doesn't </w:t>
      </w:r>
      <w:r>
        <w:rPr>
          <w:spacing w:val="-4"/>
          <w:w w:val="105"/>
        </w:rPr>
        <w:t>work/fit, etc.</w:t>
      </w:r>
    </w:p>
    <w:p w14:paraId="1470AB07" w14:textId="77777777" w:rsidR="001C3FEE" w:rsidRDefault="001C3FEE" w:rsidP="008D2E8D">
      <w:pPr>
        <w:numPr>
          <w:ilvl w:val="0"/>
          <w:numId w:val="206"/>
        </w:numPr>
        <w:tabs>
          <w:tab w:val="clear" w:pos="504"/>
          <w:tab w:val="num" w:pos="864"/>
        </w:tabs>
        <w:kinsoku w:val="0"/>
        <w:spacing w:before="252"/>
        <w:ind w:right="72"/>
        <w:rPr>
          <w:spacing w:val="-4"/>
          <w:w w:val="105"/>
        </w:rPr>
      </w:pPr>
      <w:r>
        <w:rPr>
          <w:spacing w:val="-9"/>
          <w:w w:val="105"/>
        </w:rPr>
        <w:t xml:space="preserve">Give an explanation of the basis for selection of PPE. If splash or splatter is expected or </w:t>
      </w:r>
      <w:r>
        <w:rPr>
          <w:spacing w:val="-3"/>
          <w:w w:val="105"/>
        </w:rPr>
        <w:t xml:space="preserve">anticipated, wear PPE. Discuss use of gloves, gowns, masks, protective eyewear, ambu-bags, </w:t>
      </w:r>
      <w:r>
        <w:rPr>
          <w:spacing w:val="-4"/>
          <w:w w:val="105"/>
        </w:rPr>
        <w:t>sharps containers, not using one-handed recapping of needles and how to transport specimens.</w:t>
      </w:r>
    </w:p>
    <w:p w14:paraId="1470AB08" w14:textId="77777777" w:rsidR="001C3FEE" w:rsidRDefault="001C3FEE" w:rsidP="008D2E8D">
      <w:pPr>
        <w:numPr>
          <w:ilvl w:val="0"/>
          <w:numId w:val="206"/>
        </w:numPr>
        <w:tabs>
          <w:tab w:val="clear" w:pos="504"/>
          <w:tab w:val="num" w:pos="864"/>
        </w:tabs>
        <w:kinsoku w:val="0"/>
        <w:spacing w:before="288"/>
        <w:ind w:right="288"/>
        <w:rPr>
          <w:spacing w:val="-4"/>
          <w:w w:val="105"/>
        </w:rPr>
      </w:pPr>
      <w:r>
        <w:rPr>
          <w:spacing w:val="-5"/>
          <w:w w:val="105"/>
        </w:rPr>
        <w:t xml:space="preserve">Give the following information on the hepatitis B vaccine; Three shots in the arm </w:t>
      </w:r>
      <w:r>
        <w:rPr>
          <w:spacing w:val="-8"/>
          <w:w w:val="105"/>
        </w:rPr>
        <w:t xml:space="preserve">(deltoid) over 6 months usually provides immunity. The shot is safe, can provide immunity to </w:t>
      </w:r>
      <w:r>
        <w:rPr>
          <w:spacing w:val="-4"/>
          <w:w w:val="105"/>
        </w:rPr>
        <w:t>Hepatitis B and the vaccination is offered free of charge through employee health.</w:t>
      </w:r>
    </w:p>
    <w:p w14:paraId="1470AB09" w14:textId="77777777" w:rsidR="001C3FEE" w:rsidRDefault="001C3FEE" w:rsidP="008D2E8D">
      <w:pPr>
        <w:numPr>
          <w:ilvl w:val="0"/>
          <w:numId w:val="206"/>
        </w:numPr>
        <w:tabs>
          <w:tab w:val="clear" w:pos="504"/>
          <w:tab w:val="num" w:pos="864"/>
        </w:tabs>
        <w:kinsoku w:val="0"/>
        <w:spacing w:before="288"/>
        <w:ind w:right="360"/>
        <w:jc w:val="both"/>
        <w:rPr>
          <w:spacing w:val="-4"/>
          <w:w w:val="105"/>
        </w:rPr>
      </w:pPr>
      <w:r>
        <w:rPr>
          <w:spacing w:val="-7"/>
          <w:w w:val="105"/>
        </w:rPr>
        <w:t xml:space="preserve">Review appropriate actions to take and persons to contact in an emergency involving blood or other potentially infectious materials; 1) wash the area with soap and water or flush </w:t>
      </w:r>
      <w:r>
        <w:rPr>
          <w:spacing w:val="-9"/>
          <w:w w:val="105"/>
        </w:rPr>
        <w:t xml:space="preserve">mucous membranes with water, 2) notify supervisor and 3) report to Employee Health during </w:t>
      </w:r>
      <w:r>
        <w:rPr>
          <w:spacing w:val="-4"/>
          <w:w w:val="105"/>
        </w:rPr>
        <w:t>administrative hours or to the Emergency Room after hours.</w:t>
      </w:r>
    </w:p>
    <w:p w14:paraId="1470AB0A" w14:textId="77777777" w:rsidR="001C3FEE" w:rsidRDefault="001C3FEE" w:rsidP="008D2E8D">
      <w:pPr>
        <w:numPr>
          <w:ilvl w:val="0"/>
          <w:numId w:val="206"/>
        </w:numPr>
        <w:tabs>
          <w:tab w:val="clear" w:pos="504"/>
          <w:tab w:val="num" w:pos="864"/>
        </w:tabs>
        <w:kinsoku w:val="0"/>
        <w:spacing w:before="288"/>
        <w:ind w:right="288"/>
        <w:rPr>
          <w:spacing w:val="-4"/>
          <w:w w:val="105"/>
        </w:rPr>
      </w:pPr>
      <w:r>
        <w:rPr>
          <w:spacing w:val="-10"/>
          <w:w w:val="105"/>
        </w:rPr>
        <w:t xml:space="preserve">During follow-up immediately after an exposure, baseline tests will be ordered for the </w:t>
      </w:r>
      <w:r>
        <w:rPr>
          <w:spacing w:val="-4"/>
          <w:w w:val="105"/>
        </w:rPr>
        <w:t xml:space="preserve">employee and source patient. Depending on risk, medicines are available for employees to </w:t>
      </w:r>
      <w:r>
        <w:rPr>
          <w:spacing w:val="-6"/>
          <w:w w:val="105"/>
        </w:rPr>
        <w:t xml:space="preserve">prevent specific diseases. The employee is to get a copy of the assessment done by employee </w:t>
      </w:r>
      <w:r>
        <w:rPr>
          <w:spacing w:val="-4"/>
          <w:w w:val="105"/>
        </w:rPr>
        <w:t>health on the post-exposure evaluation and follow-up.</w:t>
      </w:r>
    </w:p>
    <w:p w14:paraId="1470AB0B" w14:textId="77777777" w:rsidR="001C3FEE" w:rsidRDefault="001C3FEE" w:rsidP="001C3FEE">
      <w:pPr>
        <w:spacing w:before="252"/>
        <w:ind w:right="216" w:firstLine="216"/>
        <w:rPr>
          <w:w w:val="105"/>
        </w:rPr>
      </w:pPr>
      <w:r>
        <w:rPr>
          <w:spacing w:val="-5"/>
          <w:w w:val="105"/>
        </w:rPr>
        <w:t xml:space="preserve">c. Employees receiving training shall have an opportunity for questions to and answers from </w:t>
      </w:r>
      <w:r>
        <w:rPr>
          <w:spacing w:val="-1"/>
          <w:w w:val="105"/>
        </w:rPr>
        <w:t xml:space="preserve">the person doing the education. Infection control may also be contacted for answers to </w:t>
      </w:r>
      <w:r>
        <w:rPr>
          <w:w w:val="105"/>
        </w:rPr>
        <w:t>questions.</w:t>
      </w:r>
    </w:p>
    <w:p w14:paraId="1470AB0C" w14:textId="77777777" w:rsidR="001C3FEE" w:rsidRDefault="001C3FEE" w:rsidP="001C3FEE">
      <w:pPr>
        <w:widowControl/>
        <w:autoSpaceDE w:val="0"/>
        <w:autoSpaceDN w:val="0"/>
        <w:adjustRightInd w:val="0"/>
        <w:sectPr w:rsidR="001C3FEE">
          <w:headerReference w:type="even" r:id="rId32"/>
          <w:headerReference w:type="default" r:id="rId33"/>
          <w:headerReference w:type="first" r:id="rId34"/>
          <w:pgSz w:w="12240" w:h="15840"/>
          <w:pgMar w:top="1305" w:right="1408" w:bottom="6730" w:left="1402" w:header="740" w:footer="720" w:gutter="0"/>
          <w:cols w:space="720"/>
          <w:noEndnote/>
          <w:titlePg/>
        </w:sectPr>
      </w:pPr>
    </w:p>
    <w:p w14:paraId="1470AB0D" w14:textId="77777777" w:rsidR="001C3FEE" w:rsidRDefault="001C3FEE" w:rsidP="001C3FEE">
      <w:pPr>
        <w:spacing w:before="576" w:line="199" w:lineRule="auto"/>
        <w:rPr>
          <w:w w:val="105"/>
        </w:rPr>
      </w:pPr>
      <w:r>
        <w:rPr>
          <w:w w:val="105"/>
        </w:rPr>
        <w:lastRenderedPageBreak/>
        <w:t>ATTACHMENT B</w:t>
      </w:r>
    </w:p>
    <w:p w14:paraId="1470AB0E" w14:textId="77777777" w:rsidR="001C3FEE" w:rsidRDefault="001C3FEE" w:rsidP="001C3FEE">
      <w:pPr>
        <w:spacing w:before="324" w:line="199" w:lineRule="auto"/>
        <w:ind w:left="3024"/>
        <w:rPr>
          <w:spacing w:val="-6"/>
          <w:w w:val="105"/>
        </w:rPr>
      </w:pPr>
      <w:r>
        <w:rPr>
          <w:spacing w:val="-6"/>
          <w:w w:val="105"/>
        </w:rPr>
        <w:t>EXPOSURE DETERMINATION</w:t>
      </w:r>
    </w:p>
    <w:p w14:paraId="1470AB0F" w14:textId="77777777" w:rsidR="001C3FEE" w:rsidRDefault="001C3FEE" w:rsidP="001C3FEE">
      <w:pPr>
        <w:spacing w:before="288"/>
        <w:rPr>
          <w:spacing w:val="-4"/>
          <w:w w:val="105"/>
        </w:rPr>
      </w:pPr>
      <w:r>
        <w:rPr>
          <w:spacing w:val="-3"/>
          <w:w w:val="105"/>
        </w:rPr>
        <w:t xml:space="preserve">OSHA requires employers to perform an exposure determination concerning which employees </w:t>
      </w:r>
      <w:r>
        <w:rPr>
          <w:spacing w:val="-9"/>
          <w:w w:val="105"/>
        </w:rPr>
        <w:t xml:space="preserve">may incur exposure percutaneously, to mucus membranes, eyes, or to intact or non-intact skin by </w:t>
      </w:r>
      <w:r>
        <w:rPr>
          <w:spacing w:val="-3"/>
          <w:w w:val="105"/>
        </w:rPr>
        <w:t xml:space="preserve">occupational exposure to blood, (includes plasma, platelets) and OPIM. OPIM includes the following human body fluids: semen, vaginal secretions, cerebrospinal, synovial, pleural, </w:t>
      </w:r>
      <w:r>
        <w:rPr>
          <w:spacing w:val="-2"/>
          <w:w w:val="105"/>
        </w:rPr>
        <w:t xml:space="preserve">pericardial, peritoneal, or amniotic fluids, saliva in dental procedures, any body fluid that is </w:t>
      </w:r>
      <w:r>
        <w:rPr>
          <w:w w:val="105"/>
        </w:rPr>
        <w:t xml:space="preserve">visibly contaminated with blood, and all body fluids in situations where it is difficult or </w:t>
      </w:r>
      <w:r>
        <w:rPr>
          <w:spacing w:val="-2"/>
          <w:w w:val="105"/>
        </w:rPr>
        <w:t xml:space="preserve">impossible to differentiate between body fluids; any unfixed tissue or organ (other than intact </w:t>
      </w:r>
      <w:r>
        <w:rPr>
          <w:spacing w:val="-4"/>
          <w:w w:val="105"/>
        </w:rPr>
        <w:t>skin) from a human (living or dead). Also included are medications derived from blood.</w:t>
      </w:r>
    </w:p>
    <w:p w14:paraId="1470AB10" w14:textId="77777777" w:rsidR="001C3FEE" w:rsidRDefault="001C3FEE" w:rsidP="008D2E8D">
      <w:pPr>
        <w:numPr>
          <w:ilvl w:val="0"/>
          <w:numId w:val="207"/>
        </w:numPr>
        <w:tabs>
          <w:tab w:val="clear" w:pos="432"/>
          <w:tab w:val="num" w:pos="1008"/>
        </w:tabs>
        <w:kinsoku w:val="0"/>
        <w:spacing w:before="288"/>
        <w:rPr>
          <w:spacing w:val="-4"/>
          <w:w w:val="105"/>
        </w:rPr>
      </w:pPr>
      <w:r>
        <w:rPr>
          <w:spacing w:val="-6"/>
          <w:w w:val="105"/>
        </w:rPr>
        <w:t xml:space="preserve">The exposure determination is made without regard to the use of personal protective </w:t>
      </w:r>
      <w:r>
        <w:rPr>
          <w:spacing w:val="-4"/>
          <w:w w:val="105"/>
        </w:rPr>
        <w:t>equipment (i.e., employees are considered to be exposed even if they wear PPE).</w:t>
      </w:r>
    </w:p>
    <w:p w14:paraId="1470AB11" w14:textId="77777777" w:rsidR="001C3FEE" w:rsidRDefault="001C3FEE" w:rsidP="008D2E8D">
      <w:pPr>
        <w:numPr>
          <w:ilvl w:val="0"/>
          <w:numId w:val="207"/>
        </w:numPr>
        <w:tabs>
          <w:tab w:val="clear" w:pos="432"/>
          <w:tab w:val="num" w:pos="1008"/>
        </w:tabs>
        <w:kinsoku w:val="0"/>
        <w:spacing w:before="288"/>
        <w:ind w:right="720"/>
        <w:jc w:val="both"/>
        <w:rPr>
          <w:w w:val="105"/>
        </w:rPr>
      </w:pPr>
      <w:r>
        <w:rPr>
          <w:spacing w:val="-10"/>
          <w:w w:val="105"/>
        </w:rPr>
        <w:t xml:space="preserve">This exposure determination is required to list all job classifications in which all </w:t>
      </w:r>
      <w:r>
        <w:rPr>
          <w:spacing w:val="-8"/>
          <w:w w:val="105"/>
        </w:rPr>
        <w:t xml:space="preserve">employees may be expected to incur such occupational exposure, regardless of </w:t>
      </w:r>
      <w:r>
        <w:rPr>
          <w:w w:val="105"/>
        </w:rPr>
        <w:t>frequency.</w:t>
      </w:r>
    </w:p>
    <w:p w14:paraId="1470AB12" w14:textId="77777777" w:rsidR="001C3FEE" w:rsidRDefault="001C3FEE" w:rsidP="008D2E8D">
      <w:pPr>
        <w:numPr>
          <w:ilvl w:val="0"/>
          <w:numId w:val="207"/>
        </w:numPr>
        <w:tabs>
          <w:tab w:val="clear" w:pos="432"/>
          <w:tab w:val="num" w:pos="1008"/>
        </w:tabs>
        <w:kinsoku w:val="0"/>
        <w:spacing w:before="288"/>
        <w:ind w:left="864" w:hanging="288"/>
        <w:rPr>
          <w:spacing w:val="-4"/>
          <w:w w:val="105"/>
        </w:rPr>
      </w:pPr>
      <w:r>
        <w:rPr>
          <w:spacing w:val="-2"/>
          <w:w w:val="105"/>
        </w:rPr>
        <w:t xml:space="preserve">Exposures to intact skin are usually not of concern except in those instances where </w:t>
      </w:r>
      <w:r>
        <w:rPr>
          <w:spacing w:val="-7"/>
          <w:w w:val="105"/>
        </w:rPr>
        <w:t xml:space="preserve">there was an exposure for a considerable length of time (i.e. covered in blood for hours). </w:t>
      </w:r>
      <w:r>
        <w:rPr>
          <w:spacing w:val="-1"/>
          <w:w w:val="105"/>
        </w:rPr>
        <w:t xml:space="preserve">Non-intact skin exposures include skin with dermatitis, hangnails, cuts, abrasions, </w:t>
      </w:r>
      <w:r>
        <w:rPr>
          <w:spacing w:val="-4"/>
          <w:w w:val="105"/>
        </w:rPr>
        <w:t>chafing, acne, etc.</w:t>
      </w:r>
    </w:p>
    <w:p w14:paraId="1470AB13" w14:textId="77777777" w:rsidR="001C3FEE" w:rsidRDefault="001C3FEE" w:rsidP="008D2E8D">
      <w:pPr>
        <w:numPr>
          <w:ilvl w:val="0"/>
          <w:numId w:val="207"/>
        </w:numPr>
        <w:tabs>
          <w:tab w:val="clear" w:pos="432"/>
          <w:tab w:val="num" w:pos="1008"/>
        </w:tabs>
        <w:kinsoku w:val="0"/>
        <w:spacing w:before="288"/>
        <w:ind w:left="864" w:hanging="288"/>
        <w:rPr>
          <w:spacing w:val="-4"/>
          <w:w w:val="105"/>
        </w:rPr>
      </w:pPr>
      <w:r>
        <w:rPr>
          <w:w w:val="105"/>
        </w:rPr>
        <w:t xml:space="preserve">Pathogens include, but are not limited to: HBV (hepatitis B), Human </w:t>
      </w:r>
      <w:r>
        <w:rPr>
          <w:spacing w:val="-2"/>
          <w:w w:val="105"/>
        </w:rPr>
        <w:t xml:space="preserve">Immunodeficiency virus (HIV), hepatitis C virus, malaria, syphilis, babesiosis, </w:t>
      </w:r>
      <w:r>
        <w:rPr>
          <w:spacing w:val="-6"/>
          <w:w w:val="105"/>
        </w:rPr>
        <w:t xml:space="preserve">brucellosis, leptospirosis, arboviral infections, relapsing fever, viral hemorrhagic fever, </w:t>
      </w:r>
      <w:r>
        <w:rPr>
          <w:spacing w:val="-1"/>
          <w:w w:val="105"/>
        </w:rPr>
        <w:t xml:space="preserve">malaria, syphilis, human T-lymphotrophic virus Type 1, adult T-cell </w:t>
      </w:r>
      <w:r>
        <w:rPr>
          <w:spacing w:val="-9"/>
          <w:w w:val="105"/>
        </w:rPr>
        <w:t xml:space="preserve">leukemia/lymphoma (caused by HTLV-I), HTLV-I associated myelopathy, and diseases </w:t>
      </w:r>
      <w:r>
        <w:rPr>
          <w:spacing w:val="-4"/>
          <w:w w:val="105"/>
        </w:rPr>
        <w:t>associated with HTLV-II.</w:t>
      </w:r>
    </w:p>
    <w:p w14:paraId="1470AB14" w14:textId="77777777" w:rsidR="001C3FEE" w:rsidRDefault="001C3FEE" w:rsidP="001C3FEE">
      <w:pPr>
        <w:spacing w:before="324" w:line="199" w:lineRule="auto"/>
        <w:jc w:val="center"/>
        <w:rPr>
          <w:spacing w:val="-6"/>
          <w:w w:val="105"/>
        </w:rPr>
      </w:pPr>
      <w:r>
        <w:rPr>
          <w:spacing w:val="-6"/>
          <w:w w:val="105"/>
        </w:rPr>
        <w:t>JOB CLASSIFICATIONS</w:t>
      </w:r>
    </w:p>
    <w:p w14:paraId="1470AB15" w14:textId="77777777" w:rsidR="001C3FEE" w:rsidRDefault="001C3FEE" w:rsidP="001C3FEE">
      <w:pPr>
        <w:spacing w:before="252"/>
        <w:ind w:left="720" w:hanging="360"/>
        <w:rPr>
          <w:spacing w:val="-4"/>
          <w:w w:val="105"/>
        </w:rPr>
      </w:pPr>
      <w:r>
        <w:rPr>
          <w:spacing w:val="-3"/>
          <w:w w:val="105"/>
        </w:rPr>
        <w:t xml:space="preserve">1. The following job classifications include those classifications where employees are likely </w:t>
      </w:r>
      <w:r>
        <w:rPr>
          <w:spacing w:val="-4"/>
          <w:w w:val="105"/>
        </w:rPr>
        <w:t>to incur occupational exposure to blood or other potentially infectious materials: The following job classifications have been identified in which all (Category I) employees in</w:t>
      </w:r>
    </w:p>
    <w:p w14:paraId="1470AB16" w14:textId="77777777" w:rsidR="001C3FEE" w:rsidRDefault="001C3FEE" w:rsidP="001C3FEE">
      <w:pPr>
        <w:ind w:left="720" w:right="288"/>
        <w:rPr>
          <w:spacing w:val="-5"/>
          <w:w w:val="105"/>
        </w:rPr>
      </w:pPr>
      <w:r>
        <w:rPr>
          <w:spacing w:val="-2"/>
          <w:w w:val="105"/>
        </w:rPr>
        <w:t xml:space="preserve">these job classifications have occupational exposure. The list below identifies the </w:t>
      </w:r>
      <w:r>
        <w:rPr>
          <w:spacing w:val="-8"/>
          <w:w w:val="105"/>
        </w:rPr>
        <w:t xml:space="preserve">individuals who will receive the training, protective equipment, vaccination, and other </w:t>
      </w:r>
      <w:r>
        <w:rPr>
          <w:spacing w:val="-2"/>
          <w:w w:val="105"/>
        </w:rPr>
        <w:t xml:space="preserve">protections of the BBP EPP. These guidelines extend only to employees in the </w:t>
      </w:r>
      <w:r>
        <w:rPr>
          <w:spacing w:val="-5"/>
          <w:w w:val="105"/>
        </w:rPr>
        <w:t>workplace and do not extend to students if they are not considered employees, to state,</w:t>
      </w:r>
    </w:p>
    <w:p w14:paraId="1470AB17" w14:textId="77777777" w:rsidR="001C3FEE" w:rsidRDefault="001C3FEE" w:rsidP="001C3FEE">
      <w:pPr>
        <w:ind w:left="720"/>
        <w:rPr>
          <w:spacing w:val="-3"/>
          <w:w w:val="105"/>
        </w:rPr>
      </w:pPr>
      <w:r>
        <w:rPr>
          <w:spacing w:val="-8"/>
          <w:w w:val="105"/>
        </w:rPr>
        <w:t xml:space="preserve">county, or municipal employees, to health care professionals who are sole practitioners or </w:t>
      </w:r>
      <w:r>
        <w:rPr>
          <w:spacing w:val="-3"/>
          <w:w w:val="105"/>
        </w:rPr>
        <w:t>partners, and to the self-employed. Independent Contractors are companies that provide</w:t>
      </w:r>
    </w:p>
    <w:p w14:paraId="1470AB18" w14:textId="77777777" w:rsidR="001C3FEE" w:rsidRDefault="001C3FEE" w:rsidP="001C3FEE">
      <w:pPr>
        <w:ind w:left="720" w:right="432"/>
        <w:rPr>
          <w:spacing w:val="-5"/>
          <w:w w:val="105"/>
        </w:rPr>
      </w:pPr>
      <w:r>
        <w:rPr>
          <w:spacing w:val="-5"/>
          <w:w w:val="105"/>
        </w:rPr>
        <w:t>supervisory personnel and/or rank-and-file workers, to carry out a service such as Construction Companies and are responsible for complying with all provisions of the</w:t>
      </w:r>
    </w:p>
    <w:p w14:paraId="1470AB19" w14:textId="77777777" w:rsidR="001C3FEE" w:rsidRDefault="001C3FEE" w:rsidP="001C3FEE">
      <w:pPr>
        <w:widowControl/>
        <w:autoSpaceDE w:val="0"/>
        <w:autoSpaceDN w:val="0"/>
        <w:adjustRightInd w:val="0"/>
        <w:sectPr w:rsidR="001C3FEE">
          <w:headerReference w:type="even" r:id="rId35"/>
          <w:headerReference w:type="default" r:id="rId36"/>
          <w:headerReference w:type="first" r:id="rId37"/>
          <w:pgSz w:w="12240" w:h="15840"/>
          <w:pgMar w:top="1305" w:right="1408" w:bottom="1210" w:left="1402" w:header="760" w:footer="720" w:gutter="0"/>
          <w:cols w:space="720"/>
          <w:noEndnote/>
          <w:titlePg/>
        </w:sectPr>
      </w:pPr>
    </w:p>
    <w:p w14:paraId="1470AB1A" w14:textId="77777777" w:rsidR="001C3FEE" w:rsidRDefault="001C3FEE" w:rsidP="001C3FEE">
      <w:pPr>
        <w:spacing w:before="504"/>
        <w:ind w:left="864" w:right="648"/>
        <w:jc w:val="both"/>
        <w:rPr>
          <w:w w:val="105"/>
        </w:rPr>
      </w:pPr>
      <w:r>
        <w:rPr>
          <w:spacing w:val="-8"/>
          <w:w w:val="105"/>
        </w:rPr>
        <w:lastRenderedPageBreak/>
        <w:t xml:space="preserve">standard and in accordance with the guidelines of VAMC. VAMC expects contract workers to follow hospital policies. PPE and inservices will be provided to VAMC </w:t>
      </w:r>
      <w:r>
        <w:rPr>
          <w:w w:val="105"/>
        </w:rPr>
        <w:t>employees.</w:t>
      </w:r>
    </w:p>
    <w:tbl>
      <w:tblPr>
        <w:tblW w:w="0" w:type="auto"/>
        <w:tblInd w:w="5" w:type="dxa"/>
        <w:tblLayout w:type="fixed"/>
        <w:tblCellMar>
          <w:left w:w="0" w:type="dxa"/>
          <w:right w:w="0" w:type="dxa"/>
        </w:tblCellMar>
        <w:tblLook w:val="0000" w:firstRow="0" w:lastRow="0" w:firstColumn="0" w:lastColumn="0" w:noHBand="0" w:noVBand="0"/>
      </w:tblPr>
      <w:tblGrid>
        <w:gridCol w:w="3077"/>
        <w:gridCol w:w="3187"/>
        <w:gridCol w:w="3321"/>
      </w:tblGrid>
      <w:tr w:rsidR="001C3FEE" w14:paraId="1470AB1D" w14:textId="77777777" w:rsidTr="001C3FEE">
        <w:trPr>
          <w:trHeight w:hRule="exact" w:val="566"/>
        </w:trPr>
        <w:tc>
          <w:tcPr>
            <w:tcW w:w="9585" w:type="dxa"/>
            <w:gridSpan w:val="3"/>
            <w:tcBorders>
              <w:top w:val="single" w:sz="4" w:space="0" w:color="auto"/>
              <w:left w:val="single" w:sz="4" w:space="0" w:color="auto"/>
              <w:bottom w:val="single" w:sz="4" w:space="0" w:color="auto"/>
              <w:right w:val="single" w:sz="4" w:space="0" w:color="auto"/>
            </w:tcBorders>
            <w:shd w:val="solid" w:color="D9D9D9" w:fill="auto"/>
          </w:tcPr>
          <w:p w14:paraId="1470AB1B" w14:textId="77777777" w:rsidR="001C3FEE" w:rsidRDefault="001C3FEE" w:rsidP="001C3FEE">
            <w:pPr>
              <w:tabs>
                <w:tab w:val="left" w:pos="4527"/>
                <w:tab w:val="right" w:pos="7344"/>
              </w:tabs>
              <w:ind w:right="2205"/>
              <w:jc w:val="right"/>
              <w:rPr>
                <w:b/>
                <w:bCs/>
                <w:color w:val="000000"/>
                <w:spacing w:val="-6"/>
                <w:w w:val="105"/>
              </w:rPr>
            </w:pPr>
            <w:r>
              <w:rPr>
                <w:b/>
                <w:bCs/>
                <w:color w:val="000000"/>
                <w:spacing w:val="-8"/>
                <w:w w:val="105"/>
              </w:rPr>
              <w:t>Category I Employees</w:t>
            </w:r>
            <w:r>
              <w:rPr>
                <w:b/>
                <w:bCs/>
                <w:color w:val="000000"/>
                <w:spacing w:val="-8"/>
                <w:w w:val="105"/>
              </w:rPr>
              <w:tab/>
            </w:r>
            <w:r>
              <w:rPr>
                <w:b/>
                <w:bCs/>
                <w:color w:val="000000"/>
                <w:spacing w:val="-14"/>
                <w:w w:val="105"/>
              </w:rPr>
              <w:t>Likely To Incur</w:t>
            </w:r>
            <w:r>
              <w:rPr>
                <w:b/>
                <w:bCs/>
                <w:color w:val="000000"/>
                <w:spacing w:val="-14"/>
                <w:w w:val="105"/>
              </w:rPr>
              <w:tab/>
            </w:r>
            <w:r>
              <w:rPr>
                <w:b/>
                <w:bCs/>
                <w:color w:val="000000"/>
                <w:spacing w:val="-6"/>
                <w:w w:val="105"/>
              </w:rPr>
              <w:t>Exposure</w:t>
            </w:r>
          </w:p>
          <w:p w14:paraId="1470AB1C" w14:textId="77777777" w:rsidR="001C3FEE" w:rsidRDefault="001C3FEE" w:rsidP="001C3FEE">
            <w:pPr>
              <w:spacing w:line="204" w:lineRule="auto"/>
              <w:ind w:right="3375"/>
              <w:jc w:val="right"/>
              <w:rPr>
                <w:b/>
                <w:bCs/>
                <w:color w:val="000000"/>
                <w:w w:val="105"/>
              </w:rPr>
            </w:pPr>
            <w:r>
              <w:rPr>
                <w:b/>
                <w:bCs/>
                <w:color w:val="000000"/>
                <w:w w:val="105"/>
              </w:rPr>
              <w:t>Occupational</w:t>
            </w:r>
          </w:p>
        </w:tc>
      </w:tr>
      <w:tr w:rsidR="001C3FEE" w14:paraId="1470AB21" w14:textId="77777777" w:rsidTr="001C3FEE">
        <w:trPr>
          <w:trHeight w:hRule="exact" w:val="836"/>
        </w:trPr>
        <w:tc>
          <w:tcPr>
            <w:tcW w:w="3077" w:type="dxa"/>
            <w:tcBorders>
              <w:top w:val="single" w:sz="4" w:space="0" w:color="auto"/>
              <w:left w:val="single" w:sz="4" w:space="0" w:color="auto"/>
              <w:bottom w:val="single" w:sz="4" w:space="0" w:color="auto"/>
              <w:right w:val="single" w:sz="4" w:space="0" w:color="auto"/>
            </w:tcBorders>
          </w:tcPr>
          <w:p w14:paraId="1470AB1E" w14:textId="77777777" w:rsidR="001C3FEE" w:rsidRDefault="001C3FEE" w:rsidP="001C3FEE">
            <w:pPr>
              <w:ind w:left="115"/>
              <w:rPr>
                <w:spacing w:val="-4"/>
                <w:w w:val="105"/>
              </w:rPr>
            </w:pPr>
            <w:r>
              <w:rPr>
                <w:spacing w:val="-4"/>
                <w:w w:val="105"/>
              </w:rPr>
              <w:t>Anesthesia Technicians</w:t>
            </w:r>
          </w:p>
        </w:tc>
        <w:tc>
          <w:tcPr>
            <w:tcW w:w="3187" w:type="dxa"/>
            <w:tcBorders>
              <w:top w:val="single" w:sz="4" w:space="0" w:color="auto"/>
              <w:left w:val="single" w:sz="4" w:space="0" w:color="auto"/>
              <w:bottom w:val="single" w:sz="4" w:space="0" w:color="auto"/>
              <w:right w:val="single" w:sz="4" w:space="0" w:color="auto"/>
            </w:tcBorders>
          </w:tcPr>
          <w:p w14:paraId="1470AB1F" w14:textId="77777777" w:rsidR="001C3FEE" w:rsidRDefault="001C3FEE" w:rsidP="001C3FEE">
            <w:pPr>
              <w:ind w:left="108" w:right="144"/>
              <w:rPr>
                <w:spacing w:val="-9"/>
                <w:w w:val="105"/>
              </w:rPr>
            </w:pPr>
            <w:r>
              <w:rPr>
                <w:spacing w:val="-8"/>
                <w:w w:val="105"/>
              </w:rPr>
              <w:t xml:space="preserve">Health Technicians (Vascular, </w:t>
            </w:r>
            <w:r>
              <w:rPr>
                <w:spacing w:val="-4"/>
                <w:w w:val="105"/>
              </w:rPr>
              <w:t xml:space="preserve">Ortho, Urology, Endoscopy, </w:t>
            </w:r>
            <w:r>
              <w:rPr>
                <w:spacing w:val="-9"/>
                <w:w w:val="105"/>
              </w:rPr>
              <w:t>Ophthalmology, Cardiac Cath)</w:t>
            </w:r>
          </w:p>
        </w:tc>
        <w:tc>
          <w:tcPr>
            <w:tcW w:w="3321" w:type="dxa"/>
            <w:tcBorders>
              <w:top w:val="single" w:sz="4" w:space="0" w:color="auto"/>
              <w:left w:val="single" w:sz="4" w:space="0" w:color="auto"/>
              <w:bottom w:val="single" w:sz="4" w:space="0" w:color="auto"/>
              <w:right w:val="single" w:sz="4" w:space="0" w:color="auto"/>
            </w:tcBorders>
          </w:tcPr>
          <w:p w14:paraId="1470AB20" w14:textId="77777777" w:rsidR="001C3FEE" w:rsidRDefault="001C3FEE" w:rsidP="001C3FEE">
            <w:pPr>
              <w:ind w:left="110"/>
              <w:rPr>
                <w:spacing w:val="-4"/>
                <w:w w:val="105"/>
              </w:rPr>
            </w:pPr>
            <w:r>
              <w:rPr>
                <w:spacing w:val="-4"/>
                <w:w w:val="105"/>
              </w:rPr>
              <w:t>Physical Therapist Assistants</w:t>
            </w:r>
          </w:p>
        </w:tc>
      </w:tr>
      <w:tr w:rsidR="001C3FEE" w14:paraId="1470AB25" w14:textId="77777777" w:rsidTr="001C3FEE">
        <w:trPr>
          <w:trHeight w:hRule="exact" w:val="561"/>
        </w:trPr>
        <w:tc>
          <w:tcPr>
            <w:tcW w:w="3077" w:type="dxa"/>
            <w:tcBorders>
              <w:top w:val="single" w:sz="4" w:space="0" w:color="auto"/>
              <w:left w:val="single" w:sz="4" w:space="0" w:color="auto"/>
              <w:bottom w:val="single" w:sz="4" w:space="0" w:color="auto"/>
              <w:right w:val="single" w:sz="4" w:space="0" w:color="auto"/>
            </w:tcBorders>
          </w:tcPr>
          <w:p w14:paraId="1470AB22" w14:textId="77777777" w:rsidR="001C3FEE" w:rsidRDefault="001C3FEE" w:rsidP="001C3FEE">
            <w:pPr>
              <w:ind w:left="108" w:right="396"/>
              <w:rPr>
                <w:w w:val="105"/>
              </w:rPr>
            </w:pPr>
            <w:r>
              <w:rPr>
                <w:spacing w:val="-9"/>
                <w:w w:val="105"/>
              </w:rPr>
              <w:t xml:space="preserve">Certified Registered Nurse </w:t>
            </w:r>
            <w:r>
              <w:rPr>
                <w:w w:val="105"/>
              </w:rPr>
              <w:t>Anesthetists</w:t>
            </w:r>
          </w:p>
        </w:tc>
        <w:tc>
          <w:tcPr>
            <w:tcW w:w="3187" w:type="dxa"/>
            <w:tcBorders>
              <w:top w:val="single" w:sz="4" w:space="0" w:color="auto"/>
              <w:left w:val="single" w:sz="4" w:space="0" w:color="auto"/>
              <w:bottom w:val="single" w:sz="4" w:space="0" w:color="auto"/>
              <w:right w:val="single" w:sz="4" w:space="0" w:color="auto"/>
            </w:tcBorders>
          </w:tcPr>
          <w:p w14:paraId="1470AB23" w14:textId="77777777" w:rsidR="001C3FEE" w:rsidRDefault="001C3FEE" w:rsidP="001C3FEE">
            <w:pPr>
              <w:ind w:left="108" w:right="684"/>
              <w:rPr>
                <w:w w:val="105"/>
              </w:rPr>
            </w:pPr>
            <w:r>
              <w:rPr>
                <w:spacing w:val="-9"/>
                <w:w w:val="105"/>
              </w:rPr>
              <w:t xml:space="preserve">Histo-technicians (Series </w:t>
            </w:r>
            <w:r>
              <w:rPr>
                <w:w w:val="105"/>
              </w:rPr>
              <w:t>0646)</w:t>
            </w:r>
          </w:p>
        </w:tc>
        <w:tc>
          <w:tcPr>
            <w:tcW w:w="3321" w:type="dxa"/>
            <w:tcBorders>
              <w:top w:val="single" w:sz="4" w:space="0" w:color="auto"/>
              <w:left w:val="single" w:sz="4" w:space="0" w:color="auto"/>
              <w:bottom w:val="single" w:sz="4" w:space="0" w:color="auto"/>
              <w:right w:val="single" w:sz="4" w:space="0" w:color="auto"/>
            </w:tcBorders>
          </w:tcPr>
          <w:p w14:paraId="1470AB24" w14:textId="77777777" w:rsidR="001C3FEE" w:rsidRDefault="001C3FEE" w:rsidP="001C3FEE">
            <w:pPr>
              <w:ind w:left="110"/>
              <w:rPr>
                <w:spacing w:val="-4"/>
                <w:w w:val="105"/>
              </w:rPr>
            </w:pPr>
            <w:r>
              <w:rPr>
                <w:spacing w:val="-4"/>
                <w:w w:val="105"/>
              </w:rPr>
              <w:t>Physician Assistants</w:t>
            </w:r>
          </w:p>
        </w:tc>
      </w:tr>
      <w:tr w:rsidR="001C3FEE" w14:paraId="1470AB29" w14:textId="77777777" w:rsidTr="001C3FEE">
        <w:trPr>
          <w:trHeight w:hRule="exact" w:val="288"/>
        </w:trPr>
        <w:tc>
          <w:tcPr>
            <w:tcW w:w="3077" w:type="dxa"/>
            <w:tcBorders>
              <w:top w:val="single" w:sz="4" w:space="0" w:color="auto"/>
              <w:left w:val="single" w:sz="4" w:space="0" w:color="auto"/>
              <w:bottom w:val="single" w:sz="4" w:space="0" w:color="auto"/>
              <w:right w:val="single" w:sz="4" w:space="0" w:color="auto"/>
            </w:tcBorders>
            <w:vAlign w:val="center"/>
          </w:tcPr>
          <w:p w14:paraId="1470AB26" w14:textId="77777777" w:rsidR="001C3FEE" w:rsidRDefault="001C3FEE" w:rsidP="001C3FEE">
            <w:pPr>
              <w:ind w:left="115"/>
              <w:rPr>
                <w:spacing w:val="-4"/>
                <w:w w:val="105"/>
              </w:rPr>
            </w:pPr>
            <w:r>
              <w:rPr>
                <w:spacing w:val="-4"/>
                <w:w w:val="105"/>
              </w:rPr>
              <w:t>Chemists (Series 1320)</w:t>
            </w:r>
          </w:p>
        </w:tc>
        <w:tc>
          <w:tcPr>
            <w:tcW w:w="3187" w:type="dxa"/>
            <w:tcBorders>
              <w:top w:val="single" w:sz="4" w:space="0" w:color="auto"/>
              <w:left w:val="single" w:sz="4" w:space="0" w:color="auto"/>
              <w:bottom w:val="single" w:sz="4" w:space="0" w:color="auto"/>
              <w:right w:val="single" w:sz="4" w:space="0" w:color="auto"/>
            </w:tcBorders>
            <w:vAlign w:val="center"/>
          </w:tcPr>
          <w:p w14:paraId="1470AB27" w14:textId="77777777" w:rsidR="001C3FEE" w:rsidRDefault="001C3FEE" w:rsidP="001C3FEE">
            <w:pPr>
              <w:ind w:left="100"/>
              <w:rPr>
                <w:spacing w:val="-5"/>
                <w:w w:val="105"/>
              </w:rPr>
            </w:pPr>
            <w:r>
              <w:rPr>
                <w:spacing w:val="-5"/>
                <w:w w:val="105"/>
              </w:rPr>
              <w:t>Infection Control Practitioners</w:t>
            </w:r>
          </w:p>
        </w:tc>
        <w:tc>
          <w:tcPr>
            <w:tcW w:w="3321" w:type="dxa"/>
            <w:tcBorders>
              <w:top w:val="single" w:sz="4" w:space="0" w:color="auto"/>
              <w:left w:val="single" w:sz="4" w:space="0" w:color="auto"/>
              <w:bottom w:val="single" w:sz="4" w:space="0" w:color="auto"/>
              <w:right w:val="single" w:sz="4" w:space="0" w:color="auto"/>
            </w:tcBorders>
            <w:vAlign w:val="center"/>
          </w:tcPr>
          <w:p w14:paraId="1470AB28" w14:textId="77777777" w:rsidR="001C3FEE" w:rsidRDefault="001C3FEE" w:rsidP="001C3FEE">
            <w:pPr>
              <w:ind w:left="110"/>
              <w:rPr>
                <w:w w:val="105"/>
              </w:rPr>
            </w:pPr>
            <w:r>
              <w:rPr>
                <w:w w:val="105"/>
              </w:rPr>
              <w:t>Physicians</w:t>
            </w:r>
          </w:p>
        </w:tc>
      </w:tr>
      <w:tr w:rsidR="001C3FEE" w14:paraId="1470AB2D" w14:textId="77777777" w:rsidTr="001C3FEE">
        <w:trPr>
          <w:trHeight w:hRule="exact" w:val="840"/>
        </w:trPr>
        <w:tc>
          <w:tcPr>
            <w:tcW w:w="3077" w:type="dxa"/>
            <w:tcBorders>
              <w:top w:val="single" w:sz="4" w:space="0" w:color="auto"/>
              <w:left w:val="single" w:sz="4" w:space="0" w:color="auto"/>
              <w:bottom w:val="single" w:sz="4" w:space="0" w:color="auto"/>
              <w:right w:val="single" w:sz="4" w:space="0" w:color="auto"/>
            </w:tcBorders>
          </w:tcPr>
          <w:p w14:paraId="1470AB2A" w14:textId="77777777" w:rsidR="001C3FEE" w:rsidRDefault="001C3FEE" w:rsidP="001C3FEE">
            <w:pPr>
              <w:ind w:left="115"/>
              <w:rPr>
                <w:spacing w:val="-2"/>
                <w:w w:val="105"/>
              </w:rPr>
            </w:pPr>
            <w:r>
              <w:rPr>
                <w:spacing w:val="-2"/>
                <w:w w:val="105"/>
              </w:rPr>
              <w:t>Chief of Staff</w:t>
            </w:r>
          </w:p>
        </w:tc>
        <w:tc>
          <w:tcPr>
            <w:tcW w:w="3187" w:type="dxa"/>
            <w:tcBorders>
              <w:top w:val="single" w:sz="4" w:space="0" w:color="auto"/>
              <w:left w:val="single" w:sz="4" w:space="0" w:color="auto"/>
              <w:bottom w:val="single" w:sz="4" w:space="0" w:color="auto"/>
              <w:right w:val="single" w:sz="4" w:space="0" w:color="auto"/>
            </w:tcBorders>
          </w:tcPr>
          <w:p w14:paraId="1470AB2B" w14:textId="77777777" w:rsidR="001C3FEE" w:rsidRDefault="001C3FEE" w:rsidP="001C3FEE">
            <w:pPr>
              <w:ind w:left="100"/>
              <w:rPr>
                <w:spacing w:val="-4"/>
                <w:w w:val="105"/>
              </w:rPr>
            </w:pPr>
            <w:r>
              <w:rPr>
                <w:spacing w:val="-4"/>
                <w:w w:val="105"/>
              </w:rPr>
              <w:t>Licensed Practical Nurses</w:t>
            </w:r>
          </w:p>
        </w:tc>
        <w:tc>
          <w:tcPr>
            <w:tcW w:w="3321" w:type="dxa"/>
            <w:tcBorders>
              <w:top w:val="single" w:sz="4" w:space="0" w:color="auto"/>
              <w:left w:val="single" w:sz="4" w:space="0" w:color="auto"/>
              <w:bottom w:val="single" w:sz="4" w:space="0" w:color="auto"/>
              <w:right w:val="single" w:sz="4" w:space="0" w:color="auto"/>
            </w:tcBorders>
          </w:tcPr>
          <w:p w14:paraId="1470AB2C" w14:textId="77777777" w:rsidR="001C3FEE" w:rsidRDefault="001C3FEE" w:rsidP="001C3FEE">
            <w:pPr>
              <w:ind w:left="108" w:right="1008"/>
              <w:jc w:val="both"/>
              <w:rPr>
                <w:w w:val="105"/>
              </w:rPr>
            </w:pPr>
            <w:r>
              <w:rPr>
                <w:spacing w:val="-9"/>
                <w:w w:val="105"/>
              </w:rPr>
              <w:t xml:space="preserve">Registered Respiratory </w:t>
            </w:r>
            <w:r>
              <w:rPr>
                <w:spacing w:val="-5"/>
                <w:w w:val="105"/>
              </w:rPr>
              <w:t xml:space="preserve">Therapists/Anesthesia </w:t>
            </w:r>
            <w:r>
              <w:rPr>
                <w:w w:val="105"/>
              </w:rPr>
              <w:t>Technicians</w:t>
            </w:r>
          </w:p>
        </w:tc>
      </w:tr>
      <w:tr w:rsidR="001C3FEE" w14:paraId="1470AB31" w14:textId="77777777" w:rsidTr="001C3FEE">
        <w:trPr>
          <w:trHeight w:hRule="exact" w:val="341"/>
        </w:trPr>
        <w:tc>
          <w:tcPr>
            <w:tcW w:w="3077" w:type="dxa"/>
            <w:tcBorders>
              <w:top w:val="single" w:sz="4" w:space="0" w:color="auto"/>
              <w:left w:val="single" w:sz="4" w:space="0" w:color="auto"/>
              <w:bottom w:val="single" w:sz="4" w:space="0" w:color="auto"/>
              <w:right w:val="single" w:sz="4" w:space="0" w:color="auto"/>
            </w:tcBorders>
            <w:vAlign w:val="center"/>
          </w:tcPr>
          <w:p w14:paraId="1470AB2E" w14:textId="77777777" w:rsidR="001C3FEE" w:rsidRDefault="001C3FEE" w:rsidP="001C3FEE">
            <w:pPr>
              <w:ind w:left="115"/>
              <w:rPr>
                <w:spacing w:val="-5"/>
                <w:w w:val="105"/>
              </w:rPr>
            </w:pPr>
            <w:r>
              <w:rPr>
                <w:spacing w:val="-5"/>
                <w:w w:val="105"/>
              </w:rPr>
              <w:t>Clinical Staff Social Workers</w:t>
            </w:r>
          </w:p>
        </w:tc>
        <w:tc>
          <w:tcPr>
            <w:tcW w:w="3187" w:type="dxa"/>
            <w:tcBorders>
              <w:top w:val="single" w:sz="4" w:space="0" w:color="auto"/>
              <w:left w:val="single" w:sz="4" w:space="0" w:color="auto"/>
              <w:bottom w:val="single" w:sz="4" w:space="0" w:color="auto"/>
              <w:right w:val="single" w:sz="4" w:space="0" w:color="auto"/>
            </w:tcBorders>
            <w:vAlign w:val="center"/>
          </w:tcPr>
          <w:p w14:paraId="1470AB2F" w14:textId="77777777" w:rsidR="001C3FEE" w:rsidRDefault="001C3FEE" w:rsidP="001C3FEE">
            <w:pPr>
              <w:ind w:left="100"/>
              <w:rPr>
                <w:spacing w:val="-4"/>
                <w:w w:val="105"/>
              </w:rPr>
            </w:pPr>
            <w:r>
              <w:rPr>
                <w:spacing w:val="-4"/>
                <w:w w:val="105"/>
              </w:rPr>
              <w:t>Medical Technologists</w:t>
            </w:r>
          </w:p>
        </w:tc>
        <w:tc>
          <w:tcPr>
            <w:tcW w:w="3321" w:type="dxa"/>
            <w:tcBorders>
              <w:top w:val="single" w:sz="4" w:space="0" w:color="auto"/>
              <w:left w:val="single" w:sz="4" w:space="0" w:color="auto"/>
              <w:bottom w:val="single" w:sz="4" w:space="0" w:color="auto"/>
              <w:right w:val="single" w:sz="4" w:space="0" w:color="auto"/>
            </w:tcBorders>
            <w:vAlign w:val="center"/>
          </w:tcPr>
          <w:p w14:paraId="1470AB30" w14:textId="77777777" w:rsidR="001C3FEE" w:rsidRDefault="001C3FEE" w:rsidP="001C3FEE">
            <w:pPr>
              <w:ind w:left="110"/>
              <w:rPr>
                <w:spacing w:val="-4"/>
                <w:w w:val="105"/>
              </w:rPr>
            </w:pPr>
            <w:r>
              <w:rPr>
                <w:spacing w:val="-4"/>
                <w:w w:val="105"/>
              </w:rPr>
              <w:t>Registered Nurses</w:t>
            </w:r>
          </w:p>
        </w:tc>
      </w:tr>
      <w:tr w:rsidR="001C3FEE" w14:paraId="1470AB35" w14:textId="77777777" w:rsidTr="001C3FEE">
        <w:trPr>
          <w:trHeight w:hRule="exact" w:val="1666"/>
        </w:trPr>
        <w:tc>
          <w:tcPr>
            <w:tcW w:w="3077" w:type="dxa"/>
            <w:tcBorders>
              <w:top w:val="single" w:sz="4" w:space="0" w:color="auto"/>
              <w:left w:val="single" w:sz="4" w:space="0" w:color="auto"/>
              <w:bottom w:val="single" w:sz="4" w:space="0" w:color="auto"/>
              <w:right w:val="single" w:sz="4" w:space="0" w:color="auto"/>
            </w:tcBorders>
          </w:tcPr>
          <w:p w14:paraId="1470AB32" w14:textId="77777777" w:rsidR="001C3FEE" w:rsidRDefault="001C3FEE" w:rsidP="001C3FEE">
            <w:pPr>
              <w:ind w:left="108" w:right="576"/>
              <w:rPr>
                <w:w w:val="105"/>
              </w:rPr>
            </w:pPr>
            <w:r>
              <w:rPr>
                <w:spacing w:val="-8"/>
                <w:w w:val="105"/>
              </w:rPr>
              <w:t xml:space="preserve">Clinical Clerks (Medical </w:t>
            </w:r>
            <w:r>
              <w:rPr>
                <w:w w:val="105"/>
              </w:rPr>
              <w:t>Students)</w:t>
            </w:r>
          </w:p>
        </w:tc>
        <w:tc>
          <w:tcPr>
            <w:tcW w:w="3187" w:type="dxa"/>
            <w:tcBorders>
              <w:top w:val="single" w:sz="4" w:space="0" w:color="auto"/>
              <w:left w:val="single" w:sz="4" w:space="0" w:color="auto"/>
              <w:bottom w:val="single" w:sz="4" w:space="0" w:color="auto"/>
              <w:right w:val="single" w:sz="4" w:space="0" w:color="auto"/>
            </w:tcBorders>
          </w:tcPr>
          <w:p w14:paraId="1470AB33" w14:textId="77777777" w:rsidR="001C3FEE" w:rsidRDefault="001C3FEE" w:rsidP="001C3FEE">
            <w:pPr>
              <w:ind w:left="108" w:right="684"/>
              <w:rPr>
                <w:w w:val="105"/>
              </w:rPr>
            </w:pPr>
            <w:r>
              <w:rPr>
                <w:w w:val="105"/>
              </w:rPr>
              <w:t xml:space="preserve">Medical Instrument </w:t>
            </w:r>
            <w:r>
              <w:rPr>
                <w:spacing w:val="-11"/>
                <w:w w:val="105"/>
              </w:rPr>
              <w:t xml:space="preserve">Technicians (Endoscopy, </w:t>
            </w:r>
            <w:r>
              <w:rPr>
                <w:w w:val="105"/>
              </w:rPr>
              <w:t xml:space="preserve">Pulmonary, EKG, </w:t>
            </w:r>
            <w:r>
              <w:rPr>
                <w:spacing w:val="-11"/>
                <w:w w:val="105"/>
              </w:rPr>
              <w:t xml:space="preserve">Endocardiography, EEG, </w:t>
            </w:r>
            <w:r>
              <w:rPr>
                <w:spacing w:val="-9"/>
                <w:w w:val="105"/>
              </w:rPr>
              <w:t xml:space="preserve">PSG, Echocardiography, </w:t>
            </w:r>
            <w:r>
              <w:rPr>
                <w:w w:val="105"/>
              </w:rPr>
              <w:t>Biomedical)</w:t>
            </w:r>
          </w:p>
        </w:tc>
        <w:tc>
          <w:tcPr>
            <w:tcW w:w="3321" w:type="dxa"/>
            <w:tcBorders>
              <w:top w:val="single" w:sz="4" w:space="0" w:color="auto"/>
              <w:left w:val="single" w:sz="4" w:space="0" w:color="auto"/>
              <w:bottom w:val="single" w:sz="4" w:space="0" w:color="auto"/>
              <w:right w:val="single" w:sz="4" w:space="0" w:color="auto"/>
            </w:tcBorders>
          </w:tcPr>
          <w:p w14:paraId="1470AB34" w14:textId="77777777" w:rsidR="001C3FEE" w:rsidRDefault="001C3FEE" w:rsidP="001C3FEE">
            <w:pPr>
              <w:ind w:left="110"/>
              <w:rPr>
                <w:spacing w:val="-4"/>
                <w:w w:val="105"/>
              </w:rPr>
            </w:pPr>
            <w:r>
              <w:rPr>
                <w:spacing w:val="-4"/>
                <w:w w:val="105"/>
              </w:rPr>
              <w:t>Respiratory Therapists</w:t>
            </w:r>
          </w:p>
        </w:tc>
      </w:tr>
      <w:tr w:rsidR="001C3FEE" w14:paraId="1470AB39" w14:textId="77777777" w:rsidTr="001C3FEE">
        <w:trPr>
          <w:trHeight w:hRule="exact" w:val="561"/>
        </w:trPr>
        <w:tc>
          <w:tcPr>
            <w:tcW w:w="3077" w:type="dxa"/>
            <w:tcBorders>
              <w:top w:val="single" w:sz="4" w:space="0" w:color="auto"/>
              <w:left w:val="single" w:sz="4" w:space="0" w:color="auto"/>
              <w:bottom w:val="single" w:sz="4" w:space="0" w:color="auto"/>
              <w:right w:val="single" w:sz="4" w:space="0" w:color="auto"/>
            </w:tcBorders>
          </w:tcPr>
          <w:p w14:paraId="1470AB36" w14:textId="77777777" w:rsidR="001C3FEE" w:rsidRDefault="001C3FEE" w:rsidP="001C3FEE">
            <w:pPr>
              <w:ind w:left="108" w:right="504"/>
              <w:rPr>
                <w:w w:val="105"/>
              </w:rPr>
            </w:pPr>
            <w:r>
              <w:rPr>
                <w:spacing w:val="-9"/>
                <w:w w:val="105"/>
              </w:rPr>
              <w:t xml:space="preserve">Cytotechnologists (Series </w:t>
            </w:r>
            <w:r>
              <w:rPr>
                <w:w w:val="105"/>
              </w:rPr>
              <w:t>0601)</w:t>
            </w:r>
          </w:p>
        </w:tc>
        <w:tc>
          <w:tcPr>
            <w:tcW w:w="3187" w:type="dxa"/>
            <w:tcBorders>
              <w:top w:val="single" w:sz="4" w:space="0" w:color="auto"/>
              <w:left w:val="single" w:sz="4" w:space="0" w:color="auto"/>
              <w:bottom w:val="single" w:sz="4" w:space="0" w:color="auto"/>
              <w:right w:val="single" w:sz="4" w:space="0" w:color="auto"/>
            </w:tcBorders>
          </w:tcPr>
          <w:p w14:paraId="1470AB37" w14:textId="77777777" w:rsidR="001C3FEE" w:rsidRDefault="001C3FEE" w:rsidP="001C3FEE">
            <w:pPr>
              <w:ind w:left="100"/>
              <w:rPr>
                <w:spacing w:val="-4"/>
                <w:w w:val="105"/>
              </w:rPr>
            </w:pPr>
            <w:r>
              <w:rPr>
                <w:spacing w:val="-4"/>
                <w:w w:val="105"/>
              </w:rPr>
              <w:t>Medical Supply Technicians</w:t>
            </w:r>
          </w:p>
        </w:tc>
        <w:tc>
          <w:tcPr>
            <w:tcW w:w="3321" w:type="dxa"/>
            <w:tcBorders>
              <w:top w:val="single" w:sz="4" w:space="0" w:color="auto"/>
              <w:left w:val="single" w:sz="4" w:space="0" w:color="auto"/>
              <w:bottom w:val="single" w:sz="4" w:space="0" w:color="auto"/>
              <w:right w:val="single" w:sz="4" w:space="0" w:color="auto"/>
            </w:tcBorders>
          </w:tcPr>
          <w:p w14:paraId="1470AB38" w14:textId="77777777" w:rsidR="001C3FEE" w:rsidRDefault="001C3FEE" w:rsidP="001C3FEE">
            <w:pPr>
              <w:ind w:left="108" w:right="720"/>
              <w:rPr>
                <w:spacing w:val="-4"/>
                <w:w w:val="105"/>
              </w:rPr>
            </w:pPr>
            <w:r>
              <w:rPr>
                <w:spacing w:val="-9"/>
                <w:w w:val="105"/>
              </w:rPr>
              <w:t xml:space="preserve">Secretary/Stenographers - </w:t>
            </w:r>
            <w:r>
              <w:rPr>
                <w:spacing w:val="-4"/>
                <w:w w:val="105"/>
              </w:rPr>
              <w:t>Anesthesiology</w:t>
            </w:r>
          </w:p>
        </w:tc>
      </w:tr>
      <w:tr w:rsidR="001C3FEE" w14:paraId="1470AB3D" w14:textId="77777777" w:rsidTr="001C3FEE">
        <w:trPr>
          <w:trHeight w:hRule="exact" w:val="562"/>
        </w:trPr>
        <w:tc>
          <w:tcPr>
            <w:tcW w:w="3077" w:type="dxa"/>
            <w:tcBorders>
              <w:top w:val="single" w:sz="4" w:space="0" w:color="auto"/>
              <w:left w:val="single" w:sz="4" w:space="0" w:color="auto"/>
              <w:bottom w:val="single" w:sz="4" w:space="0" w:color="auto"/>
              <w:right w:val="single" w:sz="4" w:space="0" w:color="auto"/>
            </w:tcBorders>
          </w:tcPr>
          <w:p w14:paraId="1470AB3A" w14:textId="77777777" w:rsidR="001C3FEE" w:rsidRDefault="001C3FEE" w:rsidP="001C3FEE">
            <w:pPr>
              <w:ind w:left="115"/>
              <w:rPr>
                <w:spacing w:val="-4"/>
                <w:w w:val="105"/>
              </w:rPr>
            </w:pPr>
            <w:r>
              <w:rPr>
                <w:spacing w:val="-4"/>
                <w:w w:val="105"/>
              </w:rPr>
              <w:t>Dental Lab Technicians</w:t>
            </w:r>
          </w:p>
        </w:tc>
        <w:tc>
          <w:tcPr>
            <w:tcW w:w="3187" w:type="dxa"/>
            <w:tcBorders>
              <w:top w:val="single" w:sz="4" w:space="0" w:color="auto"/>
              <w:left w:val="single" w:sz="4" w:space="0" w:color="auto"/>
              <w:bottom w:val="single" w:sz="4" w:space="0" w:color="auto"/>
              <w:right w:val="single" w:sz="4" w:space="0" w:color="auto"/>
            </w:tcBorders>
          </w:tcPr>
          <w:p w14:paraId="1470AB3B" w14:textId="77777777" w:rsidR="001C3FEE" w:rsidRDefault="001C3FEE" w:rsidP="001C3FEE">
            <w:pPr>
              <w:ind w:left="108" w:right="576"/>
              <w:rPr>
                <w:spacing w:val="-6"/>
                <w:w w:val="105"/>
              </w:rPr>
            </w:pPr>
            <w:r>
              <w:rPr>
                <w:spacing w:val="-11"/>
                <w:w w:val="105"/>
              </w:rPr>
              <w:t xml:space="preserve">Medical Laboratory Aides </w:t>
            </w:r>
            <w:r>
              <w:rPr>
                <w:spacing w:val="-6"/>
                <w:w w:val="105"/>
              </w:rPr>
              <w:t>(Series 0645)</w:t>
            </w:r>
          </w:p>
        </w:tc>
        <w:tc>
          <w:tcPr>
            <w:tcW w:w="3321" w:type="dxa"/>
            <w:tcBorders>
              <w:top w:val="single" w:sz="4" w:space="0" w:color="auto"/>
              <w:left w:val="single" w:sz="4" w:space="0" w:color="auto"/>
              <w:bottom w:val="single" w:sz="4" w:space="0" w:color="auto"/>
              <w:right w:val="single" w:sz="4" w:space="0" w:color="auto"/>
            </w:tcBorders>
          </w:tcPr>
          <w:p w14:paraId="1470AB3C" w14:textId="77777777" w:rsidR="001C3FEE" w:rsidRDefault="001C3FEE" w:rsidP="001C3FEE">
            <w:pPr>
              <w:ind w:left="110"/>
              <w:rPr>
                <w:spacing w:val="-6"/>
                <w:w w:val="105"/>
              </w:rPr>
            </w:pPr>
            <w:r>
              <w:rPr>
                <w:spacing w:val="-6"/>
                <w:w w:val="105"/>
              </w:rPr>
              <w:t>Speech Pathologists</w:t>
            </w:r>
          </w:p>
        </w:tc>
      </w:tr>
      <w:tr w:rsidR="001C3FEE" w14:paraId="1470AB41" w14:textId="77777777" w:rsidTr="001C3FEE">
        <w:trPr>
          <w:trHeight w:hRule="exact" w:val="561"/>
        </w:trPr>
        <w:tc>
          <w:tcPr>
            <w:tcW w:w="3077" w:type="dxa"/>
            <w:tcBorders>
              <w:top w:val="single" w:sz="4" w:space="0" w:color="auto"/>
              <w:left w:val="single" w:sz="4" w:space="0" w:color="auto"/>
              <w:bottom w:val="single" w:sz="4" w:space="0" w:color="auto"/>
              <w:right w:val="single" w:sz="4" w:space="0" w:color="auto"/>
            </w:tcBorders>
          </w:tcPr>
          <w:p w14:paraId="1470AB3E" w14:textId="77777777" w:rsidR="001C3FEE" w:rsidRDefault="001C3FEE" w:rsidP="001C3FEE">
            <w:pPr>
              <w:ind w:left="115"/>
              <w:rPr>
                <w:spacing w:val="-4"/>
                <w:w w:val="105"/>
              </w:rPr>
            </w:pPr>
            <w:r>
              <w:rPr>
                <w:spacing w:val="-4"/>
                <w:w w:val="105"/>
              </w:rPr>
              <w:t>Dental Assistants</w:t>
            </w:r>
          </w:p>
        </w:tc>
        <w:tc>
          <w:tcPr>
            <w:tcW w:w="3187" w:type="dxa"/>
            <w:tcBorders>
              <w:top w:val="single" w:sz="4" w:space="0" w:color="auto"/>
              <w:left w:val="single" w:sz="4" w:space="0" w:color="auto"/>
              <w:bottom w:val="single" w:sz="4" w:space="0" w:color="auto"/>
              <w:right w:val="single" w:sz="4" w:space="0" w:color="auto"/>
            </w:tcBorders>
          </w:tcPr>
          <w:p w14:paraId="1470AB3F" w14:textId="77777777" w:rsidR="001C3FEE" w:rsidRDefault="001C3FEE" w:rsidP="001C3FEE">
            <w:pPr>
              <w:ind w:left="100"/>
              <w:rPr>
                <w:spacing w:val="-4"/>
                <w:w w:val="105"/>
              </w:rPr>
            </w:pPr>
            <w:r>
              <w:rPr>
                <w:spacing w:val="-4"/>
                <w:w w:val="105"/>
              </w:rPr>
              <w:t>Microbiologists (Series 0403)</w:t>
            </w:r>
          </w:p>
        </w:tc>
        <w:tc>
          <w:tcPr>
            <w:tcW w:w="3321" w:type="dxa"/>
            <w:tcBorders>
              <w:top w:val="single" w:sz="4" w:space="0" w:color="auto"/>
              <w:left w:val="single" w:sz="4" w:space="0" w:color="auto"/>
              <w:bottom w:val="single" w:sz="4" w:space="0" w:color="auto"/>
              <w:right w:val="single" w:sz="4" w:space="0" w:color="auto"/>
            </w:tcBorders>
          </w:tcPr>
          <w:p w14:paraId="1470AB40" w14:textId="77777777" w:rsidR="001C3FEE" w:rsidRDefault="001C3FEE" w:rsidP="001C3FEE">
            <w:pPr>
              <w:ind w:left="108" w:right="324"/>
              <w:rPr>
                <w:w w:val="105"/>
              </w:rPr>
            </w:pPr>
            <w:r>
              <w:rPr>
                <w:spacing w:val="-10"/>
                <w:w w:val="105"/>
              </w:rPr>
              <w:t xml:space="preserve">Students/trainees in any of the </w:t>
            </w:r>
            <w:r>
              <w:rPr>
                <w:w w:val="105"/>
              </w:rPr>
              <w:t>above</w:t>
            </w:r>
          </w:p>
        </w:tc>
      </w:tr>
      <w:tr w:rsidR="001C3FEE" w14:paraId="1470AB45" w14:textId="77777777" w:rsidTr="001C3FEE">
        <w:trPr>
          <w:trHeight w:hRule="exact" w:val="562"/>
        </w:trPr>
        <w:tc>
          <w:tcPr>
            <w:tcW w:w="3077" w:type="dxa"/>
            <w:tcBorders>
              <w:top w:val="single" w:sz="4" w:space="0" w:color="auto"/>
              <w:left w:val="single" w:sz="4" w:space="0" w:color="auto"/>
              <w:bottom w:val="single" w:sz="4" w:space="0" w:color="auto"/>
              <w:right w:val="single" w:sz="4" w:space="0" w:color="auto"/>
            </w:tcBorders>
          </w:tcPr>
          <w:p w14:paraId="1470AB42" w14:textId="77777777" w:rsidR="001C3FEE" w:rsidRDefault="001C3FEE" w:rsidP="001C3FEE">
            <w:pPr>
              <w:ind w:left="115"/>
              <w:rPr>
                <w:spacing w:val="-4"/>
                <w:w w:val="105"/>
              </w:rPr>
            </w:pPr>
            <w:r>
              <w:rPr>
                <w:spacing w:val="-4"/>
                <w:w w:val="105"/>
              </w:rPr>
              <w:t>Dental Hygienists</w:t>
            </w:r>
          </w:p>
        </w:tc>
        <w:tc>
          <w:tcPr>
            <w:tcW w:w="3187" w:type="dxa"/>
            <w:tcBorders>
              <w:top w:val="single" w:sz="4" w:space="0" w:color="auto"/>
              <w:left w:val="single" w:sz="4" w:space="0" w:color="auto"/>
              <w:bottom w:val="single" w:sz="4" w:space="0" w:color="auto"/>
              <w:right w:val="single" w:sz="4" w:space="0" w:color="auto"/>
            </w:tcBorders>
          </w:tcPr>
          <w:p w14:paraId="1470AB43" w14:textId="77777777" w:rsidR="001C3FEE" w:rsidRDefault="001C3FEE" w:rsidP="001C3FEE">
            <w:pPr>
              <w:ind w:left="100"/>
              <w:rPr>
                <w:spacing w:val="-4"/>
                <w:w w:val="105"/>
              </w:rPr>
            </w:pPr>
            <w:r>
              <w:rPr>
                <w:spacing w:val="-4"/>
                <w:w w:val="105"/>
              </w:rPr>
              <w:t>Nursing Assistants</w:t>
            </w:r>
          </w:p>
        </w:tc>
        <w:tc>
          <w:tcPr>
            <w:tcW w:w="3321" w:type="dxa"/>
            <w:tcBorders>
              <w:top w:val="single" w:sz="4" w:space="0" w:color="auto"/>
              <w:left w:val="single" w:sz="4" w:space="0" w:color="auto"/>
              <w:bottom w:val="single" w:sz="4" w:space="0" w:color="auto"/>
              <w:right w:val="single" w:sz="4" w:space="0" w:color="auto"/>
            </w:tcBorders>
          </w:tcPr>
          <w:p w14:paraId="1470AB44" w14:textId="77777777" w:rsidR="001C3FEE" w:rsidRDefault="001C3FEE" w:rsidP="001C3FEE">
            <w:pPr>
              <w:ind w:left="108" w:right="864"/>
              <w:rPr>
                <w:w w:val="105"/>
              </w:rPr>
            </w:pPr>
            <w:r>
              <w:rPr>
                <w:spacing w:val="-9"/>
                <w:w w:val="105"/>
              </w:rPr>
              <w:t xml:space="preserve">Supervisory Staff Social </w:t>
            </w:r>
            <w:r>
              <w:rPr>
                <w:w w:val="105"/>
              </w:rPr>
              <w:t>Workers</w:t>
            </w:r>
          </w:p>
        </w:tc>
      </w:tr>
      <w:tr w:rsidR="001C3FEE" w14:paraId="1470AB49" w14:textId="77777777" w:rsidTr="001C3FEE">
        <w:trPr>
          <w:trHeight w:hRule="exact" w:val="288"/>
        </w:trPr>
        <w:tc>
          <w:tcPr>
            <w:tcW w:w="3077" w:type="dxa"/>
            <w:tcBorders>
              <w:top w:val="single" w:sz="4" w:space="0" w:color="auto"/>
              <w:left w:val="single" w:sz="4" w:space="0" w:color="auto"/>
              <w:bottom w:val="single" w:sz="4" w:space="0" w:color="auto"/>
              <w:right w:val="single" w:sz="4" w:space="0" w:color="auto"/>
            </w:tcBorders>
            <w:vAlign w:val="center"/>
          </w:tcPr>
          <w:p w14:paraId="1470AB46" w14:textId="77777777" w:rsidR="001C3FEE" w:rsidRDefault="001C3FEE" w:rsidP="001C3FEE">
            <w:pPr>
              <w:ind w:left="115"/>
              <w:rPr>
                <w:w w:val="105"/>
              </w:rPr>
            </w:pPr>
            <w:r>
              <w:rPr>
                <w:w w:val="105"/>
              </w:rPr>
              <w:t>Dentists</w:t>
            </w:r>
          </w:p>
        </w:tc>
        <w:tc>
          <w:tcPr>
            <w:tcW w:w="3187" w:type="dxa"/>
            <w:tcBorders>
              <w:top w:val="single" w:sz="4" w:space="0" w:color="auto"/>
              <w:left w:val="single" w:sz="4" w:space="0" w:color="auto"/>
              <w:bottom w:val="single" w:sz="4" w:space="0" w:color="auto"/>
              <w:right w:val="single" w:sz="4" w:space="0" w:color="auto"/>
            </w:tcBorders>
            <w:vAlign w:val="center"/>
          </w:tcPr>
          <w:p w14:paraId="1470AB47" w14:textId="77777777" w:rsidR="001C3FEE" w:rsidRDefault="001C3FEE" w:rsidP="001C3FEE">
            <w:pPr>
              <w:ind w:left="100"/>
              <w:rPr>
                <w:spacing w:val="-4"/>
                <w:w w:val="105"/>
              </w:rPr>
            </w:pPr>
            <w:r>
              <w:rPr>
                <w:spacing w:val="-4"/>
                <w:w w:val="105"/>
              </w:rPr>
              <w:t>Occupational Therapists</w:t>
            </w:r>
          </w:p>
        </w:tc>
        <w:tc>
          <w:tcPr>
            <w:tcW w:w="3321" w:type="dxa"/>
            <w:tcBorders>
              <w:top w:val="single" w:sz="4" w:space="0" w:color="auto"/>
              <w:left w:val="single" w:sz="4" w:space="0" w:color="auto"/>
              <w:bottom w:val="single" w:sz="4" w:space="0" w:color="auto"/>
              <w:right w:val="single" w:sz="4" w:space="0" w:color="auto"/>
            </w:tcBorders>
            <w:vAlign w:val="center"/>
          </w:tcPr>
          <w:p w14:paraId="1470AB48" w14:textId="77777777" w:rsidR="001C3FEE" w:rsidRDefault="001C3FEE" w:rsidP="001C3FEE">
            <w:pPr>
              <w:ind w:left="110"/>
              <w:rPr>
                <w:spacing w:val="-4"/>
                <w:w w:val="105"/>
              </w:rPr>
            </w:pPr>
            <w:r>
              <w:rPr>
                <w:spacing w:val="-4"/>
                <w:w w:val="105"/>
              </w:rPr>
              <w:t>Team Administrators</w:t>
            </w:r>
          </w:p>
        </w:tc>
      </w:tr>
      <w:tr w:rsidR="001C3FEE" w14:paraId="1470AB4D" w14:textId="77777777" w:rsidTr="001C3FEE">
        <w:trPr>
          <w:trHeight w:hRule="exact" w:val="835"/>
        </w:trPr>
        <w:tc>
          <w:tcPr>
            <w:tcW w:w="3077" w:type="dxa"/>
            <w:tcBorders>
              <w:top w:val="single" w:sz="4" w:space="0" w:color="auto"/>
              <w:left w:val="single" w:sz="4" w:space="0" w:color="auto"/>
              <w:bottom w:val="single" w:sz="4" w:space="0" w:color="auto"/>
              <w:right w:val="single" w:sz="4" w:space="0" w:color="auto"/>
            </w:tcBorders>
          </w:tcPr>
          <w:p w14:paraId="1470AB4A" w14:textId="77777777" w:rsidR="001C3FEE" w:rsidRDefault="001C3FEE" w:rsidP="001C3FEE">
            <w:pPr>
              <w:ind w:left="108" w:right="792"/>
              <w:rPr>
                <w:spacing w:val="-4"/>
                <w:w w:val="105"/>
              </w:rPr>
            </w:pPr>
            <w:r>
              <w:rPr>
                <w:spacing w:val="-8"/>
                <w:w w:val="105"/>
              </w:rPr>
              <w:t xml:space="preserve">Diagnostic Radiologic </w:t>
            </w:r>
            <w:r>
              <w:rPr>
                <w:spacing w:val="-4"/>
                <w:w w:val="105"/>
              </w:rPr>
              <w:t>Technologists</w:t>
            </w:r>
          </w:p>
        </w:tc>
        <w:tc>
          <w:tcPr>
            <w:tcW w:w="3187" w:type="dxa"/>
            <w:tcBorders>
              <w:top w:val="single" w:sz="4" w:space="0" w:color="auto"/>
              <w:left w:val="single" w:sz="4" w:space="0" w:color="auto"/>
              <w:bottom w:val="single" w:sz="4" w:space="0" w:color="auto"/>
              <w:right w:val="single" w:sz="4" w:space="0" w:color="auto"/>
            </w:tcBorders>
          </w:tcPr>
          <w:p w14:paraId="1470AB4B" w14:textId="77777777" w:rsidR="001C3FEE" w:rsidRDefault="001C3FEE" w:rsidP="001C3FEE">
            <w:pPr>
              <w:ind w:left="108" w:right="180"/>
              <w:rPr>
                <w:spacing w:val="-4"/>
                <w:w w:val="105"/>
              </w:rPr>
            </w:pPr>
            <w:r>
              <w:rPr>
                <w:w w:val="105"/>
              </w:rPr>
              <w:t xml:space="preserve">Patient Escort, Specimen </w:t>
            </w:r>
            <w:r>
              <w:rPr>
                <w:spacing w:val="-10"/>
                <w:w w:val="105"/>
              </w:rPr>
              <w:t xml:space="preserve">Transport, Pathology, Nursing </w:t>
            </w:r>
            <w:r>
              <w:rPr>
                <w:spacing w:val="-4"/>
                <w:w w:val="105"/>
              </w:rPr>
              <w:t>and Rehab Volunteers</w:t>
            </w:r>
          </w:p>
        </w:tc>
        <w:tc>
          <w:tcPr>
            <w:tcW w:w="3321" w:type="dxa"/>
            <w:tcBorders>
              <w:top w:val="single" w:sz="4" w:space="0" w:color="auto"/>
              <w:left w:val="single" w:sz="4" w:space="0" w:color="auto"/>
              <w:bottom w:val="single" w:sz="4" w:space="0" w:color="auto"/>
              <w:right w:val="single" w:sz="4" w:space="0" w:color="auto"/>
            </w:tcBorders>
          </w:tcPr>
          <w:p w14:paraId="1470AB4C" w14:textId="77777777" w:rsidR="001C3FEE" w:rsidRDefault="001C3FEE" w:rsidP="001C3FEE">
            <w:pPr>
              <w:ind w:left="110"/>
              <w:rPr>
                <w:spacing w:val="-4"/>
                <w:w w:val="105"/>
              </w:rPr>
            </w:pPr>
            <w:r>
              <w:rPr>
                <w:spacing w:val="-4"/>
                <w:w w:val="105"/>
              </w:rPr>
              <w:t>Veterans Benefits Counselor</w:t>
            </w:r>
          </w:p>
        </w:tc>
      </w:tr>
      <w:tr w:rsidR="001C3FEE" w14:paraId="1470AB51" w14:textId="77777777" w:rsidTr="001C3FEE">
        <w:trPr>
          <w:trHeight w:hRule="exact" w:val="567"/>
        </w:trPr>
        <w:tc>
          <w:tcPr>
            <w:tcW w:w="3077" w:type="dxa"/>
            <w:tcBorders>
              <w:top w:val="single" w:sz="4" w:space="0" w:color="auto"/>
              <w:left w:val="single" w:sz="4" w:space="0" w:color="auto"/>
              <w:bottom w:val="single" w:sz="4" w:space="0" w:color="auto"/>
              <w:right w:val="single" w:sz="4" w:space="0" w:color="auto"/>
            </w:tcBorders>
          </w:tcPr>
          <w:p w14:paraId="1470AB4E" w14:textId="77777777" w:rsidR="001C3FEE" w:rsidRDefault="001C3FEE" w:rsidP="001C3FEE">
            <w:pPr>
              <w:ind w:left="115"/>
              <w:rPr>
                <w:spacing w:val="-6"/>
                <w:w w:val="105"/>
              </w:rPr>
            </w:pPr>
            <w:r>
              <w:rPr>
                <w:spacing w:val="-6"/>
                <w:w w:val="105"/>
              </w:rPr>
              <w:t>EMG Technicians</w:t>
            </w:r>
          </w:p>
        </w:tc>
        <w:tc>
          <w:tcPr>
            <w:tcW w:w="3187" w:type="dxa"/>
            <w:tcBorders>
              <w:top w:val="single" w:sz="4" w:space="0" w:color="auto"/>
              <w:left w:val="single" w:sz="4" w:space="0" w:color="auto"/>
              <w:bottom w:val="single" w:sz="4" w:space="0" w:color="auto"/>
              <w:right w:val="single" w:sz="4" w:space="0" w:color="auto"/>
            </w:tcBorders>
          </w:tcPr>
          <w:p w14:paraId="1470AB4F" w14:textId="77777777" w:rsidR="001C3FEE" w:rsidRDefault="001C3FEE" w:rsidP="001C3FEE">
            <w:pPr>
              <w:ind w:left="100"/>
              <w:rPr>
                <w:spacing w:val="-4"/>
                <w:w w:val="105"/>
              </w:rPr>
            </w:pPr>
            <w:r>
              <w:rPr>
                <w:spacing w:val="-4"/>
                <w:w w:val="105"/>
              </w:rPr>
              <w:t>Physical Therapists</w:t>
            </w:r>
          </w:p>
        </w:tc>
        <w:tc>
          <w:tcPr>
            <w:tcW w:w="3321" w:type="dxa"/>
            <w:tcBorders>
              <w:top w:val="single" w:sz="4" w:space="0" w:color="auto"/>
              <w:left w:val="single" w:sz="4" w:space="0" w:color="auto"/>
              <w:bottom w:val="single" w:sz="4" w:space="0" w:color="auto"/>
              <w:right w:val="single" w:sz="4" w:space="0" w:color="auto"/>
            </w:tcBorders>
          </w:tcPr>
          <w:p w14:paraId="1470AB50" w14:textId="77777777" w:rsidR="001C3FEE" w:rsidRDefault="001C3FEE" w:rsidP="001C3FEE">
            <w:pPr>
              <w:ind w:left="108" w:right="720"/>
              <w:rPr>
                <w:w w:val="105"/>
              </w:rPr>
            </w:pPr>
            <w:r>
              <w:rPr>
                <w:spacing w:val="-8"/>
                <w:w w:val="105"/>
              </w:rPr>
              <w:t xml:space="preserve">Vocational Rehabilitation </w:t>
            </w:r>
            <w:r>
              <w:rPr>
                <w:w w:val="105"/>
              </w:rPr>
              <w:t>Therapists</w:t>
            </w:r>
          </w:p>
        </w:tc>
      </w:tr>
    </w:tbl>
    <w:p w14:paraId="1470AB52" w14:textId="77777777" w:rsidR="001C3FEE" w:rsidRDefault="001C3FEE" w:rsidP="001C3FEE">
      <w:pPr>
        <w:spacing w:after="296" w:line="20" w:lineRule="exact"/>
        <w:ind w:right="15"/>
      </w:pPr>
    </w:p>
    <w:p w14:paraId="1470AB53" w14:textId="77777777" w:rsidR="001C3FEE" w:rsidRDefault="001C3FEE" w:rsidP="001C3FEE">
      <w:pPr>
        <w:ind w:left="144" w:right="360"/>
        <w:rPr>
          <w:spacing w:val="-5"/>
          <w:w w:val="105"/>
        </w:rPr>
      </w:pPr>
      <w:r>
        <w:rPr>
          <w:spacing w:val="-6"/>
          <w:w w:val="105"/>
        </w:rPr>
        <w:t xml:space="preserve">2. Some of the employees in the following class (Category II) may incur exposure to blood or </w:t>
      </w:r>
      <w:r>
        <w:rPr>
          <w:spacing w:val="-5"/>
          <w:w w:val="105"/>
        </w:rPr>
        <w:t>OPIM during specific tasks or procedures.</w:t>
      </w:r>
    </w:p>
    <w:p w14:paraId="1470AB54" w14:textId="77777777" w:rsidR="001C3FEE" w:rsidRDefault="001C3FEE" w:rsidP="001C3FEE">
      <w:pPr>
        <w:spacing w:after="144"/>
        <w:ind w:left="144"/>
        <w:rPr>
          <w:spacing w:val="-4"/>
          <w:w w:val="105"/>
        </w:rPr>
      </w:pPr>
      <w:r>
        <w:rPr>
          <w:spacing w:val="-4"/>
          <w:w w:val="105"/>
        </w:rPr>
        <w:t>The job classifications and associated tasks for these categories are as follows:</w:t>
      </w:r>
    </w:p>
    <w:tbl>
      <w:tblPr>
        <w:tblW w:w="0" w:type="auto"/>
        <w:tblInd w:w="5" w:type="dxa"/>
        <w:tblLayout w:type="fixed"/>
        <w:tblCellMar>
          <w:left w:w="0" w:type="dxa"/>
          <w:right w:w="0" w:type="dxa"/>
        </w:tblCellMar>
        <w:tblLook w:val="0000" w:firstRow="0" w:lastRow="0" w:firstColumn="0" w:lastColumn="0" w:noHBand="0" w:noVBand="0"/>
      </w:tblPr>
      <w:tblGrid>
        <w:gridCol w:w="4296"/>
        <w:gridCol w:w="5289"/>
      </w:tblGrid>
      <w:tr w:rsidR="001C3FEE" w14:paraId="1470AB56" w14:textId="77777777" w:rsidTr="001C3FEE">
        <w:trPr>
          <w:trHeight w:hRule="exact" w:val="293"/>
        </w:trPr>
        <w:tc>
          <w:tcPr>
            <w:tcW w:w="9585" w:type="dxa"/>
            <w:gridSpan w:val="2"/>
            <w:tcBorders>
              <w:top w:val="single" w:sz="4" w:space="0" w:color="auto"/>
              <w:left w:val="single" w:sz="4" w:space="0" w:color="auto"/>
              <w:bottom w:val="single" w:sz="4" w:space="0" w:color="auto"/>
              <w:right w:val="single" w:sz="4" w:space="0" w:color="auto"/>
            </w:tcBorders>
            <w:shd w:val="solid" w:color="D9D9D9" w:fill="auto"/>
            <w:vAlign w:val="center"/>
          </w:tcPr>
          <w:p w14:paraId="1470AB55" w14:textId="77777777" w:rsidR="001C3FEE" w:rsidRDefault="001C3FEE" w:rsidP="001C3FEE">
            <w:pPr>
              <w:tabs>
                <w:tab w:val="right" w:pos="7973"/>
              </w:tabs>
              <w:ind w:left="115"/>
              <w:rPr>
                <w:b/>
                <w:bCs/>
                <w:color w:val="000000"/>
                <w:spacing w:val="-4"/>
                <w:w w:val="105"/>
              </w:rPr>
            </w:pPr>
            <w:r>
              <w:rPr>
                <w:b/>
                <w:bCs/>
                <w:color w:val="000000"/>
                <w:spacing w:val="-16"/>
                <w:w w:val="105"/>
              </w:rPr>
              <w:t>Category II Employees</w:t>
            </w:r>
            <w:r>
              <w:rPr>
                <w:b/>
                <w:bCs/>
                <w:color w:val="000000"/>
                <w:spacing w:val="-16"/>
                <w:w w:val="105"/>
              </w:rPr>
              <w:tab/>
            </w:r>
            <w:r>
              <w:rPr>
                <w:b/>
                <w:bCs/>
                <w:color w:val="000000"/>
                <w:spacing w:val="-4"/>
                <w:w w:val="105"/>
              </w:rPr>
              <w:t>May Incur Occupational Exposure</w:t>
            </w:r>
          </w:p>
        </w:tc>
      </w:tr>
      <w:tr w:rsidR="001C3FEE" w14:paraId="1470AB59"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57" w14:textId="77777777" w:rsidR="001C3FEE" w:rsidRDefault="001C3FEE" w:rsidP="001C3FEE">
            <w:pPr>
              <w:ind w:right="1239"/>
              <w:jc w:val="right"/>
              <w:rPr>
                <w:b/>
                <w:bCs/>
                <w:spacing w:val="-4"/>
                <w:w w:val="105"/>
              </w:rPr>
            </w:pPr>
            <w:r>
              <w:rPr>
                <w:b/>
                <w:bCs/>
                <w:spacing w:val="-4"/>
                <w:w w:val="105"/>
              </w:rPr>
              <w:t>Job Classification</w:t>
            </w:r>
          </w:p>
        </w:tc>
        <w:tc>
          <w:tcPr>
            <w:tcW w:w="5289" w:type="dxa"/>
            <w:tcBorders>
              <w:top w:val="single" w:sz="4" w:space="0" w:color="auto"/>
              <w:left w:val="single" w:sz="4" w:space="0" w:color="auto"/>
              <w:bottom w:val="single" w:sz="4" w:space="0" w:color="auto"/>
              <w:right w:val="single" w:sz="4" w:space="0" w:color="auto"/>
            </w:tcBorders>
            <w:vAlign w:val="center"/>
          </w:tcPr>
          <w:p w14:paraId="1470AB58" w14:textId="77777777" w:rsidR="001C3FEE" w:rsidRDefault="001C3FEE" w:rsidP="001C3FEE">
            <w:pPr>
              <w:ind w:right="1693"/>
              <w:jc w:val="right"/>
              <w:rPr>
                <w:b/>
                <w:bCs/>
                <w:spacing w:val="-6"/>
                <w:w w:val="105"/>
              </w:rPr>
            </w:pPr>
            <w:r>
              <w:rPr>
                <w:b/>
                <w:bCs/>
                <w:spacing w:val="-6"/>
                <w:w w:val="105"/>
              </w:rPr>
              <w:t>Tasks/Procedures</w:t>
            </w:r>
          </w:p>
        </w:tc>
      </w:tr>
      <w:tr w:rsidR="001C3FEE" w14:paraId="1470AB5C" w14:textId="77777777" w:rsidTr="001C3FEE">
        <w:trPr>
          <w:trHeight w:hRule="exact" w:val="293"/>
        </w:trPr>
        <w:tc>
          <w:tcPr>
            <w:tcW w:w="4296" w:type="dxa"/>
            <w:tcBorders>
              <w:top w:val="single" w:sz="4" w:space="0" w:color="auto"/>
              <w:left w:val="single" w:sz="4" w:space="0" w:color="auto"/>
              <w:bottom w:val="single" w:sz="4" w:space="0" w:color="auto"/>
              <w:right w:val="single" w:sz="4" w:space="0" w:color="auto"/>
            </w:tcBorders>
            <w:vAlign w:val="center"/>
          </w:tcPr>
          <w:p w14:paraId="1470AB5A" w14:textId="77777777" w:rsidR="001C3FEE" w:rsidRDefault="001C3FEE" w:rsidP="001C3FEE">
            <w:pPr>
              <w:ind w:left="115"/>
              <w:rPr>
                <w:w w:val="105"/>
              </w:rPr>
            </w:pPr>
            <w:r>
              <w:rPr>
                <w:w w:val="105"/>
              </w:rPr>
              <w:t>A/C Mechanics</w:t>
            </w:r>
          </w:p>
        </w:tc>
        <w:tc>
          <w:tcPr>
            <w:tcW w:w="5289" w:type="dxa"/>
            <w:tcBorders>
              <w:top w:val="single" w:sz="4" w:space="0" w:color="auto"/>
              <w:left w:val="single" w:sz="4" w:space="0" w:color="auto"/>
              <w:bottom w:val="single" w:sz="4" w:space="0" w:color="auto"/>
              <w:right w:val="single" w:sz="4" w:space="0" w:color="auto"/>
            </w:tcBorders>
            <w:vAlign w:val="center"/>
          </w:tcPr>
          <w:p w14:paraId="1470AB5B" w14:textId="77777777" w:rsidR="001C3FEE" w:rsidRDefault="001C3FEE" w:rsidP="001C3FEE">
            <w:pPr>
              <w:jc w:val="center"/>
              <w:rPr>
                <w:spacing w:val="-4"/>
                <w:w w:val="105"/>
              </w:rPr>
            </w:pPr>
            <w:r>
              <w:rPr>
                <w:spacing w:val="-4"/>
                <w:w w:val="105"/>
              </w:rPr>
              <w:t>Working in patient rooms (air handlers, thermostats,</w:t>
            </w:r>
          </w:p>
        </w:tc>
      </w:tr>
    </w:tbl>
    <w:p w14:paraId="1470AB5D" w14:textId="77777777" w:rsidR="001C3FEE" w:rsidRDefault="001C3FEE" w:rsidP="001C3FEE">
      <w:pPr>
        <w:widowControl/>
        <w:autoSpaceDE w:val="0"/>
        <w:autoSpaceDN w:val="0"/>
        <w:adjustRightInd w:val="0"/>
        <w:sectPr w:rsidR="001C3FEE">
          <w:headerReference w:type="even" r:id="rId38"/>
          <w:headerReference w:type="default" r:id="rId39"/>
          <w:headerReference w:type="first" r:id="rId40"/>
          <w:pgSz w:w="12240" w:h="15840"/>
          <w:pgMar w:top="1305" w:right="1253" w:bottom="1270" w:left="1327" w:header="740" w:footer="720" w:gutter="0"/>
          <w:cols w:space="720"/>
          <w:noEndnote/>
          <w:titlePg/>
        </w:sectPr>
      </w:pPr>
    </w:p>
    <w:tbl>
      <w:tblPr>
        <w:tblW w:w="0" w:type="auto"/>
        <w:tblInd w:w="12" w:type="dxa"/>
        <w:tblLayout w:type="fixed"/>
        <w:tblCellMar>
          <w:left w:w="0" w:type="dxa"/>
          <w:right w:w="0" w:type="dxa"/>
        </w:tblCellMar>
        <w:tblLook w:val="0000" w:firstRow="0" w:lastRow="0" w:firstColumn="0" w:lastColumn="0" w:noHBand="0" w:noVBand="0"/>
      </w:tblPr>
      <w:tblGrid>
        <w:gridCol w:w="4296"/>
        <w:gridCol w:w="5289"/>
      </w:tblGrid>
      <w:tr w:rsidR="001C3FEE" w14:paraId="1470AB5F" w14:textId="77777777" w:rsidTr="001C3FEE">
        <w:trPr>
          <w:trHeight w:hRule="exact" w:val="288"/>
        </w:trPr>
        <w:tc>
          <w:tcPr>
            <w:tcW w:w="9585" w:type="dxa"/>
            <w:gridSpan w:val="2"/>
            <w:tcBorders>
              <w:top w:val="single" w:sz="4" w:space="0" w:color="auto"/>
              <w:left w:val="single" w:sz="4" w:space="0" w:color="auto"/>
              <w:bottom w:val="single" w:sz="4" w:space="0" w:color="auto"/>
              <w:right w:val="single" w:sz="4" w:space="0" w:color="auto"/>
            </w:tcBorders>
            <w:shd w:val="solid" w:color="D9D9D9" w:fill="auto"/>
            <w:vAlign w:val="center"/>
          </w:tcPr>
          <w:p w14:paraId="1470AB5E" w14:textId="77777777" w:rsidR="001C3FEE" w:rsidRDefault="001C3FEE" w:rsidP="001C3FEE">
            <w:pPr>
              <w:tabs>
                <w:tab w:val="right" w:pos="7973"/>
              </w:tabs>
              <w:ind w:left="115"/>
              <w:rPr>
                <w:b/>
                <w:bCs/>
                <w:color w:val="000000"/>
                <w:spacing w:val="-4"/>
                <w:w w:val="105"/>
              </w:rPr>
            </w:pPr>
            <w:r>
              <w:rPr>
                <w:b/>
                <w:bCs/>
                <w:color w:val="000000"/>
                <w:spacing w:val="-16"/>
                <w:w w:val="105"/>
              </w:rPr>
              <w:lastRenderedPageBreak/>
              <w:t>Category II Employees</w:t>
            </w:r>
            <w:r>
              <w:rPr>
                <w:b/>
                <w:bCs/>
                <w:color w:val="000000"/>
                <w:spacing w:val="-16"/>
                <w:w w:val="105"/>
              </w:rPr>
              <w:tab/>
            </w:r>
            <w:r>
              <w:rPr>
                <w:b/>
                <w:bCs/>
                <w:color w:val="000000"/>
                <w:spacing w:val="-4"/>
                <w:w w:val="105"/>
              </w:rPr>
              <w:t>May Incur Occupational Exposure</w:t>
            </w:r>
          </w:p>
        </w:tc>
      </w:tr>
      <w:tr w:rsidR="001C3FEE" w14:paraId="1470AB62"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tcPr>
          <w:p w14:paraId="1470AB60" w14:textId="77777777" w:rsidR="001C3FEE" w:rsidRDefault="001C3FEE" w:rsidP="001C3FEE"/>
        </w:tc>
        <w:tc>
          <w:tcPr>
            <w:tcW w:w="5289" w:type="dxa"/>
            <w:tcBorders>
              <w:top w:val="single" w:sz="4" w:space="0" w:color="auto"/>
              <w:left w:val="single" w:sz="4" w:space="0" w:color="auto"/>
              <w:bottom w:val="single" w:sz="4" w:space="0" w:color="auto"/>
              <w:right w:val="single" w:sz="4" w:space="0" w:color="auto"/>
            </w:tcBorders>
            <w:vAlign w:val="center"/>
          </w:tcPr>
          <w:p w14:paraId="1470AB61" w14:textId="77777777" w:rsidR="001C3FEE" w:rsidRDefault="001C3FEE" w:rsidP="001C3FEE">
            <w:pPr>
              <w:ind w:left="105"/>
              <w:rPr>
                <w:w w:val="105"/>
              </w:rPr>
            </w:pPr>
            <w:r>
              <w:rPr>
                <w:w w:val="105"/>
              </w:rPr>
              <w:t>etc.)</w:t>
            </w:r>
          </w:p>
        </w:tc>
      </w:tr>
      <w:tr w:rsidR="001C3FEE" w14:paraId="1470AB65"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63" w14:textId="77777777" w:rsidR="001C3FEE" w:rsidRDefault="001C3FEE" w:rsidP="001C3FEE">
            <w:pPr>
              <w:ind w:left="115"/>
              <w:rPr>
                <w:spacing w:val="-4"/>
                <w:w w:val="105"/>
              </w:rPr>
            </w:pPr>
            <w:r>
              <w:rPr>
                <w:spacing w:val="-4"/>
                <w:w w:val="105"/>
              </w:rPr>
              <w:t>Admission and Clinical Clerks –</w:t>
            </w:r>
          </w:p>
        </w:tc>
        <w:tc>
          <w:tcPr>
            <w:tcW w:w="5289" w:type="dxa"/>
            <w:tcBorders>
              <w:top w:val="single" w:sz="4" w:space="0" w:color="auto"/>
              <w:left w:val="single" w:sz="4" w:space="0" w:color="auto"/>
              <w:bottom w:val="single" w:sz="4" w:space="0" w:color="auto"/>
              <w:right w:val="single" w:sz="4" w:space="0" w:color="auto"/>
            </w:tcBorders>
            <w:vAlign w:val="center"/>
          </w:tcPr>
          <w:p w14:paraId="1470AB64" w14:textId="77777777" w:rsidR="001C3FEE" w:rsidRDefault="001C3FEE" w:rsidP="001C3FEE">
            <w:pPr>
              <w:ind w:left="105"/>
              <w:rPr>
                <w:spacing w:val="-4"/>
                <w:w w:val="105"/>
              </w:rPr>
            </w:pPr>
            <w:r>
              <w:rPr>
                <w:spacing w:val="-4"/>
                <w:w w:val="105"/>
              </w:rPr>
              <w:t>Interviewing patients</w:t>
            </w:r>
          </w:p>
        </w:tc>
      </w:tr>
      <w:tr w:rsidR="001C3FEE" w14:paraId="1470AB68" w14:textId="77777777" w:rsidTr="001C3FEE">
        <w:trPr>
          <w:trHeight w:hRule="exact" w:val="567"/>
        </w:trPr>
        <w:tc>
          <w:tcPr>
            <w:tcW w:w="4296" w:type="dxa"/>
            <w:tcBorders>
              <w:top w:val="single" w:sz="4" w:space="0" w:color="auto"/>
              <w:left w:val="single" w:sz="4" w:space="0" w:color="auto"/>
              <w:bottom w:val="single" w:sz="4" w:space="0" w:color="auto"/>
              <w:right w:val="single" w:sz="4" w:space="0" w:color="auto"/>
            </w:tcBorders>
          </w:tcPr>
          <w:p w14:paraId="1470AB66" w14:textId="77777777" w:rsidR="001C3FEE" w:rsidRDefault="001C3FEE" w:rsidP="001C3FEE">
            <w:pPr>
              <w:ind w:left="108" w:right="792"/>
              <w:rPr>
                <w:spacing w:val="-4"/>
                <w:w w:val="105"/>
              </w:rPr>
            </w:pPr>
            <w:r>
              <w:rPr>
                <w:spacing w:val="-8"/>
                <w:w w:val="105"/>
              </w:rPr>
              <w:t xml:space="preserve">Audiovisual Production Specialists </w:t>
            </w:r>
            <w:r>
              <w:rPr>
                <w:spacing w:val="-4"/>
                <w:w w:val="105"/>
              </w:rPr>
              <w:t>Medical Photographers</w:t>
            </w:r>
          </w:p>
        </w:tc>
        <w:tc>
          <w:tcPr>
            <w:tcW w:w="5289" w:type="dxa"/>
            <w:tcBorders>
              <w:top w:val="single" w:sz="4" w:space="0" w:color="auto"/>
              <w:left w:val="single" w:sz="4" w:space="0" w:color="auto"/>
              <w:bottom w:val="single" w:sz="4" w:space="0" w:color="auto"/>
              <w:right w:val="single" w:sz="4" w:space="0" w:color="auto"/>
            </w:tcBorders>
          </w:tcPr>
          <w:p w14:paraId="1470AB67" w14:textId="77777777" w:rsidR="001C3FEE" w:rsidRDefault="001C3FEE" w:rsidP="001C3FEE">
            <w:pPr>
              <w:ind w:left="108" w:right="828"/>
              <w:rPr>
                <w:spacing w:val="-5"/>
                <w:w w:val="105"/>
              </w:rPr>
            </w:pPr>
            <w:r>
              <w:rPr>
                <w:spacing w:val="-9"/>
                <w:w w:val="105"/>
              </w:rPr>
              <w:t xml:space="preserve">Photographing or videotaping patients during </w:t>
            </w:r>
            <w:r>
              <w:rPr>
                <w:spacing w:val="-5"/>
                <w:w w:val="105"/>
              </w:rPr>
              <w:t>invasive procedures (i.e., surgery)</w:t>
            </w:r>
          </w:p>
        </w:tc>
      </w:tr>
      <w:tr w:rsidR="001C3FEE" w14:paraId="1470AB6B" w14:textId="77777777" w:rsidTr="001C3FEE">
        <w:trPr>
          <w:trHeight w:hRule="exact" w:val="561"/>
        </w:trPr>
        <w:tc>
          <w:tcPr>
            <w:tcW w:w="4296" w:type="dxa"/>
            <w:tcBorders>
              <w:top w:val="single" w:sz="4" w:space="0" w:color="auto"/>
              <w:left w:val="single" w:sz="4" w:space="0" w:color="auto"/>
              <w:bottom w:val="single" w:sz="4" w:space="0" w:color="auto"/>
              <w:right w:val="single" w:sz="4" w:space="0" w:color="auto"/>
            </w:tcBorders>
          </w:tcPr>
          <w:p w14:paraId="1470AB69" w14:textId="77777777" w:rsidR="001C3FEE" w:rsidRDefault="001C3FEE" w:rsidP="001C3FEE">
            <w:pPr>
              <w:ind w:left="115"/>
              <w:rPr>
                <w:spacing w:val="-4"/>
                <w:w w:val="105"/>
              </w:rPr>
            </w:pPr>
            <w:r>
              <w:rPr>
                <w:spacing w:val="-4"/>
                <w:w w:val="105"/>
              </w:rPr>
              <w:t>Bio Lab Tech - Research</w:t>
            </w:r>
          </w:p>
        </w:tc>
        <w:tc>
          <w:tcPr>
            <w:tcW w:w="5289" w:type="dxa"/>
            <w:tcBorders>
              <w:top w:val="single" w:sz="4" w:space="0" w:color="auto"/>
              <w:left w:val="single" w:sz="4" w:space="0" w:color="auto"/>
              <w:bottom w:val="single" w:sz="4" w:space="0" w:color="auto"/>
              <w:right w:val="single" w:sz="4" w:space="0" w:color="auto"/>
            </w:tcBorders>
          </w:tcPr>
          <w:p w14:paraId="1470AB6A" w14:textId="77777777" w:rsidR="001C3FEE" w:rsidRDefault="001C3FEE" w:rsidP="001C3FEE">
            <w:pPr>
              <w:ind w:left="108" w:right="72"/>
              <w:rPr>
                <w:spacing w:val="-4"/>
                <w:w w:val="105"/>
              </w:rPr>
            </w:pPr>
            <w:r>
              <w:rPr>
                <w:spacing w:val="-8"/>
                <w:w w:val="105"/>
              </w:rPr>
              <w:t xml:space="preserve">Fixation of human cranial bone samples, Isolation of </w:t>
            </w:r>
            <w:r>
              <w:rPr>
                <w:spacing w:val="-4"/>
                <w:w w:val="105"/>
              </w:rPr>
              <w:t>monocytes from human blood</w:t>
            </w:r>
          </w:p>
        </w:tc>
      </w:tr>
      <w:tr w:rsidR="001C3FEE" w14:paraId="1470AB6E"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6C" w14:textId="77777777" w:rsidR="001C3FEE" w:rsidRDefault="001C3FEE" w:rsidP="001C3FEE">
            <w:pPr>
              <w:ind w:left="115"/>
              <w:rPr>
                <w:w w:val="105"/>
              </w:rPr>
            </w:pPr>
            <w:r>
              <w:rPr>
                <w:w w:val="105"/>
              </w:rPr>
              <w:t>Carpenters</w:t>
            </w:r>
          </w:p>
        </w:tc>
        <w:tc>
          <w:tcPr>
            <w:tcW w:w="5289" w:type="dxa"/>
            <w:tcBorders>
              <w:top w:val="single" w:sz="4" w:space="0" w:color="auto"/>
              <w:left w:val="single" w:sz="4" w:space="0" w:color="auto"/>
              <w:bottom w:val="single" w:sz="4" w:space="0" w:color="auto"/>
              <w:right w:val="single" w:sz="4" w:space="0" w:color="auto"/>
            </w:tcBorders>
            <w:vAlign w:val="center"/>
          </w:tcPr>
          <w:p w14:paraId="1470AB6D" w14:textId="77777777" w:rsidR="001C3FEE" w:rsidRDefault="001C3FEE" w:rsidP="001C3FEE">
            <w:pPr>
              <w:ind w:left="105"/>
              <w:rPr>
                <w:spacing w:val="-4"/>
                <w:w w:val="105"/>
              </w:rPr>
            </w:pPr>
            <w:r>
              <w:rPr>
                <w:spacing w:val="-4"/>
                <w:w w:val="105"/>
              </w:rPr>
              <w:t>Furniture repair, changing floor tile</w:t>
            </w:r>
          </w:p>
        </w:tc>
      </w:tr>
      <w:tr w:rsidR="001C3FEE" w14:paraId="1470AB71"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6F" w14:textId="77777777" w:rsidR="001C3FEE" w:rsidRDefault="001C3FEE" w:rsidP="001C3FEE">
            <w:pPr>
              <w:ind w:left="115"/>
              <w:rPr>
                <w:w w:val="105"/>
              </w:rPr>
            </w:pPr>
            <w:r>
              <w:rPr>
                <w:w w:val="105"/>
              </w:rPr>
              <w:t>Chaplains</w:t>
            </w:r>
          </w:p>
        </w:tc>
        <w:tc>
          <w:tcPr>
            <w:tcW w:w="5289" w:type="dxa"/>
            <w:tcBorders>
              <w:top w:val="single" w:sz="4" w:space="0" w:color="auto"/>
              <w:left w:val="single" w:sz="4" w:space="0" w:color="auto"/>
              <w:bottom w:val="single" w:sz="4" w:space="0" w:color="auto"/>
              <w:right w:val="single" w:sz="4" w:space="0" w:color="auto"/>
            </w:tcBorders>
            <w:vAlign w:val="center"/>
          </w:tcPr>
          <w:p w14:paraId="1470AB70" w14:textId="77777777" w:rsidR="001C3FEE" w:rsidRDefault="001C3FEE" w:rsidP="001C3FEE">
            <w:pPr>
              <w:ind w:left="105"/>
              <w:rPr>
                <w:spacing w:val="-4"/>
                <w:w w:val="105"/>
              </w:rPr>
            </w:pPr>
            <w:r>
              <w:rPr>
                <w:spacing w:val="-4"/>
                <w:w w:val="105"/>
              </w:rPr>
              <w:t>Bedside patient visits</w:t>
            </w:r>
          </w:p>
        </w:tc>
      </w:tr>
      <w:tr w:rsidR="001C3FEE" w14:paraId="1470AB74" w14:textId="77777777" w:rsidTr="001C3FEE">
        <w:trPr>
          <w:trHeight w:hRule="exact" w:val="1388"/>
        </w:trPr>
        <w:tc>
          <w:tcPr>
            <w:tcW w:w="4296" w:type="dxa"/>
            <w:tcBorders>
              <w:top w:val="single" w:sz="4" w:space="0" w:color="auto"/>
              <w:left w:val="single" w:sz="4" w:space="0" w:color="auto"/>
              <w:bottom w:val="single" w:sz="4" w:space="0" w:color="auto"/>
              <w:right w:val="single" w:sz="4" w:space="0" w:color="auto"/>
            </w:tcBorders>
          </w:tcPr>
          <w:p w14:paraId="1470AB72" w14:textId="77777777" w:rsidR="001C3FEE" w:rsidRDefault="001C3FEE" w:rsidP="001C3FEE">
            <w:pPr>
              <w:ind w:left="115"/>
              <w:rPr>
                <w:w w:val="105"/>
              </w:rPr>
            </w:pPr>
            <w:r>
              <w:rPr>
                <w:w w:val="105"/>
              </w:rPr>
              <w:t>Chemists</w:t>
            </w:r>
          </w:p>
        </w:tc>
        <w:tc>
          <w:tcPr>
            <w:tcW w:w="5289" w:type="dxa"/>
            <w:tcBorders>
              <w:top w:val="single" w:sz="4" w:space="0" w:color="auto"/>
              <w:left w:val="single" w:sz="4" w:space="0" w:color="auto"/>
              <w:bottom w:val="single" w:sz="4" w:space="0" w:color="auto"/>
              <w:right w:val="single" w:sz="4" w:space="0" w:color="auto"/>
            </w:tcBorders>
          </w:tcPr>
          <w:p w14:paraId="1470AB73" w14:textId="77777777" w:rsidR="001C3FEE" w:rsidRDefault="001C3FEE" w:rsidP="001C3FEE">
            <w:pPr>
              <w:ind w:left="108" w:right="504"/>
              <w:rPr>
                <w:spacing w:val="-4"/>
                <w:w w:val="105"/>
              </w:rPr>
            </w:pPr>
            <w:r>
              <w:rPr>
                <w:spacing w:val="-9"/>
                <w:w w:val="105"/>
              </w:rPr>
              <w:t xml:space="preserve">Research Working with human blood and tissue, </w:t>
            </w:r>
            <w:r>
              <w:rPr>
                <w:spacing w:val="-4"/>
                <w:w w:val="105"/>
              </w:rPr>
              <w:t xml:space="preserve">performing cytokine assays on human serum </w:t>
            </w:r>
            <w:r>
              <w:rPr>
                <w:spacing w:val="-6"/>
                <w:w w:val="105"/>
              </w:rPr>
              <w:t xml:space="preserve">samples from healthy volunteers, using various </w:t>
            </w:r>
            <w:r>
              <w:rPr>
                <w:spacing w:val="-8"/>
                <w:w w:val="105"/>
              </w:rPr>
              <w:t xml:space="preserve">clinical samples from human sources containing </w:t>
            </w:r>
            <w:r>
              <w:rPr>
                <w:spacing w:val="-4"/>
                <w:w w:val="105"/>
              </w:rPr>
              <w:t>viral pathogens</w:t>
            </w:r>
          </w:p>
        </w:tc>
      </w:tr>
      <w:tr w:rsidR="001C3FEE" w14:paraId="1470AB77"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75" w14:textId="77777777" w:rsidR="001C3FEE" w:rsidRDefault="001C3FEE" w:rsidP="001C3FEE">
            <w:pPr>
              <w:ind w:left="115"/>
              <w:rPr>
                <w:spacing w:val="-4"/>
                <w:w w:val="105"/>
              </w:rPr>
            </w:pPr>
            <w:r>
              <w:rPr>
                <w:spacing w:val="-4"/>
                <w:w w:val="105"/>
              </w:rPr>
              <w:t>Clinical Dietitians</w:t>
            </w:r>
          </w:p>
        </w:tc>
        <w:tc>
          <w:tcPr>
            <w:tcW w:w="5289" w:type="dxa"/>
            <w:tcBorders>
              <w:top w:val="single" w:sz="4" w:space="0" w:color="auto"/>
              <w:left w:val="single" w:sz="4" w:space="0" w:color="auto"/>
              <w:bottom w:val="single" w:sz="4" w:space="0" w:color="auto"/>
              <w:right w:val="single" w:sz="4" w:space="0" w:color="auto"/>
            </w:tcBorders>
            <w:vAlign w:val="center"/>
          </w:tcPr>
          <w:p w14:paraId="1470AB76" w14:textId="77777777" w:rsidR="001C3FEE" w:rsidRDefault="001C3FEE" w:rsidP="001C3FEE">
            <w:pPr>
              <w:ind w:left="105"/>
              <w:rPr>
                <w:spacing w:val="-4"/>
                <w:w w:val="105"/>
              </w:rPr>
            </w:pPr>
            <w:r>
              <w:rPr>
                <w:spacing w:val="-4"/>
                <w:w w:val="105"/>
              </w:rPr>
              <w:t>At patient bedside</w:t>
            </w:r>
          </w:p>
        </w:tc>
      </w:tr>
      <w:tr w:rsidR="001C3FEE" w14:paraId="1470AB7A"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78" w14:textId="77777777" w:rsidR="001C3FEE" w:rsidRDefault="001C3FEE" w:rsidP="001C3FEE">
            <w:pPr>
              <w:ind w:left="115"/>
              <w:rPr>
                <w:spacing w:val="-4"/>
                <w:w w:val="105"/>
              </w:rPr>
            </w:pPr>
            <w:r>
              <w:rPr>
                <w:spacing w:val="-4"/>
                <w:w w:val="105"/>
              </w:rPr>
              <w:t>Clothing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B79" w14:textId="77777777" w:rsidR="001C3FEE" w:rsidRDefault="001C3FEE" w:rsidP="001C3FEE">
            <w:pPr>
              <w:ind w:left="105"/>
              <w:rPr>
                <w:spacing w:val="-4"/>
                <w:w w:val="105"/>
              </w:rPr>
            </w:pPr>
            <w:r>
              <w:rPr>
                <w:spacing w:val="-4"/>
                <w:w w:val="105"/>
              </w:rPr>
              <w:t>Handling patient clothing and personal effects</w:t>
            </w:r>
          </w:p>
        </w:tc>
      </w:tr>
      <w:tr w:rsidR="001C3FEE" w14:paraId="1470AB7D" w14:textId="77777777" w:rsidTr="001C3FEE">
        <w:trPr>
          <w:trHeight w:hRule="exact" w:val="566"/>
        </w:trPr>
        <w:tc>
          <w:tcPr>
            <w:tcW w:w="4296" w:type="dxa"/>
            <w:tcBorders>
              <w:top w:val="single" w:sz="4" w:space="0" w:color="auto"/>
              <w:left w:val="single" w:sz="4" w:space="0" w:color="auto"/>
              <w:bottom w:val="single" w:sz="4" w:space="0" w:color="auto"/>
              <w:right w:val="single" w:sz="4" w:space="0" w:color="auto"/>
            </w:tcBorders>
          </w:tcPr>
          <w:p w14:paraId="1470AB7B" w14:textId="77777777" w:rsidR="001C3FEE" w:rsidRDefault="001C3FEE" w:rsidP="001C3FEE">
            <w:pPr>
              <w:ind w:left="108" w:right="684"/>
              <w:rPr>
                <w:w w:val="105"/>
              </w:rPr>
            </w:pPr>
            <w:r>
              <w:rPr>
                <w:spacing w:val="-9"/>
                <w:w w:val="105"/>
              </w:rPr>
              <w:t xml:space="preserve">Computer Specialists and Electronic </w:t>
            </w:r>
            <w:r>
              <w:rPr>
                <w:w w:val="105"/>
              </w:rPr>
              <w:t>Technicians</w:t>
            </w:r>
          </w:p>
        </w:tc>
        <w:tc>
          <w:tcPr>
            <w:tcW w:w="5289" w:type="dxa"/>
            <w:tcBorders>
              <w:top w:val="single" w:sz="4" w:space="0" w:color="auto"/>
              <w:left w:val="single" w:sz="4" w:space="0" w:color="auto"/>
              <w:bottom w:val="single" w:sz="4" w:space="0" w:color="auto"/>
              <w:right w:val="single" w:sz="4" w:space="0" w:color="auto"/>
            </w:tcBorders>
          </w:tcPr>
          <w:p w14:paraId="1470AB7C" w14:textId="77777777" w:rsidR="001C3FEE" w:rsidRDefault="001C3FEE" w:rsidP="001C3FEE">
            <w:pPr>
              <w:ind w:left="108" w:right="576"/>
              <w:rPr>
                <w:spacing w:val="-4"/>
                <w:w w:val="105"/>
              </w:rPr>
            </w:pPr>
            <w:r>
              <w:rPr>
                <w:spacing w:val="-9"/>
                <w:w w:val="105"/>
              </w:rPr>
              <w:t xml:space="preserve">Working on computers that have body fluids on </w:t>
            </w:r>
            <w:r>
              <w:rPr>
                <w:spacing w:val="-4"/>
                <w:w w:val="105"/>
              </w:rPr>
              <w:t>them at times</w:t>
            </w:r>
          </w:p>
        </w:tc>
      </w:tr>
      <w:tr w:rsidR="001C3FEE" w14:paraId="1470AB80" w14:textId="77777777" w:rsidTr="001C3FEE">
        <w:trPr>
          <w:trHeight w:hRule="exact" w:val="562"/>
        </w:trPr>
        <w:tc>
          <w:tcPr>
            <w:tcW w:w="4296" w:type="dxa"/>
            <w:tcBorders>
              <w:top w:val="single" w:sz="4" w:space="0" w:color="auto"/>
              <w:left w:val="single" w:sz="4" w:space="0" w:color="auto"/>
              <w:bottom w:val="single" w:sz="4" w:space="0" w:color="auto"/>
              <w:right w:val="single" w:sz="4" w:space="0" w:color="auto"/>
            </w:tcBorders>
          </w:tcPr>
          <w:p w14:paraId="1470AB7E" w14:textId="77777777" w:rsidR="001C3FEE" w:rsidRDefault="001C3FEE" w:rsidP="001C3FEE">
            <w:pPr>
              <w:ind w:left="115"/>
              <w:rPr>
                <w:spacing w:val="-4"/>
                <w:w w:val="105"/>
              </w:rPr>
            </w:pPr>
            <w:r>
              <w:rPr>
                <w:spacing w:val="-4"/>
                <w:w w:val="105"/>
              </w:rPr>
              <w:t>Electricians</w:t>
            </w:r>
          </w:p>
        </w:tc>
        <w:tc>
          <w:tcPr>
            <w:tcW w:w="5289" w:type="dxa"/>
            <w:tcBorders>
              <w:top w:val="single" w:sz="4" w:space="0" w:color="auto"/>
              <w:left w:val="single" w:sz="4" w:space="0" w:color="auto"/>
              <w:bottom w:val="single" w:sz="4" w:space="0" w:color="auto"/>
              <w:right w:val="single" w:sz="4" w:space="0" w:color="auto"/>
            </w:tcBorders>
          </w:tcPr>
          <w:p w14:paraId="1470AB7F" w14:textId="77777777" w:rsidR="001C3FEE" w:rsidRDefault="001C3FEE" w:rsidP="001C3FEE">
            <w:pPr>
              <w:ind w:left="108" w:right="432" w:firstLine="288"/>
              <w:rPr>
                <w:w w:val="105"/>
              </w:rPr>
            </w:pPr>
            <w:r>
              <w:rPr>
                <w:spacing w:val="-9"/>
                <w:w w:val="105"/>
              </w:rPr>
              <w:t xml:space="preserve">Working on electrical items/systems in patient </w:t>
            </w:r>
            <w:r>
              <w:rPr>
                <w:w w:val="105"/>
              </w:rPr>
              <w:t>rooms</w:t>
            </w:r>
          </w:p>
        </w:tc>
      </w:tr>
      <w:tr w:rsidR="001C3FEE" w14:paraId="1470AB83" w14:textId="77777777" w:rsidTr="001C3FEE">
        <w:trPr>
          <w:trHeight w:hRule="exact" w:val="561"/>
        </w:trPr>
        <w:tc>
          <w:tcPr>
            <w:tcW w:w="4296" w:type="dxa"/>
            <w:tcBorders>
              <w:top w:val="single" w:sz="4" w:space="0" w:color="auto"/>
              <w:left w:val="single" w:sz="4" w:space="0" w:color="auto"/>
              <w:bottom w:val="single" w:sz="4" w:space="0" w:color="auto"/>
              <w:right w:val="single" w:sz="4" w:space="0" w:color="auto"/>
            </w:tcBorders>
          </w:tcPr>
          <w:p w14:paraId="1470AB81" w14:textId="77777777" w:rsidR="001C3FEE" w:rsidRDefault="001C3FEE" w:rsidP="001C3FEE">
            <w:pPr>
              <w:ind w:left="115"/>
              <w:rPr>
                <w:spacing w:val="-4"/>
                <w:w w:val="105"/>
              </w:rPr>
            </w:pPr>
            <w:r>
              <w:rPr>
                <w:spacing w:val="-4"/>
                <w:w w:val="105"/>
              </w:rPr>
              <w:t>Electronics Mechanics</w:t>
            </w:r>
          </w:p>
        </w:tc>
        <w:tc>
          <w:tcPr>
            <w:tcW w:w="5289" w:type="dxa"/>
            <w:tcBorders>
              <w:top w:val="single" w:sz="4" w:space="0" w:color="auto"/>
              <w:left w:val="single" w:sz="4" w:space="0" w:color="auto"/>
              <w:bottom w:val="single" w:sz="4" w:space="0" w:color="auto"/>
              <w:right w:val="single" w:sz="4" w:space="0" w:color="auto"/>
            </w:tcBorders>
          </w:tcPr>
          <w:p w14:paraId="1470AB82" w14:textId="77777777" w:rsidR="001C3FEE" w:rsidRDefault="001C3FEE" w:rsidP="001C3FEE">
            <w:pPr>
              <w:ind w:left="108" w:right="504"/>
              <w:rPr>
                <w:w w:val="105"/>
              </w:rPr>
            </w:pPr>
            <w:r>
              <w:rPr>
                <w:spacing w:val="-10"/>
                <w:w w:val="105"/>
              </w:rPr>
              <w:t xml:space="preserve">Working on pillow speakers and communication </w:t>
            </w:r>
            <w:r>
              <w:rPr>
                <w:w w:val="105"/>
              </w:rPr>
              <w:t>equipment</w:t>
            </w:r>
          </w:p>
        </w:tc>
      </w:tr>
      <w:tr w:rsidR="001C3FEE" w14:paraId="1470AB86" w14:textId="77777777" w:rsidTr="001C3FEE">
        <w:trPr>
          <w:trHeight w:hRule="exact" w:val="836"/>
        </w:trPr>
        <w:tc>
          <w:tcPr>
            <w:tcW w:w="4296" w:type="dxa"/>
            <w:tcBorders>
              <w:top w:val="single" w:sz="4" w:space="0" w:color="auto"/>
              <w:left w:val="single" w:sz="4" w:space="0" w:color="auto"/>
              <w:bottom w:val="single" w:sz="4" w:space="0" w:color="auto"/>
              <w:right w:val="single" w:sz="4" w:space="0" w:color="auto"/>
            </w:tcBorders>
          </w:tcPr>
          <w:p w14:paraId="1470AB84" w14:textId="77777777" w:rsidR="001C3FEE" w:rsidRDefault="001C3FEE" w:rsidP="001C3FEE">
            <w:pPr>
              <w:ind w:left="115"/>
              <w:rPr>
                <w:spacing w:val="-4"/>
                <w:w w:val="105"/>
              </w:rPr>
            </w:pPr>
            <w:r>
              <w:rPr>
                <w:spacing w:val="-4"/>
                <w:w w:val="105"/>
              </w:rPr>
              <w:t>Food Service Workers - Dietetic</w:t>
            </w:r>
          </w:p>
        </w:tc>
        <w:tc>
          <w:tcPr>
            <w:tcW w:w="5289" w:type="dxa"/>
            <w:tcBorders>
              <w:top w:val="single" w:sz="4" w:space="0" w:color="auto"/>
              <w:left w:val="single" w:sz="4" w:space="0" w:color="auto"/>
              <w:bottom w:val="single" w:sz="4" w:space="0" w:color="auto"/>
              <w:right w:val="single" w:sz="4" w:space="0" w:color="auto"/>
            </w:tcBorders>
          </w:tcPr>
          <w:p w14:paraId="1470AB85" w14:textId="77777777" w:rsidR="001C3FEE" w:rsidRDefault="001C3FEE" w:rsidP="001C3FEE">
            <w:pPr>
              <w:ind w:left="108" w:right="468"/>
              <w:rPr>
                <w:spacing w:val="-4"/>
                <w:w w:val="105"/>
              </w:rPr>
            </w:pPr>
            <w:r>
              <w:rPr>
                <w:spacing w:val="-5"/>
                <w:w w:val="105"/>
              </w:rPr>
              <w:t xml:space="preserve">Handling food trays from patients' bedside and </w:t>
            </w:r>
            <w:r>
              <w:rPr>
                <w:spacing w:val="-9"/>
                <w:w w:val="105"/>
              </w:rPr>
              <w:t xml:space="preserve">during dishwashing process, potential for Needle </w:t>
            </w:r>
            <w:r>
              <w:rPr>
                <w:spacing w:val="-4"/>
                <w:w w:val="105"/>
              </w:rPr>
              <w:t>stick from needles left on tray</w:t>
            </w:r>
          </w:p>
        </w:tc>
      </w:tr>
      <w:tr w:rsidR="001C3FEE" w14:paraId="1470AB89" w14:textId="77777777" w:rsidTr="001C3FEE">
        <w:trPr>
          <w:trHeight w:hRule="exact" w:val="561"/>
        </w:trPr>
        <w:tc>
          <w:tcPr>
            <w:tcW w:w="4296" w:type="dxa"/>
            <w:tcBorders>
              <w:top w:val="single" w:sz="4" w:space="0" w:color="auto"/>
              <w:left w:val="single" w:sz="4" w:space="0" w:color="auto"/>
              <w:bottom w:val="single" w:sz="4" w:space="0" w:color="auto"/>
              <w:right w:val="single" w:sz="4" w:space="0" w:color="auto"/>
            </w:tcBorders>
          </w:tcPr>
          <w:p w14:paraId="1470AB87" w14:textId="77777777" w:rsidR="001C3FEE" w:rsidRDefault="001C3FEE" w:rsidP="001C3FEE">
            <w:pPr>
              <w:ind w:left="115"/>
              <w:rPr>
                <w:spacing w:val="-4"/>
                <w:w w:val="105"/>
              </w:rPr>
            </w:pPr>
            <w:r>
              <w:rPr>
                <w:spacing w:val="-4"/>
                <w:w w:val="105"/>
              </w:rPr>
              <w:t>Health Science Specialists - Research</w:t>
            </w:r>
          </w:p>
        </w:tc>
        <w:tc>
          <w:tcPr>
            <w:tcW w:w="5289" w:type="dxa"/>
            <w:tcBorders>
              <w:top w:val="single" w:sz="4" w:space="0" w:color="auto"/>
              <w:left w:val="single" w:sz="4" w:space="0" w:color="auto"/>
              <w:bottom w:val="single" w:sz="4" w:space="0" w:color="auto"/>
              <w:right w:val="single" w:sz="4" w:space="0" w:color="auto"/>
            </w:tcBorders>
          </w:tcPr>
          <w:p w14:paraId="1470AB88" w14:textId="77777777" w:rsidR="001C3FEE" w:rsidRDefault="001C3FEE" w:rsidP="001C3FEE">
            <w:pPr>
              <w:ind w:left="108" w:right="360"/>
              <w:rPr>
                <w:spacing w:val="-4"/>
                <w:w w:val="105"/>
              </w:rPr>
            </w:pPr>
            <w:r>
              <w:rPr>
                <w:spacing w:val="-6"/>
                <w:w w:val="105"/>
              </w:rPr>
              <w:t xml:space="preserve">Processing blood samples and transferring plasma </w:t>
            </w:r>
            <w:r>
              <w:rPr>
                <w:spacing w:val="-4"/>
                <w:w w:val="105"/>
              </w:rPr>
              <w:t>by disposable pipettes into vials</w:t>
            </w:r>
          </w:p>
        </w:tc>
      </w:tr>
      <w:tr w:rsidR="001C3FEE" w14:paraId="1470AB8C"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8A" w14:textId="77777777" w:rsidR="001C3FEE" w:rsidRDefault="001C3FEE" w:rsidP="001C3FEE">
            <w:pPr>
              <w:ind w:left="115"/>
              <w:rPr>
                <w:spacing w:val="-4"/>
                <w:w w:val="105"/>
              </w:rPr>
            </w:pPr>
            <w:r>
              <w:rPr>
                <w:spacing w:val="-4"/>
                <w:w w:val="105"/>
              </w:rPr>
              <w:t>Health Unit Coordinators</w:t>
            </w:r>
          </w:p>
        </w:tc>
        <w:tc>
          <w:tcPr>
            <w:tcW w:w="5289" w:type="dxa"/>
            <w:tcBorders>
              <w:top w:val="single" w:sz="4" w:space="0" w:color="auto"/>
              <w:left w:val="single" w:sz="4" w:space="0" w:color="auto"/>
              <w:bottom w:val="single" w:sz="4" w:space="0" w:color="auto"/>
              <w:right w:val="single" w:sz="4" w:space="0" w:color="auto"/>
            </w:tcBorders>
            <w:vAlign w:val="center"/>
          </w:tcPr>
          <w:p w14:paraId="1470AB8B" w14:textId="77777777" w:rsidR="001C3FEE" w:rsidRDefault="001C3FEE" w:rsidP="001C3FEE">
            <w:pPr>
              <w:ind w:left="105"/>
              <w:rPr>
                <w:spacing w:val="-4"/>
                <w:w w:val="105"/>
              </w:rPr>
            </w:pPr>
            <w:r>
              <w:rPr>
                <w:spacing w:val="-4"/>
                <w:w w:val="105"/>
              </w:rPr>
              <w:t>Patients in area</w:t>
            </w:r>
          </w:p>
        </w:tc>
      </w:tr>
      <w:tr w:rsidR="001C3FEE" w14:paraId="1470AB8F" w14:textId="77777777" w:rsidTr="001C3FEE">
        <w:trPr>
          <w:trHeight w:hRule="exact" w:val="562"/>
        </w:trPr>
        <w:tc>
          <w:tcPr>
            <w:tcW w:w="4296" w:type="dxa"/>
            <w:tcBorders>
              <w:top w:val="single" w:sz="4" w:space="0" w:color="auto"/>
              <w:left w:val="single" w:sz="4" w:space="0" w:color="auto"/>
              <w:bottom w:val="single" w:sz="4" w:space="0" w:color="auto"/>
              <w:right w:val="single" w:sz="4" w:space="0" w:color="auto"/>
            </w:tcBorders>
          </w:tcPr>
          <w:p w14:paraId="1470AB8D" w14:textId="77777777" w:rsidR="001C3FEE" w:rsidRDefault="001C3FEE" w:rsidP="001C3FEE">
            <w:pPr>
              <w:ind w:left="115"/>
              <w:rPr>
                <w:spacing w:val="-4"/>
                <w:w w:val="105"/>
              </w:rPr>
            </w:pPr>
            <w:r>
              <w:rPr>
                <w:spacing w:val="-4"/>
                <w:w w:val="105"/>
              </w:rPr>
              <w:t>Housekeeping Aids/Foreman</w:t>
            </w:r>
          </w:p>
        </w:tc>
        <w:tc>
          <w:tcPr>
            <w:tcW w:w="5289" w:type="dxa"/>
            <w:tcBorders>
              <w:top w:val="single" w:sz="4" w:space="0" w:color="auto"/>
              <w:left w:val="single" w:sz="4" w:space="0" w:color="auto"/>
              <w:bottom w:val="single" w:sz="4" w:space="0" w:color="auto"/>
              <w:right w:val="single" w:sz="4" w:space="0" w:color="auto"/>
            </w:tcBorders>
          </w:tcPr>
          <w:p w14:paraId="1470AB8E" w14:textId="77777777" w:rsidR="001C3FEE" w:rsidRDefault="001C3FEE" w:rsidP="001C3FEE">
            <w:pPr>
              <w:ind w:left="108" w:right="252"/>
              <w:rPr>
                <w:spacing w:val="-4"/>
                <w:w w:val="105"/>
              </w:rPr>
            </w:pPr>
            <w:r>
              <w:rPr>
                <w:spacing w:val="-9"/>
                <w:w w:val="105"/>
              </w:rPr>
              <w:t xml:space="preserve">Cleaning patient rooms, OR, ER, ICUs, rest rooms, </w:t>
            </w:r>
            <w:r>
              <w:rPr>
                <w:spacing w:val="-4"/>
                <w:w w:val="105"/>
              </w:rPr>
              <w:t>trash cans and handling soiled linen</w:t>
            </w:r>
          </w:p>
        </w:tc>
      </w:tr>
      <w:tr w:rsidR="001C3FEE" w14:paraId="1470AB92"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90" w14:textId="77777777" w:rsidR="001C3FEE" w:rsidRDefault="001C3FEE" w:rsidP="001C3FEE">
            <w:pPr>
              <w:ind w:left="115"/>
              <w:rPr>
                <w:spacing w:val="-4"/>
                <w:w w:val="105"/>
              </w:rPr>
            </w:pPr>
            <w:r>
              <w:rPr>
                <w:spacing w:val="-4"/>
                <w:w w:val="105"/>
              </w:rPr>
              <w:t>Insurance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B91" w14:textId="77777777" w:rsidR="001C3FEE" w:rsidRDefault="001C3FEE" w:rsidP="001C3FEE">
            <w:pPr>
              <w:ind w:left="105"/>
              <w:rPr>
                <w:spacing w:val="-4"/>
                <w:w w:val="105"/>
              </w:rPr>
            </w:pPr>
            <w:r>
              <w:rPr>
                <w:spacing w:val="-4"/>
                <w:w w:val="105"/>
              </w:rPr>
              <w:t>Patient visits</w:t>
            </w:r>
          </w:p>
        </w:tc>
      </w:tr>
      <w:tr w:rsidR="001C3FEE" w14:paraId="1470AB95"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93" w14:textId="77777777" w:rsidR="001C3FEE" w:rsidRDefault="001C3FEE" w:rsidP="001C3FEE">
            <w:pPr>
              <w:ind w:left="115"/>
              <w:rPr>
                <w:w w:val="105"/>
              </w:rPr>
            </w:pPr>
            <w:r>
              <w:rPr>
                <w:w w:val="105"/>
              </w:rPr>
              <w:t>Laborers</w:t>
            </w:r>
          </w:p>
        </w:tc>
        <w:tc>
          <w:tcPr>
            <w:tcW w:w="5289" w:type="dxa"/>
            <w:tcBorders>
              <w:top w:val="single" w:sz="4" w:space="0" w:color="auto"/>
              <w:left w:val="single" w:sz="4" w:space="0" w:color="auto"/>
              <w:bottom w:val="single" w:sz="4" w:space="0" w:color="auto"/>
              <w:right w:val="single" w:sz="4" w:space="0" w:color="auto"/>
            </w:tcBorders>
            <w:vAlign w:val="center"/>
          </w:tcPr>
          <w:p w14:paraId="1470AB94" w14:textId="77777777" w:rsidR="001C3FEE" w:rsidRDefault="001C3FEE" w:rsidP="001C3FEE">
            <w:pPr>
              <w:ind w:left="105"/>
              <w:rPr>
                <w:spacing w:val="-4"/>
                <w:w w:val="105"/>
              </w:rPr>
            </w:pPr>
            <w:r>
              <w:rPr>
                <w:spacing w:val="-4"/>
                <w:w w:val="105"/>
              </w:rPr>
              <w:t>Handling garbage</w:t>
            </w:r>
          </w:p>
        </w:tc>
      </w:tr>
      <w:tr w:rsidR="001C3FEE" w14:paraId="1470AB98"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96" w14:textId="77777777" w:rsidR="001C3FEE" w:rsidRDefault="001C3FEE" w:rsidP="001C3FEE">
            <w:pPr>
              <w:ind w:left="115"/>
              <w:rPr>
                <w:spacing w:val="-4"/>
                <w:w w:val="105"/>
              </w:rPr>
            </w:pPr>
            <w:r>
              <w:rPr>
                <w:spacing w:val="-4"/>
                <w:w w:val="105"/>
              </w:rPr>
              <w:t>Laundry Machine Operators</w:t>
            </w:r>
          </w:p>
        </w:tc>
        <w:tc>
          <w:tcPr>
            <w:tcW w:w="5289" w:type="dxa"/>
            <w:tcBorders>
              <w:top w:val="single" w:sz="4" w:space="0" w:color="auto"/>
              <w:left w:val="single" w:sz="4" w:space="0" w:color="auto"/>
              <w:bottom w:val="single" w:sz="4" w:space="0" w:color="auto"/>
              <w:right w:val="single" w:sz="4" w:space="0" w:color="auto"/>
            </w:tcBorders>
            <w:vAlign w:val="center"/>
          </w:tcPr>
          <w:p w14:paraId="1470AB97" w14:textId="77777777" w:rsidR="001C3FEE" w:rsidRDefault="001C3FEE" w:rsidP="001C3FEE">
            <w:pPr>
              <w:ind w:left="105"/>
              <w:rPr>
                <w:spacing w:val="-4"/>
                <w:w w:val="105"/>
              </w:rPr>
            </w:pPr>
            <w:r>
              <w:rPr>
                <w:spacing w:val="-4"/>
                <w:w w:val="105"/>
              </w:rPr>
              <w:t>Handling soiled patient clothes</w:t>
            </w:r>
          </w:p>
        </w:tc>
      </w:tr>
      <w:tr w:rsidR="001C3FEE" w14:paraId="1470AB9B"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99" w14:textId="77777777" w:rsidR="001C3FEE" w:rsidRDefault="001C3FEE" w:rsidP="001C3FEE">
            <w:pPr>
              <w:ind w:left="115"/>
              <w:rPr>
                <w:spacing w:val="-4"/>
                <w:w w:val="105"/>
              </w:rPr>
            </w:pPr>
            <w:r>
              <w:rPr>
                <w:spacing w:val="-4"/>
                <w:w w:val="105"/>
              </w:rPr>
              <w:t>Laundry/Linen Section Staff</w:t>
            </w:r>
          </w:p>
        </w:tc>
        <w:tc>
          <w:tcPr>
            <w:tcW w:w="5289" w:type="dxa"/>
            <w:tcBorders>
              <w:top w:val="single" w:sz="4" w:space="0" w:color="auto"/>
              <w:left w:val="single" w:sz="4" w:space="0" w:color="auto"/>
              <w:bottom w:val="single" w:sz="4" w:space="0" w:color="auto"/>
              <w:right w:val="single" w:sz="4" w:space="0" w:color="auto"/>
            </w:tcBorders>
            <w:vAlign w:val="center"/>
          </w:tcPr>
          <w:p w14:paraId="1470AB9A" w14:textId="77777777" w:rsidR="001C3FEE" w:rsidRDefault="001C3FEE" w:rsidP="001C3FEE">
            <w:pPr>
              <w:ind w:left="105"/>
              <w:rPr>
                <w:spacing w:val="-5"/>
                <w:w w:val="105"/>
              </w:rPr>
            </w:pPr>
            <w:r>
              <w:rPr>
                <w:spacing w:val="-5"/>
                <w:w w:val="105"/>
              </w:rPr>
              <w:t>Handling soiled linen and uniforms</w:t>
            </w:r>
          </w:p>
        </w:tc>
      </w:tr>
      <w:tr w:rsidR="001C3FEE" w14:paraId="1470AB9E"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9C" w14:textId="77777777" w:rsidR="001C3FEE" w:rsidRDefault="001C3FEE" w:rsidP="001C3FEE">
            <w:pPr>
              <w:ind w:left="115"/>
              <w:rPr>
                <w:w w:val="105"/>
              </w:rPr>
            </w:pPr>
            <w:r>
              <w:rPr>
                <w:w w:val="105"/>
              </w:rPr>
              <w:t>Machinists</w:t>
            </w:r>
          </w:p>
        </w:tc>
        <w:tc>
          <w:tcPr>
            <w:tcW w:w="5289" w:type="dxa"/>
            <w:tcBorders>
              <w:top w:val="single" w:sz="4" w:space="0" w:color="auto"/>
              <w:left w:val="single" w:sz="4" w:space="0" w:color="auto"/>
              <w:bottom w:val="single" w:sz="4" w:space="0" w:color="auto"/>
              <w:right w:val="single" w:sz="4" w:space="0" w:color="auto"/>
            </w:tcBorders>
            <w:vAlign w:val="center"/>
          </w:tcPr>
          <w:p w14:paraId="1470AB9D" w14:textId="77777777" w:rsidR="001C3FEE" w:rsidRDefault="001C3FEE" w:rsidP="001C3FEE">
            <w:pPr>
              <w:ind w:left="105"/>
              <w:rPr>
                <w:spacing w:val="-4"/>
                <w:w w:val="105"/>
              </w:rPr>
            </w:pPr>
            <w:r>
              <w:rPr>
                <w:spacing w:val="-4"/>
                <w:w w:val="105"/>
              </w:rPr>
              <w:t>Working on patient beds</w:t>
            </w:r>
          </w:p>
        </w:tc>
      </w:tr>
      <w:tr w:rsidR="001C3FEE" w14:paraId="1470ABA1"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9F" w14:textId="77777777" w:rsidR="001C3FEE" w:rsidRDefault="001C3FEE" w:rsidP="001C3FEE">
            <w:pPr>
              <w:ind w:left="115"/>
              <w:rPr>
                <w:w w:val="105"/>
              </w:rPr>
            </w:pPr>
            <w:r>
              <w:rPr>
                <w:w w:val="105"/>
              </w:rPr>
              <w:t>Mail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BA0" w14:textId="77777777" w:rsidR="001C3FEE" w:rsidRDefault="001C3FEE" w:rsidP="001C3FEE">
            <w:pPr>
              <w:ind w:left="105"/>
              <w:rPr>
                <w:spacing w:val="-5"/>
                <w:w w:val="105"/>
              </w:rPr>
            </w:pPr>
            <w:r>
              <w:rPr>
                <w:spacing w:val="-5"/>
                <w:w w:val="105"/>
              </w:rPr>
              <w:t>Mail contaminated with blood/body fluids</w:t>
            </w:r>
          </w:p>
        </w:tc>
      </w:tr>
      <w:tr w:rsidR="001C3FEE" w14:paraId="1470ABA4" w14:textId="77777777" w:rsidTr="001C3FEE">
        <w:trPr>
          <w:trHeight w:hRule="exact" w:val="567"/>
        </w:trPr>
        <w:tc>
          <w:tcPr>
            <w:tcW w:w="4296" w:type="dxa"/>
            <w:tcBorders>
              <w:top w:val="single" w:sz="4" w:space="0" w:color="auto"/>
              <w:left w:val="single" w:sz="4" w:space="0" w:color="auto"/>
              <w:bottom w:val="single" w:sz="4" w:space="0" w:color="auto"/>
              <w:right w:val="single" w:sz="4" w:space="0" w:color="auto"/>
            </w:tcBorders>
          </w:tcPr>
          <w:p w14:paraId="1470ABA2" w14:textId="77777777" w:rsidR="001C3FEE" w:rsidRDefault="001C3FEE" w:rsidP="001C3FEE">
            <w:pPr>
              <w:ind w:left="115"/>
              <w:rPr>
                <w:spacing w:val="-4"/>
                <w:w w:val="105"/>
              </w:rPr>
            </w:pPr>
            <w:r>
              <w:rPr>
                <w:spacing w:val="-4"/>
                <w:w w:val="105"/>
              </w:rPr>
              <w:t>Medical Technicians - Research</w:t>
            </w:r>
          </w:p>
        </w:tc>
        <w:tc>
          <w:tcPr>
            <w:tcW w:w="5289" w:type="dxa"/>
            <w:tcBorders>
              <w:top w:val="single" w:sz="4" w:space="0" w:color="auto"/>
              <w:left w:val="single" w:sz="4" w:space="0" w:color="auto"/>
              <w:bottom w:val="single" w:sz="4" w:space="0" w:color="auto"/>
              <w:right w:val="single" w:sz="4" w:space="0" w:color="auto"/>
            </w:tcBorders>
          </w:tcPr>
          <w:p w14:paraId="1470ABA3" w14:textId="77777777" w:rsidR="001C3FEE" w:rsidRDefault="001C3FEE" w:rsidP="001C3FEE">
            <w:pPr>
              <w:ind w:left="108" w:right="576"/>
              <w:rPr>
                <w:w w:val="105"/>
              </w:rPr>
            </w:pPr>
            <w:r>
              <w:rPr>
                <w:spacing w:val="-9"/>
                <w:w w:val="105"/>
              </w:rPr>
              <w:t xml:space="preserve">Positioning the human foot for microcirculation </w:t>
            </w:r>
            <w:r>
              <w:rPr>
                <w:w w:val="105"/>
              </w:rPr>
              <w:t>studies</w:t>
            </w:r>
          </w:p>
        </w:tc>
      </w:tr>
      <w:tr w:rsidR="001C3FEE" w14:paraId="1470ABA7"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A5" w14:textId="77777777" w:rsidR="001C3FEE" w:rsidRDefault="001C3FEE" w:rsidP="001C3FEE">
            <w:pPr>
              <w:ind w:left="115"/>
              <w:rPr>
                <w:spacing w:val="-4"/>
                <w:w w:val="105"/>
              </w:rPr>
            </w:pPr>
            <w:r>
              <w:rPr>
                <w:spacing w:val="-4"/>
                <w:w w:val="105"/>
              </w:rPr>
              <w:t>Medical Record Technicians</w:t>
            </w:r>
          </w:p>
        </w:tc>
        <w:tc>
          <w:tcPr>
            <w:tcW w:w="5289" w:type="dxa"/>
            <w:tcBorders>
              <w:top w:val="single" w:sz="4" w:space="0" w:color="auto"/>
              <w:left w:val="single" w:sz="4" w:space="0" w:color="auto"/>
              <w:bottom w:val="single" w:sz="4" w:space="0" w:color="auto"/>
              <w:right w:val="single" w:sz="4" w:space="0" w:color="auto"/>
            </w:tcBorders>
            <w:vAlign w:val="center"/>
          </w:tcPr>
          <w:p w14:paraId="1470ABA6" w14:textId="77777777" w:rsidR="001C3FEE" w:rsidRDefault="001C3FEE" w:rsidP="001C3FEE">
            <w:pPr>
              <w:ind w:left="105"/>
              <w:rPr>
                <w:spacing w:val="-4"/>
                <w:w w:val="105"/>
              </w:rPr>
            </w:pPr>
            <w:r>
              <w:rPr>
                <w:spacing w:val="-4"/>
                <w:w w:val="105"/>
              </w:rPr>
              <w:t>Records contaminated with blood/body fluids</w:t>
            </w:r>
          </w:p>
        </w:tc>
      </w:tr>
      <w:tr w:rsidR="001C3FEE" w14:paraId="1470ABAA" w14:textId="77777777" w:rsidTr="001C3FEE">
        <w:trPr>
          <w:trHeight w:hRule="exact" w:val="840"/>
        </w:trPr>
        <w:tc>
          <w:tcPr>
            <w:tcW w:w="4296" w:type="dxa"/>
            <w:tcBorders>
              <w:top w:val="single" w:sz="4" w:space="0" w:color="auto"/>
              <w:left w:val="single" w:sz="4" w:space="0" w:color="auto"/>
              <w:bottom w:val="single" w:sz="4" w:space="0" w:color="auto"/>
              <w:right w:val="single" w:sz="4" w:space="0" w:color="auto"/>
            </w:tcBorders>
          </w:tcPr>
          <w:p w14:paraId="1470ABA8" w14:textId="77777777" w:rsidR="001C3FEE" w:rsidRDefault="001C3FEE" w:rsidP="001C3FEE">
            <w:pPr>
              <w:ind w:left="108" w:right="432"/>
              <w:rPr>
                <w:w w:val="105"/>
              </w:rPr>
            </w:pPr>
            <w:r>
              <w:rPr>
                <w:spacing w:val="-5"/>
                <w:w w:val="105"/>
              </w:rPr>
              <w:t xml:space="preserve">Office Automation Assistants, Office </w:t>
            </w:r>
            <w:r>
              <w:rPr>
                <w:spacing w:val="-9"/>
                <w:w w:val="105"/>
              </w:rPr>
              <w:t xml:space="preserve">Automation Clerks, Secretary, Clerks - </w:t>
            </w:r>
            <w:r>
              <w:rPr>
                <w:w w:val="105"/>
              </w:rPr>
              <w:t>Pathology</w:t>
            </w:r>
          </w:p>
        </w:tc>
        <w:tc>
          <w:tcPr>
            <w:tcW w:w="5289" w:type="dxa"/>
            <w:tcBorders>
              <w:top w:val="single" w:sz="4" w:space="0" w:color="auto"/>
              <w:left w:val="single" w:sz="4" w:space="0" w:color="auto"/>
              <w:bottom w:val="single" w:sz="4" w:space="0" w:color="auto"/>
              <w:right w:val="single" w:sz="4" w:space="0" w:color="auto"/>
            </w:tcBorders>
          </w:tcPr>
          <w:p w14:paraId="1470ABA9" w14:textId="77777777" w:rsidR="001C3FEE" w:rsidRDefault="001C3FEE" w:rsidP="001C3FEE">
            <w:pPr>
              <w:ind w:left="108" w:right="1188"/>
              <w:rPr>
                <w:spacing w:val="-7"/>
                <w:w w:val="105"/>
              </w:rPr>
            </w:pPr>
            <w:r>
              <w:rPr>
                <w:spacing w:val="-9"/>
                <w:w w:val="105"/>
              </w:rPr>
              <w:t xml:space="preserve">When opening mail containing biological </w:t>
            </w:r>
            <w:r>
              <w:rPr>
                <w:spacing w:val="-7"/>
                <w:w w:val="105"/>
              </w:rPr>
              <w:t>specimens, surveys or other such material</w:t>
            </w:r>
          </w:p>
        </w:tc>
      </w:tr>
      <w:tr w:rsidR="001C3FEE" w14:paraId="1470ABAD"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AB" w14:textId="77777777" w:rsidR="001C3FEE" w:rsidRDefault="001C3FEE" w:rsidP="001C3FEE">
            <w:pPr>
              <w:ind w:left="115"/>
              <w:rPr>
                <w:w w:val="105"/>
              </w:rPr>
            </w:pPr>
            <w:r>
              <w:rPr>
                <w:w w:val="105"/>
              </w:rPr>
              <w:t>Painters</w:t>
            </w:r>
          </w:p>
        </w:tc>
        <w:tc>
          <w:tcPr>
            <w:tcW w:w="5289" w:type="dxa"/>
            <w:tcBorders>
              <w:top w:val="single" w:sz="4" w:space="0" w:color="auto"/>
              <w:left w:val="single" w:sz="4" w:space="0" w:color="auto"/>
              <w:bottom w:val="single" w:sz="4" w:space="0" w:color="auto"/>
              <w:right w:val="single" w:sz="4" w:space="0" w:color="auto"/>
            </w:tcBorders>
            <w:vAlign w:val="center"/>
          </w:tcPr>
          <w:p w14:paraId="1470ABAC" w14:textId="77777777" w:rsidR="001C3FEE" w:rsidRDefault="001C3FEE" w:rsidP="001C3FEE">
            <w:pPr>
              <w:ind w:left="105"/>
              <w:rPr>
                <w:spacing w:val="-4"/>
                <w:w w:val="105"/>
              </w:rPr>
            </w:pPr>
            <w:r>
              <w:rPr>
                <w:spacing w:val="-4"/>
                <w:w w:val="105"/>
              </w:rPr>
              <w:t>Working in patient rooms</w:t>
            </w:r>
          </w:p>
        </w:tc>
      </w:tr>
      <w:tr w:rsidR="001C3FEE" w14:paraId="1470ABB0" w14:textId="77777777" w:rsidTr="001C3FEE">
        <w:trPr>
          <w:trHeight w:hRule="exact" w:val="293"/>
        </w:trPr>
        <w:tc>
          <w:tcPr>
            <w:tcW w:w="4296" w:type="dxa"/>
            <w:tcBorders>
              <w:top w:val="single" w:sz="4" w:space="0" w:color="auto"/>
              <w:left w:val="single" w:sz="4" w:space="0" w:color="auto"/>
              <w:bottom w:val="single" w:sz="4" w:space="0" w:color="auto"/>
              <w:right w:val="single" w:sz="4" w:space="0" w:color="auto"/>
            </w:tcBorders>
            <w:vAlign w:val="center"/>
          </w:tcPr>
          <w:p w14:paraId="1470ABAE" w14:textId="77777777" w:rsidR="001C3FEE" w:rsidRDefault="001C3FEE" w:rsidP="001C3FEE">
            <w:pPr>
              <w:ind w:left="115"/>
              <w:rPr>
                <w:spacing w:val="-2"/>
                <w:w w:val="105"/>
              </w:rPr>
            </w:pPr>
            <w:r>
              <w:rPr>
                <w:spacing w:val="-2"/>
                <w:w w:val="105"/>
              </w:rPr>
              <w:t>Pest Control Staff</w:t>
            </w:r>
          </w:p>
        </w:tc>
        <w:tc>
          <w:tcPr>
            <w:tcW w:w="5289" w:type="dxa"/>
            <w:tcBorders>
              <w:top w:val="single" w:sz="4" w:space="0" w:color="auto"/>
              <w:left w:val="single" w:sz="4" w:space="0" w:color="auto"/>
              <w:bottom w:val="single" w:sz="4" w:space="0" w:color="auto"/>
              <w:right w:val="single" w:sz="4" w:space="0" w:color="auto"/>
            </w:tcBorders>
            <w:vAlign w:val="center"/>
          </w:tcPr>
          <w:p w14:paraId="1470ABAF" w14:textId="77777777" w:rsidR="001C3FEE" w:rsidRDefault="001C3FEE" w:rsidP="001C3FEE">
            <w:pPr>
              <w:ind w:left="105"/>
              <w:rPr>
                <w:spacing w:val="-4"/>
                <w:w w:val="105"/>
              </w:rPr>
            </w:pPr>
            <w:r>
              <w:rPr>
                <w:spacing w:val="-4"/>
                <w:w w:val="105"/>
              </w:rPr>
              <w:t>Pest treatment throughout</w:t>
            </w:r>
          </w:p>
        </w:tc>
      </w:tr>
    </w:tbl>
    <w:p w14:paraId="1470ABB1" w14:textId="77777777" w:rsidR="001C3FEE" w:rsidRDefault="001C3FEE" w:rsidP="001C3FEE">
      <w:pPr>
        <w:widowControl/>
        <w:autoSpaceDE w:val="0"/>
        <w:autoSpaceDN w:val="0"/>
        <w:adjustRightInd w:val="0"/>
        <w:sectPr w:rsidR="001C3FEE">
          <w:headerReference w:type="even" r:id="rId41"/>
          <w:headerReference w:type="default" r:id="rId42"/>
          <w:headerReference w:type="first" r:id="rId43"/>
          <w:pgSz w:w="12240" w:h="15840"/>
          <w:pgMar w:top="1814" w:right="1260" w:bottom="1230" w:left="1320" w:header="740" w:footer="720" w:gutter="0"/>
          <w:cols w:space="720"/>
          <w:noEndnote/>
          <w:titlePg/>
        </w:sectPr>
      </w:pPr>
    </w:p>
    <w:tbl>
      <w:tblPr>
        <w:tblW w:w="0" w:type="auto"/>
        <w:tblInd w:w="12" w:type="dxa"/>
        <w:tblLayout w:type="fixed"/>
        <w:tblCellMar>
          <w:left w:w="0" w:type="dxa"/>
          <w:right w:w="0" w:type="dxa"/>
        </w:tblCellMar>
        <w:tblLook w:val="0000" w:firstRow="0" w:lastRow="0" w:firstColumn="0" w:lastColumn="0" w:noHBand="0" w:noVBand="0"/>
      </w:tblPr>
      <w:tblGrid>
        <w:gridCol w:w="4296"/>
        <w:gridCol w:w="5289"/>
      </w:tblGrid>
      <w:tr w:rsidR="001C3FEE" w14:paraId="1470ABB3" w14:textId="77777777" w:rsidTr="001C3FEE">
        <w:trPr>
          <w:trHeight w:hRule="exact" w:val="288"/>
        </w:trPr>
        <w:tc>
          <w:tcPr>
            <w:tcW w:w="9585" w:type="dxa"/>
            <w:gridSpan w:val="2"/>
            <w:tcBorders>
              <w:top w:val="single" w:sz="4" w:space="0" w:color="auto"/>
              <w:left w:val="single" w:sz="4" w:space="0" w:color="auto"/>
              <w:bottom w:val="single" w:sz="4" w:space="0" w:color="auto"/>
              <w:right w:val="single" w:sz="4" w:space="0" w:color="auto"/>
            </w:tcBorders>
            <w:shd w:val="solid" w:color="D9D9D9" w:fill="auto"/>
            <w:vAlign w:val="center"/>
          </w:tcPr>
          <w:p w14:paraId="1470ABB2" w14:textId="77777777" w:rsidR="001C3FEE" w:rsidRDefault="001C3FEE" w:rsidP="001C3FEE">
            <w:pPr>
              <w:tabs>
                <w:tab w:val="right" w:pos="7973"/>
              </w:tabs>
              <w:ind w:left="115"/>
              <w:rPr>
                <w:b/>
                <w:bCs/>
                <w:color w:val="000000"/>
                <w:spacing w:val="-4"/>
                <w:w w:val="105"/>
              </w:rPr>
            </w:pPr>
            <w:r>
              <w:rPr>
                <w:b/>
                <w:bCs/>
                <w:color w:val="000000"/>
                <w:spacing w:val="-16"/>
                <w:w w:val="105"/>
              </w:rPr>
              <w:lastRenderedPageBreak/>
              <w:t>Category II Employees</w:t>
            </w:r>
            <w:r>
              <w:rPr>
                <w:b/>
                <w:bCs/>
                <w:color w:val="000000"/>
                <w:spacing w:val="-16"/>
                <w:w w:val="105"/>
              </w:rPr>
              <w:tab/>
            </w:r>
            <w:r>
              <w:rPr>
                <w:b/>
                <w:bCs/>
                <w:color w:val="000000"/>
                <w:spacing w:val="-4"/>
                <w:w w:val="105"/>
              </w:rPr>
              <w:t>May Incur Occupational Exposure</w:t>
            </w:r>
          </w:p>
        </w:tc>
      </w:tr>
      <w:tr w:rsidR="001C3FEE" w14:paraId="1470ABB6"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B4" w14:textId="77777777" w:rsidR="001C3FEE" w:rsidRDefault="001C3FEE" w:rsidP="001C3FEE">
            <w:pPr>
              <w:ind w:left="115"/>
              <w:rPr>
                <w:w w:val="105"/>
              </w:rPr>
            </w:pPr>
            <w:r>
              <w:rPr>
                <w:w w:val="105"/>
              </w:rPr>
              <w:t>Pharmacists</w:t>
            </w:r>
          </w:p>
        </w:tc>
        <w:tc>
          <w:tcPr>
            <w:tcW w:w="5289" w:type="dxa"/>
            <w:tcBorders>
              <w:top w:val="single" w:sz="4" w:space="0" w:color="auto"/>
              <w:left w:val="single" w:sz="4" w:space="0" w:color="auto"/>
              <w:bottom w:val="single" w:sz="4" w:space="0" w:color="auto"/>
              <w:right w:val="single" w:sz="4" w:space="0" w:color="auto"/>
            </w:tcBorders>
            <w:vAlign w:val="center"/>
          </w:tcPr>
          <w:p w14:paraId="1470ABB5" w14:textId="77777777" w:rsidR="001C3FEE" w:rsidRDefault="001C3FEE" w:rsidP="001C3FEE">
            <w:pPr>
              <w:ind w:left="110"/>
              <w:rPr>
                <w:spacing w:val="-4"/>
                <w:w w:val="105"/>
              </w:rPr>
            </w:pPr>
            <w:r>
              <w:rPr>
                <w:spacing w:val="-4"/>
                <w:w w:val="105"/>
              </w:rPr>
              <w:t>Working at bedside</w:t>
            </w:r>
          </w:p>
        </w:tc>
      </w:tr>
      <w:tr w:rsidR="001C3FEE" w14:paraId="1470ABB9"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B7" w14:textId="77777777" w:rsidR="001C3FEE" w:rsidRDefault="001C3FEE" w:rsidP="001C3FEE">
            <w:pPr>
              <w:ind w:left="115"/>
              <w:rPr>
                <w:w w:val="105"/>
              </w:rPr>
            </w:pPr>
            <w:r>
              <w:rPr>
                <w:w w:val="105"/>
              </w:rPr>
              <w:t>Plasterers</w:t>
            </w:r>
          </w:p>
        </w:tc>
        <w:tc>
          <w:tcPr>
            <w:tcW w:w="5289" w:type="dxa"/>
            <w:tcBorders>
              <w:top w:val="single" w:sz="4" w:space="0" w:color="auto"/>
              <w:left w:val="single" w:sz="4" w:space="0" w:color="auto"/>
              <w:bottom w:val="single" w:sz="4" w:space="0" w:color="auto"/>
              <w:right w:val="single" w:sz="4" w:space="0" w:color="auto"/>
            </w:tcBorders>
            <w:vAlign w:val="center"/>
          </w:tcPr>
          <w:p w14:paraId="1470ABB8" w14:textId="77777777" w:rsidR="001C3FEE" w:rsidRDefault="001C3FEE" w:rsidP="001C3FEE">
            <w:pPr>
              <w:ind w:left="110"/>
              <w:rPr>
                <w:spacing w:val="-4"/>
                <w:w w:val="105"/>
              </w:rPr>
            </w:pPr>
            <w:r>
              <w:rPr>
                <w:spacing w:val="-4"/>
                <w:w w:val="105"/>
              </w:rPr>
              <w:t>Working in patient rooms</w:t>
            </w:r>
          </w:p>
        </w:tc>
      </w:tr>
      <w:tr w:rsidR="001C3FEE" w14:paraId="1470ABBC"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BA" w14:textId="77777777" w:rsidR="001C3FEE" w:rsidRDefault="001C3FEE" w:rsidP="001C3FEE">
            <w:pPr>
              <w:ind w:left="115"/>
              <w:rPr>
                <w:w w:val="105"/>
              </w:rPr>
            </w:pPr>
            <w:r>
              <w:rPr>
                <w:w w:val="105"/>
              </w:rPr>
              <w:t>Plumbers</w:t>
            </w:r>
          </w:p>
        </w:tc>
        <w:tc>
          <w:tcPr>
            <w:tcW w:w="5289" w:type="dxa"/>
            <w:tcBorders>
              <w:top w:val="single" w:sz="4" w:space="0" w:color="auto"/>
              <w:left w:val="single" w:sz="4" w:space="0" w:color="auto"/>
              <w:bottom w:val="single" w:sz="4" w:space="0" w:color="auto"/>
              <w:right w:val="single" w:sz="4" w:space="0" w:color="auto"/>
            </w:tcBorders>
            <w:vAlign w:val="center"/>
          </w:tcPr>
          <w:p w14:paraId="1470ABBB" w14:textId="77777777" w:rsidR="001C3FEE" w:rsidRDefault="001C3FEE" w:rsidP="001C3FEE">
            <w:pPr>
              <w:ind w:left="110"/>
              <w:rPr>
                <w:spacing w:val="-4"/>
                <w:w w:val="105"/>
              </w:rPr>
            </w:pPr>
            <w:r>
              <w:rPr>
                <w:spacing w:val="-4"/>
                <w:w w:val="105"/>
              </w:rPr>
              <w:t>Working on plumbing drains and pipes</w:t>
            </w:r>
          </w:p>
        </w:tc>
      </w:tr>
      <w:tr w:rsidR="001C3FEE" w14:paraId="1470ABBF"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BD" w14:textId="77777777" w:rsidR="001C3FEE" w:rsidRDefault="001C3FEE" w:rsidP="001C3FEE">
            <w:pPr>
              <w:ind w:left="115"/>
              <w:rPr>
                <w:spacing w:val="-4"/>
                <w:w w:val="105"/>
              </w:rPr>
            </w:pPr>
            <w:r>
              <w:rPr>
                <w:spacing w:val="-4"/>
                <w:w w:val="105"/>
              </w:rPr>
              <w:t>Police Officers</w:t>
            </w:r>
          </w:p>
        </w:tc>
        <w:tc>
          <w:tcPr>
            <w:tcW w:w="5289" w:type="dxa"/>
            <w:tcBorders>
              <w:top w:val="single" w:sz="4" w:space="0" w:color="auto"/>
              <w:left w:val="single" w:sz="4" w:space="0" w:color="auto"/>
              <w:bottom w:val="single" w:sz="4" w:space="0" w:color="auto"/>
              <w:right w:val="single" w:sz="4" w:space="0" w:color="auto"/>
            </w:tcBorders>
            <w:vAlign w:val="center"/>
          </w:tcPr>
          <w:p w14:paraId="1470ABBE" w14:textId="77777777" w:rsidR="001C3FEE" w:rsidRDefault="001C3FEE" w:rsidP="001C3FEE">
            <w:pPr>
              <w:ind w:left="110"/>
              <w:rPr>
                <w:spacing w:val="-4"/>
                <w:w w:val="105"/>
              </w:rPr>
            </w:pPr>
            <w:r>
              <w:rPr>
                <w:spacing w:val="-4"/>
                <w:w w:val="105"/>
              </w:rPr>
              <w:t>Exposure to body fluids e.g. patients/visitors</w:t>
            </w:r>
          </w:p>
        </w:tc>
      </w:tr>
      <w:tr w:rsidR="001C3FEE" w14:paraId="1470ABC2"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C0" w14:textId="77777777" w:rsidR="001C3FEE" w:rsidRDefault="001C3FEE" w:rsidP="001C3FEE">
            <w:pPr>
              <w:ind w:left="115"/>
              <w:rPr>
                <w:spacing w:val="-4"/>
                <w:w w:val="105"/>
              </w:rPr>
            </w:pPr>
            <w:r>
              <w:rPr>
                <w:spacing w:val="-4"/>
                <w:w w:val="105"/>
              </w:rPr>
              <w:t>Prosthetic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BC1" w14:textId="77777777" w:rsidR="001C3FEE" w:rsidRDefault="001C3FEE" w:rsidP="001C3FEE">
            <w:pPr>
              <w:ind w:left="110"/>
              <w:rPr>
                <w:spacing w:val="-4"/>
                <w:w w:val="105"/>
              </w:rPr>
            </w:pPr>
            <w:r>
              <w:rPr>
                <w:spacing w:val="-4"/>
                <w:w w:val="105"/>
              </w:rPr>
              <w:t>Patient visits</w:t>
            </w:r>
          </w:p>
        </w:tc>
      </w:tr>
      <w:tr w:rsidR="001C3FEE" w14:paraId="1470ABC5"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C3" w14:textId="77777777" w:rsidR="001C3FEE" w:rsidRDefault="001C3FEE" w:rsidP="001C3FEE">
            <w:pPr>
              <w:ind w:left="115"/>
              <w:rPr>
                <w:spacing w:val="-4"/>
                <w:w w:val="105"/>
              </w:rPr>
            </w:pPr>
            <w:r>
              <w:rPr>
                <w:spacing w:val="-4"/>
                <w:w w:val="105"/>
              </w:rPr>
              <w:t>Recreation Therapists/Assistants</w:t>
            </w:r>
          </w:p>
        </w:tc>
        <w:tc>
          <w:tcPr>
            <w:tcW w:w="5289" w:type="dxa"/>
            <w:tcBorders>
              <w:top w:val="single" w:sz="4" w:space="0" w:color="auto"/>
              <w:left w:val="single" w:sz="4" w:space="0" w:color="auto"/>
              <w:bottom w:val="single" w:sz="4" w:space="0" w:color="auto"/>
              <w:right w:val="single" w:sz="4" w:space="0" w:color="auto"/>
            </w:tcBorders>
            <w:vAlign w:val="center"/>
          </w:tcPr>
          <w:p w14:paraId="1470ABC4" w14:textId="77777777" w:rsidR="001C3FEE" w:rsidRDefault="001C3FEE" w:rsidP="001C3FEE">
            <w:pPr>
              <w:ind w:left="110"/>
              <w:rPr>
                <w:spacing w:val="-4"/>
                <w:w w:val="105"/>
              </w:rPr>
            </w:pPr>
            <w:r>
              <w:rPr>
                <w:spacing w:val="-4"/>
                <w:w w:val="105"/>
              </w:rPr>
              <w:t>Working with patients</w:t>
            </w:r>
          </w:p>
        </w:tc>
      </w:tr>
      <w:tr w:rsidR="001C3FEE" w14:paraId="1470ABC8" w14:textId="77777777" w:rsidTr="001C3FEE">
        <w:trPr>
          <w:trHeight w:hRule="exact" w:val="284"/>
        </w:trPr>
        <w:tc>
          <w:tcPr>
            <w:tcW w:w="4296" w:type="dxa"/>
            <w:tcBorders>
              <w:top w:val="single" w:sz="4" w:space="0" w:color="auto"/>
              <w:left w:val="single" w:sz="4" w:space="0" w:color="auto"/>
              <w:bottom w:val="single" w:sz="4" w:space="0" w:color="auto"/>
              <w:right w:val="single" w:sz="4" w:space="0" w:color="auto"/>
            </w:tcBorders>
            <w:vAlign w:val="center"/>
          </w:tcPr>
          <w:p w14:paraId="1470ABC6" w14:textId="77777777" w:rsidR="001C3FEE" w:rsidRDefault="001C3FEE" w:rsidP="001C3FEE">
            <w:pPr>
              <w:ind w:left="115"/>
              <w:rPr>
                <w:spacing w:val="-4"/>
                <w:w w:val="105"/>
              </w:rPr>
            </w:pPr>
            <w:r>
              <w:rPr>
                <w:spacing w:val="-4"/>
                <w:w w:val="105"/>
              </w:rPr>
              <w:t>Release of Information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BC7" w14:textId="77777777" w:rsidR="001C3FEE" w:rsidRDefault="001C3FEE" w:rsidP="001C3FEE">
            <w:pPr>
              <w:ind w:left="110"/>
              <w:rPr>
                <w:spacing w:val="-4"/>
                <w:w w:val="105"/>
              </w:rPr>
            </w:pPr>
            <w:r>
              <w:rPr>
                <w:spacing w:val="-4"/>
                <w:w w:val="105"/>
              </w:rPr>
              <w:t>Patient visits</w:t>
            </w:r>
          </w:p>
        </w:tc>
      </w:tr>
      <w:tr w:rsidR="001C3FEE" w14:paraId="1470ABCB" w14:textId="77777777" w:rsidTr="001C3FEE">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BC9" w14:textId="77777777" w:rsidR="001C3FEE" w:rsidRDefault="001C3FEE" w:rsidP="001C3FEE">
            <w:pPr>
              <w:ind w:left="115"/>
              <w:rPr>
                <w:spacing w:val="-6"/>
                <w:w w:val="105"/>
              </w:rPr>
            </w:pPr>
            <w:r>
              <w:rPr>
                <w:spacing w:val="-6"/>
                <w:w w:val="105"/>
              </w:rPr>
              <w:t>Secretary - EMS, CDD</w:t>
            </w:r>
          </w:p>
        </w:tc>
        <w:tc>
          <w:tcPr>
            <w:tcW w:w="5289" w:type="dxa"/>
            <w:tcBorders>
              <w:top w:val="single" w:sz="4" w:space="0" w:color="auto"/>
              <w:left w:val="single" w:sz="4" w:space="0" w:color="auto"/>
              <w:bottom w:val="single" w:sz="4" w:space="0" w:color="auto"/>
              <w:right w:val="single" w:sz="4" w:space="0" w:color="auto"/>
            </w:tcBorders>
            <w:vAlign w:val="center"/>
          </w:tcPr>
          <w:p w14:paraId="1470ABCA" w14:textId="77777777" w:rsidR="001C3FEE" w:rsidRDefault="001C3FEE" w:rsidP="001C3FEE">
            <w:pPr>
              <w:ind w:left="110"/>
              <w:rPr>
                <w:spacing w:val="-4"/>
                <w:w w:val="105"/>
              </w:rPr>
            </w:pPr>
            <w:r>
              <w:rPr>
                <w:spacing w:val="-4"/>
                <w:w w:val="105"/>
              </w:rPr>
              <w:t>Handling patient clothing and personal effects</w:t>
            </w:r>
          </w:p>
        </w:tc>
      </w:tr>
      <w:tr w:rsidR="001C3FEE" w14:paraId="1470ABCE" w14:textId="77777777" w:rsidTr="001C3FEE">
        <w:trPr>
          <w:trHeight w:hRule="exact" w:val="840"/>
        </w:trPr>
        <w:tc>
          <w:tcPr>
            <w:tcW w:w="4296" w:type="dxa"/>
            <w:tcBorders>
              <w:top w:val="single" w:sz="4" w:space="0" w:color="auto"/>
              <w:left w:val="single" w:sz="4" w:space="0" w:color="auto"/>
              <w:bottom w:val="single" w:sz="4" w:space="0" w:color="auto"/>
              <w:right w:val="single" w:sz="4" w:space="0" w:color="auto"/>
            </w:tcBorders>
          </w:tcPr>
          <w:p w14:paraId="1470ABCC" w14:textId="77777777" w:rsidR="001C3FEE" w:rsidRDefault="001C3FEE" w:rsidP="001C3FEE">
            <w:pPr>
              <w:ind w:left="115"/>
              <w:rPr>
                <w:spacing w:val="-4"/>
                <w:w w:val="105"/>
              </w:rPr>
            </w:pPr>
            <w:r>
              <w:rPr>
                <w:spacing w:val="-4"/>
                <w:w w:val="105"/>
              </w:rPr>
              <w:t>SPD Medical Supply Technicians</w:t>
            </w:r>
          </w:p>
        </w:tc>
        <w:tc>
          <w:tcPr>
            <w:tcW w:w="5289" w:type="dxa"/>
            <w:tcBorders>
              <w:top w:val="single" w:sz="4" w:space="0" w:color="auto"/>
              <w:left w:val="single" w:sz="4" w:space="0" w:color="auto"/>
              <w:bottom w:val="single" w:sz="4" w:space="0" w:color="auto"/>
              <w:right w:val="single" w:sz="4" w:space="0" w:color="auto"/>
            </w:tcBorders>
          </w:tcPr>
          <w:p w14:paraId="1470ABCD" w14:textId="77777777" w:rsidR="001C3FEE" w:rsidRDefault="001C3FEE" w:rsidP="001C3FEE">
            <w:pPr>
              <w:ind w:left="108" w:right="180"/>
              <w:rPr>
                <w:w w:val="105"/>
              </w:rPr>
            </w:pPr>
            <w:r>
              <w:rPr>
                <w:w w:val="105"/>
              </w:rPr>
              <w:t xml:space="preserve">Decontaminate all the grossly soiled </w:t>
            </w:r>
            <w:r>
              <w:rPr>
                <w:spacing w:val="-9"/>
                <w:w w:val="105"/>
              </w:rPr>
              <w:t xml:space="preserve">instruments/equipment used throughout the medical </w:t>
            </w:r>
            <w:r>
              <w:rPr>
                <w:w w:val="105"/>
              </w:rPr>
              <w:t>canter</w:t>
            </w:r>
          </w:p>
        </w:tc>
      </w:tr>
      <w:tr w:rsidR="001C3FEE" w14:paraId="1470ABD1" w14:textId="77777777" w:rsidTr="001C3FEE">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BCF" w14:textId="77777777" w:rsidR="001C3FEE" w:rsidRDefault="001C3FEE" w:rsidP="001C3FEE">
            <w:pPr>
              <w:ind w:left="115"/>
              <w:rPr>
                <w:spacing w:val="-4"/>
                <w:w w:val="105"/>
              </w:rPr>
            </w:pPr>
            <w:r>
              <w:rPr>
                <w:spacing w:val="-4"/>
                <w:w w:val="105"/>
              </w:rPr>
              <w:t>Transportation Staff - Engineering</w:t>
            </w:r>
          </w:p>
        </w:tc>
        <w:tc>
          <w:tcPr>
            <w:tcW w:w="5289" w:type="dxa"/>
            <w:tcBorders>
              <w:top w:val="single" w:sz="4" w:space="0" w:color="auto"/>
              <w:left w:val="single" w:sz="4" w:space="0" w:color="auto"/>
              <w:bottom w:val="single" w:sz="4" w:space="0" w:color="auto"/>
              <w:right w:val="single" w:sz="4" w:space="0" w:color="auto"/>
            </w:tcBorders>
            <w:vAlign w:val="center"/>
          </w:tcPr>
          <w:p w14:paraId="1470ABD0" w14:textId="77777777" w:rsidR="001C3FEE" w:rsidRDefault="001C3FEE" w:rsidP="001C3FEE">
            <w:pPr>
              <w:ind w:left="110"/>
              <w:rPr>
                <w:spacing w:val="-4"/>
                <w:w w:val="105"/>
              </w:rPr>
            </w:pPr>
            <w:r>
              <w:rPr>
                <w:spacing w:val="-4"/>
                <w:w w:val="105"/>
              </w:rPr>
              <w:t>Transporting patients</w:t>
            </w:r>
          </w:p>
        </w:tc>
      </w:tr>
      <w:tr w:rsidR="001C3FEE" w14:paraId="1470ABD4" w14:textId="77777777" w:rsidTr="001C3FEE">
        <w:trPr>
          <w:trHeight w:hRule="exact" w:val="293"/>
        </w:trPr>
        <w:tc>
          <w:tcPr>
            <w:tcW w:w="4296" w:type="dxa"/>
            <w:tcBorders>
              <w:top w:val="single" w:sz="4" w:space="0" w:color="auto"/>
              <w:left w:val="single" w:sz="4" w:space="0" w:color="auto"/>
              <w:bottom w:val="single" w:sz="4" w:space="0" w:color="auto"/>
              <w:right w:val="single" w:sz="4" w:space="0" w:color="auto"/>
            </w:tcBorders>
            <w:vAlign w:val="center"/>
          </w:tcPr>
          <w:p w14:paraId="1470ABD2" w14:textId="77777777" w:rsidR="001C3FEE" w:rsidRDefault="001C3FEE" w:rsidP="001C3FEE">
            <w:pPr>
              <w:ind w:left="115"/>
              <w:rPr>
                <w:spacing w:val="-4"/>
                <w:w w:val="105"/>
              </w:rPr>
            </w:pPr>
            <w:r>
              <w:rPr>
                <w:spacing w:val="-4"/>
                <w:w w:val="105"/>
              </w:rPr>
              <w:t>Utility System Operators</w:t>
            </w:r>
          </w:p>
        </w:tc>
        <w:tc>
          <w:tcPr>
            <w:tcW w:w="5289" w:type="dxa"/>
            <w:tcBorders>
              <w:top w:val="single" w:sz="4" w:space="0" w:color="auto"/>
              <w:left w:val="single" w:sz="4" w:space="0" w:color="auto"/>
              <w:bottom w:val="single" w:sz="4" w:space="0" w:color="auto"/>
              <w:right w:val="single" w:sz="4" w:space="0" w:color="auto"/>
            </w:tcBorders>
            <w:vAlign w:val="center"/>
          </w:tcPr>
          <w:p w14:paraId="1470ABD3" w14:textId="77777777" w:rsidR="001C3FEE" w:rsidRDefault="001C3FEE" w:rsidP="001C3FEE">
            <w:pPr>
              <w:ind w:left="110"/>
              <w:rPr>
                <w:spacing w:val="-4"/>
                <w:w w:val="105"/>
              </w:rPr>
            </w:pPr>
            <w:r>
              <w:rPr>
                <w:spacing w:val="-4"/>
                <w:w w:val="105"/>
              </w:rPr>
              <w:t>Changing filters in air handlers in patient rooms</w:t>
            </w:r>
          </w:p>
        </w:tc>
      </w:tr>
    </w:tbl>
    <w:p w14:paraId="1470ABD5" w14:textId="77777777" w:rsidR="001C3FEE" w:rsidRDefault="001C3FEE" w:rsidP="001C3FEE">
      <w:pPr>
        <w:spacing w:after="291" w:line="20" w:lineRule="exact"/>
        <w:ind w:left="7" w:right="8"/>
      </w:pPr>
    </w:p>
    <w:p w14:paraId="1470ABD6" w14:textId="77777777" w:rsidR="001C3FEE" w:rsidRDefault="001C3FEE" w:rsidP="001C3FEE">
      <w:pPr>
        <w:ind w:left="144"/>
        <w:rPr>
          <w:spacing w:val="-3"/>
          <w:w w:val="105"/>
        </w:rPr>
      </w:pPr>
      <w:r>
        <w:rPr>
          <w:spacing w:val="-3"/>
          <w:w w:val="105"/>
        </w:rPr>
        <w:t>3.Category III Job Classifications: Any employees and volunteers with job classification not</w:t>
      </w:r>
    </w:p>
    <w:p w14:paraId="1470ABD7" w14:textId="77777777" w:rsidR="001C3FEE" w:rsidRDefault="001C3FEE" w:rsidP="001C3FEE">
      <w:pPr>
        <w:ind w:left="504" w:right="216"/>
        <w:rPr>
          <w:spacing w:val="-4"/>
          <w:w w:val="105"/>
        </w:rPr>
      </w:pPr>
      <w:r>
        <w:rPr>
          <w:spacing w:val="-2"/>
          <w:w w:val="105"/>
        </w:rPr>
        <w:t xml:space="preserve">listed in Categories I or II above, have no occupational exposure. These individuals are </w:t>
      </w:r>
      <w:r>
        <w:rPr>
          <w:spacing w:val="-4"/>
          <w:w w:val="105"/>
        </w:rPr>
        <w:t>offered the Hepatitis B vaccine, however, are not required to receive the training, protective</w:t>
      </w:r>
    </w:p>
    <w:p w14:paraId="1470ABD8" w14:textId="77777777" w:rsidR="001C3FEE" w:rsidRDefault="001C3FEE" w:rsidP="001C3FEE">
      <w:pPr>
        <w:ind w:left="504" w:right="216"/>
        <w:rPr>
          <w:spacing w:val="-5"/>
          <w:w w:val="105"/>
        </w:rPr>
      </w:pPr>
      <w:r>
        <w:rPr>
          <w:spacing w:val="-5"/>
          <w:w w:val="105"/>
        </w:rPr>
        <w:t xml:space="preserve">equipment, vaccination, and other protections of the BBP EPP. Any of the employees in </w:t>
      </w:r>
      <w:r>
        <w:rPr>
          <w:spacing w:val="-6"/>
          <w:w w:val="105"/>
        </w:rPr>
        <w:t xml:space="preserve">Category III, having a change in duties that would cause an actual or potential for exposure, </w:t>
      </w:r>
      <w:r>
        <w:rPr>
          <w:spacing w:val="-5"/>
          <w:w w:val="105"/>
        </w:rPr>
        <w:t>must notify the Employee Health Nurse immediately.</w:t>
      </w:r>
    </w:p>
    <w:p w14:paraId="1470ABD9" w14:textId="77777777" w:rsidR="001C3FEE" w:rsidRDefault="001C3FEE" w:rsidP="001C3FEE">
      <w:pPr>
        <w:widowControl/>
        <w:autoSpaceDE w:val="0"/>
        <w:autoSpaceDN w:val="0"/>
        <w:adjustRightInd w:val="0"/>
        <w:sectPr w:rsidR="001C3FEE">
          <w:headerReference w:type="even" r:id="rId44"/>
          <w:headerReference w:type="default" r:id="rId45"/>
          <w:pgSz w:w="12240" w:h="15840"/>
          <w:pgMar w:top="1814" w:right="1260" w:bottom="7710" w:left="1320" w:header="740" w:footer="720" w:gutter="0"/>
          <w:cols w:space="720"/>
          <w:noEndnote/>
        </w:sectPr>
      </w:pPr>
    </w:p>
    <w:p w14:paraId="1470ABDA" w14:textId="77777777" w:rsidR="001C3FEE" w:rsidRDefault="001C3FEE" w:rsidP="001C3FEE">
      <w:pPr>
        <w:spacing w:before="612" w:line="204" w:lineRule="auto"/>
        <w:ind w:left="72"/>
        <w:rPr>
          <w:w w:val="105"/>
        </w:rPr>
      </w:pPr>
      <w:r>
        <w:rPr>
          <w:w w:val="105"/>
        </w:rPr>
        <w:lastRenderedPageBreak/>
        <w:t>ATTACHMENT C</w:t>
      </w:r>
    </w:p>
    <w:p w14:paraId="1470ABDB" w14:textId="77777777" w:rsidR="001C3FEE" w:rsidRDefault="001C3FEE" w:rsidP="001C3FEE">
      <w:pPr>
        <w:spacing w:before="288" w:line="204" w:lineRule="auto"/>
        <w:ind w:left="3312"/>
        <w:rPr>
          <w:spacing w:val="-8"/>
          <w:w w:val="105"/>
        </w:rPr>
      </w:pPr>
      <w:r>
        <w:rPr>
          <w:spacing w:val="-8"/>
          <w:w w:val="105"/>
        </w:rPr>
        <w:t>SAFER MEDICAL DEVICES</w:t>
      </w:r>
    </w:p>
    <w:p w14:paraId="1470ABDC" w14:textId="77777777" w:rsidR="001C3FEE" w:rsidRDefault="001C3FEE" w:rsidP="001C3FEE">
      <w:pPr>
        <w:spacing w:before="288"/>
        <w:ind w:left="216"/>
        <w:rPr>
          <w:spacing w:val="-3"/>
          <w:w w:val="105"/>
        </w:rPr>
      </w:pPr>
      <w:r>
        <w:rPr>
          <w:spacing w:val="-3"/>
          <w:w w:val="105"/>
        </w:rPr>
        <w:t>1. Safer medical devices will be used and are generally of two types</w:t>
      </w:r>
    </w:p>
    <w:p w14:paraId="1470ABDD" w14:textId="77777777" w:rsidR="001C3FEE" w:rsidRDefault="001C3FEE" w:rsidP="001C3FEE">
      <w:pPr>
        <w:spacing w:before="288"/>
        <w:ind w:left="936" w:right="360" w:hanging="360"/>
        <w:rPr>
          <w:spacing w:val="-4"/>
          <w:w w:val="105"/>
        </w:rPr>
      </w:pPr>
      <w:r>
        <w:rPr>
          <w:spacing w:val="-5"/>
          <w:w w:val="105"/>
        </w:rPr>
        <w:t xml:space="preserve">(a) Needleless systems (e.g., intravenous medication delivery systems that administer </w:t>
      </w:r>
      <w:r>
        <w:rPr>
          <w:spacing w:val="-6"/>
          <w:w w:val="105"/>
        </w:rPr>
        <w:t xml:space="preserve">medication or fluids through a catheter port or connector site using a blunt cannula or </w:t>
      </w:r>
      <w:r>
        <w:rPr>
          <w:spacing w:val="-4"/>
          <w:w w:val="105"/>
        </w:rPr>
        <w:t>other non-needle connection) are devices that do not use needles for:</w:t>
      </w:r>
    </w:p>
    <w:p w14:paraId="1470ABDE" w14:textId="77777777" w:rsidR="001C3FEE" w:rsidRDefault="001C3FEE" w:rsidP="008D2E8D">
      <w:pPr>
        <w:numPr>
          <w:ilvl w:val="0"/>
          <w:numId w:val="208"/>
        </w:numPr>
        <w:tabs>
          <w:tab w:val="clear" w:pos="432"/>
          <w:tab w:val="num" w:pos="1440"/>
        </w:tabs>
        <w:kinsoku w:val="0"/>
        <w:spacing w:before="288"/>
        <w:ind w:right="216"/>
        <w:rPr>
          <w:spacing w:val="-5"/>
          <w:w w:val="105"/>
        </w:rPr>
      </w:pPr>
      <w:r>
        <w:rPr>
          <w:spacing w:val="-8"/>
          <w:w w:val="105"/>
        </w:rPr>
        <w:t xml:space="preserve">The collection of bodily fluids, or withdrawal of body fluids after initial venous, or </w:t>
      </w:r>
      <w:r>
        <w:rPr>
          <w:spacing w:val="-5"/>
          <w:w w:val="105"/>
        </w:rPr>
        <w:t>arterial access is established;</w:t>
      </w:r>
    </w:p>
    <w:p w14:paraId="1470ABDF" w14:textId="77777777" w:rsidR="001C3FEE" w:rsidRDefault="001C3FEE" w:rsidP="008D2E8D">
      <w:pPr>
        <w:numPr>
          <w:ilvl w:val="0"/>
          <w:numId w:val="208"/>
        </w:numPr>
        <w:tabs>
          <w:tab w:val="clear" w:pos="432"/>
          <w:tab w:val="num" w:pos="1440"/>
        </w:tabs>
        <w:kinsoku w:val="0"/>
        <w:spacing w:before="288"/>
        <w:rPr>
          <w:spacing w:val="4"/>
          <w:w w:val="105"/>
        </w:rPr>
      </w:pPr>
      <w:r>
        <w:rPr>
          <w:spacing w:val="4"/>
          <w:w w:val="105"/>
        </w:rPr>
        <w:t>The administration of medication or fluids; or</w:t>
      </w:r>
    </w:p>
    <w:p w14:paraId="1470ABE0" w14:textId="77777777" w:rsidR="001C3FEE" w:rsidRDefault="001C3FEE" w:rsidP="008D2E8D">
      <w:pPr>
        <w:numPr>
          <w:ilvl w:val="0"/>
          <w:numId w:val="208"/>
        </w:numPr>
        <w:tabs>
          <w:tab w:val="clear" w:pos="432"/>
          <w:tab w:val="num" w:pos="1440"/>
        </w:tabs>
        <w:kinsoku w:val="0"/>
        <w:spacing w:before="252"/>
        <w:ind w:right="720"/>
        <w:rPr>
          <w:spacing w:val="-6"/>
          <w:w w:val="105"/>
        </w:rPr>
      </w:pPr>
      <w:r>
        <w:rPr>
          <w:spacing w:val="-4"/>
          <w:w w:val="105"/>
        </w:rPr>
        <w:t xml:space="preserve">Any other procedure involving the potential for occupational exposure to </w:t>
      </w:r>
      <w:r>
        <w:rPr>
          <w:spacing w:val="-6"/>
          <w:w w:val="105"/>
        </w:rPr>
        <w:t>bloodborne pathogens due to percutaneous injuries from contaminated sharps.</w:t>
      </w:r>
    </w:p>
    <w:p w14:paraId="1470ABE1" w14:textId="77777777" w:rsidR="001C3FEE" w:rsidRDefault="001C3FEE" w:rsidP="001C3FEE">
      <w:pPr>
        <w:spacing w:before="288"/>
        <w:ind w:left="936" w:right="576" w:hanging="360"/>
        <w:rPr>
          <w:spacing w:val="-4"/>
          <w:w w:val="105"/>
        </w:rPr>
      </w:pPr>
      <w:r>
        <w:rPr>
          <w:w w:val="105"/>
        </w:rPr>
        <w:t xml:space="preserve">(b) Sharps with engineered sharps injury protection (e.g., syringes with a sliding </w:t>
      </w:r>
      <w:r>
        <w:rPr>
          <w:spacing w:val="-5"/>
          <w:w w:val="105"/>
        </w:rPr>
        <w:t xml:space="preserve">sheath that shields the attached needle after use or needles that retract into a syringe </w:t>
      </w:r>
      <w:r>
        <w:rPr>
          <w:spacing w:val="-4"/>
          <w:w w:val="105"/>
        </w:rPr>
        <w:t>after use self-sheathing needles on syringes) means a non-needle sharp or a needle</w:t>
      </w:r>
    </w:p>
    <w:p w14:paraId="1470ABE2" w14:textId="77777777" w:rsidR="001C3FEE" w:rsidRDefault="001C3FEE" w:rsidP="001C3FEE">
      <w:pPr>
        <w:ind w:left="936" w:right="216"/>
        <w:rPr>
          <w:spacing w:val="-4"/>
          <w:w w:val="105"/>
        </w:rPr>
      </w:pPr>
      <w:r>
        <w:rPr>
          <w:spacing w:val="-6"/>
          <w:w w:val="105"/>
        </w:rPr>
        <w:t xml:space="preserve">device used for withdrawing body fluids, accessing a vein or artery, or administering </w:t>
      </w:r>
      <w:r>
        <w:rPr>
          <w:spacing w:val="-7"/>
          <w:w w:val="105"/>
        </w:rPr>
        <w:t xml:space="preserve">medications or other fluids, with a built-in safety feature or mechanism, that effectively </w:t>
      </w:r>
      <w:r>
        <w:rPr>
          <w:spacing w:val="-4"/>
          <w:w w:val="105"/>
        </w:rPr>
        <w:t xml:space="preserve">reduces the risk of an exposure incident (includes, but is not limited to, shielded or </w:t>
      </w:r>
      <w:r>
        <w:rPr>
          <w:spacing w:val="-5"/>
          <w:w w:val="105"/>
        </w:rPr>
        <w:t xml:space="preserve">retracting catheters used to access the bloodstream for intravenous administration of </w:t>
      </w:r>
      <w:r>
        <w:rPr>
          <w:spacing w:val="-4"/>
          <w:w w:val="105"/>
        </w:rPr>
        <w:t xml:space="preserve">medication or fluids, and intravenous medication delivery systems that administer </w:t>
      </w:r>
      <w:r>
        <w:rPr>
          <w:spacing w:val="-2"/>
          <w:w w:val="105"/>
        </w:rPr>
        <w:t xml:space="preserve">medication or fluids through a catheter port or connector site using a needle that is </w:t>
      </w:r>
      <w:r>
        <w:rPr>
          <w:spacing w:val="-4"/>
          <w:w w:val="105"/>
        </w:rPr>
        <w:t>housed in a protective covering.) There are specific design features for recessed needle</w:t>
      </w:r>
    </w:p>
    <w:p w14:paraId="1470ABE3" w14:textId="77777777" w:rsidR="001C3FEE" w:rsidRDefault="001C3FEE" w:rsidP="001C3FEE">
      <w:pPr>
        <w:spacing w:before="36"/>
        <w:ind w:left="936" w:right="288"/>
        <w:rPr>
          <w:spacing w:val="-4"/>
          <w:w w:val="105"/>
        </w:rPr>
      </w:pPr>
      <w:r>
        <w:rPr>
          <w:spacing w:val="-3"/>
          <w:w w:val="105"/>
        </w:rPr>
        <w:t xml:space="preserve">systems that are important in preventing percutaneous injury and which have the following characteristics: A fixed safety feature provides a barrier between the hands </w:t>
      </w:r>
      <w:r>
        <w:rPr>
          <w:spacing w:val="-4"/>
          <w:w w:val="105"/>
        </w:rPr>
        <w:t>and the needle after use. The safety feature should allow or require the worker's hands to remain behind the needle at all times:</w:t>
      </w:r>
    </w:p>
    <w:p w14:paraId="1470ABE4" w14:textId="77777777" w:rsidR="001C3FEE" w:rsidRDefault="001C3FEE" w:rsidP="008D2E8D">
      <w:pPr>
        <w:numPr>
          <w:ilvl w:val="0"/>
          <w:numId w:val="209"/>
        </w:numPr>
        <w:tabs>
          <w:tab w:val="clear" w:pos="432"/>
          <w:tab w:val="num" w:pos="1440"/>
        </w:tabs>
        <w:kinsoku w:val="0"/>
        <w:spacing w:before="288"/>
        <w:rPr>
          <w:w w:val="105"/>
        </w:rPr>
      </w:pPr>
      <w:r>
        <w:rPr>
          <w:w w:val="105"/>
        </w:rPr>
        <w:t>The safety feature is an integral part of the device and not an accessory.</w:t>
      </w:r>
    </w:p>
    <w:p w14:paraId="1470ABE5" w14:textId="77777777" w:rsidR="001C3FEE" w:rsidRDefault="001C3FEE" w:rsidP="008D2E8D">
      <w:pPr>
        <w:numPr>
          <w:ilvl w:val="0"/>
          <w:numId w:val="209"/>
        </w:numPr>
        <w:tabs>
          <w:tab w:val="clear" w:pos="432"/>
          <w:tab w:val="num" w:pos="1440"/>
        </w:tabs>
        <w:kinsoku w:val="0"/>
        <w:spacing w:before="252"/>
        <w:ind w:right="936"/>
        <w:rPr>
          <w:spacing w:val="-4"/>
          <w:w w:val="105"/>
        </w:rPr>
      </w:pPr>
      <w:r>
        <w:rPr>
          <w:spacing w:val="-10"/>
          <w:w w:val="105"/>
        </w:rPr>
        <w:t xml:space="preserve">The safety feature is in effect before disassembly and remains in effect after </w:t>
      </w:r>
      <w:r>
        <w:rPr>
          <w:spacing w:val="-4"/>
          <w:w w:val="105"/>
        </w:rPr>
        <w:t>disposal to protect users and trash handlers, and for environmental safety.</w:t>
      </w:r>
    </w:p>
    <w:p w14:paraId="1470ABE6" w14:textId="77777777" w:rsidR="001C3FEE" w:rsidRDefault="001C3FEE" w:rsidP="008D2E8D">
      <w:pPr>
        <w:numPr>
          <w:ilvl w:val="0"/>
          <w:numId w:val="209"/>
        </w:numPr>
        <w:tabs>
          <w:tab w:val="clear" w:pos="432"/>
          <w:tab w:val="num" w:pos="1440"/>
        </w:tabs>
        <w:kinsoku w:val="0"/>
        <w:spacing w:before="288"/>
        <w:ind w:right="720"/>
        <w:rPr>
          <w:spacing w:val="-4"/>
          <w:w w:val="105"/>
        </w:rPr>
      </w:pPr>
      <w:r>
        <w:rPr>
          <w:spacing w:val="-7"/>
          <w:w w:val="105"/>
        </w:rPr>
        <w:t xml:space="preserve">The safety feature is as simple as possible, and requiring little or no training to </w:t>
      </w:r>
      <w:r>
        <w:rPr>
          <w:spacing w:val="-4"/>
          <w:w w:val="105"/>
        </w:rPr>
        <w:t>use effectively.</w:t>
      </w:r>
    </w:p>
    <w:p w14:paraId="1470ABE7" w14:textId="77777777" w:rsidR="001C3FEE" w:rsidRDefault="001C3FEE" w:rsidP="001C3FEE">
      <w:pPr>
        <w:spacing w:before="252"/>
        <w:ind w:left="792" w:right="216" w:hanging="360"/>
        <w:rPr>
          <w:spacing w:val="-3"/>
          <w:w w:val="105"/>
        </w:rPr>
      </w:pPr>
      <w:r>
        <w:rPr>
          <w:spacing w:val="-2"/>
          <w:w w:val="105"/>
        </w:rPr>
        <w:t xml:space="preserve">2. Evaluation of replacement of new products for safe needle devices will be ongoing. </w:t>
      </w:r>
      <w:r>
        <w:rPr>
          <w:spacing w:val="-8"/>
          <w:w w:val="105"/>
        </w:rPr>
        <w:t xml:space="preserve">Trending of needle stick and sharp injuries will be accomplished at least quarterly by the Infection Control Committee who will make recommendations for the evaluation of new </w:t>
      </w:r>
      <w:r>
        <w:rPr>
          <w:spacing w:val="-3"/>
          <w:w w:val="105"/>
        </w:rPr>
        <w:lastRenderedPageBreak/>
        <w:t>products if indicated. Other groups which might make recommendations for the</w:t>
      </w:r>
    </w:p>
    <w:p w14:paraId="1470ABE8" w14:textId="77777777" w:rsidR="001C3FEE" w:rsidRDefault="001C3FEE" w:rsidP="001C3FEE">
      <w:pPr>
        <w:widowControl/>
        <w:autoSpaceDE w:val="0"/>
        <w:autoSpaceDN w:val="0"/>
        <w:adjustRightInd w:val="0"/>
        <w:sectPr w:rsidR="001C3FEE">
          <w:headerReference w:type="even" r:id="rId46"/>
          <w:headerReference w:type="default" r:id="rId47"/>
          <w:headerReference w:type="first" r:id="rId48"/>
          <w:pgSz w:w="12240" w:h="15840"/>
          <w:pgMar w:top="1305" w:right="1295" w:bottom="1210" w:left="1285" w:header="740" w:footer="720" w:gutter="0"/>
          <w:cols w:space="720"/>
          <w:noEndnote/>
          <w:titlePg/>
        </w:sectPr>
      </w:pPr>
    </w:p>
    <w:p w14:paraId="1470ABE9" w14:textId="77777777" w:rsidR="001C3FEE" w:rsidRDefault="001C3FEE" w:rsidP="001C3FEE">
      <w:pPr>
        <w:spacing w:before="576"/>
        <w:ind w:left="792" w:right="144"/>
        <w:rPr>
          <w:spacing w:val="-4"/>
          <w:w w:val="105"/>
        </w:rPr>
      </w:pPr>
      <w:r>
        <w:rPr>
          <w:spacing w:val="-4"/>
          <w:w w:val="105"/>
        </w:rPr>
        <w:lastRenderedPageBreak/>
        <w:t xml:space="preserve">evaluation of new products include user groups, Commodity Standard Committee, Environment of Care Committee or Nursing Clinical Practice Council. Input from user </w:t>
      </w:r>
      <w:r>
        <w:rPr>
          <w:spacing w:val="-5"/>
          <w:w w:val="105"/>
        </w:rPr>
        <w:t xml:space="preserve">groups responsible for direct patient care who are potentially exposed to injuries from </w:t>
      </w:r>
      <w:r>
        <w:rPr>
          <w:spacing w:val="-2"/>
          <w:w w:val="105"/>
        </w:rPr>
        <w:t xml:space="preserve">contaminated sharps will be solicited in the identification, evaluation, and selection of </w:t>
      </w:r>
      <w:r>
        <w:rPr>
          <w:spacing w:val="-7"/>
          <w:w w:val="105"/>
        </w:rPr>
        <w:t xml:space="preserve">safer medical devices. This could take place as involvement in informal problem-solving </w:t>
      </w:r>
      <w:r>
        <w:rPr>
          <w:w w:val="105"/>
        </w:rPr>
        <w:t xml:space="preserve">groups, participation in analysis of exposure incident data or participation in the </w:t>
      </w:r>
      <w:r>
        <w:rPr>
          <w:spacing w:val="-4"/>
          <w:w w:val="105"/>
        </w:rPr>
        <w:t>evaluation of devices through pilot testing.</w:t>
      </w:r>
    </w:p>
    <w:p w14:paraId="1470ABEA" w14:textId="77777777" w:rsidR="001C3FEE" w:rsidRDefault="001C3FEE" w:rsidP="008D2E8D">
      <w:pPr>
        <w:numPr>
          <w:ilvl w:val="0"/>
          <w:numId w:val="210"/>
        </w:numPr>
        <w:tabs>
          <w:tab w:val="clear" w:pos="360"/>
          <w:tab w:val="num" w:pos="936"/>
        </w:tabs>
        <w:kinsoku w:val="0"/>
        <w:spacing w:before="288"/>
        <w:ind w:right="216"/>
        <w:rPr>
          <w:w w:val="105"/>
        </w:rPr>
      </w:pPr>
      <w:r>
        <w:rPr>
          <w:spacing w:val="-6"/>
          <w:w w:val="105"/>
        </w:rPr>
        <w:t xml:space="preserve">Education by the service of their staff regarding the appropriate and correct use of safe </w:t>
      </w:r>
      <w:r>
        <w:rPr>
          <w:spacing w:val="-8"/>
          <w:w w:val="105"/>
        </w:rPr>
        <w:t xml:space="preserve">needle devices will be ongoing. Educational needs of staff will in part be determined by </w:t>
      </w:r>
      <w:r>
        <w:rPr>
          <w:spacing w:val="-6"/>
          <w:w w:val="105"/>
        </w:rPr>
        <w:t xml:space="preserve">trending of needle stick and sharps injuries. Training for new equipment will involve </w:t>
      </w:r>
      <w:r>
        <w:rPr>
          <w:spacing w:val="-8"/>
          <w:w w:val="105"/>
        </w:rPr>
        <w:t xml:space="preserve">company representatives. Other training, provided by knowledgeable staff, will include </w:t>
      </w:r>
      <w:r>
        <w:rPr>
          <w:spacing w:val="-4"/>
          <w:w w:val="105"/>
        </w:rPr>
        <w:t xml:space="preserve">interactive classes during orientation, annual reviews, and any other time deemed </w:t>
      </w:r>
      <w:r>
        <w:rPr>
          <w:w w:val="105"/>
        </w:rPr>
        <w:t>necessary.</w:t>
      </w:r>
    </w:p>
    <w:p w14:paraId="1470ABEB" w14:textId="77777777" w:rsidR="001C3FEE" w:rsidRDefault="001C3FEE" w:rsidP="008D2E8D">
      <w:pPr>
        <w:numPr>
          <w:ilvl w:val="0"/>
          <w:numId w:val="210"/>
        </w:numPr>
        <w:tabs>
          <w:tab w:val="clear" w:pos="360"/>
          <w:tab w:val="num" w:pos="936"/>
        </w:tabs>
        <w:kinsoku w:val="0"/>
        <w:spacing w:before="288"/>
        <w:ind w:right="504"/>
        <w:rPr>
          <w:spacing w:val="-4"/>
          <w:w w:val="105"/>
        </w:rPr>
      </w:pPr>
      <w:r>
        <w:rPr>
          <w:spacing w:val="-10"/>
          <w:w w:val="105"/>
        </w:rPr>
        <w:t xml:space="preserve">A sharps injury log will be maintained by Employee Health. This information will be </w:t>
      </w:r>
      <w:r>
        <w:rPr>
          <w:spacing w:val="-4"/>
          <w:w w:val="105"/>
        </w:rPr>
        <w:t>presented to the Infection Control Committee on a quarterly basis.</w:t>
      </w:r>
    </w:p>
    <w:p w14:paraId="1470ABEC" w14:textId="77777777" w:rsidR="001C3FEE" w:rsidRDefault="001C3FEE" w:rsidP="008D2E8D">
      <w:pPr>
        <w:numPr>
          <w:ilvl w:val="0"/>
          <w:numId w:val="210"/>
        </w:numPr>
        <w:tabs>
          <w:tab w:val="clear" w:pos="360"/>
          <w:tab w:val="num" w:pos="936"/>
        </w:tabs>
        <w:kinsoku w:val="0"/>
        <w:spacing w:before="252"/>
        <w:ind w:right="144"/>
        <w:rPr>
          <w:spacing w:val="-5"/>
          <w:w w:val="105"/>
        </w:rPr>
      </w:pPr>
      <w:r>
        <w:rPr>
          <w:w w:val="105"/>
        </w:rPr>
        <w:t xml:space="preserve">Annual evaluation of safety devices where safer medical devices are available to </w:t>
      </w:r>
      <w:r>
        <w:rPr>
          <w:spacing w:val="-10"/>
          <w:w w:val="105"/>
        </w:rPr>
        <w:t xml:space="preserve">employees, their use is mandatory and exceptions will be cleared by the Infection Control </w:t>
      </w:r>
      <w:r>
        <w:rPr>
          <w:spacing w:val="-5"/>
          <w:w w:val="105"/>
        </w:rPr>
        <w:t>Committee prior to the excepted use.</w:t>
      </w:r>
    </w:p>
    <w:p w14:paraId="1470ABED" w14:textId="77777777" w:rsidR="001C3FEE" w:rsidRDefault="001C3FEE" w:rsidP="008D2E8D">
      <w:pPr>
        <w:numPr>
          <w:ilvl w:val="0"/>
          <w:numId w:val="210"/>
        </w:numPr>
        <w:tabs>
          <w:tab w:val="clear" w:pos="360"/>
          <w:tab w:val="num" w:pos="936"/>
        </w:tabs>
        <w:kinsoku w:val="0"/>
        <w:spacing w:before="288"/>
        <w:ind w:right="504"/>
        <w:rPr>
          <w:spacing w:val="-4"/>
          <w:w w:val="105"/>
        </w:rPr>
      </w:pPr>
      <w:r>
        <w:rPr>
          <w:spacing w:val="-9"/>
          <w:w w:val="105"/>
        </w:rPr>
        <w:t xml:space="preserve">Per memorandum 90-31 Product and Technology Standardization Team/Commodity </w:t>
      </w:r>
      <w:r>
        <w:rPr>
          <w:spacing w:val="-7"/>
          <w:w w:val="105"/>
        </w:rPr>
        <w:t xml:space="preserve">Standardization Committee, companies are contacted for information or trial products </w:t>
      </w:r>
      <w:r>
        <w:rPr>
          <w:spacing w:val="-4"/>
          <w:w w:val="105"/>
        </w:rPr>
        <w:t>and evaluation forms for products are devised or selected.</w:t>
      </w:r>
    </w:p>
    <w:p w14:paraId="1470ABEE" w14:textId="77777777" w:rsidR="001C3FEE" w:rsidRDefault="001C3FEE" w:rsidP="008D2E8D">
      <w:pPr>
        <w:numPr>
          <w:ilvl w:val="0"/>
          <w:numId w:val="210"/>
        </w:numPr>
        <w:tabs>
          <w:tab w:val="clear" w:pos="360"/>
          <w:tab w:val="num" w:pos="936"/>
        </w:tabs>
        <w:kinsoku w:val="0"/>
        <w:spacing w:before="288"/>
        <w:ind w:right="216"/>
        <w:rPr>
          <w:spacing w:val="-3"/>
          <w:w w:val="105"/>
        </w:rPr>
      </w:pPr>
      <w:r>
        <w:rPr>
          <w:spacing w:val="-3"/>
          <w:w w:val="105"/>
        </w:rPr>
        <w:t xml:space="preserve">Employees will be involved in the evaluation of new products or procedures. New products will be obtained to be sampled on each applicable unit. During the time, a </w:t>
      </w:r>
      <w:r>
        <w:rPr>
          <w:spacing w:val="-2"/>
          <w:w w:val="105"/>
        </w:rPr>
        <w:t xml:space="preserve">product is sampled and evaluation forms will be given to employees sampling the </w:t>
      </w:r>
      <w:r>
        <w:rPr>
          <w:spacing w:val="-4"/>
          <w:w w:val="105"/>
        </w:rPr>
        <w:t xml:space="preserve">product. The evaluation forms will be analyzed by the department/unit doing the trial, </w:t>
      </w:r>
      <w:r>
        <w:rPr>
          <w:spacing w:val="-8"/>
          <w:w w:val="105"/>
        </w:rPr>
        <w:t xml:space="preserve">then the forms will be routed to the infection control practitioner for the evaluation in the </w:t>
      </w:r>
      <w:r>
        <w:rPr>
          <w:spacing w:val="-4"/>
          <w:w w:val="105"/>
        </w:rPr>
        <w:t xml:space="preserve">annual BBP EPP revision. The summary of the evaluations from each department/unit </w:t>
      </w:r>
      <w:r>
        <w:rPr>
          <w:spacing w:val="-7"/>
          <w:w w:val="105"/>
        </w:rPr>
        <w:t xml:space="preserve">will be taken into consideration along with costs and availability in the selection of the </w:t>
      </w:r>
      <w:r>
        <w:rPr>
          <w:spacing w:val="-3"/>
          <w:w w:val="105"/>
        </w:rPr>
        <w:t>product(s). New procedures will follow the same process.</w:t>
      </w:r>
    </w:p>
    <w:p w14:paraId="1470ABEF" w14:textId="77777777" w:rsidR="001C3FEE" w:rsidRDefault="001C3FEE" w:rsidP="008D2E8D">
      <w:pPr>
        <w:numPr>
          <w:ilvl w:val="0"/>
          <w:numId w:val="210"/>
        </w:numPr>
        <w:tabs>
          <w:tab w:val="clear" w:pos="360"/>
          <w:tab w:val="num" w:pos="936"/>
        </w:tabs>
        <w:kinsoku w:val="0"/>
        <w:spacing w:before="288"/>
        <w:ind w:right="216"/>
        <w:jc w:val="both"/>
        <w:rPr>
          <w:spacing w:val="-4"/>
          <w:w w:val="105"/>
        </w:rPr>
      </w:pPr>
      <w:r>
        <w:rPr>
          <w:spacing w:val="-5"/>
          <w:w w:val="105"/>
        </w:rPr>
        <w:t xml:space="preserve">Once a new product or procedure is selected and put into place, staff will be encouraged </w:t>
      </w:r>
      <w:r>
        <w:rPr>
          <w:spacing w:val="-6"/>
          <w:w w:val="105"/>
        </w:rPr>
        <w:t xml:space="preserve">to continue to give feedback by, for example, sending comments using evaluation forms, </w:t>
      </w:r>
      <w:r>
        <w:rPr>
          <w:spacing w:val="-4"/>
          <w:w w:val="105"/>
        </w:rPr>
        <w:t>e-mail, or calling a specified contact person for the new product or procedure.</w:t>
      </w:r>
    </w:p>
    <w:p w14:paraId="1470ABF0" w14:textId="77777777" w:rsidR="001C3FEE" w:rsidRDefault="001C3FEE" w:rsidP="008D2E8D">
      <w:pPr>
        <w:numPr>
          <w:ilvl w:val="0"/>
          <w:numId w:val="210"/>
        </w:numPr>
        <w:tabs>
          <w:tab w:val="clear" w:pos="360"/>
          <w:tab w:val="num" w:pos="936"/>
        </w:tabs>
        <w:kinsoku w:val="0"/>
        <w:spacing w:before="252"/>
        <w:ind w:right="216"/>
        <w:rPr>
          <w:spacing w:val="-4"/>
          <w:w w:val="105"/>
        </w:rPr>
      </w:pPr>
      <w:r>
        <w:rPr>
          <w:spacing w:val="-6"/>
          <w:w w:val="105"/>
        </w:rPr>
        <w:t xml:space="preserve">When the Product &amp; Technology Standardization Team/Commodity Standardization </w:t>
      </w:r>
      <w:r>
        <w:rPr>
          <w:spacing w:val="-10"/>
          <w:w w:val="105"/>
        </w:rPr>
        <w:t xml:space="preserve">Program denies a product, they are to document why the item cannot be purchased. This </w:t>
      </w:r>
      <w:r>
        <w:rPr>
          <w:spacing w:val="-5"/>
          <w:w w:val="105"/>
        </w:rPr>
        <w:t xml:space="preserve">establishes a procedure for the denial of a product especially when a user requests the </w:t>
      </w:r>
      <w:r>
        <w:rPr>
          <w:spacing w:val="-4"/>
          <w:w w:val="105"/>
        </w:rPr>
        <w:t>device and it meets the safe design needs of sharps.</w:t>
      </w:r>
    </w:p>
    <w:p w14:paraId="1470ABF1" w14:textId="77777777" w:rsidR="001C3FEE" w:rsidRDefault="001C3FEE" w:rsidP="001C3FEE">
      <w:pPr>
        <w:widowControl/>
        <w:autoSpaceDE w:val="0"/>
        <w:autoSpaceDN w:val="0"/>
        <w:adjustRightInd w:val="0"/>
        <w:sectPr w:rsidR="001C3FEE">
          <w:headerReference w:type="even" r:id="rId49"/>
          <w:headerReference w:type="default" r:id="rId50"/>
          <w:headerReference w:type="first" r:id="rId51"/>
          <w:pgSz w:w="12240" w:h="15840"/>
          <w:pgMar w:top="1305" w:right="1452" w:bottom="1770" w:left="1128" w:header="740" w:footer="720" w:gutter="0"/>
          <w:cols w:space="720"/>
          <w:noEndnote/>
          <w:titlePg/>
        </w:sectPr>
      </w:pPr>
    </w:p>
    <w:p w14:paraId="1470ABF2" w14:textId="77777777" w:rsidR="001C3FEE" w:rsidRDefault="001C3FEE" w:rsidP="001C3FEE">
      <w:pPr>
        <w:spacing w:before="540" w:after="72" w:line="196" w:lineRule="auto"/>
        <w:ind w:left="4608"/>
        <w:rPr>
          <w:b/>
          <w:bCs/>
          <w:color w:val="FF0000"/>
          <w:w w:val="105"/>
        </w:rPr>
      </w:pPr>
      <w:r>
        <w:rPr>
          <w:b/>
          <w:bCs/>
          <w:color w:val="FF0000"/>
          <w:w w:val="105"/>
        </w:rPr>
        <w:lastRenderedPageBreak/>
        <w:t>2012 Review</w:t>
      </w:r>
    </w:p>
    <w:tbl>
      <w:tblPr>
        <w:tblW w:w="0" w:type="auto"/>
        <w:tblInd w:w="20" w:type="dxa"/>
        <w:tblLayout w:type="fixed"/>
        <w:tblCellMar>
          <w:left w:w="0" w:type="dxa"/>
          <w:right w:w="0" w:type="dxa"/>
        </w:tblCellMar>
        <w:tblLook w:val="0000" w:firstRow="0" w:lastRow="0" w:firstColumn="0" w:lastColumn="0" w:noHBand="0" w:noVBand="0"/>
      </w:tblPr>
      <w:tblGrid>
        <w:gridCol w:w="2645"/>
        <w:gridCol w:w="3595"/>
        <w:gridCol w:w="3384"/>
      </w:tblGrid>
      <w:tr w:rsidR="001C3FEE" w14:paraId="1470ABFA" w14:textId="77777777" w:rsidTr="001C3FEE">
        <w:trPr>
          <w:trHeight w:hRule="exact" w:val="1709"/>
        </w:trPr>
        <w:tc>
          <w:tcPr>
            <w:tcW w:w="2645" w:type="dxa"/>
            <w:tcBorders>
              <w:top w:val="single" w:sz="5" w:space="0" w:color="auto"/>
              <w:left w:val="single" w:sz="5" w:space="0" w:color="auto"/>
              <w:bottom w:val="single" w:sz="5" w:space="0" w:color="auto"/>
              <w:right w:val="single" w:sz="5" w:space="0" w:color="FFFFFF"/>
            </w:tcBorders>
            <w:shd w:val="solid" w:color="C7C7C7" w:fill="auto"/>
          </w:tcPr>
          <w:p w14:paraId="1470ABF3" w14:textId="77777777" w:rsidR="001C3FEE" w:rsidRDefault="001C3FEE" w:rsidP="001C3FEE">
            <w:pPr>
              <w:spacing w:before="36" w:line="230" w:lineRule="exact"/>
              <w:ind w:right="248"/>
              <w:jc w:val="right"/>
              <w:rPr>
                <w:b/>
                <w:bCs/>
                <w:color w:val="000000"/>
                <w:w w:val="105"/>
              </w:rPr>
            </w:pPr>
            <w:r>
              <w:rPr>
                <w:b/>
                <w:bCs/>
                <w:color w:val="000000"/>
                <w:w w:val="105"/>
              </w:rPr>
              <w:t>TYPE OF DEVICE</w:t>
            </w:r>
          </w:p>
          <w:p w14:paraId="1470ABF4" w14:textId="77777777" w:rsidR="001C3FEE" w:rsidRDefault="001C3FEE" w:rsidP="001C3FEE">
            <w:pPr>
              <w:spacing w:before="252" w:line="254" w:lineRule="exact"/>
              <w:ind w:left="108" w:right="828"/>
              <w:rPr>
                <w:b/>
                <w:bCs/>
                <w:color w:val="000000"/>
                <w:w w:val="105"/>
              </w:rPr>
            </w:pPr>
            <w:r>
              <w:rPr>
                <w:b/>
                <w:bCs/>
                <w:color w:val="000000"/>
                <w:spacing w:val="-9"/>
                <w:w w:val="105"/>
              </w:rPr>
              <w:t xml:space="preserve">Blood Collection </w:t>
            </w:r>
            <w:r>
              <w:rPr>
                <w:b/>
                <w:bCs/>
                <w:color w:val="000000"/>
                <w:w w:val="105"/>
              </w:rPr>
              <w:t>Devices</w:t>
            </w:r>
          </w:p>
          <w:p w14:paraId="1470ABF5" w14:textId="77777777" w:rsidR="001C3FEE" w:rsidRDefault="001C3FEE" w:rsidP="001C3FEE">
            <w:pPr>
              <w:spacing w:before="72" w:line="256" w:lineRule="exact"/>
              <w:ind w:left="108" w:right="900"/>
              <w:rPr>
                <w:color w:val="000000"/>
                <w:spacing w:val="-9"/>
                <w:w w:val="105"/>
              </w:rPr>
            </w:pPr>
            <w:r>
              <w:rPr>
                <w:color w:val="000000"/>
                <w:spacing w:val="-4"/>
                <w:w w:val="105"/>
              </w:rPr>
              <w:t xml:space="preserve">Butterfly blood </w:t>
            </w:r>
            <w:r>
              <w:rPr>
                <w:color w:val="000000"/>
                <w:spacing w:val="-9"/>
                <w:w w:val="105"/>
              </w:rPr>
              <w:t>collection device</w:t>
            </w:r>
          </w:p>
        </w:tc>
        <w:tc>
          <w:tcPr>
            <w:tcW w:w="3595" w:type="dxa"/>
            <w:tcBorders>
              <w:top w:val="single" w:sz="5" w:space="0" w:color="FFFFFF"/>
              <w:left w:val="single" w:sz="5" w:space="0" w:color="FFFFFF"/>
              <w:bottom w:val="single" w:sz="5" w:space="0" w:color="auto"/>
              <w:right w:val="single" w:sz="5" w:space="0" w:color="FFFFFF"/>
            </w:tcBorders>
            <w:shd w:val="solid" w:color="000000" w:fill="auto"/>
          </w:tcPr>
          <w:p w14:paraId="1470ABF6" w14:textId="77777777" w:rsidR="001C3FEE" w:rsidRDefault="001C3FEE" w:rsidP="001C3FEE">
            <w:pPr>
              <w:jc w:val="center"/>
              <w:rPr>
                <w:b/>
                <w:bCs/>
                <w:color w:val="FFFFFF"/>
                <w:w w:val="105"/>
              </w:rPr>
            </w:pPr>
            <w:r>
              <w:rPr>
                <w:b/>
                <w:bCs/>
                <w:color w:val="FFFFFF"/>
                <w:spacing w:val="-6"/>
                <w:w w:val="105"/>
              </w:rPr>
              <w:t>BRAND OF SAFETY DEVICE</w:t>
            </w:r>
            <w:r>
              <w:rPr>
                <w:b/>
                <w:bCs/>
                <w:color w:val="FFFFFF"/>
                <w:spacing w:val="-6"/>
                <w:w w:val="105"/>
              </w:rPr>
              <w:br/>
            </w:r>
            <w:r>
              <w:rPr>
                <w:b/>
                <w:bCs/>
                <w:color w:val="FFFFFF"/>
                <w:w w:val="105"/>
              </w:rPr>
              <w:t>AVAILABLE</w:t>
            </w:r>
          </w:p>
          <w:p w14:paraId="1470ABF7" w14:textId="77777777" w:rsidR="001C3FEE" w:rsidRDefault="001C3FEE" w:rsidP="001C3FEE">
            <w:pPr>
              <w:spacing w:before="540"/>
              <w:ind w:left="108" w:right="468"/>
              <w:rPr>
                <w:color w:val="FFFFFF"/>
                <w:spacing w:val="-4"/>
                <w:w w:val="105"/>
              </w:rPr>
            </w:pPr>
            <w:r>
              <w:rPr>
                <w:color w:val="FFFFFF"/>
                <w:spacing w:val="-9"/>
                <w:w w:val="105"/>
              </w:rPr>
              <w:t xml:space="preserve">Safety-Lok blood collection set </w:t>
            </w:r>
            <w:r>
              <w:rPr>
                <w:color w:val="FFFFFF"/>
                <w:spacing w:val="-4"/>
                <w:w w:val="105"/>
              </w:rPr>
              <w:t>(Vacutainer)</w:t>
            </w:r>
          </w:p>
        </w:tc>
        <w:tc>
          <w:tcPr>
            <w:tcW w:w="3384" w:type="dxa"/>
            <w:tcBorders>
              <w:top w:val="single" w:sz="5" w:space="0" w:color="FFFFFF"/>
              <w:left w:val="single" w:sz="5" w:space="0" w:color="FFFFFF"/>
              <w:bottom w:val="single" w:sz="5" w:space="0" w:color="auto"/>
              <w:right w:val="single" w:sz="5" w:space="0" w:color="FFFFFF"/>
            </w:tcBorders>
            <w:shd w:val="solid" w:color="000000" w:fill="auto"/>
          </w:tcPr>
          <w:p w14:paraId="1470ABF8" w14:textId="77777777" w:rsidR="001C3FEE" w:rsidRDefault="001C3FEE" w:rsidP="001C3FEE">
            <w:pPr>
              <w:jc w:val="center"/>
              <w:rPr>
                <w:b/>
                <w:bCs/>
                <w:color w:val="FFFFFF"/>
                <w:w w:val="105"/>
              </w:rPr>
            </w:pPr>
            <w:r>
              <w:rPr>
                <w:b/>
                <w:bCs/>
                <w:color w:val="FFFFFF"/>
                <w:spacing w:val="-6"/>
                <w:w w:val="105"/>
              </w:rPr>
              <w:t>EVALUATION OF SAFETY</w:t>
            </w:r>
            <w:r>
              <w:rPr>
                <w:b/>
                <w:bCs/>
                <w:color w:val="FFFFFF"/>
                <w:spacing w:val="-6"/>
                <w:w w:val="105"/>
              </w:rPr>
              <w:br/>
            </w:r>
            <w:r>
              <w:rPr>
                <w:b/>
                <w:bCs/>
                <w:color w:val="FFFFFF"/>
                <w:w w:val="105"/>
              </w:rPr>
              <w:t>DEVICES</w:t>
            </w:r>
          </w:p>
          <w:p w14:paraId="1470ABF9" w14:textId="77777777" w:rsidR="001C3FEE" w:rsidRDefault="001C3FEE" w:rsidP="001C3FEE">
            <w:pPr>
              <w:spacing w:before="540"/>
              <w:ind w:left="101"/>
              <w:rPr>
                <w:color w:val="FFFFFF"/>
                <w:spacing w:val="-4"/>
                <w:w w:val="105"/>
              </w:rPr>
            </w:pPr>
            <w:r>
              <w:rPr>
                <w:color w:val="FFFFFF"/>
                <w:spacing w:val="-4"/>
                <w:w w:val="105"/>
              </w:rPr>
              <w:t>No change anticipated</w:t>
            </w:r>
          </w:p>
        </w:tc>
      </w:tr>
      <w:tr w:rsidR="001C3FEE" w14:paraId="1470ABFE" w14:textId="77777777" w:rsidTr="001C3FEE">
        <w:trPr>
          <w:trHeight w:hRule="exact" w:val="293"/>
        </w:trPr>
        <w:tc>
          <w:tcPr>
            <w:tcW w:w="2645" w:type="dxa"/>
            <w:tcBorders>
              <w:top w:val="single" w:sz="5" w:space="0" w:color="auto"/>
              <w:left w:val="single" w:sz="5" w:space="0" w:color="auto"/>
              <w:bottom w:val="single" w:sz="5" w:space="0" w:color="auto"/>
              <w:right w:val="single" w:sz="5" w:space="0" w:color="auto"/>
            </w:tcBorders>
            <w:vAlign w:val="center"/>
          </w:tcPr>
          <w:p w14:paraId="1470ABFB" w14:textId="77777777" w:rsidR="001C3FEE" w:rsidRDefault="001C3FEE" w:rsidP="001C3FEE">
            <w:pPr>
              <w:ind w:left="125"/>
              <w:rPr>
                <w:spacing w:val="-4"/>
                <w:w w:val="105"/>
              </w:rPr>
            </w:pPr>
            <w:r>
              <w:rPr>
                <w:spacing w:val="-4"/>
                <w:w w:val="105"/>
              </w:rPr>
              <w:t>Blood collection</w:t>
            </w:r>
          </w:p>
        </w:tc>
        <w:tc>
          <w:tcPr>
            <w:tcW w:w="3595" w:type="dxa"/>
            <w:tcBorders>
              <w:top w:val="single" w:sz="5" w:space="0" w:color="auto"/>
              <w:left w:val="single" w:sz="5" w:space="0" w:color="auto"/>
              <w:bottom w:val="single" w:sz="5" w:space="0" w:color="auto"/>
              <w:right w:val="single" w:sz="5" w:space="0" w:color="auto"/>
            </w:tcBorders>
            <w:vAlign w:val="center"/>
          </w:tcPr>
          <w:p w14:paraId="1470ABFC" w14:textId="77777777" w:rsidR="001C3FEE" w:rsidRDefault="001C3FEE" w:rsidP="001C3FEE">
            <w:pPr>
              <w:ind w:left="101"/>
              <w:rPr>
                <w:spacing w:val="-4"/>
                <w:w w:val="105"/>
              </w:rPr>
            </w:pPr>
            <w:r>
              <w:rPr>
                <w:spacing w:val="-4"/>
                <w:w w:val="105"/>
              </w:rPr>
              <w:t>BD Vacutainer Eclipse (Lab)</w:t>
            </w:r>
          </w:p>
        </w:tc>
        <w:tc>
          <w:tcPr>
            <w:tcW w:w="3384" w:type="dxa"/>
            <w:tcBorders>
              <w:top w:val="single" w:sz="5" w:space="0" w:color="auto"/>
              <w:left w:val="single" w:sz="5" w:space="0" w:color="auto"/>
              <w:bottom w:val="single" w:sz="5" w:space="0" w:color="auto"/>
              <w:right w:val="single" w:sz="5" w:space="0" w:color="auto"/>
            </w:tcBorders>
            <w:vAlign w:val="center"/>
          </w:tcPr>
          <w:p w14:paraId="1470ABFD" w14:textId="77777777" w:rsidR="001C3FEE" w:rsidRDefault="001C3FEE" w:rsidP="001C3FEE">
            <w:pPr>
              <w:ind w:left="101"/>
              <w:rPr>
                <w:spacing w:val="-4"/>
                <w:w w:val="105"/>
              </w:rPr>
            </w:pPr>
            <w:r>
              <w:rPr>
                <w:spacing w:val="-4"/>
                <w:w w:val="105"/>
              </w:rPr>
              <w:t>No change anticipated</w:t>
            </w:r>
          </w:p>
        </w:tc>
      </w:tr>
      <w:tr w:rsidR="001C3FEE" w14:paraId="1470AC02" w14:textId="77777777" w:rsidTr="001C3FEE">
        <w:trPr>
          <w:trHeight w:hRule="exact" w:val="288"/>
        </w:trPr>
        <w:tc>
          <w:tcPr>
            <w:tcW w:w="2645" w:type="dxa"/>
            <w:tcBorders>
              <w:top w:val="single" w:sz="5" w:space="0" w:color="auto"/>
              <w:left w:val="single" w:sz="5" w:space="0" w:color="auto"/>
              <w:bottom w:val="single" w:sz="5" w:space="0" w:color="auto"/>
              <w:right w:val="single" w:sz="5" w:space="0" w:color="auto"/>
            </w:tcBorders>
            <w:vAlign w:val="center"/>
          </w:tcPr>
          <w:p w14:paraId="1470ABFF" w14:textId="77777777" w:rsidR="001C3FEE" w:rsidRDefault="001C3FEE" w:rsidP="001C3FEE">
            <w:pPr>
              <w:ind w:left="125"/>
              <w:rPr>
                <w:spacing w:val="-4"/>
                <w:w w:val="105"/>
              </w:rPr>
            </w:pPr>
            <w:r>
              <w:rPr>
                <w:spacing w:val="-4"/>
                <w:w w:val="105"/>
              </w:rPr>
              <w:t>Finger stick lancets</w:t>
            </w:r>
          </w:p>
        </w:tc>
        <w:tc>
          <w:tcPr>
            <w:tcW w:w="3595" w:type="dxa"/>
            <w:tcBorders>
              <w:top w:val="single" w:sz="5" w:space="0" w:color="auto"/>
              <w:left w:val="single" w:sz="5" w:space="0" w:color="auto"/>
              <w:bottom w:val="single" w:sz="5" w:space="0" w:color="auto"/>
              <w:right w:val="single" w:sz="5" w:space="0" w:color="auto"/>
            </w:tcBorders>
            <w:vAlign w:val="center"/>
          </w:tcPr>
          <w:p w14:paraId="1470AC00" w14:textId="77777777" w:rsidR="001C3FEE" w:rsidRDefault="001C3FEE" w:rsidP="001C3FEE">
            <w:pPr>
              <w:ind w:left="101"/>
              <w:rPr>
                <w:spacing w:val="-4"/>
                <w:w w:val="105"/>
              </w:rPr>
            </w:pPr>
            <w:r>
              <w:rPr>
                <w:spacing w:val="-4"/>
                <w:w w:val="105"/>
              </w:rPr>
              <w:t>1-step Safety Lancet (Surgilance)</w:t>
            </w:r>
          </w:p>
        </w:tc>
        <w:tc>
          <w:tcPr>
            <w:tcW w:w="3384" w:type="dxa"/>
            <w:tcBorders>
              <w:top w:val="single" w:sz="5" w:space="0" w:color="auto"/>
              <w:left w:val="single" w:sz="5" w:space="0" w:color="auto"/>
              <w:bottom w:val="single" w:sz="5" w:space="0" w:color="auto"/>
              <w:right w:val="single" w:sz="5" w:space="0" w:color="auto"/>
            </w:tcBorders>
            <w:vAlign w:val="center"/>
          </w:tcPr>
          <w:p w14:paraId="1470AC01" w14:textId="77777777" w:rsidR="001C3FEE" w:rsidRDefault="001C3FEE" w:rsidP="001C3FEE">
            <w:pPr>
              <w:ind w:left="101"/>
              <w:rPr>
                <w:spacing w:val="-4"/>
                <w:w w:val="105"/>
              </w:rPr>
            </w:pPr>
            <w:r>
              <w:rPr>
                <w:spacing w:val="-4"/>
                <w:w w:val="105"/>
              </w:rPr>
              <w:t>No change anticipated</w:t>
            </w:r>
          </w:p>
        </w:tc>
      </w:tr>
      <w:tr w:rsidR="001C3FEE" w14:paraId="1470AC06" w14:textId="77777777" w:rsidTr="001C3FEE">
        <w:trPr>
          <w:trHeight w:hRule="exact" w:val="292"/>
        </w:trPr>
        <w:tc>
          <w:tcPr>
            <w:tcW w:w="2645" w:type="dxa"/>
            <w:tcBorders>
              <w:top w:val="single" w:sz="5" w:space="0" w:color="auto"/>
              <w:left w:val="single" w:sz="5" w:space="0" w:color="auto"/>
              <w:bottom w:val="single" w:sz="5" w:space="0" w:color="auto"/>
              <w:right w:val="single" w:sz="5" w:space="0" w:color="auto"/>
            </w:tcBorders>
            <w:vAlign w:val="center"/>
          </w:tcPr>
          <w:p w14:paraId="1470AC03" w14:textId="77777777" w:rsidR="001C3FEE" w:rsidRDefault="001C3FEE" w:rsidP="001C3FEE">
            <w:pPr>
              <w:ind w:left="125"/>
              <w:rPr>
                <w:spacing w:val="-4"/>
                <w:w w:val="105"/>
              </w:rPr>
            </w:pPr>
            <w:r>
              <w:rPr>
                <w:spacing w:val="-4"/>
                <w:w w:val="105"/>
              </w:rPr>
              <w:t>Lab capillary tubes</w:t>
            </w:r>
          </w:p>
        </w:tc>
        <w:tc>
          <w:tcPr>
            <w:tcW w:w="3595" w:type="dxa"/>
            <w:tcBorders>
              <w:top w:val="single" w:sz="5" w:space="0" w:color="auto"/>
              <w:left w:val="single" w:sz="5" w:space="0" w:color="auto"/>
              <w:bottom w:val="single" w:sz="5" w:space="0" w:color="auto"/>
              <w:right w:val="single" w:sz="5" w:space="0" w:color="auto"/>
            </w:tcBorders>
            <w:vAlign w:val="center"/>
          </w:tcPr>
          <w:p w14:paraId="1470AC04" w14:textId="77777777" w:rsidR="001C3FEE" w:rsidRDefault="001C3FEE" w:rsidP="001C3FEE">
            <w:pPr>
              <w:ind w:left="101"/>
              <w:rPr>
                <w:spacing w:val="-4"/>
                <w:w w:val="105"/>
              </w:rPr>
            </w:pPr>
            <w:r>
              <w:rPr>
                <w:spacing w:val="-4"/>
                <w:w w:val="105"/>
              </w:rPr>
              <w:t>Plastic (BD)</w:t>
            </w:r>
          </w:p>
        </w:tc>
        <w:tc>
          <w:tcPr>
            <w:tcW w:w="3384" w:type="dxa"/>
            <w:tcBorders>
              <w:top w:val="single" w:sz="5" w:space="0" w:color="auto"/>
              <w:left w:val="single" w:sz="5" w:space="0" w:color="auto"/>
              <w:bottom w:val="single" w:sz="5" w:space="0" w:color="auto"/>
              <w:right w:val="single" w:sz="5" w:space="0" w:color="auto"/>
            </w:tcBorders>
            <w:vAlign w:val="center"/>
          </w:tcPr>
          <w:p w14:paraId="1470AC05" w14:textId="77777777" w:rsidR="001C3FEE" w:rsidRDefault="001C3FEE" w:rsidP="001C3FEE">
            <w:pPr>
              <w:ind w:left="101"/>
              <w:rPr>
                <w:spacing w:val="-4"/>
                <w:w w:val="105"/>
              </w:rPr>
            </w:pPr>
            <w:r>
              <w:rPr>
                <w:spacing w:val="-4"/>
                <w:w w:val="105"/>
              </w:rPr>
              <w:t>No change anticipated</w:t>
            </w:r>
          </w:p>
        </w:tc>
      </w:tr>
      <w:tr w:rsidR="001C3FEE" w14:paraId="1470AC0C" w14:textId="77777777" w:rsidTr="001C3FEE">
        <w:trPr>
          <w:trHeight w:hRule="exact" w:val="1148"/>
        </w:trPr>
        <w:tc>
          <w:tcPr>
            <w:tcW w:w="2645" w:type="dxa"/>
            <w:tcBorders>
              <w:top w:val="single" w:sz="5" w:space="0" w:color="auto"/>
              <w:left w:val="single" w:sz="5" w:space="0" w:color="auto"/>
              <w:bottom w:val="single" w:sz="5" w:space="0" w:color="auto"/>
              <w:right w:val="single" w:sz="5" w:space="0" w:color="auto"/>
            </w:tcBorders>
            <w:shd w:val="solid" w:color="D8D8D8" w:fill="auto"/>
          </w:tcPr>
          <w:p w14:paraId="1470AC07" w14:textId="77777777" w:rsidR="001C3FEE" w:rsidRDefault="001C3FEE" w:rsidP="001C3FEE">
            <w:pPr>
              <w:spacing w:before="36" w:line="234" w:lineRule="exact"/>
              <w:ind w:left="108"/>
              <w:rPr>
                <w:color w:val="000000"/>
                <w:spacing w:val="-6"/>
                <w:w w:val="105"/>
              </w:rPr>
            </w:pPr>
            <w:r>
              <w:rPr>
                <w:color w:val="000000"/>
                <w:spacing w:val="-6"/>
                <w:w w:val="105"/>
              </w:rPr>
              <w:t>Lab vacuum tubes</w:t>
            </w:r>
          </w:p>
          <w:p w14:paraId="1470AC08" w14:textId="77777777" w:rsidR="001C3FEE" w:rsidRDefault="001C3FEE" w:rsidP="001C3FEE">
            <w:pPr>
              <w:spacing w:before="72" w:line="267" w:lineRule="exact"/>
              <w:ind w:left="108" w:right="360"/>
              <w:rPr>
                <w:color w:val="000000"/>
                <w:w w:val="105"/>
              </w:rPr>
            </w:pPr>
            <w:r>
              <w:rPr>
                <w:b/>
                <w:bCs/>
                <w:color w:val="000000"/>
                <w:spacing w:val="-4"/>
                <w:w w:val="105"/>
              </w:rPr>
              <w:t xml:space="preserve">IV delivery system </w:t>
            </w:r>
            <w:r>
              <w:rPr>
                <w:color w:val="000000"/>
                <w:spacing w:val="-9"/>
                <w:w w:val="105"/>
              </w:rPr>
              <w:t xml:space="preserve">PIV Catheter Insertion </w:t>
            </w:r>
            <w:r>
              <w:rPr>
                <w:color w:val="000000"/>
                <w:w w:val="105"/>
              </w:rPr>
              <w:t>Device</w:t>
            </w:r>
          </w:p>
        </w:tc>
        <w:tc>
          <w:tcPr>
            <w:tcW w:w="3595" w:type="dxa"/>
            <w:tcBorders>
              <w:top w:val="single" w:sz="5" w:space="0" w:color="auto"/>
              <w:left w:val="single" w:sz="5" w:space="0" w:color="auto"/>
              <w:bottom w:val="single" w:sz="5" w:space="0" w:color="auto"/>
              <w:right w:val="single" w:sz="5" w:space="0" w:color="auto"/>
            </w:tcBorders>
            <w:shd w:val="solid" w:color="696969" w:fill="auto"/>
          </w:tcPr>
          <w:p w14:paraId="1470AC09" w14:textId="77777777" w:rsidR="001C3FEE" w:rsidRDefault="001C3FEE" w:rsidP="001C3FEE">
            <w:pPr>
              <w:ind w:left="101"/>
              <w:rPr>
                <w:color w:val="000000"/>
                <w:spacing w:val="-4"/>
                <w:w w:val="105"/>
              </w:rPr>
            </w:pPr>
            <w:r>
              <w:rPr>
                <w:color w:val="000000"/>
                <w:spacing w:val="-4"/>
                <w:w w:val="105"/>
              </w:rPr>
              <w:t>Plastic (BD)</w:t>
            </w:r>
          </w:p>
          <w:p w14:paraId="1470AC0A" w14:textId="77777777" w:rsidR="001C3FEE" w:rsidRDefault="001C3FEE" w:rsidP="001C3FEE">
            <w:pPr>
              <w:spacing w:before="252"/>
              <w:ind w:left="101"/>
              <w:rPr>
                <w:color w:val="000000"/>
                <w:spacing w:val="-4"/>
                <w:w w:val="105"/>
              </w:rPr>
            </w:pPr>
            <w:r>
              <w:rPr>
                <w:color w:val="000000"/>
                <w:spacing w:val="-4"/>
                <w:w w:val="105"/>
              </w:rPr>
              <w:t>Introcan Safety (B. Braun)</w:t>
            </w:r>
          </w:p>
        </w:tc>
        <w:tc>
          <w:tcPr>
            <w:tcW w:w="3384" w:type="dxa"/>
            <w:tcBorders>
              <w:top w:val="single" w:sz="5" w:space="0" w:color="auto"/>
              <w:left w:val="single" w:sz="5" w:space="0" w:color="auto"/>
              <w:bottom w:val="single" w:sz="5" w:space="0" w:color="auto"/>
              <w:right w:val="single" w:sz="5" w:space="0" w:color="auto"/>
            </w:tcBorders>
            <w:shd w:val="solid" w:color="696969" w:fill="auto"/>
          </w:tcPr>
          <w:p w14:paraId="1470AC0B" w14:textId="77777777" w:rsidR="001C3FEE" w:rsidRDefault="001C3FEE" w:rsidP="001C3FEE">
            <w:pPr>
              <w:spacing w:line="480" w:lineRule="auto"/>
              <w:jc w:val="center"/>
              <w:rPr>
                <w:color w:val="000000"/>
                <w:spacing w:val="-4"/>
                <w:w w:val="105"/>
              </w:rPr>
            </w:pPr>
            <w:r>
              <w:rPr>
                <w:color w:val="000000"/>
                <w:spacing w:val="-4"/>
                <w:w w:val="105"/>
              </w:rPr>
              <w:t>No change anticipated</w:t>
            </w:r>
            <w:r>
              <w:rPr>
                <w:color w:val="000000"/>
                <w:spacing w:val="-4"/>
                <w:w w:val="105"/>
              </w:rPr>
              <w:br/>
              <w:t>No change anticipated</w:t>
            </w:r>
          </w:p>
        </w:tc>
      </w:tr>
      <w:tr w:rsidR="001C3FEE" w14:paraId="1470AC10" w14:textId="77777777" w:rsidTr="001C3FEE">
        <w:trPr>
          <w:trHeight w:hRule="exact" w:val="566"/>
        </w:trPr>
        <w:tc>
          <w:tcPr>
            <w:tcW w:w="2645" w:type="dxa"/>
            <w:tcBorders>
              <w:top w:val="single" w:sz="5" w:space="0" w:color="auto"/>
              <w:left w:val="single" w:sz="5" w:space="0" w:color="auto"/>
              <w:bottom w:val="single" w:sz="5" w:space="0" w:color="auto"/>
              <w:right w:val="single" w:sz="5" w:space="0" w:color="auto"/>
            </w:tcBorders>
          </w:tcPr>
          <w:p w14:paraId="1470AC0D" w14:textId="77777777" w:rsidR="001C3FEE" w:rsidRDefault="001C3FEE" w:rsidP="001C3FEE">
            <w:pPr>
              <w:ind w:left="125"/>
              <w:rPr>
                <w:spacing w:val="-4"/>
                <w:w w:val="105"/>
              </w:rPr>
            </w:pPr>
            <w:r>
              <w:rPr>
                <w:spacing w:val="-4"/>
                <w:w w:val="105"/>
              </w:rPr>
              <w:t>IV delivery system</w:t>
            </w:r>
          </w:p>
        </w:tc>
        <w:tc>
          <w:tcPr>
            <w:tcW w:w="3595" w:type="dxa"/>
            <w:tcBorders>
              <w:top w:val="single" w:sz="5" w:space="0" w:color="auto"/>
              <w:left w:val="single" w:sz="5" w:space="0" w:color="auto"/>
              <w:bottom w:val="single" w:sz="5" w:space="0" w:color="auto"/>
              <w:right w:val="single" w:sz="5" w:space="0" w:color="auto"/>
            </w:tcBorders>
          </w:tcPr>
          <w:p w14:paraId="1470AC0E" w14:textId="77777777" w:rsidR="001C3FEE" w:rsidRDefault="001C3FEE" w:rsidP="001C3FEE">
            <w:pPr>
              <w:ind w:left="108" w:right="144"/>
              <w:rPr>
                <w:w w:val="105"/>
              </w:rPr>
            </w:pPr>
            <w:r>
              <w:rPr>
                <w:spacing w:val="-10"/>
                <w:w w:val="105"/>
              </w:rPr>
              <w:t xml:space="preserve">Maximus MaxPlus with needleless </w:t>
            </w:r>
            <w:r>
              <w:rPr>
                <w:w w:val="105"/>
              </w:rPr>
              <w:t>valve</w:t>
            </w:r>
          </w:p>
        </w:tc>
        <w:tc>
          <w:tcPr>
            <w:tcW w:w="3384" w:type="dxa"/>
            <w:tcBorders>
              <w:top w:val="single" w:sz="5" w:space="0" w:color="auto"/>
              <w:left w:val="single" w:sz="5" w:space="0" w:color="auto"/>
              <w:bottom w:val="single" w:sz="5" w:space="0" w:color="auto"/>
              <w:right w:val="single" w:sz="5" w:space="0" w:color="auto"/>
            </w:tcBorders>
          </w:tcPr>
          <w:p w14:paraId="1470AC0F" w14:textId="77777777" w:rsidR="001C3FEE" w:rsidRDefault="001C3FEE" w:rsidP="001C3FEE">
            <w:pPr>
              <w:ind w:left="101"/>
              <w:rPr>
                <w:spacing w:val="-4"/>
                <w:w w:val="105"/>
              </w:rPr>
            </w:pPr>
            <w:r>
              <w:rPr>
                <w:spacing w:val="-4"/>
                <w:w w:val="105"/>
              </w:rPr>
              <w:t>No change anticipated</w:t>
            </w:r>
          </w:p>
        </w:tc>
      </w:tr>
      <w:tr w:rsidR="001C3FEE" w14:paraId="1470AC14" w14:textId="77777777" w:rsidTr="001C3FEE">
        <w:trPr>
          <w:trHeight w:hRule="exact" w:val="571"/>
        </w:trPr>
        <w:tc>
          <w:tcPr>
            <w:tcW w:w="2645" w:type="dxa"/>
            <w:tcBorders>
              <w:top w:val="single" w:sz="5" w:space="0" w:color="auto"/>
              <w:left w:val="single" w:sz="5" w:space="0" w:color="auto"/>
              <w:bottom w:val="single" w:sz="5" w:space="0" w:color="auto"/>
              <w:right w:val="single" w:sz="5" w:space="0" w:color="auto"/>
            </w:tcBorders>
          </w:tcPr>
          <w:p w14:paraId="1470AC11" w14:textId="77777777" w:rsidR="001C3FEE" w:rsidRDefault="001C3FEE" w:rsidP="001C3FEE">
            <w:pPr>
              <w:ind w:left="125"/>
              <w:rPr>
                <w:spacing w:val="-4"/>
                <w:w w:val="105"/>
              </w:rPr>
            </w:pPr>
            <w:r>
              <w:rPr>
                <w:spacing w:val="-4"/>
                <w:w w:val="105"/>
              </w:rPr>
              <w:t>Butterfly IV Access</w:t>
            </w:r>
          </w:p>
        </w:tc>
        <w:tc>
          <w:tcPr>
            <w:tcW w:w="3595" w:type="dxa"/>
            <w:tcBorders>
              <w:top w:val="single" w:sz="5" w:space="0" w:color="auto"/>
              <w:left w:val="single" w:sz="5" w:space="0" w:color="auto"/>
              <w:bottom w:val="single" w:sz="5" w:space="0" w:color="auto"/>
              <w:right w:val="single" w:sz="5" w:space="0" w:color="auto"/>
            </w:tcBorders>
          </w:tcPr>
          <w:p w14:paraId="1470AC12" w14:textId="77777777" w:rsidR="001C3FEE" w:rsidRDefault="001C3FEE" w:rsidP="001C3FEE">
            <w:pPr>
              <w:ind w:left="108" w:right="180"/>
              <w:rPr>
                <w:spacing w:val="-6"/>
                <w:w w:val="105"/>
              </w:rPr>
            </w:pPr>
            <w:r>
              <w:rPr>
                <w:spacing w:val="-10"/>
                <w:w w:val="105"/>
              </w:rPr>
              <w:t xml:space="preserve">Angel Wing Safety Needle system </w:t>
            </w:r>
            <w:r>
              <w:rPr>
                <w:spacing w:val="-6"/>
                <w:w w:val="105"/>
              </w:rPr>
              <w:t>(Sherwood Medical)</w:t>
            </w:r>
          </w:p>
        </w:tc>
        <w:tc>
          <w:tcPr>
            <w:tcW w:w="3384" w:type="dxa"/>
            <w:tcBorders>
              <w:top w:val="single" w:sz="5" w:space="0" w:color="auto"/>
              <w:left w:val="single" w:sz="5" w:space="0" w:color="auto"/>
              <w:bottom w:val="single" w:sz="5" w:space="0" w:color="auto"/>
              <w:right w:val="single" w:sz="5" w:space="0" w:color="auto"/>
            </w:tcBorders>
          </w:tcPr>
          <w:p w14:paraId="1470AC13" w14:textId="77777777" w:rsidR="001C3FEE" w:rsidRDefault="001C3FEE" w:rsidP="001C3FEE">
            <w:pPr>
              <w:ind w:left="101"/>
              <w:rPr>
                <w:spacing w:val="-4"/>
                <w:w w:val="105"/>
              </w:rPr>
            </w:pPr>
            <w:r>
              <w:rPr>
                <w:spacing w:val="-4"/>
                <w:w w:val="105"/>
              </w:rPr>
              <w:t>No change anticipated</w:t>
            </w:r>
          </w:p>
        </w:tc>
      </w:tr>
      <w:tr w:rsidR="001C3FEE" w14:paraId="1470AC18" w14:textId="77777777" w:rsidTr="001C3FEE">
        <w:trPr>
          <w:trHeight w:hRule="exact" w:val="567"/>
        </w:trPr>
        <w:tc>
          <w:tcPr>
            <w:tcW w:w="2645" w:type="dxa"/>
            <w:tcBorders>
              <w:top w:val="single" w:sz="5" w:space="0" w:color="auto"/>
              <w:left w:val="single" w:sz="5" w:space="0" w:color="auto"/>
              <w:bottom w:val="single" w:sz="5" w:space="0" w:color="auto"/>
              <w:right w:val="single" w:sz="5" w:space="0" w:color="auto"/>
            </w:tcBorders>
          </w:tcPr>
          <w:p w14:paraId="1470AC15" w14:textId="77777777" w:rsidR="001C3FEE" w:rsidRDefault="001C3FEE" w:rsidP="001C3FEE">
            <w:pPr>
              <w:ind w:left="125"/>
              <w:rPr>
                <w:spacing w:val="-4"/>
                <w:w w:val="105"/>
              </w:rPr>
            </w:pPr>
            <w:r>
              <w:rPr>
                <w:spacing w:val="-4"/>
                <w:w w:val="105"/>
              </w:rPr>
              <w:t>Port-a-cath needles</w:t>
            </w:r>
          </w:p>
        </w:tc>
        <w:tc>
          <w:tcPr>
            <w:tcW w:w="3595" w:type="dxa"/>
            <w:tcBorders>
              <w:top w:val="single" w:sz="5" w:space="0" w:color="auto"/>
              <w:left w:val="single" w:sz="5" w:space="0" w:color="auto"/>
              <w:bottom w:val="single" w:sz="5" w:space="0" w:color="auto"/>
              <w:right w:val="single" w:sz="5" w:space="0" w:color="auto"/>
            </w:tcBorders>
          </w:tcPr>
          <w:p w14:paraId="1470AC16" w14:textId="77777777" w:rsidR="001C3FEE" w:rsidRDefault="001C3FEE" w:rsidP="001C3FEE">
            <w:pPr>
              <w:ind w:left="108" w:right="612"/>
              <w:rPr>
                <w:w w:val="105"/>
              </w:rPr>
            </w:pPr>
            <w:r>
              <w:rPr>
                <w:spacing w:val="-10"/>
                <w:w w:val="105"/>
              </w:rPr>
              <w:t xml:space="preserve">B. Braun WHIN safety Huber </w:t>
            </w:r>
            <w:r>
              <w:rPr>
                <w:w w:val="105"/>
              </w:rPr>
              <w:t>needle set</w:t>
            </w:r>
          </w:p>
        </w:tc>
        <w:tc>
          <w:tcPr>
            <w:tcW w:w="3384" w:type="dxa"/>
            <w:tcBorders>
              <w:top w:val="single" w:sz="5" w:space="0" w:color="auto"/>
              <w:left w:val="single" w:sz="5" w:space="0" w:color="auto"/>
              <w:bottom w:val="single" w:sz="5" w:space="0" w:color="auto"/>
              <w:right w:val="single" w:sz="5" w:space="0" w:color="auto"/>
            </w:tcBorders>
          </w:tcPr>
          <w:p w14:paraId="1470AC17" w14:textId="77777777" w:rsidR="001C3FEE" w:rsidRDefault="001C3FEE" w:rsidP="001C3FEE">
            <w:pPr>
              <w:ind w:left="101"/>
              <w:rPr>
                <w:spacing w:val="-4"/>
                <w:w w:val="105"/>
              </w:rPr>
            </w:pPr>
            <w:r>
              <w:rPr>
                <w:spacing w:val="-4"/>
                <w:w w:val="105"/>
              </w:rPr>
              <w:t>No change anticipated</w:t>
            </w:r>
          </w:p>
        </w:tc>
      </w:tr>
      <w:tr w:rsidR="001C3FEE" w14:paraId="1470AC1F" w14:textId="77777777" w:rsidTr="001C3FEE">
        <w:trPr>
          <w:trHeight w:hRule="exact" w:val="1420"/>
        </w:trPr>
        <w:tc>
          <w:tcPr>
            <w:tcW w:w="2645" w:type="dxa"/>
            <w:tcBorders>
              <w:top w:val="single" w:sz="5" w:space="0" w:color="auto"/>
              <w:left w:val="single" w:sz="5" w:space="0" w:color="auto"/>
              <w:bottom w:val="single" w:sz="5" w:space="0" w:color="auto"/>
              <w:right w:val="single" w:sz="5" w:space="0" w:color="auto"/>
            </w:tcBorders>
            <w:shd w:val="solid" w:color="D8D8D8" w:fill="auto"/>
          </w:tcPr>
          <w:p w14:paraId="1470AC19" w14:textId="77777777" w:rsidR="001C3FEE" w:rsidRDefault="001C3FEE" w:rsidP="001C3FEE">
            <w:pPr>
              <w:ind w:left="108" w:right="396"/>
              <w:rPr>
                <w:color w:val="000000"/>
                <w:w w:val="105"/>
              </w:rPr>
            </w:pPr>
            <w:r>
              <w:rPr>
                <w:color w:val="000000"/>
                <w:spacing w:val="-9"/>
                <w:w w:val="105"/>
              </w:rPr>
              <w:t xml:space="preserve">Radiopharmaceuticals </w:t>
            </w:r>
            <w:r>
              <w:rPr>
                <w:color w:val="000000"/>
                <w:w w:val="105"/>
              </w:rPr>
              <w:t>injections</w:t>
            </w:r>
          </w:p>
          <w:p w14:paraId="1470AC1A" w14:textId="77777777" w:rsidR="001C3FEE" w:rsidRDefault="001C3FEE" w:rsidP="001C3FEE">
            <w:pPr>
              <w:ind w:left="108" w:right="180"/>
              <w:rPr>
                <w:color w:val="000000"/>
                <w:spacing w:val="-10"/>
                <w:w w:val="105"/>
              </w:rPr>
            </w:pPr>
            <w:r>
              <w:rPr>
                <w:b/>
                <w:bCs/>
                <w:color w:val="000000"/>
                <w:w w:val="105"/>
              </w:rPr>
              <w:t xml:space="preserve">Syringes &amp; Needles </w:t>
            </w:r>
            <w:r>
              <w:rPr>
                <w:color w:val="000000"/>
                <w:spacing w:val="-10"/>
                <w:w w:val="105"/>
              </w:rPr>
              <w:t>IM/SQ, PPD and Insulin</w:t>
            </w:r>
          </w:p>
        </w:tc>
        <w:tc>
          <w:tcPr>
            <w:tcW w:w="3595" w:type="dxa"/>
            <w:tcBorders>
              <w:top w:val="single" w:sz="5" w:space="0" w:color="auto"/>
              <w:left w:val="single" w:sz="5" w:space="0" w:color="auto"/>
              <w:bottom w:val="single" w:sz="5" w:space="0" w:color="auto"/>
              <w:right w:val="single" w:sz="5" w:space="0" w:color="auto"/>
            </w:tcBorders>
            <w:shd w:val="solid" w:color="696969" w:fill="auto"/>
          </w:tcPr>
          <w:p w14:paraId="1470AC1B" w14:textId="77777777" w:rsidR="001C3FEE" w:rsidRDefault="001C3FEE" w:rsidP="001C3FEE">
            <w:pPr>
              <w:ind w:left="108" w:right="288"/>
              <w:rPr>
                <w:color w:val="000000"/>
                <w:w w:val="105"/>
              </w:rPr>
            </w:pPr>
            <w:r>
              <w:rPr>
                <w:color w:val="000000"/>
                <w:spacing w:val="-9"/>
                <w:w w:val="105"/>
              </w:rPr>
              <w:t xml:space="preserve">Saf-T-Intima (BD) access system </w:t>
            </w:r>
            <w:r>
              <w:rPr>
                <w:color w:val="000000"/>
                <w:w w:val="105"/>
              </w:rPr>
              <w:t>(Nuc Med)</w:t>
            </w:r>
          </w:p>
          <w:p w14:paraId="1470AC1C" w14:textId="77777777" w:rsidR="001C3FEE" w:rsidRDefault="001C3FEE" w:rsidP="001C3FEE">
            <w:pPr>
              <w:spacing w:before="252"/>
              <w:ind w:left="101"/>
              <w:rPr>
                <w:color w:val="000000"/>
                <w:spacing w:val="-4"/>
                <w:w w:val="105"/>
              </w:rPr>
            </w:pPr>
            <w:r>
              <w:rPr>
                <w:color w:val="000000"/>
                <w:spacing w:val="-4"/>
                <w:w w:val="105"/>
              </w:rPr>
              <w:t>Monoject Safety Syringe (Kendal)</w:t>
            </w:r>
          </w:p>
        </w:tc>
        <w:tc>
          <w:tcPr>
            <w:tcW w:w="3384" w:type="dxa"/>
            <w:tcBorders>
              <w:top w:val="single" w:sz="5" w:space="0" w:color="auto"/>
              <w:left w:val="single" w:sz="5" w:space="0" w:color="auto"/>
              <w:bottom w:val="single" w:sz="5" w:space="0" w:color="auto"/>
              <w:right w:val="single" w:sz="5" w:space="0" w:color="auto"/>
            </w:tcBorders>
            <w:shd w:val="solid" w:color="696969" w:fill="auto"/>
          </w:tcPr>
          <w:p w14:paraId="1470AC1D" w14:textId="77777777" w:rsidR="001C3FEE" w:rsidRDefault="001C3FEE" w:rsidP="001C3FEE">
            <w:pPr>
              <w:ind w:left="72"/>
              <w:rPr>
                <w:color w:val="000000"/>
                <w:spacing w:val="-4"/>
                <w:w w:val="105"/>
              </w:rPr>
            </w:pPr>
            <w:r>
              <w:rPr>
                <w:color w:val="000000"/>
                <w:spacing w:val="-4"/>
                <w:w w:val="105"/>
              </w:rPr>
              <w:t>No change anticipated</w:t>
            </w:r>
          </w:p>
          <w:p w14:paraId="1470AC1E" w14:textId="77777777" w:rsidR="001C3FEE" w:rsidRDefault="001C3FEE" w:rsidP="001C3FEE">
            <w:pPr>
              <w:spacing w:before="540"/>
              <w:ind w:left="72" w:right="288"/>
              <w:rPr>
                <w:color w:val="000000"/>
                <w:spacing w:val="-6"/>
                <w:w w:val="105"/>
              </w:rPr>
            </w:pPr>
            <w:r>
              <w:rPr>
                <w:color w:val="000000"/>
                <w:spacing w:val="-9"/>
                <w:w w:val="105"/>
              </w:rPr>
              <w:t xml:space="preserve">PCS reviewing need for insulin </w:t>
            </w:r>
            <w:r>
              <w:rPr>
                <w:color w:val="000000"/>
                <w:spacing w:val="-6"/>
                <w:w w:val="105"/>
              </w:rPr>
              <w:t>syringe change</w:t>
            </w:r>
          </w:p>
        </w:tc>
      </w:tr>
      <w:tr w:rsidR="001C3FEE" w14:paraId="1470AC23" w14:textId="77777777" w:rsidTr="001C3FEE">
        <w:trPr>
          <w:trHeight w:hRule="exact" w:val="293"/>
        </w:trPr>
        <w:tc>
          <w:tcPr>
            <w:tcW w:w="2645" w:type="dxa"/>
            <w:tcBorders>
              <w:top w:val="single" w:sz="5" w:space="0" w:color="auto"/>
              <w:left w:val="single" w:sz="5" w:space="0" w:color="auto"/>
              <w:bottom w:val="single" w:sz="5" w:space="0" w:color="auto"/>
              <w:right w:val="single" w:sz="5" w:space="0" w:color="auto"/>
            </w:tcBorders>
            <w:vAlign w:val="center"/>
          </w:tcPr>
          <w:p w14:paraId="1470AC20" w14:textId="77777777" w:rsidR="001C3FEE" w:rsidRDefault="001C3FEE" w:rsidP="001C3FEE">
            <w:pPr>
              <w:ind w:left="125"/>
              <w:rPr>
                <w:w w:val="105"/>
              </w:rPr>
            </w:pPr>
            <w:r>
              <w:rPr>
                <w:w w:val="105"/>
              </w:rPr>
              <w:t>Carpuject</w:t>
            </w:r>
          </w:p>
        </w:tc>
        <w:tc>
          <w:tcPr>
            <w:tcW w:w="3595" w:type="dxa"/>
            <w:tcBorders>
              <w:top w:val="single" w:sz="5" w:space="0" w:color="auto"/>
              <w:left w:val="single" w:sz="5" w:space="0" w:color="auto"/>
              <w:bottom w:val="single" w:sz="5" w:space="0" w:color="auto"/>
              <w:right w:val="single" w:sz="5" w:space="0" w:color="auto"/>
            </w:tcBorders>
            <w:vAlign w:val="center"/>
          </w:tcPr>
          <w:p w14:paraId="1470AC21" w14:textId="77777777" w:rsidR="001C3FEE" w:rsidRDefault="001C3FEE" w:rsidP="001C3FEE">
            <w:pPr>
              <w:ind w:left="101"/>
              <w:rPr>
                <w:w w:val="105"/>
              </w:rPr>
            </w:pPr>
            <w:r>
              <w:rPr>
                <w:w w:val="105"/>
              </w:rPr>
              <w:t>Leur loc</w:t>
            </w:r>
          </w:p>
        </w:tc>
        <w:tc>
          <w:tcPr>
            <w:tcW w:w="3384" w:type="dxa"/>
            <w:tcBorders>
              <w:top w:val="single" w:sz="5" w:space="0" w:color="auto"/>
              <w:left w:val="single" w:sz="5" w:space="0" w:color="auto"/>
              <w:bottom w:val="single" w:sz="5" w:space="0" w:color="auto"/>
              <w:right w:val="single" w:sz="5" w:space="0" w:color="auto"/>
            </w:tcBorders>
            <w:vAlign w:val="center"/>
          </w:tcPr>
          <w:p w14:paraId="1470AC22" w14:textId="77777777" w:rsidR="001C3FEE" w:rsidRDefault="001C3FEE" w:rsidP="001C3FEE">
            <w:pPr>
              <w:ind w:left="101"/>
              <w:rPr>
                <w:spacing w:val="-4"/>
                <w:w w:val="105"/>
              </w:rPr>
            </w:pPr>
            <w:r>
              <w:rPr>
                <w:spacing w:val="-4"/>
                <w:w w:val="105"/>
              </w:rPr>
              <w:t>No change anticipated</w:t>
            </w:r>
          </w:p>
        </w:tc>
      </w:tr>
      <w:tr w:rsidR="001C3FEE" w14:paraId="1470AC27" w14:textId="77777777" w:rsidTr="001C3FEE">
        <w:trPr>
          <w:trHeight w:hRule="exact" w:val="567"/>
        </w:trPr>
        <w:tc>
          <w:tcPr>
            <w:tcW w:w="2645" w:type="dxa"/>
            <w:tcBorders>
              <w:top w:val="single" w:sz="5" w:space="0" w:color="auto"/>
              <w:left w:val="single" w:sz="5" w:space="0" w:color="auto"/>
              <w:bottom w:val="single" w:sz="5" w:space="0" w:color="auto"/>
              <w:right w:val="single" w:sz="5" w:space="0" w:color="auto"/>
            </w:tcBorders>
          </w:tcPr>
          <w:p w14:paraId="1470AC24" w14:textId="77777777" w:rsidR="001C3FEE" w:rsidRDefault="001C3FEE" w:rsidP="001C3FEE">
            <w:pPr>
              <w:ind w:left="125"/>
              <w:rPr>
                <w:w w:val="105"/>
              </w:rPr>
            </w:pPr>
            <w:r>
              <w:rPr>
                <w:w w:val="105"/>
              </w:rPr>
              <w:t>Needle</w:t>
            </w:r>
          </w:p>
        </w:tc>
        <w:tc>
          <w:tcPr>
            <w:tcW w:w="3595" w:type="dxa"/>
            <w:tcBorders>
              <w:top w:val="single" w:sz="5" w:space="0" w:color="auto"/>
              <w:left w:val="single" w:sz="5" w:space="0" w:color="auto"/>
              <w:bottom w:val="single" w:sz="5" w:space="0" w:color="auto"/>
              <w:right w:val="single" w:sz="5" w:space="0" w:color="auto"/>
            </w:tcBorders>
          </w:tcPr>
          <w:p w14:paraId="1470AC25" w14:textId="77777777" w:rsidR="001C3FEE" w:rsidRDefault="001C3FEE" w:rsidP="001C3FEE">
            <w:pPr>
              <w:ind w:left="108" w:right="396"/>
              <w:rPr>
                <w:w w:val="105"/>
              </w:rPr>
            </w:pPr>
            <w:r>
              <w:rPr>
                <w:spacing w:val="-10"/>
                <w:w w:val="105"/>
              </w:rPr>
              <w:t xml:space="preserve">Mini-spike Dispensing pin (Nuc </w:t>
            </w:r>
            <w:r>
              <w:rPr>
                <w:w w:val="105"/>
              </w:rPr>
              <w:t>Med)</w:t>
            </w:r>
          </w:p>
        </w:tc>
        <w:tc>
          <w:tcPr>
            <w:tcW w:w="3384" w:type="dxa"/>
            <w:tcBorders>
              <w:top w:val="single" w:sz="5" w:space="0" w:color="auto"/>
              <w:left w:val="single" w:sz="5" w:space="0" w:color="auto"/>
              <w:bottom w:val="single" w:sz="5" w:space="0" w:color="auto"/>
              <w:right w:val="single" w:sz="5" w:space="0" w:color="auto"/>
            </w:tcBorders>
          </w:tcPr>
          <w:p w14:paraId="1470AC26" w14:textId="77777777" w:rsidR="001C3FEE" w:rsidRDefault="001C3FEE" w:rsidP="001C3FEE">
            <w:pPr>
              <w:ind w:left="101"/>
              <w:rPr>
                <w:spacing w:val="-4"/>
                <w:w w:val="105"/>
              </w:rPr>
            </w:pPr>
            <w:r>
              <w:rPr>
                <w:spacing w:val="-4"/>
                <w:w w:val="105"/>
              </w:rPr>
              <w:t>No change anticipated</w:t>
            </w:r>
          </w:p>
        </w:tc>
      </w:tr>
      <w:tr w:rsidR="001C3FEE" w14:paraId="1470AC2B" w14:textId="77777777" w:rsidTr="001C3FEE">
        <w:trPr>
          <w:trHeight w:hRule="exact" w:val="566"/>
        </w:trPr>
        <w:tc>
          <w:tcPr>
            <w:tcW w:w="2645" w:type="dxa"/>
            <w:tcBorders>
              <w:top w:val="single" w:sz="5" w:space="0" w:color="auto"/>
              <w:left w:val="single" w:sz="5" w:space="0" w:color="auto"/>
              <w:bottom w:val="single" w:sz="5" w:space="0" w:color="auto"/>
              <w:right w:val="single" w:sz="5" w:space="0" w:color="auto"/>
            </w:tcBorders>
          </w:tcPr>
          <w:p w14:paraId="1470AC28" w14:textId="77777777" w:rsidR="001C3FEE" w:rsidRDefault="001C3FEE" w:rsidP="001C3FEE">
            <w:pPr>
              <w:ind w:left="125"/>
              <w:rPr>
                <w:w w:val="105"/>
              </w:rPr>
            </w:pPr>
            <w:r>
              <w:rPr>
                <w:w w:val="105"/>
              </w:rPr>
              <w:t>Butterfly</w:t>
            </w:r>
          </w:p>
        </w:tc>
        <w:tc>
          <w:tcPr>
            <w:tcW w:w="3595" w:type="dxa"/>
            <w:tcBorders>
              <w:top w:val="single" w:sz="5" w:space="0" w:color="auto"/>
              <w:left w:val="single" w:sz="5" w:space="0" w:color="auto"/>
              <w:bottom w:val="single" w:sz="5" w:space="0" w:color="auto"/>
              <w:right w:val="single" w:sz="5" w:space="0" w:color="auto"/>
            </w:tcBorders>
          </w:tcPr>
          <w:p w14:paraId="1470AC29" w14:textId="77777777" w:rsidR="001C3FEE" w:rsidRDefault="001C3FEE" w:rsidP="001C3FEE">
            <w:pPr>
              <w:ind w:left="108" w:right="468"/>
              <w:rPr>
                <w:w w:val="105"/>
              </w:rPr>
            </w:pPr>
            <w:r>
              <w:rPr>
                <w:spacing w:val="-9"/>
                <w:w w:val="105"/>
              </w:rPr>
              <w:t xml:space="preserve">Safety-Lok blood collection set </w:t>
            </w:r>
            <w:r>
              <w:rPr>
                <w:w w:val="105"/>
              </w:rPr>
              <w:t>(Nuc Med)</w:t>
            </w:r>
          </w:p>
        </w:tc>
        <w:tc>
          <w:tcPr>
            <w:tcW w:w="3384" w:type="dxa"/>
            <w:tcBorders>
              <w:top w:val="single" w:sz="5" w:space="0" w:color="auto"/>
              <w:left w:val="single" w:sz="5" w:space="0" w:color="auto"/>
              <w:bottom w:val="single" w:sz="5" w:space="0" w:color="auto"/>
              <w:right w:val="single" w:sz="5" w:space="0" w:color="auto"/>
            </w:tcBorders>
          </w:tcPr>
          <w:p w14:paraId="1470AC2A" w14:textId="77777777" w:rsidR="001C3FEE" w:rsidRDefault="001C3FEE" w:rsidP="001C3FEE">
            <w:pPr>
              <w:ind w:left="101"/>
              <w:rPr>
                <w:spacing w:val="-4"/>
                <w:w w:val="105"/>
              </w:rPr>
            </w:pPr>
            <w:r>
              <w:rPr>
                <w:spacing w:val="-4"/>
                <w:w w:val="105"/>
              </w:rPr>
              <w:t>No change anticipated</w:t>
            </w:r>
          </w:p>
        </w:tc>
      </w:tr>
      <w:tr w:rsidR="001C3FEE" w14:paraId="1470AC2F" w14:textId="77777777" w:rsidTr="001C3FEE">
        <w:trPr>
          <w:trHeight w:hRule="exact" w:val="566"/>
        </w:trPr>
        <w:tc>
          <w:tcPr>
            <w:tcW w:w="2645" w:type="dxa"/>
            <w:tcBorders>
              <w:top w:val="single" w:sz="5" w:space="0" w:color="auto"/>
              <w:left w:val="single" w:sz="5" w:space="0" w:color="auto"/>
              <w:bottom w:val="single" w:sz="5" w:space="0" w:color="auto"/>
              <w:right w:val="single" w:sz="5" w:space="0" w:color="auto"/>
            </w:tcBorders>
          </w:tcPr>
          <w:p w14:paraId="1470AC2C" w14:textId="77777777" w:rsidR="001C3FEE" w:rsidRDefault="001C3FEE" w:rsidP="001C3FEE">
            <w:pPr>
              <w:ind w:left="125"/>
              <w:rPr>
                <w:spacing w:val="-4"/>
                <w:w w:val="105"/>
              </w:rPr>
            </w:pPr>
            <w:r>
              <w:rPr>
                <w:spacing w:val="-4"/>
                <w:w w:val="105"/>
              </w:rPr>
              <w:t>Blood Gas Syringe</w:t>
            </w:r>
          </w:p>
        </w:tc>
        <w:tc>
          <w:tcPr>
            <w:tcW w:w="3595" w:type="dxa"/>
            <w:tcBorders>
              <w:top w:val="single" w:sz="5" w:space="0" w:color="auto"/>
              <w:left w:val="single" w:sz="5" w:space="0" w:color="auto"/>
              <w:bottom w:val="single" w:sz="5" w:space="0" w:color="auto"/>
              <w:right w:val="single" w:sz="5" w:space="0" w:color="auto"/>
            </w:tcBorders>
          </w:tcPr>
          <w:p w14:paraId="1470AC2D" w14:textId="77777777" w:rsidR="001C3FEE" w:rsidRDefault="001C3FEE" w:rsidP="001C3FEE">
            <w:pPr>
              <w:ind w:left="108" w:right="144"/>
              <w:rPr>
                <w:w w:val="105"/>
              </w:rPr>
            </w:pPr>
            <w:r>
              <w:rPr>
                <w:spacing w:val="-10"/>
                <w:w w:val="105"/>
              </w:rPr>
              <w:t xml:space="preserve">Arterial Blood Sampling Kit (Sims </w:t>
            </w:r>
            <w:r>
              <w:rPr>
                <w:w w:val="105"/>
              </w:rPr>
              <w:t>Portex)</w:t>
            </w:r>
          </w:p>
        </w:tc>
        <w:tc>
          <w:tcPr>
            <w:tcW w:w="3384" w:type="dxa"/>
            <w:tcBorders>
              <w:top w:val="single" w:sz="5" w:space="0" w:color="auto"/>
              <w:left w:val="single" w:sz="5" w:space="0" w:color="auto"/>
              <w:bottom w:val="single" w:sz="5" w:space="0" w:color="auto"/>
              <w:right w:val="single" w:sz="5" w:space="0" w:color="auto"/>
            </w:tcBorders>
          </w:tcPr>
          <w:p w14:paraId="1470AC2E" w14:textId="77777777" w:rsidR="001C3FEE" w:rsidRDefault="001C3FEE" w:rsidP="001C3FEE">
            <w:pPr>
              <w:ind w:left="101"/>
              <w:rPr>
                <w:spacing w:val="-4"/>
                <w:w w:val="105"/>
              </w:rPr>
            </w:pPr>
            <w:r>
              <w:rPr>
                <w:spacing w:val="-4"/>
                <w:w w:val="105"/>
              </w:rPr>
              <w:t>No change anticipated</w:t>
            </w:r>
          </w:p>
        </w:tc>
      </w:tr>
      <w:tr w:rsidR="001C3FEE" w14:paraId="1470AC33" w14:textId="77777777" w:rsidTr="001C3FEE">
        <w:trPr>
          <w:trHeight w:hRule="exact" w:val="572"/>
        </w:trPr>
        <w:tc>
          <w:tcPr>
            <w:tcW w:w="2645" w:type="dxa"/>
            <w:tcBorders>
              <w:top w:val="single" w:sz="5" w:space="0" w:color="auto"/>
              <w:left w:val="single" w:sz="5" w:space="0" w:color="auto"/>
              <w:bottom w:val="single" w:sz="5" w:space="0" w:color="auto"/>
              <w:right w:val="single" w:sz="5" w:space="0" w:color="auto"/>
            </w:tcBorders>
          </w:tcPr>
          <w:p w14:paraId="1470AC30" w14:textId="77777777" w:rsidR="001C3FEE" w:rsidRDefault="001C3FEE" w:rsidP="001C3FEE">
            <w:pPr>
              <w:ind w:left="108" w:right="468"/>
              <w:rPr>
                <w:spacing w:val="-4"/>
                <w:w w:val="105"/>
              </w:rPr>
            </w:pPr>
            <w:r>
              <w:rPr>
                <w:spacing w:val="-8"/>
                <w:w w:val="105"/>
              </w:rPr>
              <w:t xml:space="preserve">Venipuncture Needle </w:t>
            </w:r>
            <w:r>
              <w:rPr>
                <w:spacing w:val="-4"/>
                <w:w w:val="105"/>
              </w:rPr>
              <w:t>Protection Device</w:t>
            </w:r>
          </w:p>
        </w:tc>
        <w:tc>
          <w:tcPr>
            <w:tcW w:w="3595" w:type="dxa"/>
            <w:tcBorders>
              <w:top w:val="single" w:sz="5" w:space="0" w:color="auto"/>
              <w:left w:val="single" w:sz="5" w:space="0" w:color="auto"/>
              <w:bottom w:val="single" w:sz="5" w:space="0" w:color="auto"/>
              <w:right w:val="single" w:sz="5" w:space="0" w:color="auto"/>
            </w:tcBorders>
          </w:tcPr>
          <w:p w14:paraId="1470AC31" w14:textId="77777777" w:rsidR="001C3FEE" w:rsidRDefault="001C3FEE" w:rsidP="001C3FEE">
            <w:pPr>
              <w:ind w:left="101"/>
              <w:rPr>
                <w:spacing w:val="-4"/>
                <w:w w:val="105"/>
              </w:rPr>
            </w:pPr>
            <w:r>
              <w:rPr>
                <w:spacing w:val="-4"/>
                <w:w w:val="105"/>
              </w:rPr>
              <w:t>Punctur-Guard ( Bio-plexus)</w:t>
            </w:r>
          </w:p>
        </w:tc>
        <w:tc>
          <w:tcPr>
            <w:tcW w:w="3384" w:type="dxa"/>
            <w:tcBorders>
              <w:top w:val="single" w:sz="5" w:space="0" w:color="auto"/>
              <w:left w:val="single" w:sz="5" w:space="0" w:color="auto"/>
              <w:bottom w:val="single" w:sz="5" w:space="0" w:color="auto"/>
              <w:right w:val="single" w:sz="5" w:space="0" w:color="auto"/>
            </w:tcBorders>
          </w:tcPr>
          <w:p w14:paraId="1470AC32" w14:textId="77777777" w:rsidR="001C3FEE" w:rsidRDefault="001C3FEE" w:rsidP="001C3FEE">
            <w:pPr>
              <w:ind w:left="101"/>
              <w:rPr>
                <w:spacing w:val="-4"/>
                <w:w w:val="105"/>
              </w:rPr>
            </w:pPr>
            <w:r>
              <w:rPr>
                <w:spacing w:val="-4"/>
                <w:w w:val="105"/>
              </w:rPr>
              <w:t>No change anticipated</w:t>
            </w:r>
          </w:p>
        </w:tc>
      </w:tr>
      <w:tr w:rsidR="001C3FEE" w14:paraId="1470AC37" w14:textId="77777777" w:rsidTr="001C3FEE">
        <w:trPr>
          <w:trHeight w:hRule="exact" w:val="566"/>
        </w:trPr>
        <w:tc>
          <w:tcPr>
            <w:tcW w:w="2645" w:type="dxa"/>
            <w:tcBorders>
              <w:top w:val="single" w:sz="5" w:space="0" w:color="auto"/>
              <w:left w:val="single" w:sz="5" w:space="0" w:color="auto"/>
              <w:bottom w:val="single" w:sz="5" w:space="0" w:color="auto"/>
              <w:right w:val="single" w:sz="5" w:space="0" w:color="auto"/>
            </w:tcBorders>
          </w:tcPr>
          <w:p w14:paraId="1470AC34" w14:textId="77777777" w:rsidR="001C3FEE" w:rsidRDefault="001C3FEE" w:rsidP="001C3FEE">
            <w:pPr>
              <w:ind w:left="125"/>
              <w:rPr>
                <w:spacing w:val="-4"/>
                <w:w w:val="105"/>
              </w:rPr>
            </w:pPr>
            <w:r>
              <w:rPr>
                <w:spacing w:val="-4"/>
                <w:w w:val="105"/>
              </w:rPr>
              <w:t>Biopsy needle</w:t>
            </w:r>
          </w:p>
        </w:tc>
        <w:tc>
          <w:tcPr>
            <w:tcW w:w="3595" w:type="dxa"/>
            <w:tcBorders>
              <w:top w:val="single" w:sz="5" w:space="0" w:color="auto"/>
              <w:left w:val="single" w:sz="5" w:space="0" w:color="auto"/>
              <w:bottom w:val="single" w:sz="5" w:space="0" w:color="auto"/>
              <w:right w:val="single" w:sz="5" w:space="0" w:color="auto"/>
            </w:tcBorders>
          </w:tcPr>
          <w:p w14:paraId="1470AC35" w14:textId="77777777" w:rsidR="001C3FEE" w:rsidRDefault="001C3FEE" w:rsidP="001C3FEE">
            <w:pPr>
              <w:ind w:left="108" w:right="972"/>
              <w:rPr>
                <w:w w:val="105"/>
              </w:rPr>
            </w:pPr>
            <w:r>
              <w:rPr>
                <w:spacing w:val="-10"/>
                <w:w w:val="105"/>
              </w:rPr>
              <w:t xml:space="preserve">Bard biopsy needle device </w:t>
            </w:r>
            <w:r>
              <w:rPr>
                <w:w w:val="105"/>
              </w:rPr>
              <w:t>(Urology)</w:t>
            </w:r>
          </w:p>
        </w:tc>
        <w:tc>
          <w:tcPr>
            <w:tcW w:w="3384" w:type="dxa"/>
            <w:tcBorders>
              <w:top w:val="single" w:sz="5" w:space="0" w:color="auto"/>
              <w:left w:val="single" w:sz="5" w:space="0" w:color="auto"/>
              <w:bottom w:val="single" w:sz="5" w:space="0" w:color="auto"/>
              <w:right w:val="single" w:sz="5" w:space="0" w:color="auto"/>
            </w:tcBorders>
          </w:tcPr>
          <w:p w14:paraId="1470AC36" w14:textId="77777777" w:rsidR="001C3FEE" w:rsidRDefault="001C3FEE" w:rsidP="001C3FEE">
            <w:pPr>
              <w:ind w:left="101"/>
              <w:rPr>
                <w:spacing w:val="-4"/>
                <w:w w:val="105"/>
              </w:rPr>
            </w:pPr>
            <w:r>
              <w:rPr>
                <w:spacing w:val="-4"/>
                <w:w w:val="105"/>
              </w:rPr>
              <w:t>No change anticipated</w:t>
            </w:r>
          </w:p>
        </w:tc>
      </w:tr>
      <w:tr w:rsidR="001C3FEE" w14:paraId="1470AC3B" w14:textId="77777777" w:rsidTr="001C3FEE">
        <w:trPr>
          <w:trHeight w:hRule="exact" w:val="566"/>
        </w:trPr>
        <w:tc>
          <w:tcPr>
            <w:tcW w:w="2645" w:type="dxa"/>
            <w:tcBorders>
              <w:top w:val="single" w:sz="5" w:space="0" w:color="auto"/>
              <w:left w:val="single" w:sz="5" w:space="0" w:color="auto"/>
              <w:bottom w:val="single" w:sz="5" w:space="0" w:color="auto"/>
              <w:right w:val="single" w:sz="5" w:space="0" w:color="auto"/>
            </w:tcBorders>
          </w:tcPr>
          <w:p w14:paraId="1470AC38" w14:textId="77777777" w:rsidR="001C3FEE" w:rsidRDefault="001C3FEE" w:rsidP="001C3FEE">
            <w:pPr>
              <w:ind w:left="125"/>
              <w:rPr>
                <w:spacing w:val="-6"/>
                <w:w w:val="105"/>
              </w:rPr>
            </w:pPr>
            <w:r>
              <w:rPr>
                <w:spacing w:val="-6"/>
                <w:w w:val="105"/>
              </w:rPr>
              <w:t>Spinal needle</w:t>
            </w:r>
          </w:p>
        </w:tc>
        <w:tc>
          <w:tcPr>
            <w:tcW w:w="3595" w:type="dxa"/>
            <w:tcBorders>
              <w:top w:val="single" w:sz="5" w:space="0" w:color="auto"/>
              <w:left w:val="single" w:sz="5" w:space="0" w:color="auto"/>
              <w:bottom w:val="single" w:sz="5" w:space="0" w:color="auto"/>
              <w:right w:val="single" w:sz="5" w:space="0" w:color="auto"/>
            </w:tcBorders>
          </w:tcPr>
          <w:p w14:paraId="1470AC39" w14:textId="77777777" w:rsidR="001C3FEE" w:rsidRDefault="001C3FEE" w:rsidP="001C3FEE">
            <w:pPr>
              <w:ind w:left="108" w:right="144"/>
              <w:rPr>
                <w:w w:val="105"/>
              </w:rPr>
            </w:pPr>
            <w:r>
              <w:rPr>
                <w:spacing w:val="-9"/>
                <w:w w:val="105"/>
              </w:rPr>
              <w:t xml:space="preserve">Havel’s 22gaugex 8” spinal needle </w:t>
            </w:r>
            <w:r>
              <w:rPr>
                <w:w w:val="105"/>
              </w:rPr>
              <w:t>(Urology)</w:t>
            </w:r>
          </w:p>
        </w:tc>
        <w:tc>
          <w:tcPr>
            <w:tcW w:w="3384" w:type="dxa"/>
            <w:tcBorders>
              <w:top w:val="single" w:sz="5" w:space="0" w:color="auto"/>
              <w:left w:val="single" w:sz="5" w:space="0" w:color="auto"/>
              <w:bottom w:val="single" w:sz="5" w:space="0" w:color="auto"/>
              <w:right w:val="single" w:sz="5" w:space="0" w:color="auto"/>
            </w:tcBorders>
          </w:tcPr>
          <w:p w14:paraId="1470AC3A" w14:textId="77777777" w:rsidR="001C3FEE" w:rsidRDefault="001C3FEE" w:rsidP="001C3FEE">
            <w:pPr>
              <w:ind w:left="101"/>
              <w:rPr>
                <w:spacing w:val="-4"/>
                <w:w w:val="105"/>
              </w:rPr>
            </w:pPr>
            <w:r>
              <w:rPr>
                <w:spacing w:val="-4"/>
                <w:w w:val="105"/>
              </w:rPr>
              <w:t>No change anticipated</w:t>
            </w:r>
          </w:p>
        </w:tc>
      </w:tr>
      <w:tr w:rsidR="001C3FEE" w14:paraId="1470AC3F" w14:textId="77777777" w:rsidTr="001C3FEE">
        <w:trPr>
          <w:trHeight w:hRule="exact" w:val="567"/>
        </w:trPr>
        <w:tc>
          <w:tcPr>
            <w:tcW w:w="2645" w:type="dxa"/>
            <w:tcBorders>
              <w:top w:val="single" w:sz="5" w:space="0" w:color="auto"/>
              <w:left w:val="single" w:sz="5" w:space="0" w:color="auto"/>
              <w:bottom w:val="single" w:sz="5" w:space="0" w:color="auto"/>
              <w:right w:val="single" w:sz="5" w:space="0" w:color="auto"/>
            </w:tcBorders>
          </w:tcPr>
          <w:p w14:paraId="1470AC3C" w14:textId="77777777" w:rsidR="001C3FEE" w:rsidRDefault="001C3FEE" w:rsidP="001C3FEE">
            <w:pPr>
              <w:ind w:left="125"/>
              <w:rPr>
                <w:spacing w:val="-6"/>
                <w:w w:val="105"/>
              </w:rPr>
            </w:pPr>
            <w:r>
              <w:rPr>
                <w:spacing w:val="-6"/>
                <w:w w:val="105"/>
              </w:rPr>
              <w:t>Suture needle</w:t>
            </w:r>
          </w:p>
        </w:tc>
        <w:tc>
          <w:tcPr>
            <w:tcW w:w="3595" w:type="dxa"/>
            <w:tcBorders>
              <w:top w:val="single" w:sz="5" w:space="0" w:color="auto"/>
              <w:left w:val="single" w:sz="5" w:space="0" w:color="auto"/>
              <w:bottom w:val="single" w:sz="5" w:space="0" w:color="auto"/>
              <w:right w:val="single" w:sz="5" w:space="0" w:color="auto"/>
            </w:tcBorders>
          </w:tcPr>
          <w:p w14:paraId="1470AC3D" w14:textId="77777777" w:rsidR="001C3FEE" w:rsidRDefault="001C3FEE" w:rsidP="001C3FEE">
            <w:pPr>
              <w:ind w:left="101"/>
              <w:rPr>
                <w:w w:val="105"/>
              </w:rPr>
            </w:pPr>
            <w:r>
              <w:rPr>
                <w:w w:val="105"/>
              </w:rPr>
              <w:t>None</w:t>
            </w:r>
          </w:p>
        </w:tc>
        <w:tc>
          <w:tcPr>
            <w:tcW w:w="3384" w:type="dxa"/>
            <w:tcBorders>
              <w:top w:val="single" w:sz="5" w:space="0" w:color="auto"/>
              <w:left w:val="single" w:sz="5" w:space="0" w:color="auto"/>
              <w:bottom w:val="single" w:sz="5" w:space="0" w:color="auto"/>
              <w:right w:val="single" w:sz="5" w:space="0" w:color="auto"/>
            </w:tcBorders>
          </w:tcPr>
          <w:p w14:paraId="1470AC3E" w14:textId="77777777" w:rsidR="001C3FEE" w:rsidRDefault="001C3FEE" w:rsidP="001C3FEE">
            <w:pPr>
              <w:ind w:left="108" w:right="288"/>
              <w:rPr>
                <w:spacing w:val="-4"/>
                <w:w w:val="105"/>
              </w:rPr>
            </w:pPr>
            <w:r>
              <w:rPr>
                <w:spacing w:val="-9"/>
                <w:w w:val="105"/>
              </w:rPr>
              <w:t xml:space="preserve">Blunt and tapered needles used </w:t>
            </w:r>
            <w:r>
              <w:rPr>
                <w:spacing w:val="-4"/>
                <w:w w:val="105"/>
              </w:rPr>
              <w:t>for muscle and fascia tissue</w:t>
            </w:r>
          </w:p>
        </w:tc>
      </w:tr>
      <w:tr w:rsidR="001C3FEE" w14:paraId="1470AC43" w14:textId="77777777" w:rsidTr="001C3FEE">
        <w:trPr>
          <w:trHeight w:hRule="exact" w:val="293"/>
        </w:trPr>
        <w:tc>
          <w:tcPr>
            <w:tcW w:w="2645" w:type="dxa"/>
            <w:tcBorders>
              <w:top w:val="single" w:sz="5" w:space="0" w:color="auto"/>
              <w:left w:val="single" w:sz="5" w:space="0" w:color="auto"/>
              <w:bottom w:val="single" w:sz="5" w:space="0" w:color="auto"/>
              <w:right w:val="single" w:sz="5" w:space="0" w:color="auto"/>
            </w:tcBorders>
            <w:vAlign w:val="center"/>
          </w:tcPr>
          <w:p w14:paraId="1470AC40" w14:textId="77777777" w:rsidR="001C3FEE" w:rsidRDefault="001C3FEE" w:rsidP="001C3FEE">
            <w:pPr>
              <w:ind w:left="125"/>
              <w:rPr>
                <w:spacing w:val="-4"/>
                <w:w w:val="105"/>
              </w:rPr>
            </w:pPr>
            <w:r>
              <w:rPr>
                <w:spacing w:val="-4"/>
                <w:w w:val="105"/>
              </w:rPr>
              <w:t>Huber needles</w:t>
            </w:r>
          </w:p>
        </w:tc>
        <w:tc>
          <w:tcPr>
            <w:tcW w:w="3595" w:type="dxa"/>
            <w:tcBorders>
              <w:top w:val="single" w:sz="5" w:space="0" w:color="auto"/>
              <w:left w:val="single" w:sz="5" w:space="0" w:color="auto"/>
              <w:bottom w:val="single" w:sz="5" w:space="0" w:color="auto"/>
              <w:right w:val="single" w:sz="5" w:space="0" w:color="auto"/>
            </w:tcBorders>
            <w:vAlign w:val="center"/>
          </w:tcPr>
          <w:p w14:paraId="1470AC41" w14:textId="77777777" w:rsidR="001C3FEE" w:rsidRDefault="001C3FEE" w:rsidP="001C3FEE">
            <w:pPr>
              <w:ind w:left="101"/>
              <w:rPr>
                <w:spacing w:val="-4"/>
                <w:w w:val="105"/>
              </w:rPr>
            </w:pPr>
            <w:r>
              <w:rPr>
                <w:spacing w:val="-4"/>
                <w:w w:val="105"/>
              </w:rPr>
              <w:t>Surecan Safety Huber (B.Braun)</w:t>
            </w:r>
          </w:p>
        </w:tc>
        <w:tc>
          <w:tcPr>
            <w:tcW w:w="3384" w:type="dxa"/>
            <w:tcBorders>
              <w:top w:val="single" w:sz="5" w:space="0" w:color="auto"/>
              <w:left w:val="single" w:sz="5" w:space="0" w:color="auto"/>
              <w:bottom w:val="single" w:sz="5" w:space="0" w:color="auto"/>
              <w:right w:val="single" w:sz="5" w:space="0" w:color="auto"/>
            </w:tcBorders>
            <w:vAlign w:val="center"/>
          </w:tcPr>
          <w:p w14:paraId="1470AC42" w14:textId="77777777" w:rsidR="001C3FEE" w:rsidRDefault="001C3FEE" w:rsidP="001C3FEE">
            <w:pPr>
              <w:ind w:left="101"/>
              <w:rPr>
                <w:spacing w:val="-4"/>
                <w:w w:val="105"/>
              </w:rPr>
            </w:pPr>
            <w:r>
              <w:rPr>
                <w:spacing w:val="-4"/>
                <w:w w:val="105"/>
              </w:rPr>
              <w:t>No change anticipated</w:t>
            </w:r>
          </w:p>
        </w:tc>
      </w:tr>
      <w:tr w:rsidR="001C3FEE" w14:paraId="1470AC47" w14:textId="77777777" w:rsidTr="001C3FEE">
        <w:trPr>
          <w:trHeight w:hRule="exact" w:val="288"/>
        </w:trPr>
        <w:tc>
          <w:tcPr>
            <w:tcW w:w="2645" w:type="dxa"/>
            <w:tcBorders>
              <w:top w:val="single" w:sz="5" w:space="0" w:color="auto"/>
              <w:left w:val="single" w:sz="5" w:space="0" w:color="auto"/>
              <w:bottom w:val="single" w:sz="5" w:space="0" w:color="auto"/>
              <w:right w:val="single" w:sz="5" w:space="0" w:color="auto"/>
            </w:tcBorders>
            <w:vAlign w:val="center"/>
          </w:tcPr>
          <w:p w14:paraId="1470AC44" w14:textId="77777777" w:rsidR="001C3FEE" w:rsidRDefault="001C3FEE" w:rsidP="001C3FEE">
            <w:pPr>
              <w:ind w:left="125"/>
              <w:rPr>
                <w:spacing w:val="-4"/>
                <w:w w:val="105"/>
              </w:rPr>
            </w:pPr>
            <w:r>
              <w:rPr>
                <w:spacing w:val="-4"/>
                <w:w w:val="105"/>
              </w:rPr>
              <w:t>Hemodialysis needles</w:t>
            </w:r>
          </w:p>
        </w:tc>
        <w:tc>
          <w:tcPr>
            <w:tcW w:w="3595" w:type="dxa"/>
            <w:tcBorders>
              <w:top w:val="single" w:sz="5" w:space="0" w:color="auto"/>
              <w:left w:val="single" w:sz="5" w:space="0" w:color="auto"/>
              <w:bottom w:val="single" w:sz="5" w:space="0" w:color="auto"/>
              <w:right w:val="single" w:sz="5" w:space="0" w:color="auto"/>
            </w:tcBorders>
            <w:vAlign w:val="center"/>
          </w:tcPr>
          <w:p w14:paraId="1470AC45" w14:textId="77777777" w:rsidR="001C3FEE" w:rsidRDefault="001C3FEE" w:rsidP="001C3FEE">
            <w:pPr>
              <w:ind w:left="101"/>
              <w:rPr>
                <w:spacing w:val="-4"/>
                <w:w w:val="105"/>
              </w:rPr>
            </w:pPr>
            <w:r>
              <w:rPr>
                <w:spacing w:val="-4"/>
                <w:w w:val="105"/>
              </w:rPr>
              <w:t>AV Fistula with Wing-eater (JMS)</w:t>
            </w:r>
          </w:p>
        </w:tc>
        <w:tc>
          <w:tcPr>
            <w:tcW w:w="3384" w:type="dxa"/>
            <w:tcBorders>
              <w:top w:val="single" w:sz="5" w:space="0" w:color="auto"/>
              <w:left w:val="single" w:sz="5" w:space="0" w:color="auto"/>
              <w:bottom w:val="single" w:sz="5" w:space="0" w:color="auto"/>
              <w:right w:val="single" w:sz="5" w:space="0" w:color="auto"/>
            </w:tcBorders>
            <w:vAlign w:val="center"/>
          </w:tcPr>
          <w:p w14:paraId="1470AC46" w14:textId="77777777" w:rsidR="001C3FEE" w:rsidRDefault="001C3FEE" w:rsidP="001C3FEE">
            <w:pPr>
              <w:ind w:left="101"/>
              <w:rPr>
                <w:spacing w:val="-4"/>
                <w:w w:val="105"/>
              </w:rPr>
            </w:pPr>
            <w:r>
              <w:rPr>
                <w:spacing w:val="-4"/>
                <w:w w:val="105"/>
              </w:rPr>
              <w:t>No change anticipated</w:t>
            </w:r>
          </w:p>
        </w:tc>
      </w:tr>
      <w:tr w:rsidR="001C3FEE" w14:paraId="1470AC4B" w14:textId="77777777" w:rsidTr="001C3FEE">
        <w:trPr>
          <w:trHeight w:hRule="exact" w:val="570"/>
        </w:trPr>
        <w:tc>
          <w:tcPr>
            <w:tcW w:w="2645" w:type="dxa"/>
            <w:tcBorders>
              <w:top w:val="single" w:sz="5" w:space="0" w:color="auto"/>
              <w:left w:val="single" w:sz="5" w:space="0" w:color="auto"/>
              <w:bottom w:val="single" w:sz="5" w:space="0" w:color="auto"/>
              <w:right w:val="single" w:sz="5" w:space="0" w:color="auto"/>
            </w:tcBorders>
          </w:tcPr>
          <w:p w14:paraId="1470AC48" w14:textId="77777777" w:rsidR="001C3FEE" w:rsidRDefault="001C3FEE" w:rsidP="001C3FEE">
            <w:pPr>
              <w:ind w:left="125"/>
              <w:rPr>
                <w:spacing w:val="-4"/>
                <w:w w:val="105"/>
              </w:rPr>
            </w:pPr>
            <w:r>
              <w:rPr>
                <w:spacing w:val="-4"/>
                <w:w w:val="105"/>
              </w:rPr>
              <w:t>PICC introducer needles</w:t>
            </w:r>
          </w:p>
        </w:tc>
        <w:tc>
          <w:tcPr>
            <w:tcW w:w="3595" w:type="dxa"/>
            <w:tcBorders>
              <w:top w:val="single" w:sz="5" w:space="0" w:color="auto"/>
              <w:left w:val="single" w:sz="5" w:space="0" w:color="auto"/>
              <w:bottom w:val="single" w:sz="5" w:space="0" w:color="auto"/>
              <w:right w:val="single" w:sz="5" w:space="0" w:color="auto"/>
            </w:tcBorders>
          </w:tcPr>
          <w:p w14:paraId="1470AC49" w14:textId="77777777" w:rsidR="001C3FEE" w:rsidRDefault="001C3FEE" w:rsidP="001C3FEE">
            <w:pPr>
              <w:ind w:left="101"/>
              <w:rPr>
                <w:w w:val="105"/>
              </w:rPr>
            </w:pPr>
            <w:r>
              <w:rPr>
                <w:w w:val="105"/>
              </w:rPr>
              <w:t>None</w:t>
            </w:r>
          </w:p>
        </w:tc>
        <w:tc>
          <w:tcPr>
            <w:tcW w:w="3384" w:type="dxa"/>
            <w:tcBorders>
              <w:top w:val="single" w:sz="5" w:space="0" w:color="auto"/>
              <w:left w:val="single" w:sz="5" w:space="0" w:color="auto"/>
              <w:bottom w:val="single" w:sz="5" w:space="0" w:color="auto"/>
              <w:right w:val="single" w:sz="5" w:space="0" w:color="auto"/>
            </w:tcBorders>
          </w:tcPr>
          <w:p w14:paraId="1470AC4A" w14:textId="77777777" w:rsidR="001C3FEE" w:rsidRDefault="001C3FEE" w:rsidP="001C3FEE">
            <w:pPr>
              <w:ind w:left="108" w:right="684"/>
              <w:rPr>
                <w:w w:val="105"/>
              </w:rPr>
            </w:pPr>
            <w:r>
              <w:rPr>
                <w:spacing w:val="-10"/>
                <w:w w:val="105"/>
              </w:rPr>
              <w:t xml:space="preserve">Continue to search for new </w:t>
            </w:r>
            <w:r>
              <w:rPr>
                <w:w w:val="105"/>
              </w:rPr>
              <w:t>technology</w:t>
            </w:r>
          </w:p>
        </w:tc>
      </w:tr>
    </w:tbl>
    <w:p w14:paraId="1470AC4C" w14:textId="77777777" w:rsidR="001C3FEE" w:rsidRDefault="001C3FEE" w:rsidP="001C3FEE">
      <w:pPr>
        <w:widowControl/>
        <w:autoSpaceDE w:val="0"/>
        <w:autoSpaceDN w:val="0"/>
        <w:adjustRightInd w:val="0"/>
        <w:sectPr w:rsidR="001C3FEE">
          <w:headerReference w:type="even" r:id="rId52"/>
          <w:headerReference w:type="default" r:id="rId53"/>
          <w:pgSz w:w="12240" w:h="15840"/>
          <w:pgMar w:top="1305" w:right="1104" w:bottom="1110" w:left="1156" w:header="740" w:footer="720" w:gutter="0"/>
          <w:cols w:space="720"/>
          <w:noEndnote/>
        </w:sectPr>
      </w:pPr>
    </w:p>
    <w:tbl>
      <w:tblPr>
        <w:tblW w:w="0" w:type="auto"/>
        <w:tblInd w:w="17" w:type="dxa"/>
        <w:tblLayout w:type="fixed"/>
        <w:tblCellMar>
          <w:left w:w="0" w:type="dxa"/>
          <w:right w:w="0" w:type="dxa"/>
        </w:tblCellMar>
        <w:tblLook w:val="0000" w:firstRow="0" w:lastRow="0" w:firstColumn="0" w:lastColumn="0" w:noHBand="0" w:noVBand="0"/>
      </w:tblPr>
      <w:tblGrid>
        <w:gridCol w:w="2645"/>
        <w:gridCol w:w="3595"/>
        <w:gridCol w:w="3384"/>
      </w:tblGrid>
      <w:tr w:rsidR="001C3FEE" w14:paraId="1470AC50" w14:textId="77777777" w:rsidTr="001C3FEE">
        <w:trPr>
          <w:trHeight w:hRule="exact" w:val="571"/>
        </w:trPr>
        <w:tc>
          <w:tcPr>
            <w:tcW w:w="2645" w:type="dxa"/>
            <w:tcBorders>
              <w:top w:val="single" w:sz="5" w:space="0" w:color="auto"/>
              <w:left w:val="single" w:sz="5" w:space="0" w:color="auto"/>
              <w:bottom w:val="single" w:sz="5" w:space="0" w:color="auto"/>
              <w:right w:val="single" w:sz="5" w:space="0" w:color="auto"/>
            </w:tcBorders>
          </w:tcPr>
          <w:p w14:paraId="1470AC4D" w14:textId="77777777" w:rsidR="001C3FEE" w:rsidRDefault="001C3FEE" w:rsidP="001C3FEE">
            <w:pPr>
              <w:ind w:right="259"/>
              <w:jc w:val="right"/>
              <w:rPr>
                <w:b/>
                <w:bCs/>
                <w:w w:val="105"/>
              </w:rPr>
            </w:pPr>
            <w:r>
              <w:rPr>
                <w:b/>
                <w:bCs/>
                <w:w w:val="105"/>
              </w:rPr>
              <w:lastRenderedPageBreak/>
              <w:t>TYPE OF DEVICE</w:t>
            </w:r>
          </w:p>
        </w:tc>
        <w:tc>
          <w:tcPr>
            <w:tcW w:w="3595" w:type="dxa"/>
            <w:tcBorders>
              <w:top w:val="single" w:sz="5" w:space="0" w:color="auto"/>
              <w:left w:val="single" w:sz="5" w:space="0" w:color="auto"/>
              <w:bottom w:val="single" w:sz="5" w:space="0" w:color="auto"/>
              <w:right w:val="single" w:sz="5" w:space="0" w:color="auto"/>
            </w:tcBorders>
          </w:tcPr>
          <w:p w14:paraId="1470AC4E" w14:textId="77777777" w:rsidR="001C3FEE" w:rsidRDefault="001C3FEE" w:rsidP="001C3FEE">
            <w:pPr>
              <w:jc w:val="center"/>
              <w:rPr>
                <w:b/>
                <w:bCs/>
                <w:w w:val="105"/>
              </w:rPr>
            </w:pPr>
            <w:r>
              <w:rPr>
                <w:b/>
                <w:bCs/>
                <w:spacing w:val="-6"/>
                <w:w w:val="105"/>
              </w:rPr>
              <w:t>BRAND OF SAFETY DEVICE</w:t>
            </w:r>
            <w:r>
              <w:rPr>
                <w:b/>
                <w:bCs/>
                <w:spacing w:val="-6"/>
                <w:w w:val="105"/>
              </w:rPr>
              <w:br/>
            </w:r>
            <w:r>
              <w:rPr>
                <w:b/>
                <w:bCs/>
                <w:w w:val="105"/>
              </w:rPr>
              <w:t>AVAILABLE</w:t>
            </w:r>
          </w:p>
        </w:tc>
        <w:tc>
          <w:tcPr>
            <w:tcW w:w="3384" w:type="dxa"/>
            <w:tcBorders>
              <w:top w:val="single" w:sz="5" w:space="0" w:color="auto"/>
              <w:left w:val="single" w:sz="5" w:space="0" w:color="auto"/>
              <w:bottom w:val="single" w:sz="5" w:space="0" w:color="auto"/>
              <w:right w:val="single" w:sz="5" w:space="0" w:color="auto"/>
            </w:tcBorders>
          </w:tcPr>
          <w:p w14:paraId="1470AC4F" w14:textId="77777777" w:rsidR="001C3FEE" w:rsidRDefault="001C3FEE" w:rsidP="001C3FEE">
            <w:pPr>
              <w:jc w:val="center"/>
              <w:rPr>
                <w:b/>
                <w:bCs/>
                <w:w w:val="105"/>
              </w:rPr>
            </w:pPr>
            <w:r>
              <w:rPr>
                <w:b/>
                <w:bCs/>
                <w:spacing w:val="-6"/>
                <w:w w:val="105"/>
              </w:rPr>
              <w:t>EVALUATION OF SAFETY</w:t>
            </w:r>
            <w:r>
              <w:rPr>
                <w:b/>
                <w:bCs/>
                <w:spacing w:val="-6"/>
                <w:w w:val="105"/>
              </w:rPr>
              <w:br/>
            </w:r>
            <w:r>
              <w:rPr>
                <w:b/>
                <w:bCs/>
                <w:w w:val="105"/>
              </w:rPr>
              <w:t>DEVICES</w:t>
            </w:r>
          </w:p>
        </w:tc>
      </w:tr>
      <w:tr w:rsidR="001C3FEE" w14:paraId="1470AC54" w14:textId="77777777" w:rsidTr="001C3FEE">
        <w:trPr>
          <w:trHeight w:hRule="exact" w:val="845"/>
        </w:trPr>
        <w:tc>
          <w:tcPr>
            <w:tcW w:w="2645" w:type="dxa"/>
            <w:tcBorders>
              <w:top w:val="single" w:sz="5" w:space="0" w:color="auto"/>
              <w:left w:val="single" w:sz="5" w:space="0" w:color="auto"/>
              <w:bottom w:val="single" w:sz="5" w:space="0" w:color="auto"/>
              <w:right w:val="single" w:sz="5" w:space="0" w:color="auto"/>
            </w:tcBorders>
          </w:tcPr>
          <w:p w14:paraId="1470AC51" w14:textId="77777777" w:rsidR="001C3FEE" w:rsidRDefault="001C3FEE" w:rsidP="001C3FEE">
            <w:pPr>
              <w:ind w:left="108" w:right="324"/>
              <w:rPr>
                <w:spacing w:val="-4"/>
                <w:w w:val="105"/>
              </w:rPr>
            </w:pPr>
            <w:r>
              <w:rPr>
                <w:spacing w:val="-8"/>
                <w:w w:val="105"/>
              </w:rPr>
              <w:t xml:space="preserve">Syringe and needle for </w:t>
            </w:r>
            <w:r>
              <w:rPr>
                <w:spacing w:val="-4"/>
                <w:w w:val="105"/>
              </w:rPr>
              <w:t>Nuclear Medicine</w:t>
            </w:r>
          </w:p>
        </w:tc>
        <w:tc>
          <w:tcPr>
            <w:tcW w:w="3595" w:type="dxa"/>
            <w:tcBorders>
              <w:top w:val="single" w:sz="5" w:space="0" w:color="auto"/>
              <w:left w:val="single" w:sz="5" w:space="0" w:color="auto"/>
              <w:bottom w:val="single" w:sz="5" w:space="0" w:color="auto"/>
              <w:right w:val="single" w:sz="5" w:space="0" w:color="auto"/>
            </w:tcBorders>
          </w:tcPr>
          <w:p w14:paraId="1470AC52" w14:textId="77777777" w:rsidR="001C3FEE" w:rsidRDefault="001C3FEE" w:rsidP="001C3FEE">
            <w:pPr>
              <w:ind w:left="101"/>
              <w:rPr>
                <w:w w:val="105"/>
              </w:rPr>
            </w:pPr>
            <w:r>
              <w:rPr>
                <w:w w:val="105"/>
              </w:rPr>
              <w:t>None</w:t>
            </w:r>
          </w:p>
        </w:tc>
        <w:tc>
          <w:tcPr>
            <w:tcW w:w="3384" w:type="dxa"/>
            <w:tcBorders>
              <w:top w:val="single" w:sz="5" w:space="0" w:color="auto"/>
              <w:left w:val="single" w:sz="5" w:space="0" w:color="auto"/>
              <w:bottom w:val="single" w:sz="5" w:space="0" w:color="auto"/>
              <w:right w:val="single" w:sz="5" w:space="0" w:color="auto"/>
            </w:tcBorders>
          </w:tcPr>
          <w:p w14:paraId="1470AC53" w14:textId="77777777" w:rsidR="001C3FEE" w:rsidRDefault="001C3FEE" w:rsidP="001C3FEE">
            <w:pPr>
              <w:ind w:left="108" w:right="648"/>
              <w:rPr>
                <w:spacing w:val="-4"/>
                <w:w w:val="105"/>
              </w:rPr>
            </w:pPr>
            <w:r>
              <w:rPr>
                <w:spacing w:val="-4"/>
                <w:w w:val="105"/>
              </w:rPr>
              <w:t xml:space="preserve">Explore new technology </w:t>
            </w:r>
            <w:r>
              <w:rPr>
                <w:spacing w:val="-9"/>
                <w:w w:val="105"/>
              </w:rPr>
              <w:t xml:space="preserve">because current technology </w:t>
            </w:r>
            <w:r>
              <w:rPr>
                <w:spacing w:val="-4"/>
                <w:w w:val="105"/>
              </w:rPr>
              <w:t>unacceptable to users</w:t>
            </w:r>
          </w:p>
        </w:tc>
      </w:tr>
      <w:tr w:rsidR="001C3FEE" w14:paraId="1470AC58" w14:textId="77777777" w:rsidTr="001C3FEE">
        <w:trPr>
          <w:trHeight w:hRule="exact" w:val="845"/>
        </w:trPr>
        <w:tc>
          <w:tcPr>
            <w:tcW w:w="2645" w:type="dxa"/>
            <w:tcBorders>
              <w:top w:val="single" w:sz="5" w:space="0" w:color="auto"/>
              <w:left w:val="single" w:sz="5" w:space="0" w:color="auto"/>
              <w:bottom w:val="single" w:sz="5" w:space="0" w:color="auto"/>
              <w:right w:val="single" w:sz="5" w:space="0" w:color="auto"/>
            </w:tcBorders>
          </w:tcPr>
          <w:p w14:paraId="1470AC55" w14:textId="77777777" w:rsidR="001C3FEE" w:rsidRDefault="001C3FEE" w:rsidP="001C3FEE">
            <w:pPr>
              <w:ind w:left="108" w:right="684"/>
              <w:rPr>
                <w:spacing w:val="-8"/>
                <w:w w:val="105"/>
              </w:rPr>
            </w:pPr>
            <w:r>
              <w:rPr>
                <w:w w:val="105"/>
              </w:rPr>
              <w:t xml:space="preserve">Central Venous </w:t>
            </w:r>
            <w:r>
              <w:rPr>
                <w:spacing w:val="-8"/>
                <w:w w:val="105"/>
              </w:rPr>
              <w:t>Catheterization Kit</w:t>
            </w:r>
          </w:p>
        </w:tc>
        <w:tc>
          <w:tcPr>
            <w:tcW w:w="3595" w:type="dxa"/>
            <w:tcBorders>
              <w:top w:val="single" w:sz="5" w:space="0" w:color="auto"/>
              <w:left w:val="single" w:sz="5" w:space="0" w:color="auto"/>
              <w:bottom w:val="single" w:sz="5" w:space="0" w:color="auto"/>
              <w:right w:val="single" w:sz="5" w:space="0" w:color="auto"/>
            </w:tcBorders>
          </w:tcPr>
          <w:p w14:paraId="1470AC56" w14:textId="77777777" w:rsidR="001C3FEE" w:rsidRDefault="001C3FEE" w:rsidP="001C3FEE">
            <w:pPr>
              <w:ind w:left="108" w:right="252"/>
              <w:rPr>
                <w:spacing w:val="-4"/>
                <w:w w:val="105"/>
              </w:rPr>
            </w:pPr>
            <w:r>
              <w:rPr>
                <w:spacing w:val="-9"/>
                <w:w w:val="105"/>
              </w:rPr>
              <w:t xml:space="preserve">Tray with safety features; locking </w:t>
            </w:r>
            <w:r>
              <w:rPr>
                <w:spacing w:val="-4"/>
                <w:w w:val="105"/>
              </w:rPr>
              <w:t>disposal cup staple anchoring device, safety scalpel (Arrow)</w:t>
            </w:r>
          </w:p>
        </w:tc>
        <w:tc>
          <w:tcPr>
            <w:tcW w:w="3384" w:type="dxa"/>
            <w:tcBorders>
              <w:top w:val="single" w:sz="5" w:space="0" w:color="auto"/>
              <w:left w:val="single" w:sz="5" w:space="0" w:color="auto"/>
              <w:bottom w:val="single" w:sz="5" w:space="0" w:color="auto"/>
              <w:right w:val="single" w:sz="5" w:space="0" w:color="auto"/>
            </w:tcBorders>
          </w:tcPr>
          <w:p w14:paraId="1470AC57" w14:textId="77777777" w:rsidR="001C3FEE" w:rsidRDefault="001C3FEE" w:rsidP="001C3FEE">
            <w:pPr>
              <w:ind w:left="101"/>
              <w:rPr>
                <w:spacing w:val="-4"/>
                <w:w w:val="105"/>
              </w:rPr>
            </w:pPr>
            <w:r>
              <w:rPr>
                <w:spacing w:val="-4"/>
                <w:w w:val="105"/>
              </w:rPr>
              <w:t>No change anticipated</w:t>
            </w:r>
          </w:p>
        </w:tc>
      </w:tr>
      <w:tr w:rsidR="001C3FEE" w14:paraId="1470AC63" w14:textId="77777777" w:rsidTr="001C3FEE">
        <w:trPr>
          <w:trHeight w:hRule="exact" w:val="3110"/>
        </w:trPr>
        <w:tc>
          <w:tcPr>
            <w:tcW w:w="2645" w:type="dxa"/>
            <w:tcBorders>
              <w:top w:val="single" w:sz="5" w:space="0" w:color="auto"/>
              <w:left w:val="single" w:sz="5" w:space="0" w:color="auto"/>
              <w:bottom w:val="single" w:sz="5" w:space="0" w:color="auto"/>
              <w:right w:val="single" w:sz="5" w:space="0" w:color="auto"/>
            </w:tcBorders>
          </w:tcPr>
          <w:p w14:paraId="1470AC59" w14:textId="77777777" w:rsidR="001C3FEE" w:rsidRDefault="001C3FEE" w:rsidP="001C3FEE">
            <w:pPr>
              <w:ind w:left="108" w:right="288"/>
              <w:rPr>
                <w:spacing w:val="-4"/>
                <w:w w:val="105"/>
              </w:rPr>
            </w:pPr>
            <w:r>
              <w:rPr>
                <w:spacing w:val="-9"/>
                <w:w w:val="105"/>
              </w:rPr>
              <w:t xml:space="preserve">Needles which have no </w:t>
            </w:r>
            <w:r>
              <w:rPr>
                <w:spacing w:val="-4"/>
                <w:w w:val="105"/>
              </w:rPr>
              <w:t>current safety</w:t>
            </w:r>
          </w:p>
          <w:p w14:paraId="1470AC5A" w14:textId="77777777" w:rsidR="001C3FEE" w:rsidRDefault="001C3FEE" w:rsidP="001C3FEE">
            <w:pPr>
              <w:ind w:left="108"/>
              <w:rPr>
                <w:w w:val="105"/>
              </w:rPr>
            </w:pPr>
            <w:r>
              <w:rPr>
                <w:w w:val="105"/>
              </w:rPr>
              <w:t>technology</w:t>
            </w:r>
          </w:p>
          <w:p w14:paraId="1470AC5B" w14:textId="77777777" w:rsidR="001C3FEE" w:rsidRDefault="001C3FEE" w:rsidP="001C3FEE">
            <w:pPr>
              <w:ind w:left="108" w:right="360"/>
              <w:rPr>
                <w:spacing w:val="-9"/>
                <w:w w:val="105"/>
              </w:rPr>
            </w:pPr>
            <w:r>
              <w:rPr>
                <w:b/>
                <w:bCs/>
                <w:w w:val="105"/>
              </w:rPr>
              <w:t xml:space="preserve">Medication Access </w:t>
            </w:r>
            <w:r>
              <w:rPr>
                <w:spacing w:val="-9"/>
                <w:w w:val="105"/>
              </w:rPr>
              <w:t>Medication vial access</w:t>
            </w:r>
          </w:p>
          <w:p w14:paraId="1470AC5C" w14:textId="77777777" w:rsidR="001C3FEE" w:rsidRDefault="001C3FEE" w:rsidP="001C3FEE">
            <w:pPr>
              <w:spacing w:before="828"/>
              <w:ind w:left="108"/>
              <w:rPr>
                <w:b/>
                <w:bCs/>
                <w:w w:val="105"/>
              </w:rPr>
            </w:pPr>
            <w:r>
              <w:rPr>
                <w:b/>
                <w:bCs/>
                <w:w w:val="105"/>
              </w:rPr>
              <w:t>Scalpels</w:t>
            </w:r>
          </w:p>
          <w:p w14:paraId="1470AC5D" w14:textId="77777777" w:rsidR="001C3FEE" w:rsidRDefault="001C3FEE" w:rsidP="001C3FEE">
            <w:pPr>
              <w:ind w:left="108" w:right="684"/>
              <w:rPr>
                <w:w w:val="105"/>
              </w:rPr>
            </w:pPr>
            <w:r>
              <w:rPr>
                <w:spacing w:val="-8"/>
                <w:w w:val="105"/>
              </w:rPr>
              <w:t xml:space="preserve">Scalpel, disposable </w:t>
            </w:r>
            <w:r>
              <w:rPr>
                <w:w w:val="105"/>
              </w:rPr>
              <w:t>safety</w:t>
            </w:r>
          </w:p>
        </w:tc>
        <w:tc>
          <w:tcPr>
            <w:tcW w:w="3595" w:type="dxa"/>
            <w:tcBorders>
              <w:top w:val="single" w:sz="5" w:space="0" w:color="auto"/>
              <w:left w:val="single" w:sz="5" w:space="0" w:color="auto"/>
              <w:bottom w:val="single" w:sz="5" w:space="0" w:color="auto"/>
              <w:right w:val="single" w:sz="5" w:space="0" w:color="auto"/>
            </w:tcBorders>
            <w:shd w:val="solid" w:color="D0D0D0" w:fill="auto"/>
          </w:tcPr>
          <w:p w14:paraId="1470AC5E" w14:textId="77777777" w:rsidR="001C3FEE" w:rsidRDefault="001C3FEE" w:rsidP="001C3FEE">
            <w:pPr>
              <w:spacing w:line="204" w:lineRule="auto"/>
              <w:ind w:left="101"/>
              <w:rPr>
                <w:color w:val="000000"/>
                <w:w w:val="105"/>
              </w:rPr>
            </w:pPr>
            <w:r>
              <w:rPr>
                <w:color w:val="000000"/>
                <w:w w:val="105"/>
              </w:rPr>
              <w:t>None</w:t>
            </w:r>
          </w:p>
          <w:p w14:paraId="1470AC5F" w14:textId="77777777" w:rsidR="001C3FEE" w:rsidRDefault="001C3FEE" w:rsidP="001C3FEE">
            <w:pPr>
              <w:spacing w:before="864"/>
              <w:ind w:left="101" w:right="360"/>
              <w:rPr>
                <w:color w:val="000000"/>
                <w:spacing w:val="-5"/>
                <w:w w:val="105"/>
              </w:rPr>
            </w:pPr>
            <w:r>
              <w:rPr>
                <w:color w:val="000000"/>
                <w:spacing w:val="-4"/>
                <w:w w:val="105"/>
              </w:rPr>
              <w:t xml:space="preserve">Needleless system (B. Braun) </w:t>
            </w:r>
            <w:r>
              <w:rPr>
                <w:color w:val="000000"/>
                <w:spacing w:val="-6"/>
                <w:w w:val="105"/>
              </w:rPr>
              <w:t xml:space="preserve">Mini-Spike dispensing pin with </w:t>
            </w:r>
            <w:r>
              <w:rPr>
                <w:color w:val="000000"/>
                <w:spacing w:val="-9"/>
                <w:w w:val="105"/>
              </w:rPr>
              <w:t xml:space="preserve">ultrasite valve, monoject smartip </w:t>
            </w:r>
            <w:r>
              <w:rPr>
                <w:color w:val="000000"/>
                <w:spacing w:val="-5"/>
                <w:w w:val="105"/>
              </w:rPr>
              <w:t>needle, monoject blunt needles</w:t>
            </w:r>
          </w:p>
          <w:p w14:paraId="1470AC60" w14:textId="77777777" w:rsidR="001C3FEE" w:rsidRDefault="001C3FEE" w:rsidP="001C3FEE">
            <w:pPr>
              <w:spacing w:before="288" w:line="204" w:lineRule="auto"/>
              <w:ind w:left="101"/>
              <w:rPr>
                <w:color w:val="000000"/>
                <w:w w:val="105"/>
              </w:rPr>
            </w:pPr>
            <w:r>
              <w:rPr>
                <w:color w:val="000000"/>
                <w:w w:val="105"/>
              </w:rPr>
              <w:t>Sandel</w:t>
            </w:r>
          </w:p>
        </w:tc>
        <w:tc>
          <w:tcPr>
            <w:tcW w:w="3384" w:type="dxa"/>
            <w:tcBorders>
              <w:top w:val="single" w:sz="5" w:space="0" w:color="auto"/>
              <w:left w:val="single" w:sz="5" w:space="0" w:color="auto"/>
              <w:bottom w:val="single" w:sz="5" w:space="0" w:color="auto"/>
              <w:right w:val="single" w:sz="5" w:space="0" w:color="auto"/>
            </w:tcBorders>
          </w:tcPr>
          <w:p w14:paraId="1470AC61" w14:textId="77777777" w:rsidR="001C3FEE" w:rsidRDefault="001C3FEE" w:rsidP="001C3FEE">
            <w:pPr>
              <w:spacing w:line="263" w:lineRule="exact"/>
              <w:ind w:left="72" w:right="504"/>
              <w:rPr>
                <w:spacing w:val="-4"/>
                <w:w w:val="105"/>
              </w:rPr>
            </w:pPr>
            <w:r>
              <w:rPr>
                <w:spacing w:val="-4"/>
                <w:w w:val="105"/>
              </w:rPr>
              <w:t xml:space="preserve">Trial of Point-Lok Safety </w:t>
            </w:r>
            <w:r>
              <w:rPr>
                <w:spacing w:val="-8"/>
                <w:w w:val="105"/>
              </w:rPr>
              <w:t xml:space="preserve">Device (Portex) – Already in </w:t>
            </w:r>
            <w:r>
              <w:rPr>
                <w:spacing w:val="-4"/>
                <w:w w:val="105"/>
              </w:rPr>
              <w:t>use in Research</w:t>
            </w:r>
          </w:p>
          <w:p w14:paraId="1470AC62" w14:textId="77777777" w:rsidR="001C3FEE" w:rsidRDefault="001C3FEE" w:rsidP="001C3FEE">
            <w:pPr>
              <w:spacing w:before="252" w:line="847" w:lineRule="exact"/>
              <w:jc w:val="center"/>
              <w:rPr>
                <w:spacing w:val="-4"/>
                <w:w w:val="105"/>
              </w:rPr>
            </w:pPr>
            <w:r>
              <w:rPr>
                <w:spacing w:val="-4"/>
                <w:w w:val="105"/>
              </w:rPr>
              <w:t>No change anticipated.</w:t>
            </w:r>
            <w:r>
              <w:rPr>
                <w:spacing w:val="-4"/>
                <w:w w:val="105"/>
              </w:rPr>
              <w:br/>
              <w:t>No change anticipated.</w:t>
            </w:r>
          </w:p>
        </w:tc>
      </w:tr>
      <w:tr w:rsidR="001C3FEE" w14:paraId="1470AC6A" w14:textId="77777777" w:rsidTr="001C3FEE">
        <w:trPr>
          <w:trHeight w:hRule="exact" w:val="1421"/>
        </w:trPr>
        <w:tc>
          <w:tcPr>
            <w:tcW w:w="2645" w:type="dxa"/>
            <w:tcBorders>
              <w:top w:val="single" w:sz="5" w:space="0" w:color="auto"/>
              <w:left w:val="single" w:sz="5" w:space="0" w:color="auto"/>
              <w:bottom w:val="single" w:sz="5" w:space="0" w:color="auto"/>
              <w:right w:val="single" w:sz="5" w:space="0" w:color="auto"/>
            </w:tcBorders>
            <w:shd w:val="solid" w:color="D0D0D0" w:fill="auto"/>
          </w:tcPr>
          <w:p w14:paraId="1470AC64" w14:textId="77777777" w:rsidR="001C3FEE" w:rsidRDefault="001C3FEE" w:rsidP="001C3FEE">
            <w:pPr>
              <w:ind w:left="125"/>
              <w:rPr>
                <w:color w:val="000000"/>
                <w:spacing w:val="-6"/>
                <w:w w:val="105"/>
              </w:rPr>
            </w:pPr>
            <w:r>
              <w:rPr>
                <w:color w:val="000000"/>
                <w:spacing w:val="-6"/>
                <w:w w:val="105"/>
              </w:rPr>
              <w:t>Scalpel handles,</w:t>
            </w:r>
          </w:p>
          <w:p w14:paraId="1470AC65" w14:textId="77777777" w:rsidR="001C3FEE" w:rsidRDefault="001C3FEE" w:rsidP="001C3FEE">
            <w:pPr>
              <w:ind w:left="125"/>
              <w:rPr>
                <w:color w:val="000000"/>
                <w:spacing w:val="-4"/>
                <w:w w:val="105"/>
              </w:rPr>
            </w:pPr>
            <w:r>
              <w:rPr>
                <w:color w:val="000000"/>
                <w:spacing w:val="-4"/>
                <w:w w:val="105"/>
              </w:rPr>
              <w:t>reusable safety</w:t>
            </w:r>
          </w:p>
          <w:p w14:paraId="1470AC66" w14:textId="77777777" w:rsidR="001C3FEE" w:rsidRDefault="001C3FEE" w:rsidP="001C3FEE">
            <w:pPr>
              <w:ind w:left="108" w:right="252"/>
              <w:rPr>
                <w:color w:val="000000"/>
                <w:spacing w:val="-9"/>
                <w:w w:val="105"/>
              </w:rPr>
            </w:pPr>
            <w:r>
              <w:rPr>
                <w:b/>
                <w:bCs/>
                <w:color w:val="000000"/>
                <w:spacing w:val="-6"/>
                <w:w w:val="105"/>
              </w:rPr>
              <w:t xml:space="preserve">Other Safety Devices </w:t>
            </w:r>
            <w:r>
              <w:rPr>
                <w:color w:val="000000"/>
                <w:spacing w:val="-9"/>
                <w:w w:val="105"/>
              </w:rPr>
              <w:t>Urine sampling devices</w:t>
            </w:r>
          </w:p>
        </w:tc>
        <w:tc>
          <w:tcPr>
            <w:tcW w:w="3595" w:type="dxa"/>
            <w:tcBorders>
              <w:top w:val="single" w:sz="5" w:space="0" w:color="auto"/>
              <w:left w:val="single" w:sz="5" w:space="0" w:color="auto"/>
              <w:bottom w:val="single" w:sz="5" w:space="0" w:color="auto"/>
              <w:right w:val="single" w:sz="5" w:space="0" w:color="auto"/>
            </w:tcBorders>
            <w:shd w:val="solid" w:color="707070" w:fill="auto"/>
          </w:tcPr>
          <w:p w14:paraId="1470AC67" w14:textId="77777777" w:rsidR="001C3FEE" w:rsidRDefault="001C3FEE" w:rsidP="001C3FEE">
            <w:pPr>
              <w:ind w:left="101"/>
              <w:rPr>
                <w:color w:val="000000"/>
                <w:spacing w:val="-4"/>
                <w:w w:val="105"/>
              </w:rPr>
            </w:pPr>
            <w:r>
              <w:rPr>
                <w:color w:val="000000"/>
                <w:spacing w:val="-4"/>
                <w:w w:val="105"/>
              </w:rPr>
              <w:t>DeRoyal's Canica</w:t>
            </w:r>
          </w:p>
          <w:p w14:paraId="1470AC68" w14:textId="77777777" w:rsidR="001C3FEE" w:rsidRDefault="001C3FEE" w:rsidP="001C3FEE">
            <w:pPr>
              <w:spacing w:before="540"/>
              <w:ind w:left="101" w:right="504"/>
              <w:rPr>
                <w:color w:val="000000"/>
                <w:spacing w:val="-4"/>
                <w:w w:val="105"/>
              </w:rPr>
            </w:pPr>
            <w:r>
              <w:rPr>
                <w:color w:val="000000"/>
                <w:spacing w:val="-9"/>
                <w:w w:val="105"/>
              </w:rPr>
              <w:t xml:space="preserve">Foley tray with needleless Safe </w:t>
            </w:r>
            <w:r>
              <w:rPr>
                <w:color w:val="000000"/>
                <w:spacing w:val="-4"/>
                <w:w w:val="105"/>
              </w:rPr>
              <w:t>Sampling Port (Bard)</w:t>
            </w:r>
          </w:p>
        </w:tc>
        <w:tc>
          <w:tcPr>
            <w:tcW w:w="3384" w:type="dxa"/>
            <w:tcBorders>
              <w:top w:val="single" w:sz="5" w:space="0" w:color="auto"/>
              <w:left w:val="single" w:sz="5" w:space="0" w:color="auto"/>
              <w:bottom w:val="single" w:sz="5" w:space="0" w:color="auto"/>
              <w:right w:val="single" w:sz="5" w:space="0" w:color="auto"/>
            </w:tcBorders>
            <w:shd w:val="solid" w:color="707070" w:fill="auto"/>
          </w:tcPr>
          <w:p w14:paraId="1470AC69" w14:textId="77777777" w:rsidR="001C3FEE" w:rsidRDefault="001C3FEE" w:rsidP="001C3FEE">
            <w:pPr>
              <w:spacing w:line="568" w:lineRule="exact"/>
              <w:jc w:val="center"/>
              <w:rPr>
                <w:color w:val="000000"/>
                <w:spacing w:val="-4"/>
                <w:w w:val="105"/>
              </w:rPr>
            </w:pPr>
            <w:r>
              <w:rPr>
                <w:color w:val="000000"/>
                <w:spacing w:val="-4"/>
                <w:w w:val="105"/>
              </w:rPr>
              <w:t>No change anticipated</w:t>
            </w:r>
            <w:r>
              <w:rPr>
                <w:color w:val="000000"/>
                <w:spacing w:val="-4"/>
                <w:w w:val="105"/>
              </w:rPr>
              <w:br/>
              <w:t>No change anticipated</w:t>
            </w:r>
          </w:p>
        </w:tc>
      </w:tr>
      <w:tr w:rsidR="001C3FEE" w14:paraId="1470AC6F" w14:textId="77777777" w:rsidTr="001C3FEE">
        <w:trPr>
          <w:trHeight w:hRule="exact" w:val="845"/>
        </w:trPr>
        <w:tc>
          <w:tcPr>
            <w:tcW w:w="2645" w:type="dxa"/>
            <w:tcBorders>
              <w:top w:val="single" w:sz="5" w:space="0" w:color="auto"/>
              <w:left w:val="single" w:sz="5" w:space="0" w:color="auto"/>
              <w:bottom w:val="single" w:sz="5" w:space="0" w:color="auto"/>
              <w:right w:val="single" w:sz="5" w:space="0" w:color="auto"/>
            </w:tcBorders>
          </w:tcPr>
          <w:p w14:paraId="1470AC6B" w14:textId="77777777" w:rsidR="001C3FEE" w:rsidRDefault="001C3FEE" w:rsidP="001C3FEE">
            <w:pPr>
              <w:ind w:left="125"/>
              <w:rPr>
                <w:spacing w:val="-4"/>
                <w:w w:val="105"/>
              </w:rPr>
            </w:pPr>
            <w:r>
              <w:rPr>
                <w:spacing w:val="-4"/>
                <w:w w:val="105"/>
              </w:rPr>
              <w:t>Dental Devices</w:t>
            </w:r>
          </w:p>
        </w:tc>
        <w:tc>
          <w:tcPr>
            <w:tcW w:w="3595" w:type="dxa"/>
            <w:tcBorders>
              <w:top w:val="single" w:sz="5" w:space="0" w:color="auto"/>
              <w:left w:val="single" w:sz="5" w:space="0" w:color="auto"/>
              <w:bottom w:val="single" w:sz="5" w:space="0" w:color="auto"/>
              <w:right w:val="single" w:sz="5" w:space="0" w:color="auto"/>
            </w:tcBorders>
          </w:tcPr>
          <w:p w14:paraId="1470AC6C" w14:textId="77777777" w:rsidR="001C3FEE" w:rsidRDefault="001C3FEE" w:rsidP="001C3FEE">
            <w:pPr>
              <w:ind w:left="101"/>
              <w:rPr>
                <w:spacing w:val="-4"/>
                <w:w w:val="105"/>
              </w:rPr>
            </w:pPr>
            <w:r>
              <w:rPr>
                <w:spacing w:val="-4"/>
                <w:w w:val="105"/>
              </w:rPr>
              <w:t>Dental Dams (Rubber)</w:t>
            </w:r>
          </w:p>
          <w:p w14:paraId="1470AC6D" w14:textId="77777777" w:rsidR="001C3FEE" w:rsidRDefault="001C3FEE" w:rsidP="001C3FEE">
            <w:pPr>
              <w:ind w:left="101" w:right="468"/>
              <w:rPr>
                <w:spacing w:val="-4"/>
                <w:w w:val="105"/>
              </w:rPr>
            </w:pPr>
            <w:r>
              <w:rPr>
                <w:spacing w:val="-9"/>
                <w:w w:val="105"/>
              </w:rPr>
              <w:t xml:space="preserve">Needle sheath prop one handed </w:t>
            </w:r>
            <w:r>
              <w:rPr>
                <w:spacing w:val="-4"/>
                <w:w w:val="105"/>
              </w:rPr>
              <w:t>recapper (ProTector)</w:t>
            </w:r>
          </w:p>
        </w:tc>
        <w:tc>
          <w:tcPr>
            <w:tcW w:w="3384" w:type="dxa"/>
            <w:tcBorders>
              <w:top w:val="single" w:sz="5" w:space="0" w:color="auto"/>
              <w:left w:val="single" w:sz="5" w:space="0" w:color="auto"/>
              <w:bottom w:val="single" w:sz="5" w:space="0" w:color="auto"/>
              <w:right w:val="single" w:sz="5" w:space="0" w:color="auto"/>
            </w:tcBorders>
          </w:tcPr>
          <w:p w14:paraId="1470AC6E" w14:textId="77777777" w:rsidR="001C3FEE" w:rsidRDefault="001C3FEE" w:rsidP="001C3FEE">
            <w:pPr>
              <w:ind w:left="108" w:right="684"/>
              <w:rPr>
                <w:w w:val="105"/>
              </w:rPr>
            </w:pPr>
            <w:r>
              <w:rPr>
                <w:spacing w:val="-10"/>
                <w:w w:val="105"/>
              </w:rPr>
              <w:t xml:space="preserve">Continue to search for new </w:t>
            </w:r>
            <w:r>
              <w:rPr>
                <w:w w:val="105"/>
              </w:rPr>
              <w:t>technology</w:t>
            </w:r>
          </w:p>
        </w:tc>
      </w:tr>
      <w:tr w:rsidR="001C3FEE" w14:paraId="1470AC73" w14:textId="77777777" w:rsidTr="001C3FEE">
        <w:trPr>
          <w:trHeight w:hRule="exact" w:val="609"/>
        </w:trPr>
        <w:tc>
          <w:tcPr>
            <w:tcW w:w="2645" w:type="dxa"/>
            <w:tcBorders>
              <w:top w:val="single" w:sz="5" w:space="0" w:color="auto"/>
              <w:left w:val="single" w:sz="5" w:space="0" w:color="auto"/>
              <w:bottom w:val="single" w:sz="5" w:space="0" w:color="auto"/>
              <w:right w:val="single" w:sz="5" w:space="0" w:color="auto"/>
            </w:tcBorders>
          </w:tcPr>
          <w:p w14:paraId="1470AC70" w14:textId="77777777" w:rsidR="001C3FEE" w:rsidRDefault="001C3FEE" w:rsidP="001C3FEE">
            <w:pPr>
              <w:ind w:left="125"/>
              <w:rPr>
                <w:w w:val="105"/>
              </w:rPr>
            </w:pPr>
            <w:r>
              <w:rPr>
                <w:w w:val="105"/>
              </w:rPr>
              <w:t>Marker</w:t>
            </w:r>
          </w:p>
        </w:tc>
        <w:tc>
          <w:tcPr>
            <w:tcW w:w="3595" w:type="dxa"/>
            <w:tcBorders>
              <w:top w:val="single" w:sz="5" w:space="0" w:color="auto"/>
              <w:left w:val="single" w:sz="5" w:space="0" w:color="auto"/>
              <w:bottom w:val="single" w:sz="5" w:space="0" w:color="auto"/>
              <w:right w:val="single" w:sz="5" w:space="0" w:color="auto"/>
            </w:tcBorders>
          </w:tcPr>
          <w:p w14:paraId="1470AC71" w14:textId="77777777" w:rsidR="001C3FEE" w:rsidRDefault="001C3FEE" w:rsidP="001C3FEE">
            <w:pPr>
              <w:ind w:left="108" w:right="1080"/>
              <w:rPr>
                <w:w w:val="105"/>
              </w:rPr>
            </w:pPr>
            <w:r>
              <w:rPr>
                <w:spacing w:val="-10"/>
                <w:w w:val="105"/>
              </w:rPr>
              <w:t xml:space="preserve">Civco fiducial marker kit </w:t>
            </w:r>
            <w:r>
              <w:rPr>
                <w:w w:val="105"/>
              </w:rPr>
              <w:t>(Urology)</w:t>
            </w:r>
          </w:p>
        </w:tc>
        <w:tc>
          <w:tcPr>
            <w:tcW w:w="3384" w:type="dxa"/>
            <w:tcBorders>
              <w:top w:val="single" w:sz="5" w:space="0" w:color="auto"/>
              <w:left w:val="single" w:sz="5" w:space="0" w:color="auto"/>
              <w:bottom w:val="single" w:sz="5" w:space="0" w:color="auto"/>
              <w:right w:val="single" w:sz="5" w:space="0" w:color="auto"/>
            </w:tcBorders>
          </w:tcPr>
          <w:p w14:paraId="1470AC72" w14:textId="77777777" w:rsidR="001C3FEE" w:rsidRDefault="001C3FEE" w:rsidP="001C3FEE">
            <w:pPr>
              <w:ind w:left="101"/>
              <w:rPr>
                <w:spacing w:val="-4"/>
                <w:w w:val="105"/>
              </w:rPr>
            </w:pPr>
            <w:r>
              <w:rPr>
                <w:spacing w:val="-4"/>
                <w:w w:val="105"/>
              </w:rPr>
              <w:t>No change anticipated</w:t>
            </w:r>
          </w:p>
        </w:tc>
      </w:tr>
    </w:tbl>
    <w:p w14:paraId="1470AC74" w14:textId="77777777" w:rsidR="001C3FEE" w:rsidRDefault="001C3FEE" w:rsidP="001C3FEE">
      <w:pPr>
        <w:widowControl/>
        <w:autoSpaceDE w:val="0"/>
        <w:autoSpaceDN w:val="0"/>
        <w:adjustRightInd w:val="0"/>
        <w:sectPr w:rsidR="001C3FEE">
          <w:headerReference w:type="even" r:id="rId54"/>
          <w:headerReference w:type="default" r:id="rId55"/>
          <w:pgSz w:w="12240" w:h="15840"/>
          <w:pgMar w:top="1810" w:right="1101" w:bottom="5410" w:left="1159" w:header="740" w:footer="720" w:gutter="0"/>
          <w:cols w:space="720"/>
          <w:noEndnote/>
        </w:sectPr>
      </w:pPr>
    </w:p>
    <w:p w14:paraId="1470AC75" w14:textId="77777777" w:rsidR="001C3FEE" w:rsidRDefault="001C3FEE" w:rsidP="001C3FEE">
      <w:pPr>
        <w:spacing w:before="612" w:line="204" w:lineRule="auto"/>
        <w:rPr>
          <w:w w:val="105"/>
        </w:rPr>
      </w:pPr>
      <w:r>
        <w:rPr>
          <w:w w:val="105"/>
        </w:rPr>
        <w:lastRenderedPageBreak/>
        <w:t>ATTACHMENT D</w:t>
      </w:r>
    </w:p>
    <w:p w14:paraId="1470AC76" w14:textId="77777777" w:rsidR="001C3FEE" w:rsidRDefault="001C3FEE" w:rsidP="001C3FEE">
      <w:pPr>
        <w:spacing w:before="252"/>
        <w:ind w:left="3816"/>
        <w:rPr>
          <w:spacing w:val="-6"/>
          <w:w w:val="105"/>
        </w:rPr>
      </w:pPr>
      <w:r>
        <w:rPr>
          <w:spacing w:val="-6"/>
          <w:w w:val="105"/>
        </w:rPr>
        <w:t>Labels and Signs</w:t>
      </w:r>
    </w:p>
    <w:p w14:paraId="1470AC77" w14:textId="77777777" w:rsidR="001C3FEE" w:rsidRDefault="001C3FEE" w:rsidP="001C3FEE">
      <w:pPr>
        <w:spacing w:before="288"/>
        <w:ind w:left="432" w:right="72" w:hanging="432"/>
        <w:rPr>
          <w:spacing w:val="-6"/>
          <w:w w:val="105"/>
        </w:rPr>
      </w:pPr>
      <w:r>
        <w:rPr>
          <w:w w:val="105"/>
        </w:rPr>
        <w:t xml:space="preserve">1. Biohazard warning labels (fluorescent orange with lettering and symbols in contrasting </w:t>
      </w:r>
      <w:r>
        <w:rPr>
          <w:spacing w:val="-6"/>
          <w:w w:val="105"/>
        </w:rPr>
        <w:t xml:space="preserve">color) shall be used to warn employees about the presence of bloodborne pathogens. These </w:t>
      </w:r>
      <w:r>
        <w:rPr>
          <w:spacing w:val="-5"/>
          <w:w w:val="105"/>
        </w:rPr>
        <w:t xml:space="preserve">labels shall be on the following: containers of regulated waste, refrigerators and freezers </w:t>
      </w:r>
      <w:r>
        <w:rPr>
          <w:spacing w:val="-4"/>
          <w:w w:val="105"/>
        </w:rPr>
        <w:t xml:space="preserve">containing blood or other potentially infectious materials, containers used to store, transport </w:t>
      </w:r>
      <w:r>
        <w:rPr>
          <w:spacing w:val="-6"/>
          <w:w w:val="105"/>
        </w:rPr>
        <w:t xml:space="preserve">or ship blood or other infectious materials and on fully or partially contaminated equipment. </w:t>
      </w:r>
      <w:r>
        <w:rPr>
          <w:spacing w:val="-5"/>
          <w:w w:val="105"/>
        </w:rPr>
        <w:t xml:space="preserve">Red bags and containers shall be used for infectious waste and disposable, used sharps. </w:t>
      </w:r>
      <w:r>
        <w:rPr>
          <w:spacing w:val="-4"/>
          <w:w w:val="105"/>
        </w:rPr>
        <w:t xml:space="preserve">Employees are to notify their supervisor if they discover regulated waste containers, </w:t>
      </w:r>
      <w:r>
        <w:rPr>
          <w:spacing w:val="-6"/>
          <w:w w:val="105"/>
        </w:rPr>
        <w:t>refrigerators containing blood or OPIM, contaminated equipment, etc. without proper labels.</w:t>
      </w:r>
    </w:p>
    <w:p w14:paraId="1470AC78" w14:textId="77777777" w:rsidR="001C3FEE" w:rsidRDefault="001C3FEE" w:rsidP="008D2E8D">
      <w:pPr>
        <w:numPr>
          <w:ilvl w:val="0"/>
          <w:numId w:val="211"/>
        </w:numPr>
        <w:tabs>
          <w:tab w:val="clear" w:pos="216"/>
          <w:tab w:val="num" w:pos="720"/>
        </w:tabs>
        <w:kinsoku w:val="0"/>
        <w:spacing w:before="288"/>
        <w:ind w:right="288"/>
        <w:rPr>
          <w:spacing w:val="-4"/>
          <w:w w:val="105"/>
        </w:rPr>
      </w:pPr>
      <w:r>
        <w:rPr>
          <w:spacing w:val="-3"/>
          <w:w w:val="105"/>
        </w:rPr>
        <w:t xml:space="preserve">Warning labels shall be affixed to containers of regulated waste, refrigerators, and </w:t>
      </w:r>
      <w:r>
        <w:rPr>
          <w:spacing w:val="-6"/>
          <w:w w:val="105"/>
        </w:rPr>
        <w:t xml:space="preserve">freezers containing blood, or other potentially infectious material, and other containers </w:t>
      </w:r>
      <w:r>
        <w:rPr>
          <w:spacing w:val="-4"/>
          <w:w w:val="105"/>
        </w:rPr>
        <w:t>used to store, transport, or ship blood, or other potentially infectious materials.</w:t>
      </w:r>
    </w:p>
    <w:p w14:paraId="1470AC79" w14:textId="77777777" w:rsidR="001C3FEE" w:rsidRDefault="001C3FEE" w:rsidP="008D2E8D">
      <w:pPr>
        <w:numPr>
          <w:ilvl w:val="0"/>
          <w:numId w:val="211"/>
        </w:numPr>
        <w:tabs>
          <w:tab w:val="clear" w:pos="216"/>
          <w:tab w:val="num" w:pos="720"/>
        </w:tabs>
        <w:kinsoku w:val="0"/>
        <w:spacing w:before="288"/>
        <w:ind w:right="72"/>
        <w:rPr>
          <w:spacing w:val="-4"/>
          <w:w w:val="105"/>
        </w:rPr>
      </w:pPr>
      <w:r>
        <w:rPr>
          <w:spacing w:val="-6"/>
          <w:w w:val="105"/>
        </w:rPr>
        <w:t xml:space="preserve">These labels shall be fluorescent orange with lettering and symbols in a contrasting color. </w:t>
      </w:r>
      <w:r>
        <w:rPr>
          <w:spacing w:val="-4"/>
          <w:w w:val="105"/>
        </w:rPr>
        <w:t>Red bags or red containers may be substituted for labels.</w:t>
      </w:r>
    </w:p>
    <w:p w14:paraId="1470AC7A" w14:textId="77777777" w:rsidR="001C3FEE" w:rsidRDefault="001C3FEE" w:rsidP="008D2E8D">
      <w:pPr>
        <w:numPr>
          <w:ilvl w:val="0"/>
          <w:numId w:val="211"/>
        </w:numPr>
        <w:tabs>
          <w:tab w:val="clear" w:pos="216"/>
          <w:tab w:val="num" w:pos="720"/>
        </w:tabs>
        <w:kinsoku w:val="0"/>
        <w:spacing w:before="288"/>
        <w:ind w:right="1440"/>
        <w:rPr>
          <w:spacing w:val="-5"/>
          <w:w w:val="105"/>
        </w:rPr>
      </w:pPr>
      <w:r>
        <w:rPr>
          <w:spacing w:val="-8"/>
          <w:w w:val="105"/>
        </w:rPr>
        <w:t xml:space="preserve">Labels shall be affixed as close as feasible to the container by string, wire, </w:t>
      </w:r>
      <w:r>
        <w:rPr>
          <w:spacing w:val="-5"/>
          <w:w w:val="105"/>
        </w:rPr>
        <w:t>adhesive, or other method that prevents their loss or unintentional removal.</w:t>
      </w:r>
    </w:p>
    <w:p w14:paraId="1470AC7B" w14:textId="77777777" w:rsidR="001C3FEE" w:rsidRDefault="001C3FEE" w:rsidP="008D2E8D">
      <w:pPr>
        <w:numPr>
          <w:ilvl w:val="0"/>
          <w:numId w:val="211"/>
        </w:numPr>
        <w:tabs>
          <w:tab w:val="clear" w:pos="216"/>
          <w:tab w:val="num" w:pos="720"/>
        </w:tabs>
        <w:kinsoku w:val="0"/>
        <w:spacing w:before="288"/>
        <w:ind w:right="72"/>
        <w:rPr>
          <w:spacing w:val="-4"/>
          <w:w w:val="105"/>
        </w:rPr>
      </w:pPr>
      <w:r>
        <w:rPr>
          <w:spacing w:val="-4"/>
          <w:w w:val="105"/>
        </w:rPr>
        <w:t xml:space="preserve">Containers of blood, blood components, or blood products that are labeled as to their </w:t>
      </w:r>
      <w:r>
        <w:rPr>
          <w:spacing w:val="-5"/>
          <w:w w:val="105"/>
        </w:rPr>
        <w:t xml:space="preserve">contents and have been released for transfusion, or other clinical use, are exempted from </w:t>
      </w:r>
      <w:r>
        <w:rPr>
          <w:spacing w:val="-4"/>
          <w:w w:val="105"/>
        </w:rPr>
        <w:t>the labeling requirements.</w:t>
      </w:r>
    </w:p>
    <w:p w14:paraId="1470AC7C" w14:textId="77777777" w:rsidR="001C3FEE" w:rsidRDefault="001C3FEE" w:rsidP="008D2E8D">
      <w:pPr>
        <w:numPr>
          <w:ilvl w:val="0"/>
          <w:numId w:val="211"/>
        </w:numPr>
        <w:tabs>
          <w:tab w:val="clear" w:pos="216"/>
          <w:tab w:val="num" w:pos="720"/>
        </w:tabs>
        <w:kinsoku w:val="0"/>
        <w:spacing w:before="252"/>
        <w:jc w:val="both"/>
        <w:rPr>
          <w:spacing w:val="-4"/>
          <w:w w:val="105"/>
        </w:rPr>
      </w:pPr>
      <w:r>
        <w:rPr>
          <w:spacing w:val="-3"/>
          <w:w w:val="105"/>
        </w:rPr>
        <w:t xml:space="preserve">Individual containers of blood, or other potentially infectious materials, that are placed in </w:t>
      </w:r>
      <w:r>
        <w:rPr>
          <w:spacing w:val="-8"/>
          <w:w w:val="105"/>
        </w:rPr>
        <w:t xml:space="preserve">a labeled container during storage, transport, shipment, or disposal are exempted from the </w:t>
      </w:r>
      <w:r>
        <w:rPr>
          <w:spacing w:val="-4"/>
          <w:w w:val="105"/>
        </w:rPr>
        <w:t>labeling requirement.</w:t>
      </w:r>
    </w:p>
    <w:p w14:paraId="1470AC7D" w14:textId="77777777" w:rsidR="001C3FEE" w:rsidRDefault="001C3FEE" w:rsidP="008D2E8D">
      <w:pPr>
        <w:numPr>
          <w:ilvl w:val="0"/>
          <w:numId w:val="211"/>
        </w:numPr>
        <w:tabs>
          <w:tab w:val="clear" w:pos="216"/>
          <w:tab w:val="num" w:pos="720"/>
        </w:tabs>
        <w:kinsoku w:val="0"/>
        <w:spacing w:before="288"/>
        <w:ind w:right="1368"/>
        <w:rPr>
          <w:spacing w:val="-6"/>
          <w:w w:val="105"/>
        </w:rPr>
      </w:pPr>
      <w:r>
        <w:rPr>
          <w:spacing w:val="-10"/>
          <w:w w:val="105"/>
        </w:rPr>
        <w:t xml:space="preserve">Labels required for contaminated equipment shall be in accordance with this </w:t>
      </w:r>
      <w:r>
        <w:rPr>
          <w:spacing w:val="-4"/>
          <w:w w:val="105"/>
        </w:rPr>
        <w:t xml:space="preserve">paragraph and shall also state which portions of the equipment remain </w:t>
      </w:r>
      <w:r>
        <w:rPr>
          <w:spacing w:val="-6"/>
          <w:w w:val="105"/>
        </w:rPr>
        <w:t>contaminated.</w:t>
      </w:r>
    </w:p>
    <w:p w14:paraId="1470AC7E" w14:textId="77777777" w:rsidR="001C3FEE" w:rsidRDefault="001C3FEE" w:rsidP="008D2E8D">
      <w:pPr>
        <w:numPr>
          <w:ilvl w:val="0"/>
          <w:numId w:val="211"/>
        </w:numPr>
        <w:tabs>
          <w:tab w:val="clear" w:pos="216"/>
          <w:tab w:val="num" w:pos="720"/>
        </w:tabs>
        <w:kinsoku w:val="0"/>
        <w:spacing w:before="252"/>
        <w:rPr>
          <w:spacing w:val="-1"/>
          <w:w w:val="105"/>
        </w:rPr>
      </w:pPr>
      <w:r>
        <w:rPr>
          <w:spacing w:val="-1"/>
          <w:w w:val="105"/>
        </w:rPr>
        <w:t>Signs shall be posted at the entrance of work areas specified above.</w:t>
      </w:r>
    </w:p>
    <w:p w14:paraId="1470AC7F" w14:textId="77777777" w:rsidR="001C3FEE" w:rsidRDefault="001C3FEE" w:rsidP="001C3FEE">
      <w:pPr>
        <w:widowControl/>
        <w:autoSpaceDE w:val="0"/>
        <w:autoSpaceDN w:val="0"/>
        <w:adjustRightInd w:val="0"/>
        <w:sectPr w:rsidR="001C3FEE">
          <w:headerReference w:type="even" r:id="rId56"/>
          <w:headerReference w:type="default" r:id="rId57"/>
          <w:headerReference w:type="first" r:id="rId58"/>
          <w:pgSz w:w="12240" w:h="15840"/>
          <w:pgMar w:top="1305" w:right="1403" w:bottom="3690" w:left="1417" w:header="740" w:footer="720" w:gutter="0"/>
          <w:cols w:space="720"/>
          <w:noEndnote/>
          <w:titlePg/>
        </w:sectPr>
      </w:pPr>
    </w:p>
    <w:p w14:paraId="1470AC80" w14:textId="77777777" w:rsidR="001C3FEE" w:rsidRDefault="001C3FEE" w:rsidP="001C3FEE">
      <w:pPr>
        <w:spacing w:before="612" w:line="204" w:lineRule="auto"/>
        <w:rPr>
          <w:w w:val="105"/>
        </w:rPr>
      </w:pPr>
      <w:r>
        <w:rPr>
          <w:w w:val="105"/>
        </w:rPr>
        <w:lastRenderedPageBreak/>
        <w:t>ATTACHMENT E</w:t>
      </w:r>
    </w:p>
    <w:p w14:paraId="1470AC81" w14:textId="77777777" w:rsidR="001C3FEE" w:rsidRDefault="001C3FEE" w:rsidP="001C3FEE">
      <w:pPr>
        <w:spacing w:before="252"/>
        <w:ind w:left="2880"/>
        <w:rPr>
          <w:spacing w:val="-5"/>
          <w:w w:val="105"/>
        </w:rPr>
      </w:pPr>
      <w:r>
        <w:rPr>
          <w:spacing w:val="-5"/>
          <w:w w:val="105"/>
        </w:rPr>
        <w:t>Personal Protective Equipment (PPE)</w:t>
      </w:r>
    </w:p>
    <w:p w14:paraId="1470AC82" w14:textId="77777777" w:rsidR="001C3FEE" w:rsidRDefault="001C3FEE" w:rsidP="001C3FEE">
      <w:pPr>
        <w:spacing w:before="288"/>
        <w:ind w:left="432" w:right="504" w:hanging="432"/>
        <w:jc w:val="both"/>
        <w:rPr>
          <w:spacing w:val="-5"/>
          <w:w w:val="105"/>
        </w:rPr>
      </w:pPr>
      <w:r>
        <w:rPr>
          <w:spacing w:val="-6"/>
          <w:w w:val="105"/>
        </w:rPr>
        <w:t xml:space="preserve">1. All PPE used will be provided without cost to employees. PPE are chosen based on the </w:t>
      </w:r>
      <w:r>
        <w:rPr>
          <w:spacing w:val="-8"/>
          <w:w w:val="105"/>
        </w:rPr>
        <w:t xml:space="preserve">anticipated exposure to blood or other potentially infectious materials. The PPE will be </w:t>
      </w:r>
      <w:r>
        <w:rPr>
          <w:spacing w:val="-6"/>
          <w:w w:val="105"/>
        </w:rPr>
        <w:t xml:space="preserve">considered appropriate only if it does not permit blood, or other potentially infectious </w:t>
      </w:r>
      <w:r>
        <w:rPr>
          <w:spacing w:val="-7"/>
          <w:w w:val="105"/>
        </w:rPr>
        <w:t xml:space="preserve">materials, to pass through or reach the employees' clothing, skin, eyes, mouth, or other </w:t>
      </w:r>
      <w:r>
        <w:rPr>
          <w:spacing w:val="-9"/>
          <w:w w:val="105"/>
        </w:rPr>
        <w:t xml:space="preserve">mucous membranes under normal conditions of use, and for the duration of the time the </w:t>
      </w:r>
      <w:r>
        <w:rPr>
          <w:spacing w:val="-5"/>
          <w:w w:val="105"/>
        </w:rPr>
        <w:t>protective equipment will be used.</w:t>
      </w:r>
    </w:p>
    <w:p w14:paraId="1470AC83" w14:textId="77777777" w:rsidR="001C3FEE" w:rsidRDefault="001C3FEE" w:rsidP="008D2E8D">
      <w:pPr>
        <w:numPr>
          <w:ilvl w:val="0"/>
          <w:numId w:val="212"/>
        </w:numPr>
        <w:tabs>
          <w:tab w:val="clear" w:pos="360"/>
          <w:tab w:val="num" w:pos="792"/>
        </w:tabs>
        <w:kinsoku w:val="0"/>
        <w:spacing w:before="288"/>
        <w:ind w:right="72"/>
        <w:rPr>
          <w:spacing w:val="-4"/>
          <w:w w:val="105"/>
        </w:rPr>
      </w:pPr>
      <w:r>
        <w:rPr>
          <w:spacing w:val="-8"/>
          <w:w w:val="105"/>
        </w:rPr>
        <w:t xml:space="preserve">Due to safety issues, sandals, CROCs (with holes in the top) or other open toed shoes are </w:t>
      </w:r>
      <w:r>
        <w:rPr>
          <w:b/>
          <w:bCs/>
          <w:spacing w:val="-4"/>
          <w:w w:val="105"/>
        </w:rPr>
        <w:t>NOT</w:t>
      </w:r>
      <w:r>
        <w:rPr>
          <w:spacing w:val="-4"/>
          <w:w w:val="105"/>
        </w:rPr>
        <w:t xml:space="preserve"> to be worn in direct patient care areas.</w:t>
      </w:r>
    </w:p>
    <w:p w14:paraId="1470AC84" w14:textId="77777777" w:rsidR="001C3FEE" w:rsidRDefault="001C3FEE" w:rsidP="008D2E8D">
      <w:pPr>
        <w:numPr>
          <w:ilvl w:val="0"/>
          <w:numId w:val="212"/>
        </w:numPr>
        <w:tabs>
          <w:tab w:val="clear" w:pos="360"/>
          <w:tab w:val="num" w:pos="792"/>
        </w:tabs>
        <w:kinsoku w:val="0"/>
        <w:spacing w:before="288"/>
        <w:ind w:right="144"/>
        <w:rPr>
          <w:w w:val="105"/>
        </w:rPr>
      </w:pPr>
      <w:r>
        <w:rPr>
          <w:w w:val="105"/>
        </w:rPr>
        <w:t xml:space="preserve">Gloves are available in a variety of types and sizes. Gloves are required for any </w:t>
      </w:r>
      <w:r>
        <w:rPr>
          <w:spacing w:val="-5"/>
          <w:w w:val="105"/>
        </w:rPr>
        <w:t xml:space="preserve">phlebotomy or vascular access procedure. They are not required for an injection as long as hand contact with blood or other potentially infectious materials is not reasonably </w:t>
      </w:r>
      <w:r>
        <w:rPr>
          <w:w w:val="105"/>
        </w:rPr>
        <w:t>anticipated</w:t>
      </w:r>
    </w:p>
    <w:p w14:paraId="1470AC85" w14:textId="77777777" w:rsidR="001C3FEE" w:rsidRDefault="001C3FEE" w:rsidP="008D2E8D">
      <w:pPr>
        <w:numPr>
          <w:ilvl w:val="0"/>
          <w:numId w:val="212"/>
        </w:numPr>
        <w:tabs>
          <w:tab w:val="clear" w:pos="360"/>
          <w:tab w:val="num" w:pos="792"/>
        </w:tabs>
        <w:kinsoku w:val="0"/>
        <w:spacing w:before="288"/>
        <w:ind w:right="504"/>
        <w:jc w:val="both"/>
        <w:rPr>
          <w:spacing w:val="-3"/>
          <w:w w:val="105"/>
        </w:rPr>
      </w:pPr>
      <w:r>
        <w:rPr>
          <w:spacing w:val="-9"/>
          <w:w w:val="105"/>
        </w:rPr>
        <w:t xml:space="preserve">Utility gloves may be decontaminated for reuse if their integrity is not compromised. Discard utility gloves if they show signs of cracking, peeling, tearing, puncturing, or </w:t>
      </w:r>
      <w:r>
        <w:rPr>
          <w:spacing w:val="-3"/>
          <w:w w:val="105"/>
        </w:rPr>
        <w:t>deterioration. Never wash or decontaminate disposable gloves for reuse.</w:t>
      </w:r>
    </w:p>
    <w:p w14:paraId="1470AC86" w14:textId="77777777" w:rsidR="001C3FEE" w:rsidRDefault="001C3FEE" w:rsidP="008D2E8D">
      <w:pPr>
        <w:numPr>
          <w:ilvl w:val="0"/>
          <w:numId w:val="212"/>
        </w:numPr>
        <w:tabs>
          <w:tab w:val="clear" w:pos="360"/>
          <w:tab w:val="num" w:pos="792"/>
        </w:tabs>
        <w:kinsoku w:val="0"/>
        <w:spacing w:before="288"/>
        <w:ind w:right="72"/>
        <w:rPr>
          <w:spacing w:val="-4"/>
          <w:w w:val="105"/>
        </w:rPr>
      </w:pPr>
      <w:r>
        <w:rPr>
          <w:spacing w:val="-6"/>
          <w:w w:val="105"/>
        </w:rPr>
        <w:t xml:space="preserve">Wear appropriate gloves when it can be reasonably anticipated that there may be hand </w:t>
      </w:r>
      <w:r>
        <w:rPr>
          <w:spacing w:val="-5"/>
          <w:w w:val="105"/>
        </w:rPr>
        <w:t xml:space="preserve">contact with blood or OPIM, and when handling or touching contaminated items, or </w:t>
      </w:r>
      <w:r>
        <w:rPr>
          <w:spacing w:val="-8"/>
          <w:w w:val="105"/>
        </w:rPr>
        <w:t xml:space="preserve">surfaces. Replace gloves if torn, punctured, contaminated, or their ability to function as a </w:t>
      </w:r>
      <w:r>
        <w:rPr>
          <w:spacing w:val="-4"/>
          <w:w w:val="105"/>
        </w:rPr>
        <w:t>barrier is compromised.</w:t>
      </w:r>
    </w:p>
    <w:p w14:paraId="1470AC87" w14:textId="77777777" w:rsidR="001C3FEE" w:rsidRDefault="001C3FEE" w:rsidP="008D2E8D">
      <w:pPr>
        <w:numPr>
          <w:ilvl w:val="0"/>
          <w:numId w:val="212"/>
        </w:numPr>
        <w:tabs>
          <w:tab w:val="clear" w:pos="360"/>
          <w:tab w:val="num" w:pos="792"/>
        </w:tabs>
        <w:kinsoku w:val="0"/>
        <w:spacing w:before="288"/>
        <w:ind w:right="72"/>
        <w:rPr>
          <w:spacing w:val="-4"/>
          <w:w w:val="105"/>
        </w:rPr>
      </w:pPr>
      <w:r>
        <w:rPr>
          <w:spacing w:val="-8"/>
          <w:w w:val="105"/>
        </w:rPr>
        <w:t xml:space="preserve">Masks in combination with eye protection devices, such as goggles or glasses with solid </w:t>
      </w:r>
      <w:r>
        <w:rPr>
          <w:spacing w:val="-5"/>
          <w:w w:val="105"/>
        </w:rPr>
        <w:t xml:space="preserve">side/top shields, or chin length face shields, are required to be worn wherever splashes, </w:t>
      </w:r>
      <w:r>
        <w:rPr>
          <w:spacing w:val="-9"/>
          <w:w w:val="105"/>
        </w:rPr>
        <w:t xml:space="preserve">spray, splatter or droplets of blood/body fluids may be generated and eye, nose or mouth </w:t>
      </w:r>
      <w:r>
        <w:rPr>
          <w:spacing w:val="-4"/>
          <w:w w:val="105"/>
        </w:rPr>
        <w:t>contamination can reasonably be anticipated.</w:t>
      </w:r>
    </w:p>
    <w:p w14:paraId="1470AC88" w14:textId="77777777" w:rsidR="001C3FEE" w:rsidRDefault="001C3FEE" w:rsidP="008D2E8D">
      <w:pPr>
        <w:numPr>
          <w:ilvl w:val="0"/>
          <w:numId w:val="212"/>
        </w:numPr>
        <w:tabs>
          <w:tab w:val="clear" w:pos="360"/>
          <w:tab w:val="num" w:pos="792"/>
        </w:tabs>
        <w:kinsoku w:val="0"/>
        <w:spacing w:before="252"/>
        <w:ind w:right="144"/>
        <w:rPr>
          <w:spacing w:val="-5"/>
          <w:w w:val="105"/>
        </w:rPr>
      </w:pPr>
      <w:r>
        <w:rPr>
          <w:spacing w:val="-9"/>
          <w:w w:val="105"/>
        </w:rPr>
        <w:t xml:space="preserve">Fluid repellant gowns are available to prevent minor amounts of blood/body fluids from </w:t>
      </w:r>
      <w:r>
        <w:rPr>
          <w:spacing w:val="-6"/>
          <w:w w:val="105"/>
        </w:rPr>
        <w:t xml:space="preserve">getting on clothing. In areas such as the operating room (OR) and endoscopy suite, the </w:t>
      </w:r>
      <w:r>
        <w:rPr>
          <w:spacing w:val="-5"/>
          <w:w w:val="105"/>
        </w:rPr>
        <w:t>gowns are impervious to blood/body fluids.</w:t>
      </w:r>
    </w:p>
    <w:p w14:paraId="1470AC89" w14:textId="77777777" w:rsidR="001C3FEE" w:rsidRDefault="001C3FEE" w:rsidP="008D2E8D">
      <w:pPr>
        <w:numPr>
          <w:ilvl w:val="0"/>
          <w:numId w:val="212"/>
        </w:numPr>
        <w:tabs>
          <w:tab w:val="clear" w:pos="360"/>
          <w:tab w:val="num" w:pos="792"/>
        </w:tabs>
        <w:kinsoku w:val="0"/>
        <w:spacing w:before="288"/>
        <w:rPr>
          <w:w w:val="105"/>
        </w:rPr>
      </w:pPr>
      <w:r>
        <w:rPr>
          <w:w w:val="105"/>
        </w:rPr>
        <w:t>To minimize migration of contamination beyond the work area, employees must:</w:t>
      </w:r>
    </w:p>
    <w:p w14:paraId="1470AC8A" w14:textId="77777777" w:rsidR="001C3FEE" w:rsidRDefault="001C3FEE" w:rsidP="008D2E8D">
      <w:pPr>
        <w:numPr>
          <w:ilvl w:val="0"/>
          <w:numId w:val="213"/>
        </w:numPr>
        <w:tabs>
          <w:tab w:val="clear" w:pos="360"/>
          <w:tab w:val="num" w:pos="1296"/>
        </w:tabs>
        <w:kinsoku w:val="0"/>
        <w:spacing w:before="288"/>
        <w:ind w:right="72"/>
        <w:jc w:val="both"/>
        <w:rPr>
          <w:spacing w:val="-5"/>
          <w:w w:val="105"/>
        </w:rPr>
      </w:pPr>
      <w:r>
        <w:rPr>
          <w:spacing w:val="-9"/>
          <w:w w:val="105"/>
        </w:rPr>
        <w:t xml:space="preserve">Remove immediately, or as soon as feasible, any garment contaminated by blood or </w:t>
      </w:r>
      <w:r>
        <w:rPr>
          <w:spacing w:val="-10"/>
          <w:w w:val="105"/>
        </w:rPr>
        <w:t xml:space="preserve">OPIM in such a way as to avoid contact with the outer surface PPE after it becomes </w:t>
      </w:r>
      <w:r>
        <w:rPr>
          <w:spacing w:val="-5"/>
          <w:w w:val="105"/>
        </w:rPr>
        <w:t>contaminated, and before leaving the work area.</w:t>
      </w:r>
    </w:p>
    <w:p w14:paraId="1470AC8B" w14:textId="77777777" w:rsidR="001C3FEE" w:rsidRDefault="001C3FEE" w:rsidP="008D2E8D">
      <w:pPr>
        <w:numPr>
          <w:ilvl w:val="0"/>
          <w:numId w:val="213"/>
        </w:numPr>
        <w:tabs>
          <w:tab w:val="clear" w:pos="360"/>
          <w:tab w:val="num" w:pos="1296"/>
        </w:tabs>
        <w:kinsoku w:val="0"/>
        <w:spacing w:before="216"/>
        <w:rPr>
          <w:w w:val="105"/>
        </w:rPr>
      </w:pPr>
      <w:r>
        <w:rPr>
          <w:w w:val="105"/>
        </w:rPr>
        <w:t>Dispose PPE contaminated by blood or OPIM in red biohazard bags.</w:t>
      </w:r>
    </w:p>
    <w:p w14:paraId="1470AC8C" w14:textId="77777777" w:rsidR="001C3FEE" w:rsidRDefault="001C3FEE" w:rsidP="001C3FEE">
      <w:pPr>
        <w:widowControl/>
        <w:autoSpaceDE w:val="0"/>
        <w:autoSpaceDN w:val="0"/>
        <w:adjustRightInd w:val="0"/>
        <w:sectPr w:rsidR="001C3FEE">
          <w:headerReference w:type="even" r:id="rId59"/>
          <w:headerReference w:type="default" r:id="rId60"/>
          <w:headerReference w:type="first" r:id="rId61"/>
          <w:pgSz w:w="12240" w:h="15840"/>
          <w:pgMar w:top="1305" w:right="1415" w:bottom="1490" w:left="1405" w:header="740" w:footer="720" w:gutter="0"/>
          <w:cols w:space="720"/>
          <w:noEndnote/>
          <w:titlePg/>
        </w:sectPr>
      </w:pPr>
    </w:p>
    <w:p w14:paraId="1470AC8D" w14:textId="77777777" w:rsidR="001C3FEE" w:rsidRDefault="001C3FEE" w:rsidP="008D2E8D">
      <w:pPr>
        <w:numPr>
          <w:ilvl w:val="0"/>
          <w:numId w:val="214"/>
        </w:numPr>
        <w:tabs>
          <w:tab w:val="clear" w:pos="360"/>
          <w:tab w:val="num" w:pos="1296"/>
        </w:tabs>
        <w:kinsoku w:val="0"/>
        <w:spacing w:before="576"/>
        <w:ind w:right="216"/>
        <w:rPr>
          <w:spacing w:val="-4"/>
          <w:w w:val="105"/>
        </w:rPr>
      </w:pPr>
      <w:r>
        <w:rPr>
          <w:spacing w:val="-9"/>
          <w:w w:val="105"/>
        </w:rPr>
        <w:lastRenderedPageBreak/>
        <w:t xml:space="preserve">Dispose of PPE that is not contaminated by blood or OPIM in the black leak proof </w:t>
      </w:r>
      <w:r>
        <w:rPr>
          <w:spacing w:val="-4"/>
          <w:w w:val="105"/>
        </w:rPr>
        <w:t>plastic trash bags.</w:t>
      </w:r>
    </w:p>
    <w:p w14:paraId="1470AC8E" w14:textId="77777777" w:rsidR="001C3FEE" w:rsidRDefault="001C3FEE" w:rsidP="008D2E8D">
      <w:pPr>
        <w:numPr>
          <w:ilvl w:val="0"/>
          <w:numId w:val="214"/>
        </w:numPr>
        <w:tabs>
          <w:tab w:val="clear" w:pos="360"/>
          <w:tab w:val="num" w:pos="1296"/>
        </w:tabs>
        <w:kinsoku w:val="0"/>
        <w:spacing w:before="252"/>
        <w:ind w:right="72"/>
        <w:rPr>
          <w:w w:val="105"/>
        </w:rPr>
      </w:pPr>
      <w:r>
        <w:rPr>
          <w:spacing w:val="-8"/>
          <w:w w:val="105"/>
        </w:rPr>
        <w:t xml:space="preserve">Perform hand hygiene immediately or as soon as feasible after removal of gloves or </w:t>
      </w:r>
      <w:r>
        <w:rPr>
          <w:w w:val="105"/>
        </w:rPr>
        <w:t>other PPE.</w:t>
      </w:r>
    </w:p>
    <w:p w14:paraId="1470AC8F" w14:textId="77777777" w:rsidR="001C3FEE" w:rsidRDefault="001C3FEE" w:rsidP="008D2E8D">
      <w:pPr>
        <w:numPr>
          <w:ilvl w:val="0"/>
          <w:numId w:val="214"/>
        </w:numPr>
        <w:tabs>
          <w:tab w:val="clear" w:pos="360"/>
          <w:tab w:val="num" w:pos="1296"/>
        </w:tabs>
        <w:kinsoku w:val="0"/>
        <w:spacing w:before="288"/>
        <w:ind w:right="1008"/>
        <w:rPr>
          <w:spacing w:val="-3"/>
          <w:w w:val="105"/>
        </w:rPr>
      </w:pPr>
      <w:r>
        <w:rPr>
          <w:spacing w:val="-9"/>
          <w:w w:val="105"/>
        </w:rPr>
        <w:t xml:space="preserve">PPE is to be worn in the area of contamination and is not to be worn in the </w:t>
      </w:r>
      <w:r>
        <w:rPr>
          <w:spacing w:val="-3"/>
          <w:w w:val="105"/>
        </w:rPr>
        <w:t>halls. This includes gloves, masks and shoe covers.</w:t>
      </w:r>
    </w:p>
    <w:p w14:paraId="1470AC90" w14:textId="77777777" w:rsidR="001C3FEE" w:rsidRDefault="001C3FEE" w:rsidP="008D2E8D">
      <w:pPr>
        <w:numPr>
          <w:ilvl w:val="0"/>
          <w:numId w:val="214"/>
        </w:numPr>
        <w:tabs>
          <w:tab w:val="clear" w:pos="360"/>
          <w:tab w:val="num" w:pos="1296"/>
        </w:tabs>
        <w:kinsoku w:val="0"/>
        <w:spacing w:before="252"/>
        <w:ind w:right="72"/>
        <w:rPr>
          <w:spacing w:val="-4"/>
          <w:w w:val="105"/>
        </w:rPr>
      </w:pPr>
      <w:r>
        <w:rPr>
          <w:spacing w:val="-3"/>
          <w:w w:val="105"/>
        </w:rPr>
        <w:t xml:space="preserve">If uniform/clothing becomes contaminated, change into scrubs before leaving a </w:t>
      </w:r>
      <w:r>
        <w:rPr>
          <w:spacing w:val="-5"/>
          <w:w w:val="105"/>
        </w:rPr>
        <w:t xml:space="preserve">work area. The employee may sign out a pair of scrubs from the supervisor. Wash </w:t>
      </w:r>
      <w:r>
        <w:rPr>
          <w:spacing w:val="-4"/>
          <w:w w:val="105"/>
        </w:rPr>
        <w:t xml:space="preserve">any areas of skin contaminated by blood or body fluids. Soiled clothing is to be </w:t>
      </w:r>
      <w:r>
        <w:rPr>
          <w:spacing w:val="-3"/>
          <w:w w:val="105"/>
        </w:rPr>
        <w:t xml:space="preserve">placed in black plastic leak proof bags and taken home and cleaned in the in the </w:t>
      </w:r>
      <w:r>
        <w:rPr>
          <w:spacing w:val="-4"/>
          <w:w w:val="105"/>
        </w:rPr>
        <w:t>home washer and dryer with detergent and bleach according to the labels.</w:t>
      </w:r>
    </w:p>
    <w:p w14:paraId="1470AC91" w14:textId="77777777" w:rsidR="001C3FEE" w:rsidRDefault="001C3FEE" w:rsidP="001C3FEE">
      <w:pPr>
        <w:widowControl/>
        <w:autoSpaceDE w:val="0"/>
        <w:autoSpaceDN w:val="0"/>
        <w:adjustRightInd w:val="0"/>
        <w:sectPr w:rsidR="001C3FEE">
          <w:headerReference w:type="even" r:id="rId62"/>
          <w:headerReference w:type="default" r:id="rId63"/>
          <w:headerReference w:type="first" r:id="rId64"/>
          <w:pgSz w:w="12240" w:h="15840"/>
          <w:pgMar w:top="1305" w:right="1415" w:bottom="9770" w:left="1405" w:header="740" w:footer="720" w:gutter="0"/>
          <w:cols w:space="720"/>
          <w:noEndnote/>
          <w:titlePg/>
        </w:sectPr>
      </w:pPr>
    </w:p>
    <w:p w14:paraId="1470AC92" w14:textId="77777777" w:rsidR="001C3FEE" w:rsidRDefault="001C3FEE" w:rsidP="001C3FEE">
      <w:pPr>
        <w:spacing w:before="612" w:line="204" w:lineRule="auto"/>
        <w:rPr>
          <w:w w:val="105"/>
        </w:rPr>
      </w:pPr>
      <w:r>
        <w:rPr>
          <w:w w:val="105"/>
        </w:rPr>
        <w:lastRenderedPageBreak/>
        <w:t>ATTACHMENT F</w:t>
      </w:r>
    </w:p>
    <w:p w14:paraId="1470AC93" w14:textId="77777777" w:rsidR="001C3FEE" w:rsidRDefault="001C3FEE" w:rsidP="001C3FEE">
      <w:pPr>
        <w:spacing w:before="252"/>
        <w:ind w:left="3168"/>
        <w:rPr>
          <w:spacing w:val="-4"/>
          <w:w w:val="105"/>
        </w:rPr>
      </w:pPr>
      <w:r>
        <w:rPr>
          <w:spacing w:val="-4"/>
          <w:w w:val="105"/>
        </w:rPr>
        <w:t>Regulated Waste and Disposal</w:t>
      </w:r>
    </w:p>
    <w:p w14:paraId="1470AC94" w14:textId="77777777" w:rsidR="001C3FEE" w:rsidRDefault="001C3FEE" w:rsidP="001C3FEE">
      <w:pPr>
        <w:spacing w:before="288"/>
        <w:rPr>
          <w:w w:val="105"/>
        </w:rPr>
      </w:pPr>
      <w:r>
        <w:rPr>
          <w:spacing w:val="-6"/>
          <w:w w:val="105"/>
        </w:rPr>
        <w:t xml:space="preserve">The term "regulated waste" refers to categories of waste, which require special handling such as </w:t>
      </w:r>
      <w:r>
        <w:rPr>
          <w:spacing w:val="-7"/>
          <w:w w:val="105"/>
        </w:rPr>
        <w:t xml:space="preserve">liquid or semi-liquid blood or OPIM and include: contaminated items that would release blood or </w:t>
      </w:r>
      <w:r>
        <w:rPr>
          <w:spacing w:val="-4"/>
          <w:w w:val="105"/>
        </w:rPr>
        <w:t xml:space="preserve">OPIM in a liquid or semi-liquid state if compressed (i.e. bloody dressings), items that are caked </w:t>
      </w:r>
      <w:r>
        <w:rPr>
          <w:spacing w:val="-3"/>
          <w:w w:val="105"/>
        </w:rPr>
        <w:t xml:space="preserve">with dried blood or OPIM and are capable of releasing these materials during handling (i.e. </w:t>
      </w:r>
      <w:r>
        <w:rPr>
          <w:spacing w:val="-8"/>
          <w:w w:val="105"/>
        </w:rPr>
        <w:t xml:space="preserve">specimen containers, test tubes, tissue specimen, liquid blood specimens, used blood tubes), and </w:t>
      </w:r>
      <w:r>
        <w:rPr>
          <w:spacing w:val="-2"/>
          <w:w w:val="105"/>
        </w:rPr>
        <w:t xml:space="preserve">contaminated sharps; cultures, pathological and microbiological wastes containing blood or </w:t>
      </w:r>
      <w:r>
        <w:rPr>
          <w:w w:val="105"/>
        </w:rPr>
        <w:t>OPIM.</w:t>
      </w:r>
    </w:p>
    <w:p w14:paraId="1470AC95" w14:textId="77777777" w:rsidR="001C3FEE" w:rsidRDefault="001C3FEE" w:rsidP="008D2E8D">
      <w:pPr>
        <w:numPr>
          <w:ilvl w:val="0"/>
          <w:numId w:val="215"/>
        </w:numPr>
        <w:tabs>
          <w:tab w:val="clear" w:pos="432"/>
          <w:tab w:val="num" w:pos="504"/>
        </w:tabs>
        <w:kinsoku w:val="0"/>
        <w:spacing w:before="288"/>
        <w:ind w:right="144"/>
        <w:rPr>
          <w:w w:val="105"/>
        </w:rPr>
      </w:pPr>
      <w:r>
        <w:rPr>
          <w:spacing w:val="5"/>
          <w:w w:val="105"/>
        </w:rPr>
        <w:t xml:space="preserve">Sharps containers are for the disposal of contaminated needles and other sharp </w:t>
      </w:r>
      <w:r>
        <w:rPr>
          <w:spacing w:val="-2"/>
          <w:w w:val="105"/>
        </w:rPr>
        <w:t xml:space="preserve">items. These will be as close to the point of use as possible. Needle products and </w:t>
      </w:r>
      <w:r>
        <w:rPr>
          <w:spacing w:val="-9"/>
          <w:w w:val="105"/>
        </w:rPr>
        <w:t xml:space="preserve">contaminated disposable sharps shall be discarded immediately into sharps containers. It is </w:t>
      </w:r>
      <w:r>
        <w:rPr>
          <w:spacing w:val="-8"/>
          <w:w w:val="105"/>
        </w:rPr>
        <w:t xml:space="preserve">suggested that guide wires be coiled and enclosed in a glove before disposal into a sharps </w:t>
      </w:r>
      <w:r>
        <w:rPr>
          <w:w w:val="105"/>
        </w:rPr>
        <w:t>container.</w:t>
      </w:r>
    </w:p>
    <w:p w14:paraId="1470AC96" w14:textId="77777777" w:rsidR="001C3FEE" w:rsidRDefault="001C3FEE" w:rsidP="008D2E8D">
      <w:pPr>
        <w:numPr>
          <w:ilvl w:val="0"/>
          <w:numId w:val="215"/>
        </w:numPr>
        <w:tabs>
          <w:tab w:val="clear" w:pos="432"/>
          <w:tab w:val="num" w:pos="504"/>
        </w:tabs>
        <w:kinsoku w:val="0"/>
        <w:spacing w:before="288"/>
        <w:ind w:right="432"/>
        <w:rPr>
          <w:spacing w:val="-4"/>
          <w:w w:val="105"/>
        </w:rPr>
      </w:pPr>
      <w:r>
        <w:rPr>
          <w:spacing w:val="-8"/>
          <w:w w:val="105"/>
        </w:rPr>
        <w:t xml:space="preserve">Glass that is broken or unbroken is to be placed in a box, or in the container in the soiled </w:t>
      </w:r>
      <w:r>
        <w:rPr>
          <w:spacing w:val="-4"/>
          <w:w w:val="105"/>
        </w:rPr>
        <w:t>utility room that is labeled “glass”.</w:t>
      </w:r>
    </w:p>
    <w:p w14:paraId="1470AC97" w14:textId="77777777" w:rsidR="001C3FEE" w:rsidRDefault="001C3FEE" w:rsidP="008D2E8D">
      <w:pPr>
        <w:numPr>
          <w:ilvl w:val="0"/>
          <w:numId w:val="215"/>
        </w:numPr>
        <w:tabs>
          <w:tab w:val="clear" w:pos="432"/>
          <w:tab w:val="num" w:pos="504"/>
        </w:tabs>
        <w:kinsoku w:val="0"/>
        <w:spacing w:before="288"/>
        <w:ind w:right="216"/>
        <w:rPr>
          <w:spacing w:val="-4"/>
          <w:w w:val="105"/>
        </w:rPr>
      </w:pPr>
      <w:r>
        <w:rPr>
          <w:spacing w:val="-6"/>
          <w:w w:val="105"/>
        </w:rPr>
        <w:t xml:space="preserve">All contaminated sharps shall be discarded as soon as feasible in sharps containers, which </w:t>
      </w:r>
      <w:r>
        <w:rPr>
          <w:spacing w:val="-8"/>
          <w:w w:val="105"/>
        </w:rPr>
        <w:t xml:space="preserve">may be found in the following locations; medication carts, patient rooms (except on 4S), exam/treatment rooms, dietetic dining room, hemodialysis, employee health, intensive care </w:t>
      </w:r>
      <w:r>
        <w:rPr>
          <w:spacing w:val="-4"/>
          <w:w w:val="105"/>
        </w:rPr>
        <w:t>units, emergency room, or suite.</w:t>
      </w:r>
    </w:p>
    <w:p w14:paraId="1470AC98" w14:textId="77777777" w:rsidR="001C3FEE" w:rsidRDefault="001C3FEE" w:rsidP="008D2E8D">
      <w:pPr>
        <w:numPr>
          <w:ilvl w:val="0"/>
          <w:numId w:val="215"/>
        </w:numPr>
        <w:tabs>
          <w:tab w:val="clear" w:pos="432"/>
          <w:tab w:val="num" w:pos="504"/>
        </w:tabs>
        <w:kinsoku w:val="0"/>
        <w:spacing w:before="288"/>
        <w:ind w:right="288"/>
        <w:rPr>
          <w:spacing w:val="-5"/>
          <w:w w:val="105"/>
        </w:rPr>
      </w:pPr>
      <w:r>
        <w:rPr>
          <w:spacing w:val="-6"/>
          <w:w w:val="105"/>
        </w:rPr>
        <w:t xml:space="preserve">Regulated waste (blood or body fluids that could spill or leak) other than sharps shall be </w:t>
      </w:r>
      <w:r>
        <w:rPr>
          <w:spacing w:val="-8"/>
          <w:w w:val="105"/>
        </w:rPr>
        <w:t xml:space="preserve">placed in plastic bags that are marked as infectious waste or biohazard. The bags are to be </w:t>
      </w:r>
      <w:r>
        <w:rPr>
          <w:spacing w:val="-4"/>
          <w:w w:val="105"/>
        </w:rPr>
        <w:t xml:space="preserve">placed in red plastic barrels marked as biohazard. These barrels may be found in the </w:t>
      </w:r>
      <w:r>
        <w:rPr>
          <w:spacing w:val="-9"/>
          <w:w w:val="105"/>
        </w:rPr>
        <w:t xml:space="preserve">following locations: Soiled SPD rooms; Emergency Room; Dental Clinic; Hemodialysis; </w:t>
      </w:r>
      <w:r>
        <w:rPr>
          <w:spacing w:val="-5"/>
          <w:w w:val="105"/>
        </w:rPr>
        <w:t>Endoscopy; Wards; Soiled Utility Rooms.</w:t>
      </w:r>
    </w:p>
    <w:p w14:paraId="1470AC99" w14:textId="77777777" w:rsidR="001C3FEE" w:rsidRDefault="001C3FEE" w:rsidP="008D2E8D">
      <w:pPr>
        <w:numPr>
          <w:ilvl w:val="0"/>
          <w:numId w:val="215"/>
        </w:numPr>
        <w:tabs>
          <w:tab w:val="clear" w:pos="432"/>
          <w:tab w:val="num" w:pos="504"/>
        </w:tabs>
        <w:kinsoku w:val="0"/>
        <w:spacing w:before="288"/>
        <w:ind w:right="360"/>
        <w:rPr>
          <w:spacing w:val="-4"/>
          <w:w w:val="105"/>
        </w:rPr>
      </w:pPr>
      <w:r>
        <w:rPr>
          <w:spacing w:val="-8"/>
          <w:w w:val="105"/>
        </w:rPr>
        <w:t xml:space="preserve">The containers are inspected, maintained, and replaced by staff on a schedule assigned by </w:t>
      </w:r>
      <w:r>
        <w:rPr>
          <w:spacing w:val="-7"/>
          <w:w w:val="105"/>
        </w:rPr>
        <w:t xml:space="preserve">each service chief or nurse manager. Environmental Management Staff (EMS) may also </w:t>
      </w:r>
      <w:r>
        <w:rPr>
          <w:spacing w:val="-4"/>
          <w:w w:val="105"/>
        </w:rPr>
        <w:t>check the sharps containers.</w:t>
      </w:r>
    </w:p>
    <w:p w14:paraId="1470AC9A" w14:textId="77777777" w:rsidR="001C3FEE" w:rsidRDefault="001C3FEE" w:rsidP="008D2E8D">
      <w:pPr>
        <w:numPr>
          <w:ilvl w:val="0"/>
          <w:numId w:val="215"/>
        </w:numPr>
        <w:tabs>
          <w:tab w:val="clear" w:pos="432"/>
          <w:tab w:val="num" w:pos="504"/>
        </w:tabs>
        <w:kinsoku w:val="0"/>
        <w:spacing w:before="288"/>
        <w:rPr>
          <w:w w:val="105"/>
        </w:rPr>
      </w:pPr>
      <w:r>
        <w:rPr>
          <w:spacing w:val="2"/>
          <w:w w:val="105"/>
        </w:rPr>
        <w:t xml:space="preserve">Check sharps container and do not allow overfilling. If it is 2/3 to 3/4 full, carefully </w:t>
      </w:r>
      <w:r>
        <w:rPr>
          <w:spacing w:val="-6"/>
          <w:w w:val="105"/>
        </w:rPr>
        <w:t xml:space="preserve">close the lid, remove the box, and replace it with a new one. Seal the filled container tightly; </w:t>
      </w:r>
      <w:r>
        <w:rPr>
          <w:spacing w:val="-5"/>
          <w:w w:val="105"/>
        </w:rPr>
        <w:t xml:space="preserve">take to the area designated by the unit, and place in infectious waste container for proper </w:t>
      </w:r>
      <w:r>
        <w:rPr>
          <w:w w:val="105"/>
        </w:rPr>
        <w:t>disposal.</w:t>
      </w:r>
    </w:p>
    <w:p w14:paraId="1470AC9B" w14:textId="77777777" w:rsidR="001C3FEE" w:rsidRDefault="001C3FEE" w:rsidP="008D2E8D">
      <w:pPr>
        <w:numPr>
          <w:ilvl w:val="0"/>
          <w:numId w:val="215"/>
        </w:numPr>
        <w:tabs>
          <w:tab w:val="clear" w:pos="432"/>
          <w:tab w:val="num" w:pos="504"/>
        </w:tabs>
        <w:kinsoku w:val="0"/>
        <w:spacing w:before="252"/>
        <w:rPr>
          <w:spacing w:val="1"/>
          <w:w w:val="105"/>
        </w:rPr>
      </w:pPr>
      <w:r>
        <w:rPr>
          <w:spacing w:val="1"/>
          <w:w w:val="105"/>
        </w:rPr>
        <w:t>Containers are to be maintained upright throughout use.</w:t>
      </w:r>
    </w:p>
    <w:p w14:paraId="1470AC9C" w14:textId="77777777" w:rsidR="001C3FEE" w:rsidRDefault="001C3FEE" w:rsidP="008D2E8D">
      <w:pPr>
        <w:numPr>
          <w:ilvl w:val="0"/>
          <w:numId w:val="215"/>
        </w:numPr>
        <w:tabs>
          <w:tab w:val="clear" w:pos="432"/>
          <w:tab w:val="num" w:pos="504"/>
        </w:tabs>
        <w:kinsoku w:val="0"/>
        <w:spacing w:before="252"/>
        <w:ind w:right="648"/>
        <w:rPr>
          <w:spacing w:val="-5"/>
          <w:w w:val="105"/>
        </w:rPr>
      </w:pPr>
      <w:r>
        <w:rPr>
          <w:spacing w:val="-9"/>
          <w:w w:val="105"/>
        </w:rPr>
        <w:t xml:space="preserve">New sharps containers are to have the lids securely fastened when placing them in the </w:t>
      </w:r>
      <w:r>
        <w:rPr>
          <w:spacing w:val="-5"/>
          <w:w w:val="105"/>
        </w:rPr>
        <w:t>holder. Containers may also be locked onto a mobile cart, if one is used by healthcare</w:t>
      </w:r>
    </w:p>
    <w:p w14:paraId="1470AC9D" w14:textId="77777777" w:rsidR="001C3FEE" w:rsidRDefault="001C3FEE" w:rsidP="001C3FEE">
      <w:pPr>
        <w:widowControl/>
        <w:autoSpaceDE w:val="0"/>
        <w:autoSpaceDN w:val="0"/>
        <w:adjustRightInd w:val="0"/>
        <w:sectPr w:rsidR="001C3FEE">
          <w:headerReference w:type="even" r:id="rId65"/>
          <w:headerReference w:type="default" r:id="rId66"/>
          <w:headerReference w:type="first" r:id="rId67"/>
          <w:pgSz w:w="12240" w:h="15840"/>
          <w:pgMar w:top="1305" w:right="1408" w:bottom="1210" w:left="1412" w:header="740" w:footer="720" w:gutter="0"/>
          <w:cols w:space="720"/>
          <w:noEndnote/>
          <w:titlePg/>
        </w:sectPr>
      </w:pPr>
    </w:p>
    <w:p w14:paraId="1470AC9E" w14:textId="77777777" w:rsidR="001C3FEE" w:rsidRDefault="001C3FEE" w:rsidP="001C3FEE">
      <w:pPr>
        <w:spacing w:before="576"/>
        <w:ind w:left="360"/>
        <w:rPr>
          <w:w w:val="105"/>
        </w:rPr>
      </w:pPr>
      <w:r>
        <w:rPr>
          <w:spacing w:val="-8"/>
          <w:w w:val="105"/>
        </w:rPr>
        <w:lastRenderedPageBreak/>
        <w:t xml:space="preserve">workers in these units, or they may be brought to the site and removed by the employee upon </w:t>
      </w:r>
      <w:r>
        <w:rPr>
          <w:w w:val="105"/>
        </w:rPr>
        <w:t>leaving.</w:t>
      </w:r>
    </w:p>
    <w:p w14:paraId="1470AC9F" w14:textId="77777777" w:rsidR="001C3FEE" w:rsidRDefault="001C3FEE" w:rsidP="008D2E8D">
      <w:pPr>
        <w:numPr>
          <w:ilvl w:val="0"/>
          <w:numId w:val="216"/>
        </w:numPr>
        <w:tabs>
          <w:tab w:val="clear" w:pos="360"/>
          <w:tab w:val="num" w:pos="504"/>
        </w:tabs>
        <w:kinsoku w:val="0"/>
        <w:spacing w:before="252"/>
        <w:rPr>
          <w:spacing w:val="-4"/>
          <w:w w:val="105"/>
        </w:rPr>
      </w:pPr>
      <w:r>
        <w:rPr>
          <w:spacing w:val="-8"/>
          <w:w w:val="105"/>
        </w:rPr>
        <w:t xml:space="preserve">When moving containers of contaminated sharps from the area of use, the containers shall be </w:t>
      </w:r>
      <w:r>
        <w:rPr>
          <w:spacing w:val="-4"/>
          <w:w w:val="105"/>
        </w:rPr>
        <w:t xml:space="preserve">closed immediately prior to removal, or replacement to prevent spillage, or protrusion of </w:t>
      </w:r>
      <w:r>
        <w:rPr>
          <w:w w:val="105"/>
        </w:rPr>
        <w:t xml:space="preserve">contents during handling, storage, transport, or shipping, and placed in a secondary </w:t>
      </w:r>
      <w:r>
        <w:rPr>
          <w:spacing w:val="-7"/>
          <w:w w:val="105"/>
        </w:rPr>
        <w:t xml:space="preserve">container, if leakage is possible. The second container shall be: closable and constructed to </w:t>
      </w:r>
      <w:r>
        <w:rPr>
          <w:spacing w:val="-4"/>
          <w:w w:val="105"/>
        </w:rPr>
        <w:t>contain all contents, and prevent leakage during handling, storage, transport, or shipping.</w:t>
      </w:r>
    </w:p>
    <w:p w14:paraId="1470ACA0" w14:textId="77777777" w:rsidR="001C3FEE" w:rsidRDefault="001C3FEE" w:rsidP="008D2E8D">
      <w:pPr>
        <w:numPr>
          <w:ilvl w:val="0"/>
          <w:numId w:val="216"/>
        </w:numPr>
        <w:tabs>
          <w:tab w:val="clear" w:pos="360"/>
          <w:tab w:val="num" w:pos="504"/>
        </w:tabs>
        <w:kinsoku w:val="0"/>
        <w:spacing w:before="288"/>
        <w:ind w:right="72"/>
        <w:rPr>
          <w:spacing w:val="-3"/>
          <w:w w:val="105"/>
        </w:rPr>
      </w:pPr>
      <w:r>
        <w:rPr>
          <w:spacing w:val="-4"/>
          <w:w w:val="105"/>
        </w:rPr>
        <w:t xml:space="preserve">Immediately, or as soon as possible after use, contaminated reusable sharps shall be placed </w:t>
      </w:r>
      <w:r>
        <w:rPr>
          <w:spacing w:val="-5"/>
          <w:w w:val="105"/>
        </w:rPr>
        <w:t xml:space="preserve">in appropriate containers until properly reprocessed. Reusable sharps, such as large bore </w:t>
      </w:r>
      <w:r>
        <w:rPr>
          <w:spacing w:val="-3"/>
          <w:w w:val="105"/>
        </w:rPr>
        <w:t xml:space="preserve">needles, scalpels, and saws, pose the same percutaneous exposure hazard as disposable </w:t>
      </w:r>
      <w:r>
        <w:rPr>
          <w:spacing w:val="-7"/>
          <w:w w:val="105"/>
        </w:rPr>
        <w:t xml:space="preserve">sharps, and must be contained in a manner that eliminates or minimizes the hazard until they </w:t>
      </w:r>
      <w:r>
        <w:rPr>
          <w:spacing w:val="-4"/>
          <w:w w:val="105"/>
        </w:rPr>
        <w:t xml:space="preserve">are reprocessed. Therefore, the containers for reusable sharps must meet the same </w:t>
      </w:r>
      <w:r>
        <w:rPr>
          <w:spacing w:val="-2"/>
          <w:w w:val="105"/>
        </w:rPr>
        <w:t xml:space="preserve">requirements as containers for disposable sharps, with the exception that they are not </w:t>
      </w:r>
      <w:r>
        <w:rPr>
          <w:spacing w:val="-6"/>
          <w:w w:val="105"/>
        </w:rPr>
        <w:t xml:space="preserve">required to be closable, since containers used for collecting and holding reusable sharps will </w:t>
      </w:r>
      <w:r>
        <w:rPr>
          <w:spacing w:val="-4"/>
          <w:w w:val="105"/>
        </w:rPr>
        <w:t xml:space="preserve">be reused. Contaminated sharps, that are reusable, are to be placed back on the procedure tray, as soon as possible, after use. All contaminated reusable sharps are considered as </w:t>
      </w:r>
      <w:r>
        <w:rPr>
          <w:spacing w:val="-3"/>
          <w:w w:val="105"/>
        </w:rPr>
        <w:t>potentially infectious material and will be sent to SPD for sterilization.</w:t>
      </w:r>
    </w:p>
    <w:p w14:paraId="1470ACA1" w14:textId="77777777" w:rsidR="001C3FEE" w:rsidRDefault="001C3FEE" w:rsidP="008D2E8D">
      <w:pPr>
        <w:numPr>
          <w:ilvl w:val="0"/>
          <w:numId w:val="216"/>
        </w:numPr>
        <w:tabs>
          <w:tab w:val="clear" w:pos="360"/>
          <w:tab w:val="num" w:pos="504"/>
        </w:tabs>
        <w:kinsoku w:val="0"/>
        <w:spacing w:before="252"/>
        <w:ind w:right="216"/>
        <w:rPr>
          <w:spacing w:val="-5"/>
          <w:w w:val="105"/>
        </w:rPr>
      </w:pPr>
      <w:r>
        <w:rPr>
          <w:spacing w:val="-8"/>
          <w:w w:val="105"/>
        </w:rPr>
        <w:t xml:space="preserve">Sharps containers and red bag wastes are picked up by environmental management service </w:t>
      </w:r>
      <w:r>
        <w:rPr>
          <w:spacing w:val="-5"/>
          <w:w w:val="105"/>
        </w:rPr>
        <w:t>from designated areas in each department.</w:t>
      </w:r>
    </w:p>
    <w:p w14:paraId="1470ACA2" w14:textId="77777777" w:rsidR="001C3FEE" w:rsidRDefault="001C3FEE" w:rsidP="001C3FEE">
      <w:pPr>
        <w:widowControl/>
        <w:autoSpaceDE w:val="0"/>
        <w:autoSpaceDN w:val="0"/>
        <w:adjustRightInd w:val="0"/>
        <w:sectPr w:rsidR="001C3FEE">
          <w:headerReference w:type="even" r:id="rId68"/>
          <w:headerReference w:type="default" r:id="rId69"/>
          <w:pgSz w:w="12240" w:h="15840"/>
          <w:pgMar w:top="1305" w:right="1408" w:bottom="7570" w:left="1412" w:header="740" w:footer="720" w:gutter="0"/>
          <w:cols w:space="720"/>
          <w:noEndnote/>
        </w:sectPr>
      </w:pPr>
    </w:p>
    <w:p w14:paraId="1470ACA3" w14:textId="77777777" w:rsidR="001C3FEE" w:rsidRDefault="001C3FEE" w:rsidP="001C3FEE">
      <w:pPr>
        <w:spacing w:before="612" w:line="204" w:lineRule="auto"/>
        <w:rPr>
          <w:w w:val="105"/>
        </w:rPr>
      </w:pPr>
      <w:r>
        <w:rPr>
          <w:w w:val="105"/>
        </w:rPr>
        <w:lastRenderedPageBreak/>
        <w:t>ATTACHMENT G</w:t>
      </w:r>
    </w:p>
    <w:p w14:paraId="1470ACA4" w14:textId="77777777" w:rsidR="001C3FEE" w:rsidRDefault="001C3FEE" w:rsidP="001C3FEE">
      <w:pPr>
        <w:spacing w:before="252"/>
        <w:ind w:left="3672"/>
        <w:rPr>
          <w:spacing w:val="-4"/>
          <w:w w:val="105"/>
        </w:rPr>
      </w:pPr>
      <w:r>
        <w:rPr>
          <w:spacing w:val="-4"/>
          <w:w w:val="105"/>
        </w:rPr>
        <w:t>Laundry Procedures</w:t>
      </w:r>
    </w:p>
    <w:p w14:paraId="1470ACA5" w14:textId="77777777" w:rsidR="001C3FEE" w:rsidRDefault="001C3FEE" w:rsidP="001C3FEE">
      <w:pPr>
        <w:spacing w:before="288"/>
        <w:rPr>
          <w:spacing w:val="-4"/>
          <w:w w:val="105"/>
        </w:rPr>
      </w:pPr>
      <w:r>
        <w:rPr>
          <w:spacing w:val="-3"/>
          <w:w w:val="105"/>
        </w:rPr>
        <w:t xml:space="preserve">All soiled linen will be handled and bagged as potentially infectious. All soiled linen will be </w:t>
      </w:r>
      <w:r>
        <w:rPr>
          <w:spacing w:val="-7"/>
          <w:w w:val="105"/>
        </w:rPr>
        <w:t xml:space="preserve">placed in self-closing linen bags that are designed to contain moisture and airborne contaminants. </w:t>
      </w:r>
      <w:r>
        <w:rPr>
          <w:spacing w:val="-5"/>
          <w:w w:val="105"/>
        </w:rPr>
        <w:t xml:space="preserve">Linen will be double bagged if the outside of the first bag is contaminated with body substances. </w:t>
      </w:r>
      <w:r>
        <w:rPr>
          <w:spacing w:val="-1"/>
          <w:w w:val="105"/>
        </w:rPr>
        <w:t xml:space="preserve">All employees who handle soiled linen will utilize PPE to prevent contact with blood/body </w:t>
      </w:r>
      <w:r>
        <w:rPr>
          <w:spacing w:val="-5"/>
          <w:w w:val="105"/>
        </w:rPr>
        <w:t xml:space="preserve">fluids. Laundry from this facility will be cleaned at the Louisville VA Medical Center whose </w:t>
      </w:r>
      <w:r>
        <w:rPr>
          <w:spacing w:val="-4"/>
          <w:w w:val="105"/>
        </w:rPr>
        <w:t>personnel also handle all laundry as being potentially contaminated.</w:t>
      </w:r>
    </w:p>
    <w:p w14:paraId="1470ACA6" w14:textId="77777777" w:rsidR="001C3FEE" w:rsidRDefault="001C3FEE" w:rsidP="008D2E8D">
      <w:pPr>
        <w:numPr>
          <w:ilvl w:val="0"/>
          <w:numId w:val="217"/>
        </w:numPr>
        <w:tabs>
          <w:tab w:val="clear" w:pos="360"/>
          <w:tab w:val="num" w:pos="504"/>
        </w:tabs>
        <w:kinsoku w:val="0"/>
        <w:spacing w:before="288"/>
        <w:rPr>
          <w:w w:val="105"/>
        </w:rPr>
      </w:pPr>
      <w:r>
        <w:rPr>
          <w:w w:val="105"/>
        </w:rPr>
        <w:t>Standard Precautions will be used in the handling of all laundry.</w:t>
      </w:r>
    </w:p>
    <w:p w14:paraId="1470ACA7" w14:textId="77777777" w:rsidR="001C3FEE" w:rsidRDefault="001C3FEE" w:rsidP="008D2E8D">
      <w:pPr>
        <w:numPr>
          <w:ilvl w:val="0"/>
          <w:numId w:val="217"/>
        </w:numPr>
        <w:tabs>
          <w:tab w:val="clear" w:pos="360"/>
          <w:tab w:val="num" w:pos="504"/>
        </w:tabs>
        <w:kinsoku w:val="0"/>
        <w:spacing w:before="288"/>
        <w:rPr>
          <w:spacing w:val="-4"/>
          <w:w w:val="105"/>
        </w:rPr>
      </w:pPr>
      <w:r>
        <w:rPr>
          <w:spacing w:val="-4"/>
          <w:w w:val="105"/>
        </w:rPr>
        <w:t xml:space="preserve">All soiled linen is considered contaminated. Contaminated laundry shall be handled as little </w:t>
      </w:r>
      <w:r>
        <w:rPr>
          <w:spacing w:val="-2"/>
          <w:w w:val="105"/>
        </w:rPr>
        <w:t xml:space="preserve">as possible with a minimum of agitation and shall be bagged at the location where it was </w:t>
      </w:r>
      <w:r>
        <w:rPr>
          <w:spacing w:val="-4"/>
          <w:w w:val="105"/>
        </w:rPr>
        <w:t>used and shall not be sorted or rinsed in the location of use.</w:t>
      </w:r>
    </w:p>
    <w:p w14:paraId="1470ACA8" w14:textId="77777777" w:rsidR="001C3FEE" w:rsidRDefault="001C3FEE" w:rsidP="008D2E8D">
      <w:pPr>
        <w:numPr>
          <w:ilvl w:val="0"/>
          <w:numId w:val="217"/>
        </w:numPr>
        <w:tabs>
          <w:tab w:val="clear" w:pos="360"/>
          <w:tab w:val="num" w:pos="504"/>
        </w:tabs>
        <w:kinsoku w:val="0"/>
        <w:spacing w:before="288"/>
        <w:rPr>
          <w:spacing w:val="-4"/>
          <w:w w:val="105"/>
        </w:rPr>
      </w:pPr>
      <w:r>
        <w:rPr>
          <w:spacing w:val="-5"/>
          <w:w w:val="105"/>
        </w:rPr>
        <w:t xml:space="preserve">Whenever contaminated laundry is wet and presents a reasonable likelihood of soak through </w:t>
      </w:r>
      <w:r>
        <w:rPr>
          <w:spacing w:val="-4"/>
          <w:w w:val="105"/>
        </w:rPr>
        <w:t>of or leakage from the bag or container, the laundry shall be placed and transported in bags or containers which prevent soak-through and/or leakage of fluids to the exterior.</w:t>
      </w:r>
    </w:p>
    <w:p w14:paraId="1470ACA9" w14:textId="77777777" w:rsidR="001C3FEE" w:rsidRDefault="001C3FEE" w:rsidP="008D2E8D">
      <w:pPr>
        <w:numPr>
          <w:ilvl w:val="0"/>
          <w:numId w:val="217"/>
        </w:numPr>
        <w:tabs>
          <w:tab w:val="clear" w:pos="360"/>
          <w:tab w:val="num" w:pos="504"/>
        </w:tabs>
        <w:kinsoku w:val="0"/>
        <w:spacing w:before="288"/>
        <w:ind w:right="72"/>
        <w:rPr>
          <w:spacing w:val="-4"/>
          <w:w w:val="105"/>
        </w:rPr>
      </w:pPr>
      <w:r>
        <w:rPr>
          <w:spacing w:val="-7"/>
          <w:w w:val="105"/>
        </w:rPr>
        <w:t xml:space="preserve">Not all contaminated laundry must be placed in such bags or containers; only laundry that is </w:t>
      </w:r>
      <w:r>
        <w:rPr>
          <w:spacing w:val="-6"/>
          <w:w w:val="105"/>
        </w:rPr>
        <w:t xml:space="preserve">wet enough to leak or soak through and expose employees handling the bags/containers to </w:t>
      </w:r>
      <w:r>
        <w:rPr>
          <w:spacing w:val="-4"/>
          <w:w w:val="105"/>
        </w:rPr>
        <w:t>blood or OPIM, or contaminate other surfaces.</w:t>
      </w:r>
    </w:p>
    <w:p w14:paraId="1470ACAA" w14:textId="77777777" w:rsidR="001C3FEE" w:rsidRDefault="001C3FEE" w:rsidP="008D2E8D">
      <w:pPr>
        <w:numPr>
          <w:ilvl w:val="0"/>
          <w:numId w:val="217"/>
        </w:numPr>
        <w:tabs>
          <w:tab w:val="clear" w:pos="360"/>
          <w:tab w:val="num" w:pos="504"/>
        </w:tabs>
        <w:kinsoku w:val="0"/>
        <w:spacing w:before="216"/>
        <w:ind w:right="288"/>
        <w:rPr>
          <w:spacing w:val="-4"/>
          <w:w w:val="105"/>
        </w:rPr>
      </w:pPr>
      <w:r>
        <w:rPr>
          <w:spacing w:val="-10"/>
          <w:w w:val="105"/>
        </w:rPr>
        <w:t xml:space="preserve">Employees who have contact with contaminated laundry wear protective gloves and other </w:t>
      </w:r>
      <w:r>
        <w:rPr>
          <w:spacing w:val="-4"/>
          <w:w w:val="105"/>
        </w:rPr>
        <w:t>appropriate PPE in order to prevent or reduce contact exposure to blood or OPIM.</w:t>
      </w:r>
    </w:p>
    <w:p w14:paraId="1470ACAB" w14:textId="77777777" w:rsidR="001C3FEE" w:rsidRDefault="001C3FEE" w:rsidP="001C3FEE">
      <w:pPr>
        <w:widowControl/>
        <w:autoSpaceDE w:val="0"/>
        <w:autoSpaceDN w:val="0"/>
        <w:adjustRightInd w:val="0"/>
        <w:sectPr w:rsidR="001C3FEE">
          <w:headerReference w:type="even" r:id="rId70"/>
          <w:headerReference w:type="default" r:id="rId71"/>
          <w:headerReference w:type="first" r:id="rId72"/>
          <w:pgSz w:w="12240" w:h="15840"/>
          <w:pgMar w:top="1305" w:right="1408" w:bottom="6190" w:left="1412" w:header="740" w:footer="720" w:gutter="0"/>
          <w:cols w:space="720"/>
          <w:noEndnote/>
          <w:titlePg/>
        </w:sectPr>
      </w:pPr>
    </w:p>
    <w:p w14:paraId="1470ACAC" w14:textId="77777777" w:rsidR="001C3FEE" w:rsidRDefault="001C3FEE" w:rsidP="001C3FEE">
      <w:pPr>
        <w:spacing w:before="612" w:line="204" w:lineRule="auto"/>
        <w:rPr>
          <w:w w:val="105"/>
        </w:rPr>
      </w:pPr>
      <w:r>
        <w:rPr>
          <w:w w:val="105"/>
        </w:rPr>
        <w:lastRenderedPageBreak/>
        <w:t>ATTACHMENT H</w:t>
      </w:r>
    </w:p>
    <w:p w14:paraId="1470ACAD" w14:textId="77777777" w:rsidR="001C3FEE" w:rsidRDefault="001C3FEE" w:rsidP="001C3FEE">
      <w:pPr>
        <w:spacing w:before="288" w:line="204" w:lineRule="auto"/>
        <w:ind w:left="2736"/>
        <w:rPr>
          <w:spacing w:val="-6"/>
          <w:w w:val="105"/>
        </w:rPr>
      </w:pPr>
      <w:r>
        <w:rPr>
          <w:spacing w:val="-6"/>
          <w:w w:val="105"/>
        </w:rPr>
        <w:t>HEPATITIS B VACCINE AND FORM</w:t>
      </w:r>
    </w:p>
    <w:p w14:paraId="1470ACAE" w14:textId="77777777" w:rsidR="001C3FEE" w:rsidRDefault="001C3FEE" w:rsidP="001C3FEE">
      <w:pPr>
        <w:spacing w:before="288"/>
        <w:ind w:right="72"/>
        <w:jc w:val="both"/>
        <w:rPr>
          <w:spacing w:val="-4"/>
          <w:w w:val="105"/>
        </w:rPr>
      </w:pPr>
      <w:r>
        <w:rPr>
          <w:spacing w:val="-8"/>
          <w:w w:val="105"/>
        </w:rPr>
        <w:t xml:space="preserve">The Hepatitis B Vaccine series is available at no cost to all employees and volunteers who have </w:t>
      </w:r>
      <w:r>
        <w:rPr>
          <w:spacing w:val="-9"/>
          <w:w w:val="105"/>
        </w:rPr>
        <w:t xml:space="preserve">occupational exposure. The form on the following two pages is used to document the consent or </w:t>
      </w:r>
      <w:r>
        <w:rPr>
          <w:spacing w:val="-4"/>
          <w:w w:val="105"/>
        </w:rPr>
        <w:t>declination by the employee and the administering of the vaccine and follow-up testing.</w:t>
      </w:r>
    </w:p>
    <w:p w14:paraId="1470ACAF" w14:textId="77777777" w:rsidR="001C3FEE" w:rsidRDefault="001C3FEE" w:rsidP="008D2E8D">
      <w:pPr>
        <w:numPr>
          <w:ilvl w:val="0"/>
          <w:numId w:val="218"/>
        </w:numPr>
        <w:tabs>
          <w:tab w:val="clear" w:pos="432"/>
          <w:tab w:val="num" w:pos="1368"/>
        </w:tabs>
        <w:kinsoku w:val="0"/>
        <w:spacing w:before="288"/>
        <w:ind w:right="72"/>
        <w:jc w:val="both"/>
        <w:rPr>
          <w:spacing w:val="-4"/>
          <w:w w:val="105"/>
        </w:rPr>
      </w:pPr>
      <w:r>
        <w:rPr>
          <w:spacing w:val="-6"/>
          <w:w w:val="105"/>
        </w:rPr>
        <w:t xml:space="preserve">The employee health nurse will provide information to employees prior to hepatitis </w:t>
      </w:r>
      <w:r>
        <w:rPr>
          <w:spacing w:val="-10"/>
          <w:w w:val="105"/>
        </w:rPr>
        <w:t xml:space="preserve">B vaccinations addressing the safety, benefits, efficacy, methods of administration, </w:t>
      </w:r>
      <w:r>
        <w:rPr>
          <w:spacing w:val="-4"/>
          <w:w w:val="105"/>
        </w:rPr>
        <w:t>availability and then administer the vaccine.</w:t>
      </w:r>
    </w:p>
    <w:p w14:paraId="1470ACB0" w14:textId="77777777" w:rsidR="001C3FEE" w:rsidRDefault="001C3FEE" w:rsidP="008D2E8D">
      <w:pPr>
        <w:numPr>
          <w:ilvl w:val="0"/>
          <w:numId w:val="218"/>
        </w:numPr>
        <w:tabs>
          <w:tab w:val="clear" w:pos="432"/>
          <w:tab w:val="num" w:pos="1368"/>
        </w:tabs>
        <w:kinsoku w:val="0"/>
        <w:spacing w:before="288"/>
        <w:ind w:right="144"/>
        <w:rPr>
          <w:b/>
          <w:bCs/>
          <w:spacing w:val="-5"/>
        </w:rPr>
      </w:pPr>
      <w:r>
        <w:rPr>
          <w:spacing w:val="-10"/>
          <w:w w:val="105"/>
        </w:rPr>
        <w:t xml:space="preserve">The vaccine is offered after the employee has received training and within ten (10) </w:t>
      </w:r>
      <w:r>
        <w:rPr>
          <w:spacing w:val="-5"/>
          <w:w w:val="105"/>
        </w:rPr>
        <w:t>working days of the employee’s initial assignment to a job where exposure to bloodborne pathogens is possible.</w:t>
      </w:r>
    </w:p>
    <w:p w14:paraId="1470ACB1" w14:textId="77777777" w:rsidR="001C3FEE" w:rsidRDefault="001C3FEE" w:rsidP="008D2E8D">
      <w:pPr>
        <w:numPr>
          <w:ilvl w:val="0"/>
          <w:numId w:val="218"/>
        </w:numPr>
        <w:tabs>
          <w:tab w:val="clear" w:pos="432"/>
          <w:tab w:val="num" w:pos="1368"/>
        </w:tabs>
        <w:kinsoku w:val="0"/>
        <w:spacing w:before="288"/>
        <w:ind w:right="72"/>
        <w:rPr>
          <w:spacing w:val="-5"/>
          <w:w w:val="105"/>
        </w:rPr>
      </w:pPr>
      <w:r>
        <w:rPr>
          <w:spacing w:val="-6"/>
          <w:w w:val="105"/>
        </w:rPr>
        <w:t xml:space="preserve">Employees who do not respond to the primary vaccination series will be offered </w:t>
      </w:r>
      <w:r>
        <w:rPr>
          <w:spacing w:val="-2"/>
          <w:w w:val="105"/>
        </w:rPr>
        <w:t>revaccination with a second three-dose vaccine series and be retested. Non-</w:t>
      </w:r>
      <w:r>
        <w:rPr>
          <w:spacing w:val="-1"/>
          <w:w w:val="105"/>
        </w:rPr>
        <w:t>responders will be informed that they are considered non-immune. Non-</w:t>
      </w:r>
      <w:r>
        <w:rPr>
          <w:spacing w:val="-10"/>
          <w:w w:val="105"/>
        </w:rPr>
        <w:t xml:space="preserve">vaccinated employees, who have rendered assistance in any situation involving the </w:t>
      </w:r>
      <w:r>
        <w:rPr>
          <w:spacing w:val="-8"/>
          <w:w w:val="105"/>
        </w:rPr>
        <w:t xml:space="preserve">presence of blood or OPIM, will have the full hepatitis B vaccination series made </w:t>
      </w:r>
      <w:r>
        <w:rPr>
          <w:spacing w:val="-5"/>
          <w:w w:val="105"/>
        </w:rPr>
        <w:t>available to them within 24 hours.</w:t>
      </w:r>
    </w:p>
    <w:p w14:paraId="1470ACB2" w14:textId="77777777" w:rsidR="001C3FEE" w:rsidRDefault="001C3FEE" w:rsidP="008D2E8D">
      <w:pPr>
        <w:numPr>
          <w:ilvl w:val="0"/>
          <w:numId w:val="218"/>
        </w:numPr>
        <w:tabs>
          <w:tab w:val="clear" w:pos="432"/>
          <w:tab w:val="num" w:pos="1368"/>
        </w:tabs>
        <w:kinsoku w:val="0"/>
        <w:spacing w:before="252"/>
        <w:ind w:right="72"/>
        <w:rPr>
          <w:spacing w:val="-4"/>
          <w:w w:val="105"/>
        </w:rPr>
      </w:pPr>
      <w:r>
        <w:rPr>
          <w:spacing w:val="-7"/>
          <w:w w:val="105"/>
        </w:rPr>
        <w:t xml:space="preserve">If the CDC recommends a routine booster dose(s) of hepatitis B vaccine at a future </w:t>
      </w:r>
      <w:r>
        <w:rPr>
          <w:spacing w:val="-4"/>
          <w:w w:val="105"/>
        </w:rPr>
        <w:t>date, such booster dose(s) shall be made available.</w:t>
      </w:r>
    </w:p>
    <w:p w14:paraId="1470ACB3" w14:textId="77777777" w:rsidR="001C3FEE" w:rsidRDefault="001C3FEE" w:rsidP="001C3FEE">
      <w:pPr>
        <w:widowControl/>
        <w:autoSpaceDE w:val="0"/>
        <w:autoSpaceDN w:val="0"/>
        <w:adjustRightInd w:val="0"/>
        <w:sectPr w:rsidR="001C3FEE">
          <w:headerReference w:type="even" r:id="rId73"/>
          <w:headerReference w:type="default" r:id="rId74"/>
          <w:pgSz w:w="12240" w:h="15840"/>
          <w:pgMar w:top="1305" w:right="1415" w:bottom="6730" w:left="1405" w:header="740" w:footer="720" w:gutter="0"/>
          <w:cols w:space="720"/>
          <w:noEndnote/>
        </w:sectPr>
      </w:pPr>
    </w:p>
    <w:p w14:paraId="1470ACB4" w14:textId="77777777" w:rsidR="001C3FEE" w:rsidRDefault="00E83B2F" w:rsidP="001C3FEE">
      <w:pPr>
        <w:spacing w:before="504"/>
        <w:ind w:left="72" w:right="504"/>
        <w:rPr>
          <w:i/>
          <w:iCs/>
          <w:w w:val="105"/>
        </w:rPr>
      </w:pPr>
      <w:r>
        <w:rPr>
          <w:noProof/>
        </w:rPr>
        <w:lastRenderedPageBreak/>
        <w:pict w14:anchorId="1470B53C">
          <v:line id="_x0000_s1104" style="position:absolute;left:0;text-align:left;z-index:251665408;mso-wrap-distance-left:0;mso-wrap-distance-right:0;mso-position-horizontal-relative:page;mso-position-vertical-relative:page" from="108pt,492pt" to="246.55pt,492pt" o:allowincell="f" strokeweight=".7pt">
            <w10:wrap type="square" anchorx="page" anchory="page"/>
          </v:line>
        </w:pict>
      </w:r>
      <w:r>
        <w:rPr>
          <w:noProof/>
        </w:rPr>
        <w:pict w14:anchorId="1470B53D">
          <v:line id="_x0000_s1105" style="position:absolute;left:0;text-align:left;z-index:251666432;mso-wrap-distance-left:0;mso-wrap-distance-right:0;mso-position-horizontal-relative:page;mso-position-vertical-relative:page" from="252pt,492pt" to="444.55pt,492pt" o:allowincell="f" strokeweight=".7pt">
            <w10:wrap type="square" anchorx="page" anchory="page"/>
          </v:line>
        </w:pict>
      </w:r>
      <w:r>
        <w:rPr>
          <w:noProof/>
        </w:rPr>
        <w:pict w14:anchorId="1470B53E">
          <v:line id="_x0000_s1106" style="position:absolute;left:0;text-align:left;z-index:251667456;mso-wrap-distance-left:0;mso-wrap-distance-right:0;mso-position-horizontal-relative:page;mso-position-vertical-relative:page" from="450pt,492pt" to="540.55pt,492pt" o:allowincell="f" strokeweight=".7pt">
            <w10:wrap type="square" anchorx="page" anchory="page"/>
          </v:line>
        </w:pict>
      </w:r>
      <w:r w:rsidR="001C3FEE">
        <w:rPr>
          <w:b/>
          <w:bCs/>
          <w:spacing w:val="-9"/>
          <w:w w:val="105"/>
        </w:rPr>
        <w:t xml:space="preserve">EMPLOYEE HEALTH RECORD: HEPATITIS B VACCINE COMPLIANCE FORM </w:t>
      </w:r>
      <w:r w:rsidR="001C3FEE">
        <w:rPr>
          <w:i/>
          <w:iCs/>
          <w:w w:val="105"/>
        </w:rPr>
        <w:t>page 1</w:t>
      </w:r>
    </w:p>
    <w:p w14:paraId="1470ACB5" w14:textId="77777777" w:rsidR="001C3FEE" w:rsidRDefault="001C3FEE" w:rsidP="001C3FEE">
      <w:pPr>
        <w:tabs>
          <w:tab w:val="left" w:leader="underscore" w:pos="4147"/>
          <w:tab w:val="left" w:leader="underscore" w:pos="6701"/>
          <w:tab w:val="right" w:leader="underscore" w:pos="9451"/>
        </w:tabs>
        <w:ind w:left="144"/>
        <w:rPr>
          <w:w w:val="105"/>
        </w:rPr>
      </w:pPr>
      <w:r>
        <w:rPr>
          <w:spacing w:val="-4"/>
          <w:w w:val="105"/>
        </w:rPr>
        <w:t>(Print Name)</w:t>
      </w:r>
      <w:r>
        <w:rPr>
          <w:spacing w:val="-4"/>
          <w:w w:val="105"/>
        </w:rPr>
        <w:tab/>
        <w:t>(Birth date)</w:t>
      </w:r>
      <w:r>
        <w:rPr>
          <w:spacing w:val="-4"/>
          <w:w w:val="105"/>
        </w:rPr>
        <w:tab/>
      </w:r>
      <w:r>
        <w:rPr>
          <w:w w:val="105"/>
        </w:rPr>
        <w:t>(SS#)</w:t>
      </w:r>
      <w:r>
        <w:rPr>
          <w:w w:val="105"/>
        </w:rPr>
        <w:tab/>
      </w:r>
    </w:p>
    <w:p w14:paraId="1470ACB6" w14:textId="77777777" w:rsidR="001C3FEE" w:rsidRDefault="00E83B2F" w:rsidP="001C3FEE">
      <w:pPr>
        <w:spacing w:after="288"/>
        <w:ind w:left="72" w:right="144"/>
        <w:rPr>
          <w:spacing w:val="-4"/>
          <w:w w:val="105"/>
        </w:rPr>
      </w:pPr>
      <w:r>
        <w:rPr>
          <w:noProof/>
        </w:rPr>
        <w:pict w14:anchorId="1470B540">
          <v:shapetype id="_x0000_t202" coordsize="21600,21600" o:spt="202" path="m,l,21600r21600,l21600,xe">
            <v:stroke joinstyle="miter"/>
            <v:path gradientshapeok="t" o:connecttype="rect"/>
          </v:shapetype>
          <v:shape id="_x0000_s1107" type="#_x0000_t202" style="position:absolute;left:0;text-align:left;margin-left:127.7pt;margin-top:188.4pt;width:43.65pt;height:13.2pt;z-index:-25164800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470B68B" w14:textId="77777777" w:rsidR="00A333DC" w:rsidRDefault="00A333DC" w:rsidP="001C3FEE">
                  <w:pPr>
                    <w:spacing w:line="264" w:lineRule="atLeast"/>
                    <w:jc w:val="center"/>
                  </w:pPr>
                  <w:r>
                    <w:rPr>
                      <w:noProof/>
                    </w:rPr>
                    <w:drawing>
                      <wp:inline distT="0" distB="0" distL="0" distR="0" wp14:anchorId="1470B68E" wp14:editId="1470B68F">
                        <wp:extent cx="552450" cy="171450"/>
                        <wp:effectExtent l="19050" t="0" r="0" b="0"/>
                        <wp:docPr id="30" name="Picture 2"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6"/>
                                <pic:cNvPicPr>
                                  <a:picLocks noChangeAspect="1" noChangeArrowheads="1"/>
                                </pic:cNvPicPr>
                              </pic:nvPicPr>
                              <pic:blipFill>
                                <a:blip r:embed="rId75"/>
                                <a:srcRect/>
                                <a:stretch>
                                  <a:fillRect/>
                                </a:stretch>
                              </pic:blipFill>
                              <pic:spPr bwMode="auto">
                                <a:xfrm>
                                  <a:off x="0" y="0"/>
                                  <a:ext cx="552450" cy="171450"/>
                                </a:xfrm>
                                <a:prstGeom prst="rect">
                                  <a:avLst/>
                                </a:prstGeom>
                                <a:noFill/>
                                <a:ln w="9525">
                                  <a:noFill/>
                                  <a:miter lim="800000"/>
                                  <a:headEnd/>
                                  <a:tailEnd/>
                                </a:ln>
                              </pic:spPr>
                            </pic:pic>
                          </a:graphicData>
                        </a:graphic>
                      </wp:inline>
                    </w:drawing>
                  </w:r>
                </w:p>
              </w:txbxContent>
            </v:textbox>
            <w10:wrap anchorx="page" anchory="page"/>
          </v:shape>
        </w:pict>
      </w:r>
      <w:r w:rsidR="001C3FEE">
        <w:rPr>
          <w:spacing w:val="-2"/>
          <w:w w:val="105"/>
        </w:rPr>
        <w:t xml:space="preserve">has been determined to be at risk of contracting Hepatitis B as a result of job related duties. </w:t>
      </w:r>
      <w:r w:rsidR="001C3FEE">
        <w:rPr>
          <w:spacing w:val="-4"/>
          <w:w w:val="105"/>
        </w:rPr>
        <w:t>Hepatitis B vaccine must be offered within 10 days of employment. Begin by answering each of the three following questions. Do you have?</w:t>
      </w:r>
    </w:p>
    <w:p w14:paraId="1470ACB7" w14:textId="77777777" w:rsidR="001C3FEE" w:rsidRDefault="001C3FEE" w:rsidP="001C3FEE">
      <w:pPr>
        <w:ind w:left="72" w:right="288" w:firstLine="720"/>
        <w:rPr>
          <w:spacing w:val="-4"/>
          <w:w w:val="105"/>
        </w:rPr>
      </w:pPr>
      <w:r>
        <w:rPr>
          <w:spacing w:val="1"/>
          <w:w w:val="105"/>
        </w:rPr>
        <w:t xml:space="preserve">Yes No Hypersensitivity to yeast or any vaccine component (aluminum hydroxide </w:t>
      </w:r>
      <w:r>
        <w:rPr>
          <w:spacing w:val="-4"/>
          <w:w w:val="105"/>
        </w:rPr>
        <w:t>or thiomersal)?</w:t>
      </w:r>
    </w:p>
    <w:p w14:paraId="1470ACB8" w14:textId="77777777" w:rsidR="001C3FEE" w:rsidRDefault="00E83B2F" w:rsidP="001C3FEE">
      <w:pPr>
        <w:ind w:left="792"/>
        <w:rPr>
          <w:spacing w:val="3"/>
          <w:w w:val="105"/>
        </w:rPr>
      </w:pPr>
      <w:r>
        <w:rPr>
          <w:noProof/>
        </w:rPr>
        <w:pict w14:anchorId="1470B541">
          <v:shape id="_x0000_s1108" type="#_x0000_t202" style="position:absolute;left:0;text-align:left;margin-left:127.7pt;margin-top:215.3pt;width:43.65pt;height:12.95pt;z-index:-25164697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470B68C" w14:textId="77777777" w:rsidR="00A333DC" w:rsidRDefault="00A333DC" w:rsidP="001C3FEE">
                  <w:pPr>
                    <w:spacing w:line="259" w:lineRule="atLeast"/>
                    <w:jc w:val="center"/>
                  </w:pPr>
                  <w:r>
                    <w:rPr>
                      <w:noProof/>
                    </w:rPr>
                    <w:drawing>
                      <wp:inline distT="0" distB="0" distL="0" distR="0" wp14:anchorId="1470B690" wp14:editId="1470B691">
                        <wp:extent cx="552450" cy="161925"/>
                        <wp:effectExtent l="19050" t="0" r="0" b="0"/>
                        <wp:docPr id="29" name="Picture 3"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48"/>
                                <pic:cNvPicPr>
                                  <a:picLocks noChangeAspect="1" noChangeArrowheads="1"/>
                                </pic:cNvPicPr>
                              </pic:nvPicPr>
                              <pic:blipFill>
                                <a:blip r:embed="rId76"/>
                                <a:srcRect/>
                                <a:stretch>
                                  <a:fillRect/>
                                </a:stretch>
                              </pic:blipFill>
                              <pic:spPr bwMode="auto">
                                <a:xfrm>
                                  <a:off x="0" y="0"/>
                                  <a:ext cx="552450" cy="161925"/>
                                </a:xfrm>
                                <a:prstGeom prst="rect">
                                  <a:avLst/>
                                </a:prstGeom>
                                <a:noFill/>
                                <a:ln w="9525">
                                  <a:noFill/>
                                  <a:miter lim="800000"/>
                                  <a:headEnd/>
                                  <a:tailEnd/>
                                </a:ln>
                              </pic:spPr>
                            </pic:pic>
                          </a:graphicData>
                        </a:graphic>
                      </wp:inline>
                    </w:drawing>
                  </w:r>
                </w:p>
              </w:txbxContent>
            </v:textbox>
            <w10:wrap anchorx="page" anchory="page"/>
          </v:shape>
        </w:pict>
      </w:r>
      <w:r w:rsidR="001C3FEE">
        <w:rPr>
          <w:spacing w:val="3"/>
          <w:w w:val="105"/>
        </w:rPr>
        <w:t>Yes No Currently with moderate to severe acute febrile illness?</w:t>
      </w:r>
    </w:p>
    <w:p w14:paraId="1470ACB9" w14:textId="77777777" w:rsidR="001C3FEE" w:rsidRDefault="001C3FEE" w:rsidP="001C3FEE">
      <w:pPr>
        <w:ind w:left="792"/>
        <w:rPr>
          <w:spacing w:val="5"/>
          <w:w w:val="105"/>
        </w:rPr>
      </w:pPr>
      <w:r>
        <w:rPr>
          <w:spacing w:val="5"/>
          <w:w w:val="105"/>
        </w:rPr>
        <w:t>Yes No Current or history of Hepatitis B infection?</w:t>
      </w:r>
    </w:p>
    <w:p w14:paraId="1470ACBA" w14:textId="77777777" w:rsidR="001C3FEE" w:rsidRDefault="001C3FEE" w:rsidP="001C3FEE">
      <w:pPr>
        <w:spacing w:before="180"/>
        <w:ind w:left="72" w:right="144"/>
        <w:rPr>
          <w:spacing w:val="-4"/>
          <w:w w:val="105"/>
        </w:rPr>
      </w:pPr>
      <w:r>
        <w:rPr>
          <w:spacing w:val="-4"/>
          <w:w w:val="105"/>
        </w:rPr>
        <w:t xml:space="preserve">If all the above questions are “No”, medical authorization per VAMC Memorandum No. 111-02 </w:t>
      </w:r>
      <w:r>
        <w:rPr>
          <w:spacing w:val="-3"/>
          <w:w w:val="105"/>
        </w:rPr>
        <w:t xml:space="preserve">is given for the series of three (3) doses with recombinant vaccine. Most people have no side </w:t>
      </w:r>
      <w:r>
        <w:rPr>
          <w:spacing w:val="-4"/>
          <w:w w:val="105"/>
        </w:rPr>
        <w:t xml:space="preserve">effects from the Hepatitis B vaccine. The injection is given in the muscle of the upper arm. This </w:t>
      </w:r>
      <w:r>
        <w:rPr>
          <w:spacing w:val="1"/>
          <w:w w:val="105"/>
        </w:rPr>
        <w:t xml:space="preserve">may cause soreness for a day or two at the injection site. As is the case of most drugs or </w:t>
      </w:r>
      <w:r>
        <w:rPr>
          <w:spacing w:val="-6"/>
          <w:w w:val="105"/>
        </w:rPr>
        <w:t xml:space="preserve">vaccines, there is a possibility that allergic or more serious reactions will occur in a very small </w:t>
      </w:r>
      <w:r>
        <w:rPr>
          <w:spacing w:val="-4"/>
          <w:w w:val="105"/>
        </w:rPr>
        <w:t>percentage of cases.</w:t>
      </w:r>
    </w:p>
    <w:p w14:paraId="1470ACBB" w14:textId="77777777" w:rsidR="001C3FEE" w:rsidRDefault="001C3FEE" w:rsidP="001C3FEE">
      <w:pPr>
        <w:spacing w:after="36"/>
        <w:ind w:left="72" w:right="216"/>
        <w:rPr>
          <w:spacing w:val="-4"/>
          <w:w w:val="105"/>
        </w:rPr>
      </w:pPr>
      <w:r>
        <w:rPr>
          <w:spacing w:val="-5"/>
          <w:w w:val="105"/>
        </w:rPr>
        <w:t xml:space="preserve">Effectiveness: Seroconversion, (immunity to Hepatitis B) following the series of three injections </w:t>
      </w:r>
      <w:r>
        <w:rPr>
          <w:spacing w:val="-2"/>
          <w:w w:val="105"/>
        </w:rPr>
        <w:t xml:space="preserve">has occurred in more than 90% of those who received the vaccine. How long protection lasts </w:t>
      </w:r>
      <w:r>
        <w:rPr>
          <w:spacing w:val="-4"/>
          <w:w w:val="105"/>
        </w:rPr>
        <w:t>after vaccination and the need for booster doses are not known. If you have any questions about the vaccine, please ask now or sign the declination below.</w:t>
      </w:r>
    </w:p>
    <w:tbl>
      <w:tblPr>
        <w:tblW w:w="0" w:type="auto"/>
        <w:tblInd w:w="5" w:type="dxa"/>
        <w:tblLayout w:type="fixed"/>
        <w:tblCellMar>
          <w:left w:w="0" w:type="dxa"/>
          <w:right w:w="0" w:type="dxa"/>
        </w:tblCellMar>
        <w:tblLook w:val="0000" w:firstRow="0" w:lastRow="0" w:firstColumn="0" w:lastColumn="0" w:noHBand="0" w:noVBand="0"/>
      </w:tblPr>
      <w:tblGrid>
        <w:gridCol w:w="9600"/>
      </w:tblGrid>
      <w:tr w:rsidR="001C3FEE" w14:paraId="1470ACBE" w14:textId="77777777" w:rsidTr="001C3FEE">
        <w:trPr>
          <w:trHeight w:hRule="exact" w:val="2347"/>
        </w:trPr>
        <w:tc>
          <w:tcPr>
            <w:tcW w:w="9600" w:type="dxa"/>
            <w:tcBorders>
              <w:top w:val="single" w:sz="4" w:space="0" w:color="000000"/>
              <w:left w:val="single" w:sz="4" w:space="0" w:color="000000"/>
              <w:bottom w:val="single" w:sz="4" w:space="0" w:color="000000"/>
              <w:right w:val="single" w:sz="4" w:space="0" w:color="000000"/>
            </w:tcBorders>
          </w:tcPr>
          <w:p w14:paraId="1470ACBC" w14:textId="77777777" w:rsidR="001C3FEE" w:rsidRDefault="001C3FEE" w:rsidP="001C3FEE">
            <w:pPr>
              <w:spacing w:before="36"/>
              <w:ind w:left="72" w:right="144"/>
              <w:rPr>
                <w:spacing w:val="-3"/>
                <w:w w:val="105"/>
              </w:rPr>
            </w:pPr>
            <w:r>
              <w:rPr>
                <w:b/>
                <w:bCs/>
                <w:spacing w:val="-4"/>
                <w:w w:val="105"/>
              </w:rPr>
              <w:t xml:space="preserve">CONSENT: </w:t>
            </w:r>
            <w:r>
              <w:rPr>
                <w:spacing w:val="-4"/>
                <w:w w:val="105"/>
              </w:rPr>
              <w:t xml:space="preserve">I have read the information about Hepatitis B, the Hepatitis B vaccine and have </w:t>
            </w:r>
            <w:r>
              <w:rPr>
                <w:spacing w:val="-1"/>
                <w:w w:val="105"/>
              </w:rPr>
              <w:t xml:space="preserve">received the Hepatitis B Vaccine Information Statement. I have had an opportunity to ask </w:t>
            </w:r>
            <w:r>
              <w:rPr>
                <w:spacing w:val="1"/>
                <w:w w:val="105"/>
              </w:rPr>
              <w:t xml:space="preserve">questions and understand the purpose, benefits, and risks of Hepatitis B vaccination. I </w:t>
            </w:r>
            <w:r>
              <w:rPr>
                <w:spacing w:val="-7"/>
                <w:w w:val="105"/>
              </w:rPr>
              <w:t xml:space="preserve">understand that I must have at least 3 doses of vaccine to confer immunity. However, as with all </w:t>
            </w:r>
            <w:r>
              <w:rPr>
                <w:spacing w:val="-3"/>
                <w:w w:val="105"/>
              </w:rPr>
              <w:t>medical treatment, there is no guarantee that I will become immune or that I will not experience an adverse side effect from the vaccine. I request that it be given to me.</w:t>
            </w:r>
          </w:p>
          <w:p w14:paraId="1470ACBD" w14:textId="77777777" w:rsidR="001C3FEE" w:rsidRDefault="001C3FEE" w:rsidP="001C3FEE">
            <w:pPr>
              <w:tabs>
                <w:tab w:val="left" w:pos="4437"/>
                <w:tab w:val="right" w:pos="8602"/>
              </w:tabs>
              <w:spacing w:before="216" w:after="144"/>
              <w:ind w:left="1440"/>
              <w:rPr>
                <w:w w:val="105"/>
              </w:rPr>
            </w:pPr>
            <w:r>
              <w:rPr>
                <w:spacing w:val="-16"/>
                <w:w w:val="105"/>
              </w:rPr>
              <w:t>Consent of Recipient</w:t>
            </w:r>
            <w:r>
              <w:rPr>
                <w:spacing w:val="-16"/>
                <w:w w:val="105"/>
              </w:rPr>
              <w:tab/>
            </w:r>
            <w:r>
              <w:rPr>
                <w:spacing w:val="-14"/>
                <w:w w:val="105"/>
              </w:rPr>
              <w:t>Witness</w:t>
            </w:r>
            <w:r>
              <w:rPr>
                <w:spacing w:val="-14"/>
                <w:w w:val="105"/>
              </w:rPr>
              <w:tab/>
            </w:r>
            <w:r>
              <w:rPr>
                <w:w w:val="105"/>
              </w:rPr>
              <w:t>Date</w:t>
            </w:r>
          </w:p>
        </w:tc>
      </w:tr>
    </w:tbl>
    <w:p w14:paraId="1470ACBF" w14:textId="77777777" w:rsidR="001C3FEE" w:rsidRDefault="001C3FEE" w:rsidP="001C3FEE">
      <w:pPr>
        <w:spacing w:after="216"/>
        <w:ind w:left="72"/>
        <w:rPr>
          <w:spacing w:val="-4"/>
          <w:w w:val="105"/>
        </w:rPr>
      </w:pPr>
      <w:r>
        <w:rPr>
          <w:spacing w:val="-4"/>
          <w:w w:val="105"/>
        </w:rPr>
        <w:t>Vaccination is encouraged unless:</w:t>
      </w:r>
    </w:p>
    <w:p w14:paraId="1470ACC0" w14:textId="77777777" w:rsidR="001C3FEE" w:rsidRDefault="001C3FEE" w:rsidP="008D2E8D">
      <w:pPr>
        <w:numPr>
          <w:ilvl w:val="0"/>
          <w:numId w:val="219"/>
        </w:numPr>
        <w:tabs>
          <w:tab w:val="clear" w:pos="432"/>
          <w:tab w:val="num" w:pos="576"/>
        </w:tabs>
        <w:kinsoku w:val="0"/>
        <w:rPr>
          <w:spacing w:val="-2"/>
          <w:w w:val="105"/>
        </w:rPr>
      </w:pPr>
      <w:r>
        <w:rPr>
          <w:spacing w:val="-2"/>
          <w:w w:val="105"/>
        </w:rPr>
        <w:t>documentation exists that the employee has previously received the complete series,</w:t>
      </w:r>
    </w:p>
    <w:p w14:paraId="1470ACC1" w14:textId="77777777" w:rsidR="001C3FEE" w:rsidRDefault="001C3FEE" w:rsidP="001C3FEE">
      <w:pPr>
        <w:tabs>
          <w:tab w:val="right" w:leader="underscore" w:pos="5765"/>
        </w:tabs>
        <w:ind w:left="432"/>
        <w:rPr>
          <w:w w:val="105"/>
        </w:rPr>
      </w:pPr>
      <w:r>
        <w:rPr>
          <w:spacing w:val="24"/>
          <w:w w:val="105"/>
        </w:rPr>
        <w:t>Yes No Date:</w:t>
      </w:r>
      <w:r>
        <w:rPr>
          <w:spacing w:val="24"/>
          <w:w w:val="105"/>
        </w:rPr>
        <w:tab/>
      </w:r>
    </w:p>
    <w:p w14:paraId="1470ACC2" w14:textId="77777777" w:rsidR="001C3FEE" w:rsidRDefault="001C3FEE" w:rsidP="008D2E8D">
      <w:pPr>
        <w:numPr>
          <w:ilvl w:val="0"/>
          <w:numId w:val="219"/>
        </w:numPr>
        <w:tabs>
          <w:tab w:val="clear" w:pos="432"/>
          <w:tab w:val="num" w:pos="576"/>
          <w:tab w:val="right" w:leader="underscore" w:pos="5779"/>
        </w:tabs>
        <w:kinsoku w:val="0"/>
        <w:ind w:right="3744"/>
        <w:rPr>
          <w:w w:val="105"/>
        </w:rPr>
      </w:pPr>
      <w:r>
        <w:rPr>
          <w:spacing w:val="-9"/>
          <w:w w:val="105"/>
        </w:rPr>
        <w:t xml:space="preserve">antibody testing shows the employee is immune, and/or </w:t>
      </w:r>
      <w:r>
        <w:rPr>
          <w:spacing w:val="24"/>
          <w:w w:val="105"/>
        </w:rPr>
        <w:t>Yes No Titer:</w:t>
      </w:r>
      <w:r>
        <w:rPr>
          <w:spacing w:val="24"/>
          <w:w w:val="105"/>
        </w:rPr>
        <w:tab/>
      </w:r>
    </w:p>
    <w:p w14:paraId="1470ACC3" w14:textId="77777777" w:rsidR="001C3FEE" w:rsidRDefault="00E83B2F" w:rsidP="008D2E8D">
      <w:pPr>
        <w:numPr>
          <w:ilvl w:val="0"/>
          <w:numId w:val="220"/>
        </w:numPr>
        <w:tabs>
          <w:tab w:val="clear" w:pos="432"/>
          <w:tab w:val="num" w:pos="576"/>
        </w:tabs>
        <w:kinsoku w:val="0"/>
        <w:ind w:right="3168"/>
        <w:rPr>
          <w:spacing w:val="10"/>
          <w:w w:val="105"/>
        </w:rPr>
      </w:pPr>
      <w:r>
        <w:rPr>
          <w:noProof/>
        </w:rPr>
        <w:pict w14:anchorId="1470B542">
          <v:shape id="_x0000_s1109" type="#_x0000_t202" style="position:absolute;left:0;text-align:left;margin-left:43.45pt;margin-top:12.65pt;width:43.65pt;height:12.25pt;z-index:-251645952;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1470B68D" w14:textId="77777777" w:rsidR="00A333DC" w:rsidRDefault="00A333DC" w:rsidP="001C3FEE">
                  <w:pPr>
                    <w:spacing w:line="245" w:lineRule="atLeast"/>
                    <w:jc w:val="center"/>
                  </w:pPr>
                  <w:r>
                    <w:rPr>
                      <w:noProof/>
                    </w:rPr>
                    <w:drawing>
                      <wp:inline distT="0" distB="0" distL="0" distR="0" wp14:anchorId="1470B692" wp14:editId="1470B693">
                        <wp:extent cx="552450" cy="152400"/>
                        <wp:effectExtent l="19050" t="0" r="0" b="0"/>
                        <wp:docPr id="15" name="Picture 4" descr="_Pi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50"/>
                                <pic:cNvPicPr>
                                  <a:picLocks noChangeAspect="1" noChangeArrowheads="1"/>
                                </pic:cNvPicPr>
                              </pic:nvPicPr>
                              <pic:blipFill>
                                <a:blip r:embed="rId77"/>
                                <a:srcRect/>
                                <a:stretch>
                                  <a:fillRect/>
                                </a:stretch>
                              </pic:blipFill>
                              <pic:spPr bwMode="auto">
                                <a:xfrm>
                                  <a:off x="0" y="0"/>
                                  <a:ext cx="552450" cy="152400"/>
                                </a:xfrm>
                                <a:prstGeom prst="rect">
                                  <a:avLst/>
                                </a:prstGeom>
                                <a:noFill/>
                                <a:ln w="9525">
                                  <a:noFill/>
                                  <a:miter lim="800000"/>
                                  <a:headEnd/>
                                  <a:tailEnd/>
                                </a:ln>
                              </pic:spPr>
                            </pic:pic>
                          </a:graphicData>
                        </a:graphic>
                      </wp:inline>
                    </w:drawing>
                  </w:r>
                </w:p>
              </w:txbxContent>
            </v:textbox>
          </v:shape>
        </w:pict>
      </w:r>
      <w:r w:rsidR="001C3FEE">
        <w:rPr>
          <w:spacing w:val="-8"/>
          <w:w w:val="105"/>
        </w:rPr>
        <w:t xml:space="preserve">Medical evaluation shows that vaccination is contraindicated. </w:t>
      </w:r>
      <w:r w:rsidR="001C3FEE">
        <w:rPr>
          <w:spacing w:val="10"/>
          <w:w w:val="105"/>
        </w:rPr>
        <w:t>Yes No</w:t>
      </w:r>
    </w:p>
    <w:p w14:paraId="1470ACC4" w14:textId="77777777" w:rsidR="001C3FEE" w:rsidRDefault="001C3FEE" w:rsidP="001C3FEE">
      <w:pPr>
        <w:ind w:left="72"/>
        <w:rPr>
          <w:spacing w:val="-4"/>
          <w:w w:val="105"/>
        </w:rPr>
      </w:pPr>
      <w:r>
        <w:rPr>
          <w:spacing w:val="-4"/>
          <w:w w:val="105"/>
        </w:rPr>
        <w:t>Those employees meeting 1, 2 or 3 above are exempt and shall have this information</w:t>
      </w:r>
    </w:p>
    <w:p w14:paraId="1470ACC5" w14:textId="77777777" w:rsidR="001C3FEE" w:rsidRDefault="001C3FEE" w:rsidP="001C3FEE">
      <w:pPr>
        <w:ind w:left="72"/>
        <w:rPr>
          <w:spacing w:val="-3"/>
          <w:w w:val="105"/>
        </w:rPr>
      </w:pPr>
      <w:r>
        <w:rPr>
          <w:spacing w:val="-3"/>
          <w:w w:val="105"/>
        </w:rPr>
        <w:t>documented in their medical record. If the employee initially declines hepatitis B vaccination</w:t>
      </w:r>
    </w:p>
    <w:p w14:paraId="1470ACC6" w14:textId="77777777" w:rsidR="001C3FEE" w:rsidRDefault="001C3FEE" w:rsidP="001C3FEE">
      <w:pPr>
        <w:spacing w:after="216"/>
        <w:ind w:left="72" w:right="216"/>
        <w:rPr>
          <w:spacing w:val="-4"/>
          <w:w w:val="105"/>
        </w:rPr>
      </w:pPr>
      <w:r>
        <w:rPr>
          <w:spacing w:val="-4"/>
          <w:w w:val="105"/>
        </w:rPr>
        <w:t>but at a later date decides to accept the vaccination, the employer shall make available at no cost the hepatitis B vaccination at that time.</w:t>
      </w:r>
    </w:p>
    <w:p w14:paraId="1470ACC7" w14:textId="77777777" w:rsidR="001C3FEE" w:rsidRDefault="001C3FEE" w:rsidP="001C3FEE">
      <w:pPr>
        <w:ind w:left="72" w:right="1008"/>
        <w:rPr>
          <w:spacing w:val="-4"/>
          <w:w w:val="105"/>
        </w:rPr>
      </w:pPr>
      <w:r>
        <w:rPr>
          <w:spacing w:val="-9"/>
          <w:w w:val="105"/>
        </w:rPr>
        <w:t xml:space="preserve">Employees who decline to accept hepatitis B vaccination offered by the employer sign a </w:t>
      </w:r>
      <w:r>
        <w:rPr>
          <w:spacing w:val="-4"/>
          <w:w w:val="105"/>
        </w:rPr>
        <w:t>statement of the Hepatitis B Vaccine Declination (Mandatory) which is as follows;</w:t>
      </w:r>
    </w:p>
    <w:p w14:paraId="1470ACC8" w14:textId="77777777" w:rsidR="001C3FEE" w:rsidRDefault="001C3FEE" w:rsidP="001C3FEE">
      <w:pPr>
        <w:widowControl/>
        <w:autoSpaceDE w:val="0"/>
        <w:autoSpaceDN w:val="0"/>
        <w:adjustRightInd w:val="0"/>
        <w:sectPr w:rsidR="001C3FEE">
          <w:headerReference w:type="even" r:id="rId78"/>
          <w:headerReference w:type="default" r:id="rId79"/>
          <w:headerReference w:type="first" r:id="rId80"/>
          <w:pgSz w:w="12240" w:h="15840"/>
          <w:pgMar w:top="760" w:right="1255" w:bottom="1070" w:left="1325" w:header="740" w:footer="720" w:gutter="0"/>
          <w:cols w:space="720"/>
          <w:noEndnote/>
          <w:titlePg/>
        </w:sectPr>
      </w:pPr>
    </w:p>
    <w:tbl>
      <w:tblPr>
        <w:tblW w:w="0" w:type="auto"/>
        <w:tblInd w:w="6" w:type="dxa"/>
        <w:tblLayout w:type="fixed"/>
        <w:tblCellMar>
          <w:left w:w="0" w:type="dxa"/>
          <w:right w:w="0" w:type="dxa"/>
        </w:tblCellMar>
        <w:tblLook w:val="0000" w:firstRow="0" w:lastRow="0" w:firstColumn="0" w:lastColumn="0" w:noHBand="0" w:noVBand="0"/>
      </w:tblPr>
      <w:tblGrid>
        <w:gridCol w:w="9620"/>
      </w:tblGrid>
      <w:tr w:rsidR="001C3FEE" w14:paraId="1470ACCC" w14:textId="77777777" w:rsidTr="001C3FEE">
        <w:trPr>
          <w:trHeight w:hRule="exact" w:val="4026"/>
        </w:trPr>
        <w:tc>
          <w:tcPr>
            <w:tcW w:w="9620" w:type="dxa"/>
            <w:tcBorders>
              <w:top w:val="single" w:sz="5" w:space="0" w:color="000000"/>
              <w:left w:val="single" w:sz="5" w:space="0" w:color="000000"/>
              <w:bottom w:val="single" w:sz="5" w:space="0" w:color="000000"/>
              <w:right w:val="single" w:sz="5" w:space="0" w:color="000000"/>
            </w:tcBorders>
          </w:tcPr>
          <w:p w14:paraId="1470ACC9" w14:textId="77777777" w:rsidR="001C3FEE" w:rsidRDefault="001C3FEE" w:rsidP="001C3FEE">
            <w:pPr>
              <w:spacing w:before="360"/>
              <w:ind w:left="72" w:right="144"/>
              <w:jc w:val="both"/>
              <w:rPr>
                <w:w w:val="105"/>
              </w:rPr>
            </w:pPr>
            <w:r>
              <w:rPr>
                <w:b/>
                <w:bCs/>
                <w:spacing w:val="2"/>
                <w:w w:val="105"/>
              </w:rPr>
              <w:lastRenderedPageBreak/>
              <w:t xml:space="preserve">DECLINATION: </w:t>
            </w:r>
            <w:r>
              <w:rPr>
                <w:spacing w:val="2"/>
                <w:w w:val="105"/>
              </w:rPr>
              <w:t xml:space="preserve">I understand that due to my occupational exposure to blood or other </w:t>
            </w:r>
            <w:r>
              <w:rPr>
                <w:spacing w:val="-4"/>
                <w:w w:val="105"/>
              </w:rPr>
              <w:t xml:space="preserve">potentially infectious materials I may be at risk of acquiring hepatitis B virus (HBV) infection. I </w:t>
            </w:r>
            <w:r>
              <w:rPr>
                <w:w w:val="105"/>
              </w:rPr>
              <w:t xml:space="preserve">have been given the opportunity to be vaccinated with hepatitis B vaccine, at no charge to </w:t>
            </w:r>
            <w:r>
              <w:rPr>
                <w:spacing w:val="-2"/>
                <w:w w:val="105"/>
              </w:rPr>
              <w:t xml:space="preserve">myself. However, I decline hepatitis B vaccination at this time. I understand that by declining </w:t>
            </w:r>
            <w:r>
              <w:rPr>
                <w:spacing w:val="-5"/>
                <w:w w:val="105"/>
              </w:rPr>
              <w:t xml:space="preserve">this vaccine, I continue to be at risk of acquiring hepatitis B, a serious disease. If in the future I </w:t>
            </w:r>
            <w:r>
              <w:rPr>
                <w:spacing w:val="-3"/>
                <w:w w:val="105"/>
              </w:rPr>
              <w:t xml:space="preserve">continue to have occupational exposure to blood or other potentially infectious materials and I want to be vaccinated with hepatitis B vaccine, I can receive the vaccination series at no charge </w:t>
            </w:r>
            <w:r>
              <w:rPr>
                <w:w w:val="105"/>
              </w:rPr>
              <w:t>to me.</w:t>
            </w:r>
          </w:p>
          <w:p w14:paraId="1470ACCA" w14:textId="77777777" w:rsidR="001C3FEE" w:rsidRDefault="001C3FEE" w:rsidP="001C3FEE">
            <w:pPr>
              <w:tabs>
                <w:tab w:val="right" w:pos="7047"/>
              </w:tabs>
              <w:spacing w:before="288"/>
              <w:ind w:left="1800"/>
              <w:rPr>
                <w:w w:val="105"/>
              </w:rPr>
            </w:pPr>
            <w:r>
              <w:rPr>
                <w:spacing w:val="-8"/>
                <w:w w:val="105"/>
              </w:rPr>
              <w:t>Employee Signature</w:t>
            </w:r>
            <w:r>
              <w:rPr>
                <w:spacing w:val="-8"/>
                <w:w w:val="105"/>
              </w:rPr>
              <w:tab/>
            </w:r>
            <w:r>
              <w:rPr>
                <w:w w:val="105"/>
              </w:rPr>
              <w:t>Date</w:t>
            </w:r>
          </w:p>
          <w:p w14:paraId="1470ACCB" w14:textId="77777777" w:rsidR="001C3FEE" w:rsidRDefault="001C3FEE" w:rsidP="001C3FEE">
            <w:pPr>
              <w:tabs>
                <w:tab w:val="right" w:pos="7123"/>
              </w:tabs>
              <w:spacing w:before="504" w:after="108"/>
              <w:ind w:left="1800"/>
              <w:rPr>
                <w:w w:val="105"/>
              </w:rPr>
            </w:pPr>
            <w:r>
              <w:rPr>
                <w:spacing w:val="-8"/>
                <w:w w:val="105"/>
              </w:rPr>
              <w:t>Witness Signature</w:t>
            </w:r>
            <w:r>
              <w:rPr>
                <w:spacing w:val="-8"/>
                <w:w w:val="105"/>
              </w:rPr>
              <w:tab/>
            </w:r>
            <w:r>
              <w:rPr>
                <w:w w:val="105"/>
              </w:rPr>
              <w:t>Date</w:t>
            </w:r>
          </w:p>
        </w:tc>
      </w:tr>
    </w:tbl>
    <w:p w14:paraId="1470ACCD" w14:textId="77777777" w:rsidR="001C3FEE" w:rsidRDefault="00E83B2F" w:rsidP="001C3FEE">
      <w:r>
        <w:rPr>
          <w:noProof/>
        </w:rPr>
        <w:pict w14:anchorId="1470B543">
          <v:line id="_x0000_s1110" style="position:absolute;z-index:251671552;mso-wrap-distance-left:0;mso-wrap-distance-right:0;mso-position-horizontal-relative:page;mso-position-vertical-relative:page" from="106.8pt,234.5pt" to="269.35pt,234.5pt" o:allowincell="f" strokeweight=".7pt">
            <w10:wrap type="square" anchorx="page" anchory="page"/>
          </v:line>
        </w:pict>
      </w:r>
      <w:r>
        <w:rPr>
          <w:noProof/>
        </w:rPr>
        <w:pict w14:anchorId="1470B544">
          <v:line id="_x0000_s1111" style="position:absolute;z-index:251672576;mso-wrap-distance-left:0;mso-wrap-distance-right:0;mso-position-horizontal-relative:page;mso-position-vertical-relative:page" from="322.8pt,234.5pt" to="509.35pt,234.5pt" o:allowincell="f" strokeweight=".7pt">
            <w10:wrap type="square" anchorx="page" anchory="page"/>
          </v:line>
        </w:pict>
      </w:r>
      <w:r>
        <w:rPr>
          <w:noProof/>
        </w:rPr>
        <w:pict w14:anchorId="1470B545">
          <v:line id="_x0000_s1112" style="position:absolute;z-index:251673600;mso-wrap-distance-left:0;mso-wrap-distance-right:0;mso-position-horizontal-relative:page;mso-position-vertical-relative:page" from="106.8pt,275.75pt" to="269.35pt,275.75pt" o:allowincell="f" strokeweight=".7pt">
            <w10:wrap type="square" anchorx="page" anchory="page"/>
          </v:line>
        </w:pict>
      </w:r>
      <w:r>
        <w:rPr>
          <w:noProof/>
        </w:rPr>
        <w:pict w14:anchorId="1470B546">
          <v:line id="_x0000_s1113" style="position:absolute;z-index:251674624;mso-wrap-distance-left:0;mso-wrap-distance-right:0;mso-position-horizontal-relative:page;mso-position-vertical-relative:page" from="322.8pt,275.75pt" to="509.35pt,275.75pt" o:allowincell="f" strokeweight=".7pt">
            <w10:wrap type="square" anchorx="page" anchory="page"/>
          </v:line>
        </w:pict>
      </w:r>
    </w:p>
    <w:p w14:paraId="1470ACCE" w14:textId="77777777" w:rsidR="001C3FEE" w:rsidRDefault="001C3FEE" w:rsidP="001C3FEE">
      <w:pPr>
        <w:widowControl/>
        <w:autoSpaceDE w:val="0"/>
        <w:autoSpaceDN w:val="0"/>
        <w:adjustRightInd w:val="0"/>
        <w:sectPr w:rsidR="001C3FEE">
          <w:headerReference w:type="even" r:id="rId81"/>
          <w:headerReference w:type="default" r:id="rId82"/>
          <w:pgSz w:w="12240" w:h="15840"/>
          <w:pgMar w:top="1834" w:right="1264" w:bottom="690" w:left="1296" w:header="740" w:footer="720" w:gutter="0"/>
          <w:cols w:space="720"/>
          <w:noEndnote/>
        </w:sectPr>
      </w:pPr>
    </w:p>
    <w:p w14:paraId="1470ACCF" w14:textId="77777777" w:rsidR="001C3FEE" w:rsidRDefault="001C3FEE" w:rsidP="001C3FEE">
      <w:pPr>
        <w:spacing w:before="576"/>
        <w:ind w:left="72"/>
        <w:rPr>
          <w:i/>
          <w:iCs/>
          <w:spacing w:val="-6"/>
          <w:w w:val="105"/>
        </w:rPr>
      </w:pPr>
      <w:r>
        <w:rPr>
          <w:b/>
          <w:bCs/>
          <w:spacing w:val="-6"/>
          <w:w w:val="105"/>
        </w:rPr>
        <w:lastRenderedPageBreak/>
        <w:t>VAMC EMPLOYEE HEALTH HEPATITIS B VACCINE RECORD</w:t>
      </w:r>
      <w:r>
        <w:rPr>
          <w:i/>
          <w:iCs/>
          <w:spacing w:val="-6"/>
          <w:w w:val="105"/>
        </w:rPr>
        <w:t xml:space="preserve"> page 2</w:t>
      </w:r>
    </w:p>
    <w:p w14:paraId="1470ACD0" w14:textId="77777777" w:rsidR="001C3FEE" w:rsidRDefault="001C3FEE" w:rsidP="001C3FEE">
      <w:pPr>
        <w:spacing w:before="252"/>
        <w:ind w:left="72" w:right="360"/>
        <w:rPr>
          <w:spacing w:val="-5"/>
          <w:w w:val="105"/>
        </w:rPr>
      </w:pPr>
      <w:r>
        <w:rPr>
          <w:spacing w:val="-5"/>
          <w:w w:val="105"/>
        </w:rPr>
        <w:t xml:space="preserve">Hepatitis B Vaccination shall be made available after the employee has received the training </w:t>
      </w:r>
      <w:r>
        <w:rPr>
          <w:spacing w:val="-3"/>
          <w:w w:val="105"/>
        </w:rPr>
        <w:t xml:space="preserve">required and within 10 working days of initial assignment to all employees who have </w:t>
      </w:r>
      <w:r>
        <w:rPr>
          <w:spacing w:val="-6"/>
          <w:w w:val="105"/>
        </w:rPr>
        <w:t xml:space="preserve">occupational exposure unless the employee has previously received the complete hepatitis B </w:t>
      </w:r>
      <w:r>
        <w:rPr>
          <w:spacing w:val="-9"/>
          <w:w w:val="105"/>
        </w:rPr>
        <w:t xml:space="preserve">vaccination series, antibody testing has revealed that the employee is immune, or the vaccine is </w:t>
      </w:r>
      <w:r>
        <w:rPr>
          <w:spacing w:val="-5"/>
          <w:w w:val="105"/>
        </w:rPr>
        <w:t>contraindicated for medical reasons.</w:t>
      </w:r>
    </w:p>
    <w:p w14:paraId="1470ACD1" w14:textId="77777777" w:rsidR="001C3FEE" w:rsidRDefault="001C3FEE" w:rsidP="001C3FEE">
      <w:pPr>
        <w:spacing w:before="252"/>
        <w:ind w:left="72"/>
        <w:rPr>
          <w:spacing w:val="-8"/>
          <w:u w:val="single"/>
        </w:rPr>
      </w:pPr>
      <w:r>
        <w:rPr>
          <w:b/>
          <w:bCs/>
          <w:spacing w:val="-8"/>
          <w:w w:val="105"/>
          <w:u w:val="single"/>
        </w:rPr>
        <w:t xml:space="preserve">Hepatitis B - The Disease </w:t>
      </w:r>
    </w:p>
    <w:p w14:paraId="1470ACD2" w14:textId="77777777" w:rsidR="001C3FEE" w:rsidRDefault="001C3FEE" w:rsidP="001C3FEE">
      <w:pPr>
        <w:ind w:left="72" w:right="144"/>
        <w:jc w:val="both"/>
        <w:rPr>
          <w:spacing w:val="-6"/>
          <w:w w:val="105"/>
        </w:rPr>
      </w:pPr>
      <w:r>
        <w:rPr>
          <w:spacing w:val="-7"/>
          <w:w w:val="105"/>
        </w:rPr>
        <w:t xml:space="preserve">Hepatitis B is a viral infection caused by Hepatitis B virus (HBV) which causes death in 1-2% of </w:t>
      </w:r>
      <w:r>
        <w:rPr>
          <w:spacing w:val="-4"/>
          <w:w w:val="105"/>
        </w:rPr>
        <w:t xml:space="preserve">patients. Most people with Hepatitis B recover completely, but approximately 5-10% become </w:t>
      </w:r>
      <w:r>
        <w:rPr>
          <w:spacing w:val="-6"/>
          <w:w w:val="105"/>
        </w:rPr>
        <w:t xml:space="preserve">chronic carriers of the virus. Most of these people have no symptoms, but can continue to transmit </w:t>
      </w:r>
      <w:r>
        <w:rPr>
          <w:spacing w:val="-5"/>
          <w:w w:val="105"/>
        </w:rPr>
        <w:t xml:space="preserve">the disease to others. Some may develop chronic active hepatitis and cirrhosis. HBV also appears </w:t>
      </w:r>
      <w:r>
        <w:rPr>
          <w:spacing w:val="-7"/>
          <w:w w:val="105"/>
        </w:rPr>
        <w:t xml:space="preserve">to be a causative factor in the development of liver cancer. Thus, immunization against Hepatitis B </w:t>
      </w:r>
      <w:r>
        <w:rPr>
          <w:spacing w:val="-3"/>
          <w:w w:val="105"/>
        </w:rPr>
        <w:t xml:space="preserve">can prevent acute hepatitis and also reduce sickness and death from chronic active hepatitis, </w:t>
      </w:r>
      <w:r>
        <w:rPr>
          <w:spacing w:val="-6"/>
          <w:w w:val="105"/>
        </w:rPr>
        <w:t>cirrhosis, and liver cancer. The Hepatitis B vaccine is also known as the first anti-cancer drug by helping to prevent liver cancer.</w:t>
      </w:r>
    </w:p>
    <w:p w14:paraId="1470ACD3" w14:textId="77777777" w:rsidR="001C3FEE" w:rsidRDefault="001C3FEE" w:rsidP="001C3FEE">
      <w:pPr>
        <w:spacing w:before="180"/>
        <w:ind w:left="72"/>
        <w:rPr>
          <w:spacing w:val="-8"/>
          <w:u w:val="single"/>
        </w:rPr>
      </w:pPr>
      <w:r>
        <w:rPr>
          <w:b/>
          <w:bCs/>
          <w:spacing w:val="-8"/>
          <w:w w:val="105"/>
          <w:u w:val="single"/>
        </w:rPr>
        <w:t xml:space="preserve">Information about Hepatitis B Vaccine (Recombinant) </w:t>
      </w:r>
    </w:p>
    <w:p w14:paraId="1470ACD4" w14:textId="77777777" w:rsidR="001C3FEE" w:rsidRDefault="001C3FEE" w:rsidP="001C3FEE">
      <w:pPr>
        <w:ind w:left="72" w:right="144"/>
        <w:jc w:val="both"/>
        <w:rPr>
          <w:spacing w:val="-6"/>
          <w:w w:val="105"/>
        </w:rPr>
      </w:pPr>
      <w:r>
        <w:rPr>
          <w:spacing w:val="-3"/>
          <w:w w:val="105"/>
        </w:rPr>
        <w:t xml:space="preserve">Hepatitis B vaccine is made using recombinant DNA technology with no serum from human donors. A high percentage of healthy people who receive three doses of vaccine achieve high </w:t>
      </w:r>
      <w:r>
        <w:rPr>
          <w:spacing w:val="-8"/>
          <w:w w:val="105"/>
        </w:rPr>
        <w:t xml:space="preserve">levels of Hepatitis B Antibodies (anti-HBs) and protection against Hepatitis B. Full immunization </w:t>
      </w:r>
      <w:r>
        <w:rPr>
          <w:spacing w:val="-6"/>
          <w:w w:val="105"/>
        </w:rPr>
        <w:t xml:space="preserve">requires three doses of vaccine over a six month period. There is no evidence that the vaccine has </w:t>
      </w:r>
      <w:r>
        <w:rPr>
          <w:spacing w:val="-7"/>
          <w:w w:val="105"/>
        </w:rPr>
        <w:t xml:space="preserve">ever caused Hepatitis B or AIDS. However, persons who have been infected with HBV prior to </w:t>
      </w:r>
      <w:r>
        <w:rPr>
          <w:spacing w:val="-2"/>
          <w:w w:val="105"/>
        </w:rPr>
        <w:t xml:space="preserve">receiving the vaccine may go on to develop clinical hepatitis in spite of immunization. The </w:t>
      </w:r>
      <w:r>
        <w:rPr>
          <w:spacing w:val="-6"/>
          <w:w w:val="105"/>
        </w:rPr>
        <w:t>duration of immunity is unknown at this time but is probably long term.</w:t>
      </w:r>
    </w:p>
    <w:p w14:paraId="1470ACD5" w14:textId="77777777" w:rsidR="001C3FEE" w:rsidRDefault="001C3FEE" w:rsidP="001C3FEE">
      <w:pPr>
        <w:spacing w:before="180" w:line="199" w:lineRule="auto"/>
        <w:ind w:left="72"/>
        <w:rPr>
          <w:spacing w:val="-8"/>
          <w:u w:val="single"/>
        </w:rPr>
      </w:pPr>
      <w:r>
        <w:rPr>
          <w:b/>
          <w:bCs/>
          <w:spacing w:val="-8"/>
          <w:w w:val="105"/>
          <w:u w:val="single"/>
        </w:rPr>
        <w:t xml:space="preserve">Possible Side Effects </w:t>
      </w:r>
    </w:p>
    <w:p w14:paraId="1470ACD6" w14:textId="77777777" w:rsidR="001C3FEE" w:rsidRDefault="001C3FEE" w:rsidP="001C3FEE">
      <w:pPr>
        <w:ind w:left="72" w:right="144"/>
        <w:jc w:val="both"/>
        <w:rPr>
          <w:spacing w:val="-6"/>
          <w:w w:val="105"/>
        </w:rPr>
      </w:pPr>
      <w:r>
        <w:rPr>
          <w:spacing w:val="-4"/>
          <w:w w:val="105"/>
        </w:rPr>
        <w:t xml:space="preserve">The incidence of side effects is very low. No serious side effects have been reported with the </w:t>
      </w:r>
      <w:r>
        <w:rPr>
          <w:spacing w:val="-2"/>
          <w:w w:val="105"/>
        </w:rPr>
        <w:t xml:space="preserve">vaccine. A few persons experience tenderness and redness at the site of injection. Low grade </w:t>
      </w:r>
      <w:r>
        <w:rPr>
          <w:w w:val="105"/>
        </w:rPr>
        <w:t xml:space="preserve">fever may occur. Rash, nausea, joint pain, and mild fatigue have also been reported. The </w:t>
      </w:r>
      <w:r>
        <w:rPr>
          <w:spacing w:val="-6"/>
          <w:w w:val="105"/>
        </w:rPr>
        <w:t>possibility exists that more serious side effects may be identified in the future.</w:t>
      </w:r>
    </w:p>
    <w:p w14:paraId="1470ACD7" w14:textId="77777777" w:rsidR="001C3FEE" w:rsidRDefault="001C3FEE" w:rsidP="001C3FEE">
      <w:pPr>
        <w:spacing w:before="180" w:line="199" w:lineRule="auto"/>
        <w:ind w:left="72"/>
        <w:rPr>
          <w:b/>
          <w:bCs/>
          <w:spacing w:val="-6"/>
          <w:w w:val="105"/>
        </w:rPr>
      </w:pPr>
      <w:r>
        <w:rPr>
          <w:b/>
          <w:bCs/>
          <w:spacing w:val="-6"/>
          <w:w w:val="105"/>
        </w:rPr>
        <w:t>First Series</w:t>
      </w:r>
    </w:p>
    <w:p w14:paraId="1470ACD8" w14:textId="77777777" w:rsidR="001C3FEE" w:rsidRDefault="001C3FEE" w:rsidP="001C3FEE">
      <w:pPr>
        <w:ind w:left="72" w:right="144"/>
        <w:rPr>
          <w:w w:val="105"/>
        </w:rPr>
      </w:pPr>
      <w:r>
        <w:rPr>
          <w:spacing w:val="-4"/>
          <w:w w:val="105"/>
        </w:rPr>
        <w:t xml:space="preserve">Give 20 micro-gram dose IM (1” to 1.5”, 20 to 25 gauge needle) in the deltoid muscle at 0, 1 and </w:t>
      </w:r>
      <w:r>
        <w:rPr>
          <w:w w:val="105"/>
        </w:rPr>
        <w:t>6 months.</w:t>
      </w:r>
    </w:p>
    <w:p w14:paraId="1470ACD9" w14:textId="77777777" w:rsidR="001C3FEE" w:rsidRDefault="001C3FEE" w:rsidP="001C3FEE">
      <w:pPr>
        <w:ind w:left="72"/>
        <w:rPr>
          <w:spacing w:val="-6"/>
          <w:w w:val="105"/>
        </w:rPr>
      </w:pPr>
      <w:r>
        <w:rPr>
          <w:spacing w:val="-6"/>
          <w:w w:val="105"/>
        </w:rPr>
        <w:t>Have titer drawn one to two months after the 3</w:t>
      </w:r>
      <w:r>
        <w:rPr>
          <w:spacing w:val="-6"/>
          <w:w w:val="115"/>
          <w:vertAlign w:val="superscript"/>
        </w:rPr>
        <w:t>rd</w:t>
      </w:r>
      <w:r>
        <w:rPr>
          <w:spacing w:val="-6"/>
          <w:w w:val="105"/>
        </w:rPr>
        <w:t xml:space="preserve"> dose.</w:t>
      </w:r>
    </w:p>
    <w:p w14:paraId="1470ACDA" w14:textId="77777777" w:rsidR="001C3FEE" w:rsidRDefault="001C3FEE" w:rsidP="001C3FEE">
      <w:pPr>
        <w:ind w:left="72" w:right="288"/>
        <w:rPr>
          <w:spacing w:val="-4"/>
          <w:w w:val="105"/>
        </w:rPr>
      </w:pPr>
      <w:r>
        <w:rPr>
          <w:spacing w:val="-6"/>
          <w:w w:val="105"/>
        </w:rPr>
        <w:t>If 6 months or less have passed since the 1</w:t>
      </w:r>
      <w:r>
        <w:rPr>
          <w:spacing w:val="-6"/>
          <w:w w:val="115"/>
          <w:vertAlign w:val="superscript"/>
        </w:rPr>
        <w:t>st</w:t>
      </w:r>
      <w:r>
        <w:rPr>
          <w:spacing w:val="-6"/>
          <w:w w:val="105"/>
        </w:rPr>
        <w:t xml:space="preserve"> dose, continue the series, 2nd dose now, &amp; 3</w:t>
      </w:r>
      <w:r>
        <w:rPr>
          <w:spacing w:val="-6"/>
          <w:w w:val="115"/>
          <w:vertAlign w:val="superscript"/>
        </w:rPr>
        <w:t>rd</w:t>
      </w:r>
      <w:r>
        <w:rPr>
          <w:spacing w:val="-6"/>
          <w:w w:val="105"/>
        </w:rPr>
        <w:t xml:space="preserve"> dose </w:t>
      </w:r>
      <w:r>
        <w:rPr>
          <w:spacing w:val="-4"/>
          <w:w w:val="105"/>
        </w:rPr>
        <w:t>in 4 to 6 months</w:t>
      </w:r>
    </w:p>
    <w:tbl>
      <w:tblPr>
        <w:tblW w:w="0" w:type="auto"/>
        <w:tblInd w:w="22" w:type="dxa"/>
        <w:tblLayout w:type="fixed"/>
        <w:tblCellMar>
          <w:left w:w="0" w:type="dxa"/>
          <w:right w:w="0" w:type="dxa"/>
        </w:tblCellMar>
        <w:tblLook w:val="0000" w:firstRow="0" w:lastRow="0" w:firstColumn="0" w:lastColumn="0" w:noHBand="0" w:noVBand="0"/>
      </w:tblPr>
      <w:tblGrid>
        <w:gridCol w:w="1579"/>
        <w:gridCol w:w="2607"/>
        <w:gridCol w:w="931"/>
        <w:gridCol w:w="926"/>
        <w:gridCol w:w="2611"/>
        <w:gridCol w:w="931"/>
      </w:tblGrid>
      <w:tr w:rsidR="001C3FEE" w14:paraId="1470ACE1" w14:textId="77777777" w:rsidTr="001C3FEE">
        <w:trPr>
          <w:trHeight w:hRule="exact" w:val="706"/>
        </w:trPr>
        <w:tc>
          <w:tcPr>
            <w:tcW w:w="1579" w:type="dxa"/>
            <w:tcBorders>
              <w:top w:val="single" w:sz="4" w:space="0" w:color="auto"/>
              <w:left w:val="single" w:sz="4" w:space="0" w:color="auto"/>
              <w:bottom w:val="single" w:sz="4" w:space="0" w:color="auto"/>
              <w:right w:val="single" w:sz="4" w:space="0" w:color="auto"/>
            </w:tcBorders>
          </w:tcPr>
          <w:p w14:paraId="1470ACDB" w14:textId="77777777" w:rsidR="001C3FEE" w:rsidRDefault="001C3FEE" w:rsidP="001C3FEE">
            <w:pPr>
              <w:jc w:val="center"/>
              <w:rPr>
                <w:rFonts w:ascii="Arial Narrow" w:hAnsi="Arial Narrow" w:cs="Arial Narrow"/>
                <w:b/>
                <w:bCs/>
                <w:w w:val="105"/>
                <w:sz w:val="20"/>
              </w:rPr>
            </w:pPr>
            <w:r>
              <w:rPr>
                <w:rFonts w:ascii="Arial Narrow" w:hAnsi="Arial Narrow" w:cs="Arial Narrow"/>
                <w:b/>
                <w:bCs/>
                <w:spacing w:val="-4"/>
                <w:w w:val="105"/>
                <w:sz w:val="20"/>
              </w:rPr>
              <w:t>Date/Time Given</w:t>
            </w:r>
            <w:r>
              <w:rPr>
                <w:rFonts w:ascii="Arial Narrow" w:hAnsi="Arial Narrow" w:cs="Arial Narrow"/>
                <w:b/>
                <w:bCs/>
                <w:spacing w:val="-4"/>
                <w:w w:val="105"/>
                <w:sz w:val="20"/>
              </w:rPr>
              <w:br/>
            </w:r>
            <w:r>
              <w:rPr>
                <w:rFonts w:ascii="Arial Narrow" w:hAnsi="Arial Narrow" w:cs="Arial Narrow"/>
                <w:b/>
                <w:bCs/>
                <w:w w:val="105"/>
                <w:sz w:val="20"/>
              </w:rPr>
              <w:t>VIS Date</w:t>
            </w:r>
          </w:p>
        </w:tc>
        <w:tc>
          <w:tcPr>
            <w:tcW w:w="2607" w:type="dxa"/>
            <w:tcBorders>
              <w:top w:val="single" w:sz="4" w:space="0" w:color="auto"/>
              <w:left w:val="single" w:sz="4" w:space="0" w:color="auto"/>
              <w:bottom w:val="single" w:sz="4" w:space="0" w:color="auto"/>
              <w:right w:val="single" w:sz="4" w:space="0" w:color="auto"/>
            </w:tcBorders>
          </w:tcPr>
          <w:p w14:paraId="1470ACDC" w14:textId="77777777" w:rsidR="001C3FEE" w:rsidRDefault="001C3FEE" w:rsidP="001C3FEE">
            <w:pPr>
              <w:jc w:val="center"/>
              <w:rPr>
                <w:rFonts w:ascii="Arial Narrow" w:hAnsi="Arial Narrow" w:cs="Arial Narrow"/>
                <w:b/>
                <w:bCs/>
                <w:spacing w:val="-4"/>
                <w:w w:val="105"/>
                <w:sz w:val="20"/>
              </w:rPr>
            </w:pPr>
            <w:r>
              <w:rPr>
                <w:rFonts w:ascii="Arial Narrow" w:hAnsi="Arial Narrow" w:cs="Arial Narrow"/>
                <w:b/>
                <w:bCs/>
                <w:spacing w:val="-4"/>
                <w:w w:val="105"/>
                <w:sz w:val="20"/>
              </w:rPr>
              <w:t>Manufacturer</w:t>
            </w:r>
            <w:r>
              <w:rPr>
                <w:rFonts w:ascii="Arial Narrow" w:hAnsi="Arial Narrow" w:cs="Arial Narrow"/>
                <w:b/>
                <w:bCs/>
                <w:spacing w:val="-4"/>
                <w:w w:val="105"/>
                <w:sz w:val="20"/>
              </w:rPr>
              <w:br/>
              <w:t>Lot # /Expiration date</w:t>
            </w:r>
          </w:p>
        </w:tc>
        <w:tc>
          <w:tcPr>
            <w:tcW w:w="931" w:type="dxa"/>
            <w:tcBorders>
              <w:top w:val="single" w:sz="4" w:space="0" w:color="auto"/>
              <w:left w:val="single" w:sz="4" w:space="0" w:color="auto"/>
              <w:bottom w:val="single" w:sz="4" w:space="0" w:color="auto"/>
              <w:right w:val="single" w:sz="4" w:space="0" w:color="auto"/>
            </w:tcBorders>
            <w:vAlign w:val="center"/>
          </w:tcPr>
          <w:p w14:paraId="1470ACDD" w14:textId="77777777" w:rsidR="001C3FEE" w:rsidRDefault="001C3FEE" w:rsidP="001C3FEE">
            <w:pPr>
              <w:jc w:val="center"/>
              <w:rPr>
                <w:rFonts w:ascii="Arial Narrow" w:hAnsi="Arial Narrow" w:cs="Arial Narrow"/>
                <w:b/>
                <w:bCs/>
                <w:w w:val="105"/>
                <w:sz w:val="20"/>
              </w:rPr>
            </w:pPr>
            <w:r>
              <w:rPr>
                <w:rFonts w:ascii="Arial Narrow" w:hAnsi="Arial Narrow" w:cs="Arial Narrow"/>
                <w:b/>
                <w:bCs/>
                <w:w w:val="105"/>
                <w:sz w:val="20"/>
              </w:rPr>
              <w:t>Site</w:t>
            </w:r>
          </w:p>
        </w:tc>
        <w:tc>
          <w:tcPr>
            <w:tcW w:w="926" w:type="dxa"/>
            <w:tcBorders>
              <w:top w:val="single" w:sz="4" w:space="0" w:color="auto"/>
              <w:left w:val="single" w:sz="4" w:space="0" w:color="auto"/>
              <w:bottom w:val="single" w:sz="4" w:space="0" w:color="auto"/>
              <w:right w:val="single" w:sz="4" w:space="0" w:color="auto"/>
            </w:tcBorders>
            <w:vAlign w:val="center"/>
          </w:tcPr>
          <w:p w14:paraId="1470ACDE" w14:textId="77777777" w:rsidR="001C3FEE" w:rsidRDefault="001C3FEE" w:rsidP="001C3FEE">
            <w:pPr>
              <w:jc w:val="center"/>
              <w:rPr>
                <w:rFonts w:ascii="Arial Narrow" w:hAnsi="Arial Narrow" w:cs="Arial Narrow"/>
                <w:b/>
                <w:bCs/>
                <w:w w:val="105"/>
                <w:sz w:val="20"/>
              </w:rPr>
            </w:pPr>
            <w:r>
              <w:rPr>
                <w:rFonts w:ascii="Arial Narrow" w:hAnsi="Arial Narrow" w:cs="Arial Narrow"/>
                <w:b/>
                <w:bCs/>
                <w:w w:val="105"/>
                <w:sz w:val="20"/>
              </w:rPr>
              <w:t>Dose</w:t>
            </w:r>
          </w:p>
        </w:tc>
        <w:tc>
          <w:tcPr>
            <w:tcW w:w="2611" w:type="dxa"/>
            <w:tcBorders>
              <w:top w:val="single" w:sz="4" w:space="0" w:color="auto"/>
              <w:left w:val="single" w:sz="4" w:space="0" w:color="auto"/>
              <w:bottom w:val="single" w:sz="4" w:space="0" w:color="auto"/>
              <w:right w:val="single" w:sz="4" w:space="0" w:color="auto"/>
            </w:tcBorders>
            <w:vAlign w:val="center"/>
          </w:tcPr>
          <w:p w14:paraId="1470ACDF" w14:textId="77777777" w:rsidR="001C3FEE" w:rsidRDefault="001C3FEE" w:rsidP="001C3FEE">
            <w:pPr>
              <w:jc w:val="center"/>
              <w:rPr>
                <w:rFonts w:ascii="Arial Narrow" w:hAnsi="Arial Narrow" w:cs="Arial Narrow"/>
                <w:b/>
                <w:bCs/>
                <w:spacing w:val="-4"/>
                <w:w w:val="105"/>
                <w:sz w:val="20"/>
              </w:rPr>
            </w:pPr>
            <w:r>
              <w:rPr>
                <w:rFonts w:ascii="Arial Narrow" w:hAnsi="Arial Narrow" w:cs="Arial Narrow"/>
                <w:b/>
                <w:bCs/>
                <w:spacing w:val="-4"/>
                <w:w w:val="105"/>
                <w:sz w:val="20"/>
              </w:rPr>
              <w:t>Given By Whom</w:t>
            </w:r>
          </w:p>
        </w:tc>
        <w:tc>
          <w:tcPr>
            <w:tcW w:w="931" w:type="dxa"/>
            <w:tcBorders>
              <w:top w:val="single" w:sz="4" w:space="0" w:color="auto"/>
              <w:left w:val="single" w:sz="4" w:space="0" w:color="auto"/>
              <w:bottom w:val="single" w:sz="4" w:space="0" w:color="auto"/>
              <w:right w:val="single" w:sz="4" w:space="0" w:color="auto"/>
            </w:tcBorders>
          </w:tcPr>
          <w:p w14:paraId="1470ACE0" w14:textId="77777777" w:rsidR="001C3FEE" w:rsidRDefault="001C3FEE" w:rsidP="001C3FEE">
            <w:pPr>
              <w:jc w:val="center"/>
              <w:rPr>
                <w:rFonts w:ascii="Arial Narrow" w:hAnsi="Arial Narrow" w:cs="Arial Narrow"/>
                <w:b/>
                <w:bCs/>
                <w:w w:val="105"/>
                <w:sz w:val="20"/>
              </w:rPr>
            </w:pPr>
            <w:r>
              <w:rPr>
                <w:rFonts w:ascii="Arial Narrow" w:hAnsi="Arial Narrow" w:cs="Arial Narrow"/>
                <w:b/>
                <w:bCs/>
                <w:w w:val="105"/>
                <w:sz w:val="20"/>
              </w:rPr>
              <w:t>Date &amp;</w:t>
            </w:r>
            <w:r>
              <w:rPr>
                <w:rFonts w:ascii="Arial Narrow" w:hAnsi="Arial Narrow" w:cs="Arial Narrow"/>
                <w:b/>
                <w:bCs/>
                <w:w w:val="105"/>
                <w:sz w:val="20"/>
              </w:rPr>
              <w:br/>
              <w:t>Titer</w:t>
            </w:r>
            <w:r>
              <w:rPr>
                <w:rFonts w:ascii="Arial Narrow" w:hAnsi="Arial Narrow" w:cs="Arial Narrow"/>
                <w:b/>
                <w:bCs/>
                <w:w w:val="105"/>
                <w:sz w:val="20"/>
              </w:rPr>
              <w:br/>
              <w:t>Results</w:t>
            </w:r>
          </w:p>
        </w:tc>
      </w:tr>
      <w:tr w:rsidR="001C3FEE" w14:paraId="1470ACE8" w14:textId="77777777" w:rsidTr="001C3FEE">
        <w:trPr>
          <w:trHeight w:hRule="exact" w:val="297"/>
        </w:trPr>
        <w:tc>
          <w:tcPr>
            <w:tcW w:w="1579" w:type="dxa"/>
            <w:tcBorders>
              <w:top w:val="single" w:sz="4" w:space="0" w:color="auto"/>
              <w:left w:val="single" w:sz="4" w:space="0" w:color="auto"/>
              <w:bottom w:val="single" w:sz="4" w:space="0" w:color="auto"/>
              <w:right w:val="single" w:sz="4" w:space="0" w:color="auto"/>
            </w:tcBorders>
            <w:vAlign w:val="center"/>
          </w:tcPr>
          <w:p w14:paraId="1470ACE2" w14:textId="77777777" w:rsidR="001C3FEE" w:rsidRDefault="001C3FEE" w:rsidP="001C3FEE">
            <w:pPr>
              <w:ind w:left="115"/>
              <w:rPr>
                <w:rFonts w:ascii="Arial Narrow" w:hAnsi="Arial Narrow" w:cs="Arial Narrow"/>
                <w:b/>
                <w:bCs/>
                <w:w w:val="105"/>
                <w:sz w:val="20"/>
              </w:rPr>
            </w:pPr>
            <w:r>
              <w:rPr>
                <w:rFonts w:ascii="Arial Narrow" w:hAnsi="Arial Narrow" w:cs="Arial Narrow"/>
                <w:b/>
                <w:bCs/>
                <w:w w:val="105"/>
                <w:sz w:val="20"/>
              </w:rPr>
              <w:t>1st dose</w:t>
            </w:r>
          </w:p>
        </w:tc>
        <w:tc>
          <w:tcPr>
            <w:tcW w:w="2607" w:type="dxa"/>
            <w:tcBorders>
              <w:top w:val="single" w:sz="4" w:space="0" w:color="auto"/>
              <w:left w:val="single" w:sz="4" w:space="0" w:color="auto"/>
              <w:bottom w:val="single" w:sz="4" w:space="0" w:color="auto"/>
              <w:right w:val="single" w:sz="4" w:space="0" w:color="auto"/>
            </w:tcBorders>
          </w:tcPr>
          <w:p w14:paraId="1470ACE3"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tcPr>
          <w:p w14:paraId="1470ACE4" w14:textId="77777777" w:rsidR="001C3FEE" w:rsidRDefault="001C3FEE" w:rsidP="001C3FEE"/>
        </w:tc>
        <w:tc>
          <w:tcPr>
            <w:tcW w:w="926" w:type="dxa"/>
            <w:tcBorders>
              <w:top w:val="single" w:sz="4" w:space="0" w:color="auto"/>
              <w:left w:val="single" w:sz="4" w:space="0" w:color="auto"/>
              <w:bottom w:val="single" w:sz="4" w:space="0" w:color="auto"/>
              <w:right w:val="single" w:sz="4" w:space="0" w:color="auto"/>
            </w:tcBorders>
          </w:tcPr>
          <w:p w14:paraId="1470ACE5" w14:textId="77777777" w:rsidR="001C3FEE" w:rsidRDefault="001C3FEE" w:rsidP="001C3FEE"/>
        </w:tc>
        <w:tc>
          <w:tcPr>
            <w:tcW w:w="2611" w:type="dxa"/>
            <w:tcBorders>
              <w:top w:val="single" w:sz="4" w:space="0" w:color="auto"/>
              <w:left w:val="single" w:sz="4" w:space="0" w:color="auto"/>
              <w:bottom w:val="single" w:sz="4" w:space="0" w:color="auto"/>
              <w:right w:val="single" w:sz="4" w:space="0" w:color="auto"/>
            </w:tcBorders>
          </w:tcPr>
          <w:p w14:paraId="1470ACE6"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shd w:val="solid" w:color="BEBEBE" w:fill="auto"/>
          </w:tcPr>
          <w:p w14:paraId="1470ACE7" w14:textId="77777777" w:rsidR="001C3FEE" w:rsidRDefault="001C3FEE" w:rsidP="001C3FEE"/>
        </w:tc>
      </w:tr>
      <w:tr w:rsidR="001C3FEE" w14:paraId="1470ACEF" w14:textId="77777777" w:rsidTr="001C3FEE">
        <w:trPr>
          <w:trHeight w:hRule="exact" w:val="298"/>
        </w:trPr>
        <w:tc>
          <w:tcPr>
            <w:tcW w:w="1579" w:type="dxa"/>
            <w:tcBorders>
              <w:top w:val="single" w:sz="4" w:space="0" w:color="auto"/>
              <w:left w:val="single" w:sz="4" w:space="0" w:color="auto"/>
              <w:bottom w:val="single" w:sz="4" w:space="0" w:color="auto"/>
              <w:right w:val="single" w:sz="4" w:space="0" w:color="auto"/>
            </w:tcBorders>
            <w:vAlign w:val="center"/>
          </w:tcPr>
          <w:p w14:paraId="1470ACE9" w14:textId="77777777" w:rsidR="001C3FEE" w:rsidRDefault="001C3FEE" w:rsidP="001C3FEE">
            <w:pPr>
              <w:ind w:left="115"/>
              <w:rPr>
                <w:rFonts w:ascii="Arial Narrow" w:hAnsi="Arial Narrow" w:cs="Arial Narrow"/>
                <w:b/>
                <w:bCs/>
                <w:w w:val="105"/>
                <w:sz w:val="20"/>
              </w:rPr>
            </w:pPr>
            <w:r>
              <w:rPr>
                <w:rFonts w:ascii="Arial Narrow" w:hAnsi="Arial Narrow" w:cs="Arial Narrow"/>
                <w:b/>
                <w:bCs/>
                <w:w w:val="105"/>
                <w:sz w:val="20"/>
              </w:rPr>
              <w:t>2nd dose</w:t>
            </w:r>
          </w:p>
        </w:tc>
        <w:tc>
          <w:tcPr>
            <w:tcW w:w="2607" w:type="dxa"/>
            <w:tcBorders>
              <w:top w:val="single" w:sz="4" w:space="0" w:color="auto"/>
              <w:left w:val="single" w:sz="4" w:space="0" w:color="auto"/>
              <w:bottom w:val="single" w:sz="4" w:space="0" w:color="auto"/>
              <w:right w:val="single" w:sz="4" w:space="0" w:color="auto"/>
            </w:tcBorders>
          </w:tcPr>
          <w:p w14:paraId="1470ACEA"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tcPr>
          <w:p w14:paraId="1470ACEB" w14:textId="77777777" w:rsidR="001C3FEE" w:rsidRDefault="001C3FEE" w:rsidP="001C3FEE"/>
        </w:tc>
        <w:tc>
          <w:tcPr>
            <w:tcW w:w="926" w:type="dxa"/>
            <w:tcBorders>
              <w:top w:val="single" w:sz="4" w:space="0" w:color="auto"/>
              <w:left w:val="single" w:sz="4" w:space="0" w:color="auto"/>
              <w:bottom w:val="single" w:sz="4" w:space="0" w:color="auto"/>
              <w:right w:val="single" w:sz="4" w:space="0" w:color="auto"/>
            </w:tcBorders>
          </w:tcPr>
          <w:p w14:paraId="1470ACEC" w14:textId="77777777" w:rsidR="001C3FEE" w:rsidRDefault="001C3FEE" w:rsidP="001C3FEE"/>
        </w:tc>
        <w:tc>
          <w:tcPr>
            <w:tcW w:w="2611" w:type="dxa"/>
            <w:tcBorders>
              <w:top w:val="single" w:sz="4" w:space="0" w:color="auto"/>
              <w:left w:val="single" w:sz="4" w:space="0" w:color="auto"/>
              <w:bottom w:val="single" w:sz="4" w:space="0" w:color="auto"/>
              <w:right w:val="single" w:sz="4" w:space="0" w:color="auto"/>
            </w:tcBorders>
          </w:tcPr>
          <w:p w14:paraId="1470ACED"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shd w:val="solid" w:color="BEBEBE" w:fill="auto"/>
          </w:tcPr>
          <w:p w14:paraId="1470ACEE" w14:textId="77777777" w:rsidR="001C3FEE" w:rsidRDefault="001C3FEE" w:rsidP="001C3FEE"/>
        </w:tc>
      </w:tr>
      <w:tr w:rsidR="001C3FEE" w14:paraId="1470ACF6" w14:textId="77777777" w:rsidTr="001C3FEE">
        <w:trPr>
          <w:trHeight w:hRule="exact" w:val="303"/>
        </w:trPr>
        <w:tc>
          <w:tcPr>
            <w:tcW w:w="1579" w:type="dxa"/>
            <w:tcBorders>
              <w:top w:val="single" w:sz="4" w:space="0" w:color="auto"/>
              <w:left w:val="single" w:sz="4" w:space="0" w:color="auto"/>
              <w:bottom w:val="single" w:sz="4" w:space="0" w:color="auto"/>
              <w:right w:val="single" w:sz="4" w:space="0" w:color="auto"/>
            </w:tcBorders>
            <w:vAlign w:val="center"/>
          </w:tcPr>
          <w:p w14:paraId="1470ACF0" w14:textId="77777777" w:rsidR="001C3FEE" w:rsidRDefault="001C3FEE" w:rsidP="001C3FEE">
            <w:pPr>
              <w:ind w:left="115"/>
              <w:rPr>
                <w:rFonts w:ascii="Arial Narrow" w:hAnsi="Arial Narrow" w:cs="Arial Narrow"/>
                <w:b/>
                <w:bCs/>
                <w:w w:val="105"/>
                <w:sz w:val="20"/>
              </w:rPr>
            </w:pPr>
            <w:r>
              <w:rPr>
                <w:rFonts w:ascii="Arial Narrow" w:hAnsi="Arial Narrow" w:cs="Arial Narrow"/>
                <w:b/>
                <w:bCs/>
                <w:w w:val="105"/>
                <w:sz w:val="20"/>
              </w:rPr>
              <w:t>3rd dose</w:t>
            </w:r>
          </w:p>
        </w:tc>
        <w:tc>
          <w:tcPr>
            <w:tcW w:w="2607" w:type="dxa"/>
            <w:tcBorders>
              <w:top w:val="single" w:sz="4" w:space="0" w:color="auto"/>
              <w:left w:val="single" w:sz="4" w:space="0" w:color="auto"/>
              <w:bottom w:val="single" w:sz="4" w:space="0" w:color="auto"/>
              <w:right w:val="single" w:sz="4" w:space="0" w:color="auto"/>
            </w:tcBorders>
          </w:tcPr>
          <w:p w14:paraId="1470ACF1"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tcPr>
          <w:p w14:paraId="1470ACF2" w14:textId="77777777" w:rsidR="001C3FEE" w:rsidRDefault="001C3FEE" w:rsidP="001C3FEE"/>
        </w:tc>
        <w:tc>
          <w:tcPr>
            <w:tcW w:w="926" w:type="dxa"/>
            <w:tcBorders>
              <w:top w:val="single" w:sz="4" w:space="0" w:color="auto"/>
              <w:left w:val="single" w:sz="4" w:space="0" w:color="auto"/>
              <w:bottom w:val="single" w:sz="4" w:space="0" w:color="auto"/>
              <w:right w:val="single" w:sz="4" w:space="0" w:color="auto"/>
            </w:tcBorders>
          </w:tcPr>
          <w:p w14:paraId="1470ACF3" w14:textId="77777777" w:rsidR="001C3FEE" w:rsidRDefault="001C3FEE" w:rsidP="001C3FEE"/>
        </w:tc>
        <w:tc>
          <w:tcPr>
            <w:tcW w:w="2611" w:type="dxa"/>
            <w:tcBorders>
              <w:top w:val="single" w:sz="4" w:space="0" w:color="auto"/>
              <w:left w:val="single" w:sz="4" w:space="0" w:color="auto"/>
              <w:bottom w:val="single" w:sz="4" w:space="0" w:color="auto"/>
              <w:right w:val="single" w:sz="4" w:space="0" w:color="auto"/>
            </w:tcBorders>
          </w:tcPr>
          <w:p w14:paraId="1470ACF4"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vAlign w:val="center"/>
          </w:tcPr>
          <w:p w14:paraId="1470ACF5" w14:textId="77777777" w:rsidR="001C3FEE" w:rsidRDefault="001C3FEE" w:rsidP="001C3FEE">
            <w:pPr>
              <w:jc w:val="center"/>
              <w:rPr>
                <w:rFonts w:ascii="Arial Narrow" w:hAnsi="Arial Narrow" w:cs="Arial Narrow"/>
                <w:b/>
                <w:bCs/>
                <w:w w:val="105"/>
                <w:sz w:val="20"/>
              </w:rPr>
            </w:pPr>
            <w:r>
              <w:rPr>
                <w:rFonts w:ascii="Arial Narrow" w:hAnsi="Arial Narrow" w:cs="Arial Narrow"/>
                <w:b/>
                <w:bCs/>
                <w:w w:val="105"/>
                <w:sz w:val="20"/>
              </w:rPr>
              <w:t>*</w:t>
            </w:r>
          </w:p>
        </w:tc>
      </w:tr>
    </w:tbl>
    <w:p w14:paraId="1470ACF7" w14:textId="77777777" w:rsidR="001C3FEE" w:rsidRDefault="001C3FEE" w:rsidP="001C3FEE">
      <w:pPr>
        <w:spacing w:after="13" w:line="20" w:lineRule="exact"/>
        <w:ind w:left="17" w:right="18"/>
      </w:pPr>
    </w:p>
    <w:p w14:paraId="1470ACF8" w14:textId="77777777" w:rsidR="001C3FEE" w:rsidRDefault="001C3FEE" w:rsidP="001C3FEE">
      <w:pPr>
        <w:ind w:left="72"/>
        <w:rPr>
          <w:rFonts w:ascii="Arial Narrow" w:hAnsi="Arial Narrow" w:cs="Arial Narrow"/>
          <w:spacing w:val="-6"/>
          <w:w w:val="110"/>
          <w:sz w:val="20"/>
        </w:rPr>
      </w:pPr>
      <w:r>
        <w:rPr>
          <w:rFonts w:ascii="Arial Narrow" w:hAnsi="Arial Narrow" w:cs="Arial Narrow"/>
          <w:spacing w:val="-6"/>
          <w:w w:val="110"/>
          <w:sz w:val="20"/>
        </w:rPr>
        <w:t>*After the third dose, if the Hepatitis B Surface Antibody (anti-HBs) test is POSITIVE, the person is immune, stop series.</w:t>
      </w:r>
    </w:p>
    <w:p w14:paraId="1470ACF9" w14:textId="77777777" w:rsidR="001C3FEE" w:rsidRDefault="001C3FEE" w:rsidP="001C3FEE">
      <w:pPr>
        <w:widowControl/>
        <w:autoSpaceDE w:val="0"/>
        <w:autoSpaceDN w:val="0"/>
        <w:adjustRightInd w:val="0"/>
        <w:sectPr w:rsidR="001C3FEE">
          <w:headerReference w:type="even" r:id="rId83"/>
          <w:headerReference w:type="default" r:id="rId84"/>
          <w:headerReference w:type="first" r:id="rId85"/>
          <w:pgSz w:w="12240" w:h="15840"/>
          <w:pgMar w:top="1305" w:right="1251" w:bottom="1490" w:left="1309" w:header="740" w:footer="720" w:gutter="0"/>
          <w:cols w:space="720"/>
          <w:noEndnote/>
          <w:titlePg/>
        </w:sectPr>
      </w:pPr>
    </w:p>
    <w:p w14:paraId="1470ACFA" w14:textId="77777777" w:rsidR="001C3FEE" w:rsidRDefault="001C3FEE" w:rsidP="001C3FEE">
      <w:pPr>
        <w:spacing w:before="540"/>
        <w:ind w:left="72"/>
        <w:rPr>
          <w:b/>
          <w:bCs/>
          <w:spacing w:val="-4"/>
          <w:w w:val="105"/>
        </w:rPr>
      </w:pPr>
      <w:r>
        <w:rPr>
          <w:b/>
          <w:bCs/>
          <w:spacing w:val="-4"/>
          <w:w w:val="105"/>
        </w:rPr>
        <w:lastRenderedPageBreak/>
        <w:t>Second Series for Non-Responder</w:t>
      </w:r>
    </w:p>
    <w:p w14:paraId="1470ACFB" w14:textId="77777777" w:rsidR="001C3FEE" w:rsidRDefault="001C3FEE" w:rsidP="001C3FEE">
      <w:pPr>
        <w:ind w:left="72" w:right="144"/>
        <w:rPr>
          <w:spacing w:val="-5"/>
          <w:w w:val="105"/>
        </w:rPr>
      </w:pPr>
      <w:r>
        <w:rPr>
          <w:spacing w:val="-1"/>
          <w:w w:val="105"/>
        </w:rPr>
        <w:t xml:space="preserve">If the Hepatitis B Surface Antibody (anti-HB) test is NEGATIVE after the third dose, the </w:t>
      </w:r>
      <w:r>
        <w:rPr>
          <w:spacing w:val="-2"/>
          <w:w w:val="105"/>
        </w:rPr>
        <w:t xml:space="preserve">individual is not immune. Start the fourth dose and give 20 micro-gram dose IM (as above). Check the titer one month after the fourth dose. If individual does not convert, complete the </w:t>
      </w:r>
      <w:r>
        <w:rPr>
          <w:spacing w:val="-3"/>
          <w:w w:val="105"/>
        </w:rPr>
        <w:t xml:space="preserve">second series. Recheck titer one to two months after the sixth dose. Approximately 20% to 50% </w:t>
      </w:r>
      <w:r>
        <w:rPr>
          <w:spacing w:val="-5"/>
          <w:w w:val="105"/>
        </w:rPr>
        <w:t>of non-responding individuals have been shown to produce antibody after the fourth dose, and 50 to 75% will respond after six doses.</w:t>
      </w:r>
    </w:p>
    <w:tbl>
      <w:tblPr>
        <w:tblW w:w="0" w:type="auto"/>
        <w:tblInd w:w="22" w:type="dxa"/>
        <w:tblLayout w:type="fixed"/>
        <w:tblCellMar>
          <w:left w:w="0" w:type="dxa"/>
          <w:right w:w="0" w:type="dxa"/>
        </w:tblCellMar>
        <w:tblLook w:val="0000" w:firstRow="0" w:lastRow="0" w:firstColumn="0" w:lastColumn="0" w:noHBand="0" w:noVBand="0"/>
      </w:tblPr>
      <w:tblGrid>
        <w:gridCol w:w="1579"/>
        <w:gridCol w:w="2607"/>
        <w:gridCol w:w="931"/>
        <w:gridCol w:w="926"/>
        <w:gridCol w:w="2611"/>
        <w:gridCol w:w="931"/>
      </w:tblGrid>
      <w:tr w:rsidR="001C3FEE" w14:paraId="1470AD02" w14:textId="77777777" w:rsidTr="001C3FEE">
        <w:trPr>
          <w:trHeight w:hRule="exact" w:val="706"/>
        </w:trPr>
        <w:tc>
          <w:tcPr>
            <w:tcW w:w="1579" w:type="dxa"/>
            <w:tcBorders>
              <w:top w:val="single" w:sz="4" w:space="0" w:color="auto"/>
              <w:left w:val="single" w:sz="4" w:space="0" w:color="auto"/>
              <w:bottom w:val="single" w:sz="4" w:space="0" w:color="auto"/>
              <w:right w:val="single" w:sz="4" w:space="0" w:color="auto"/>
            </w:tcBorders>
          </w:tcPr>
          <w:p w14:paraId="1470ACFC" w14:textId="77777777" w:rsidR="001C3FEE" w:rsidRDefault="001C3FEE" w:rsidP="001C3FEE">
            <w:pPr>
              <w:jc w:val="center"/>
              <w:rPr>
                <w:rFonts w:ascii="Arial Narrow" w:hAnsi="Arial Narrow" w:cs="Arial Narrow"/>
                <w:b/>
                <w:bCs/>
                <w:spacing w:val="-8"/>
                <w:w w:val="110"/>
                <w:sz w:val="20"/>
              </w:rPr>
            </w:pPr>
            <w:r>
              <w:rPr>
                <w:rFonts w:ascii="Arial Narrow" w:hAnsi="Arial Narrow" w:cs="Arial Narrow"/>
                <w:b/>
                <w:bCs/>
                <w:spacing w:val="-8"/>
                <w:w w:val="110"/>
                <w:sz w:val="20"/>
              </w:rPr>
              <w:t>Date/Time Given</w:t>
            </w:r>
            <w:r>
              <w:rPr>
                <w:rFonts w:ascii="Arial Narrow" w:hAnsi="Arial Narrow" w:cs="Arial Narrow"/>
                <w:b/>
                <w:bCs/>
                <w:spacing w:val="-8"/>
                <w:w w:val="110"/>
                <w:sz w:val="20"/>
              </w:rPr>
              <w:br/>
              <w:t>VIS** Date</w:t>
            </w:r>
          </w:p>
        </w:tc>
        <w:tc>
          <w:tcPr>
            <w:tcW w:w="2607" w:type="dxa"/>
            <w:tcBorders>
              <w:top w:val="single" w:sz="4" w:space="0" w:color="auto"/>
              <w:left w:val="single" w:sz="4" w:space="0" w:color="auto"/>
              <w:bottom w:val="single" w:sz="4" w:space="0" w:color="auto"/>
              <w:right w:val="single" w:sz="4" w:space="0" w:color="auto"/>
            </w:tcBorders>
          </w:tcPr>
          <w:p w14:paraId="1470ACFD" w14:textId="77777777" w:rsidR="001C3FEE" w:rsidRDefault="001C3FEE" w:rsidP="001C3FEE">
            <w:pPr>
              <w:jc w:val="center"/>
              <w:rPr>
                <w:rFonts w:ascii="Arial Narrow" w:hAnsi="Arial Narrow" w:cs="Arial Narrow"/>
                <w:b/>
                <w:bCs/>
                <w:spacing w:val="-6"/>
                <w:w w:val="110"/>
                <w:sz w:val="20"/>
              </w:rPr>
            </w:pPr>
            <w:r>
              <w:rPr>
                <w:rFonts w:ascii="Arial Narrow" w:hAnsi="Arial Narrow" w:cs="Arial Narrow"/>
                <w:b/>
                <w:bCs/>
                <w:spacing w:val="-8"/>
                <w:w w:val="110"/>
                <w:sz w:val="20"/>
              </w:rPr>
              <w:t>Manufacturer</w:t>
            </w:r>
            <w:r>
              <w:rPr>
                <w:rFonts w:ascii="Arial Narrow" w:hAnsi="Arial Narrow" w:cs="Arial Narrow"/>
                <w:b/>
                <w:bCs/>
                <w:spacing w:val="-8"/>
                <w:w w:val="110"/>
                <w:sz w:val="20"/>
              </w:rPr>
              <w:br/>
            </w:r>
            <w:r>
              <w:rPr>
                <w:rFonts w:ascii="Arial Narrow" w:hAnsi="Arial Narrow" w:cs="Arial Narrow"/>
                <w:b/>
                <w:bCs/>
                <w:spacing w:val="-6"/>
                <w:w w:val="110"/>
                <w:sz w:val="20"/>
              </w:rPr>
              <w:t>Lot # /Expiration date</w:t>
            </w:r>
          </w:p>
        </w:tc>
        <w:tc>
          <w:tcPr>
            <w:tcW w:w="931" w:type="dxa"/>
            <w:tcBorders>
              <w:top w:val="single" w:sz="4" w:space="0" w:color="auto"/>
              <w:left w:val="single" w:sz="4" w:space="0" w:color="auto"/>
              <w:bottom w:val="single" w:sz="4" w:space="0" w:color="auto"/>
              <w:right w:val="single" w:sz="4" w:space="0" w:color="auto"/>
            </w:tcBorders>
          </w:tcPr>
          <w:p w14:paraId="1470ACFE" w14:textId="77777777" w:rsidR="001C3FEE" w:rsidRDefault="001C3FEE" w:rsidP="001C3FEE">
            <w:pPr>
              <w:jc w:val="center"/>
              <w:rPr>
                <w:rFonts w:ascii="Arial Narrow" w:hAnsi="Arial Narrow" w:cs="Arial Narrow"/>
                <w:b/>
                <w:bCs/>
                <w:w w:val="110"/>
                <w:sz w:val="20"/>
              </w:rPr>
            </w:pPr>
            <w:r>
              <w:rPr>
                <w:rFonts w:ascii="Arial Narrow" w:hAnsi="Arial Narrow" w:cs="Arial Narrow"/>
                <w:b/>
                <w:bCs/>
                <w:w w:val="110"/>
                <w:sz w:val="20"/>
              </w:rPr>
              <w:t>Deltoid</w:t>
            </w:r>
            <w:r>
              <w:rPr>
                <w:rFonts w:ascii="Arial Narrow" w:hAnsi="Arial Narrow" w:cs="Arial Narrow"/>
                <w:b/>
                <w:bCs/>
                <w:w w:val="110"/>
                <w:sz w:val="20"/>
              </w:rPr>
              <w:br/>
              <w:t>Site</w:t>
            </w:r>
          </w:p>
        </w:tc>
        <w:tc>
          <w:tcPr>
            <w:tcW w:w="926" w:type="dxa"/>
            <w:tcBorders>
              <w:top w:val="single" w:sz="4" w:space="0" w:color="auto"/>
              <w:left w:val="single" w:sz="4" w:space="0" w:color="auto"/>
              <w:bottom w:val="single" w:sz="4" w:space="0" w:color="auto"/>
              <w:right w:val="single" w:sz="4" w:space="0" w:color="auto"/>
            </w:tcBorders>
            <w:vAlign w:val="center"/>
          </w:tcPr>
          <w:p w14:paraId="1470ACFF" w14:textId="77777777" w:rsidR="001C3FEE" w:rsidRDefault="001C3FEE" w:rsidP="001C3FEE">
            <w:pPr>
              <w:jc w:val="center"/>
              <w:rPr>
                <w:rFonts w:ascii="Arial Narrow" w:hAnsi="Arial Narrow" w:cs="Arial Narrow"/>
                <w:b/>
                <w:bCs/>
                <w:w w:val="110"/>
                <w:sz w:val="20"/>
              </w:rPr>
            </w:pPr>
            <w:r>
              <w:rPr>
                <w:rFonts w:ascii="Arial Narrow" w:hAnsi="Arial Narrow" w:cs="Arial Narrow"/>
                <w:b/>
                <w:bCs/>
                <w:w w:val="110"/>
                <w:sz w:val="20"/>
              </w:rPr>
              <w:t>Dose</w:t>
            </w:r>
          </w:p>
        </w:tc>
        <w:tc>
          <w:tcPr>
            <w:tcW w:w="2611" w:type="dxa"/>
            <w:tcBorders>
              <w:top w:val="single" w:sz="4" w:space="0" w:color="auto"/>
              <w:left w:val="single" w:sz="4" w:space="0" w:color="auto"/>
              <w:bottom w:val="single" w:sz="4" w:space="0" w:color="auto"/>
              <w:right w:val="single" w:sz="4" w:space="0" w:color="auto"/>
            </w:tcBorders>
            <w:vAlign w:val="center"/>
          </w:tcPr>
          <w:p w14:paraId="1470AD00" w14:textId="77777777" w:rsidR="001C3FEE" w:rsidRDefault="001C3FEE" w:rsidP="001C3FEE">
            <w:pPr>
              <w:jc w:val="center"/>
              <w:rPr>
                <w:rFonts w:ascii="Arial Narrow" w:hAnsi="Arial Narrow" w:cs="Arial Narrow"/>
                <w:b/>
                <w:bCs/>
                <w:spacing w:val="-10"/>
                <w:w w:val="110"/>
                <w:sz w:val="20"/>
              </w:rPr>
            </w:pPr>
            <w:r>
              <w:rPr>
                <w:rFonts w:ascii="Arial Narrow" w:hAnsi="Arial Narrow" w:cs="Arial Narrow"/>
                <w:b/>
                <w:bCs/>
                <w:spacing w:val="-10"/>
                <w:w w:val="110"/>
                <w:sz w:val="20"/>
              </w:rPr>
              <w:t>Given By Whom</w:t>
            </w:r>
          </w:p>
        </w:tc>
        <w:tc>
          <w:tcPr>
            <w:tcW w:w="931" w:type="dxa"/>
            <w:tcBorders>
              <w:top w:val="single" w:sz="4" w:space="0" w:color="auto"/>
              <w:left w:val="single" w:sz="4" w:space="0" w:color="auto"/>
              <w:bottom w:val="single" w:sz="4" w:space="0" w:color="auto"/>
              <w:right w:val="single" w:sz="4" w:space="0" w:color="auto"/>
            </w:tcBorders>
          </w:tcPr>
          <w:p w14:paraId="1470AD01" w14:textId="77777777" w:rsidR="001C3FEE" w:rsidRDefault="001C3FEE" w:rsidP="001C3FEE">
            <w:pPr>
              <w:jc w:val="center"/>
              <w:rPr>
                <w:rFonts w:ascii="Arial Narrow" w:hAnsi="Arial Narrow" w:cs="Arial Narrow"/>
                <w:b/>
                <w:bCs/>
                <w:w w:val="110"/>
                <w:sz w:val="20"/>
              </w:rPr>
            </w:pPr>
            <w:r>
              <w:rPr>
                <w:rFonts w:ascii="Arial Narrow" w:hAnsi="Arial Narrow" w:cs="Arial Narrow"/>
                <w:b/>
                <w:bCs/>
                <w:w w:val="110"/>
                <w:sz w:val="20"/>
              </w:rPr>
              <w:t>Date &amp;</w:t>
            </w:r>
            <w:r>
              <w:rPr>
                <w:rFonts w:ascii="Arial Narrow" w:hAnsi="Arial Narrow" w:cs="Arial Narrow"/>
                <w:b/>
                <w:bCs/>
                <w:w w:val="110"/>
                <w:sz w:val="20"/>
              </w:rPr>
              <w:br/>
              <w:t>Titer</w:t>
            </w:r>
            <w:r>
              <w:rPr>
                <w:rFonts w:ascii="Arial Narrow" w:hAnsi="Arial Narrow" w:cs="Arial Narrow"/>
                <w:b/>
                <w:bCs/>
                <w:w w:val="110"/>
                <w:sz w:val="20"/>
              </w:rPr>
              <w:br/>
              <w:t>Results</w:t>
            </w:r>
          </w:p>
        </w:tc>
      </w:tr>
      <w:tr w:rsidR="001C3FEE" w14:paraId="1470AD09" w14:textId="77777777" w:rsidTr="001C3FEE">
        <w:trPr>
          <w:trHeight w:hRule="exact" w:val="297"/>
        </w:trPr>
        <w:tc>
          <w:tcPr>
            <w:tcW w:w="1579" w:type="dxa"/>
            <w:tcBorders>
              <w:top w:val="single" w:sz="4" w:space="0" w:color="auto"/>
              <w:left w:val="single" w:sz="4" w:space="0" w:color="auto"/>
              <w:bottom w:val="single" w:sz="4" w:space="0" w:color="auto"/>
              <w:right w:val="single" w:sz="4" w:space="0" w:color="auto"/>
            </w:tcBorders>
            <w:vAlign w:val="center"/>
          </w:tcPr>
          <w:p w14:paraId="1470AD03" w14:textId="77777777" w:rsidR="001C3FEE" w:rsidRDefault="001C3FEE" w:rsidP="001C3FEE">
            <w:pPr>
              <w:ind w:left="115"/>
              <w:rPr>
                <w:rFonts w:ascii="Arial Narrow" w:hAnsi="Arial Narrow" w:cs="Arial Narrow"/>
                <w:b/>
                <w:bCs/>
                <w:w w:val="110"/>
                <w:sz w:val="20"/>
              </w:rPr>
            </w:pPr>
            <w:r>
              <w:rPr>
                <w:rFonts w:ascii="Arial Narrow" w:hAnsi="Arial Narrow" w:cs="Arial Narrow"/>
                <w:b/>
                <w:bCs/>
                <w:w w:val="110"/>
                <w:sz w:val="20"/>
              </w:rPr>
              <w:t>4</w:t>
            </w:r>
            <w:r>
              <w:rPr>
                <w:rFonts w:ascii="Arial Narrow" w:hAnsi="Arial Narrow" w:cs="Arial Narrow"/>
                <w:b/>
                <w:bCs/>
                <w:w w:val="115"/>
                <w:sz w:val="13"/>
                <w:szCs w:val="13"/>
              </w:rPr>
              <w:t>th</w:t>
            </w:r>
            <w:r>
              <w:rPr>
                <w:rFonts w:ascii="Arial Narrow" w:hAnsi="Arial Narrow" w:cs="Arial Narrow"/>
                <w:b/>
                <w:bCs/>
                <w:w w:val="110"/>
                <w:sz w:val="20"/>
              </w:rPr>
              <w:t xml:space="preserve"> dose</w:t>
            </w:r>
          </w:p>
        </w:tc>
        <w:tc>
          <w:tcPr>
            <w:tcW w:w="2607" w:type="dxa"/>
            <w:tcBorders>
              <w:top w:val="single" w:sz="4" w:space="0" w:color="auto"/>
              <w:left w:val="single" w:sz="4" w:space="0" w:color="auto"/>
              <w:bottom w:val="single" w:sz="4" w:space="0" w:color="auto"/>
              <w:right w:val="single" w:sz="4" w:space="0" w:color="auto"/>
            </w:tcBorders>
          </w:tcPr>
          <w:p w14:paraId="1470AD04"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tcPr>
          <w:p w14:paraId="1470AD05" w14:textId="77777777" w:rsidR="001C3FEE" w:rsidRDefault="001C3FEE" w:rsidP="001C3FEE"/>
        </w:tc>
        <w:tc>
          <w:tcPr>
            <w:tcW w:w="926" w:type="dxa"/>
            <w:tcBorders>
              <w:top w:val="single" w:sz="4" w:space="0" w:color="auto"/>
              <w:left w:val="single" w:sz="4" w:space="0" w:color="auto"/>
              <w:bottom w:val="single" w:sz="4" w:space="0" w:color="auto"/>
              <w:right w:val="single" w:sz="4" w:space="0" w:color="auto"/>
            </w:tcBorders>
          </w:tcPr>
          <w:p w14:paraId="1470AD06" w14:textId="77777777" w:rsidR="001C3FEE" w:rsidRDefault="001C3FEE" w:rsidP="001C3FEE"/>
        </w:tc>
        <w:tc>
          <w:tcPr>
            <w:tcW w:w="2611" w:type="dxa"/>
            <w:tcBorders>
              <w:top w:val="single" w:sz="4" w:space="0" w:color="auto"/>
              <w:left w:val="single" w:sz="4" w:space="0" w:color="auto"/>
              <w:bottom w:val="single" w:sz="4" w:space="0" w:color="auto"/>
              <w:right w:val="single" w:sz="4" w:space="0" w:color="auto"/>
            </w:tcBorders>
          </w:tcPr>
          <w:p w14:paraId="1470AD07"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vAlign w:val="center"/>
          </w:tcPr>
          <w:p w14:paraId="1470AD08" w14:textId="77777777" w:rsidR="001C3FEE" w:rsidRDefault="001C3FEE" w:rsidP="001C3FEE">
            <w:pPr>
              <w:jc w:val="center"/>
              <w:rPr>
                <w:rFonts w:ascii="Arial Narrow" w:hAnsi="Arial Narrow" w:cs="Arial Narrow"/>
                <w:b/>
                <w:bCs/>
                <w:w w:val="110"/>
                <w:sz w:val="20"/>
              </w:rPr>
            </w:pPr>
            <w:r>
              <w:rPr>
                <w:rFonts w:ascii="Arial Narrow" w:hAnsi="Arial Narrow" w:cs="Arial Narrow"/>
                <w:b/>
                <w:bCs/>
                <w:w w:val="110"/>
                <w:sz w:val="20"/>
              </w:rPr>
              <w:t>*</w:t>
            </w:r>
          </w:p>
        </w:tc>
      </w:tr>
      <w:tr w:rsidR="001C3FEE" w14:paraId="1470AD10" w14:textId="77777777" w:rsidTr="001C3FEE">
        <w:trPr>
          <w:trHeight w:hRule="exact" w:val="298"/>
        </w:trPr>
        <w:tc>
          <w:tcPr>
            <w:tcW w:w="1579" w:type="dxa"/>
            <w:tcBorders>
              <w:top w:val="single" w:sz="4" w:space="0" w:color="auto"/>
              <w:left w:val="single" w:sz="4" w:space="0" w:color="auto"/>
              <w:bottom w:val="single" w:sz="4" w:space="0" w:color="auto"/>
              <w:right w:val="single" w:sz="4" w:space="0" w:color="auto"/>
            </w:tcBorders>
            <w:vAlign w:val="center"/>
          </w:tcPr>
          <w:p w14:paraId="1470AD0A" w14:textId="77777777" w:rsidR="001C3FEE" w:rsidRDefault="001C3FEE" w:rsidP="001C3FEE">
            <w:pPr>
              <w:ind w:left="115"/>
              <w:rPr>
                <w:rFonts w:ascii="Arial Narrow" w:hAnsi="Arial Narrow" w:cs="Arial Narrow"/>
                <w:b/>
                <w:bCs/>
                <w:spacing w:val="-8"/>
                <w:w w:val="110"/>
                <w:sz w:val="20"/>
              </w:rPr>
            </w:pPr>
            <w:r>
              <w:rPr>
                <w:rFonts w:ascii="Arial Narrow" w:hAnsi="Arial Narrow" w:cs="Arial Narrow"/>
                <w:b/>
                <w:bCs/>
                <w:spacing w:val="-8"/>
                <w:w w:val="110"/>
                <w:sz w:val="20"/>
              </w:rPr>
              <w:t>5</w:t>
            </w:r>
            <w:r>
              <w:rPr>
                <w:rFonts w:ascii="Arial Narrow" w:hAnsi="Arial Narrow" w:cs="Arial Narrow"/>
                <w:b/>
                <w:bCs/>
                <w:spacing w:val="-8"/>
                <w:w w:val="115"/>
                <w:sz w:val="13"/>
                <w:szCs w:val="13"/>
              </w:rPr>
              <w:t>th</w:t>
            </w:r>
            <w:r>
              <w:rPr>
                <w:rFonts w:ascii="Arial Narrow" w:hAnsi="Arial Narrow" w:cs="Arial Narrow"/>
                <w:b/>
                <w:bCs/>
                <w:spacing w:val="-8"/>
                <w:w w:val="110"/>
                <w:sz w:val="20"/>
              </w:rPr>
              <w:t xml:space="preserve"> dose</w:t>
            </w:r>
          </w:p>
        </w:tc>
        <w:tc>
          <w:tcPr>
            <w:tcW w:w="2607" w:type="dxa"/>
            <w:tcBorders>
              <w:top w:val="single" w:sz="4" w:space="0" w:color="auto"/>
              <w:left w:val="single" w:sz="4" w:space="0" w:color="auto"/>
              <w:bottom w:val="single" w:sz="4" w:space="0" w:color="auto"/>
              <w:right w:val="single" w:sz="4" w:space="0" w:color="auto"/>
            </w:tcBorders>
          </w:tcPr>
          <w:p w14:paraId="1470AD0B"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tcPr>
          <w:p w14:paraId="1470AD0C" w14:textId="77777777" w:rsidR="001C3FEE" w:rsidRDefault="001C3FEE" w:rsidP="001C3FEE"/>
        </w:tc>
        <w:tc>
          <w:tcPr>
            <w:tcW w:w="926" w:type="dxa"/>
            <w:tcBorders>
              <w:top w:val="single" w:sz="4" w:space="0" w:color="auto"/>
              <w:left w:val="single" w:sz="4" w:space="0" w:color="auto"/>
              <w:bottom w:val="single" w:sz="4" w:space="0" w:color="auto"/>
              <w:right w:val="single" w:sz="4" w:space="0" w:color="auto"/>
            </w:tcBorders>
          </w:tcPr>
          <w:p w14:paraId="1470AD0D" w14:textId="77777777" w:rsidR="001C3FEE" w:rsidRDefault="001C3FEE" w:rsidP="001C3FEE"/>
        </w:tc>
        <w:tc>
          <w:tcPr>
            <w:tcW w:w="2611" w:type="dxa"/>
            <w:tcBorders>
              <w:top w:val="single" w:sz="4" w:space="0" w:color="auto"/>
              <w:left w:val="single" w:sz="4" w:space="0" w:color="auto"/>
              <w:bottom w:val="single" w:sz="4" w:space="0" w:color="auto"/>
              <w:right w:val="single" w:sz="4" w:space="0" w:color="auto"/>
            </w:tcBorders>
          </w:tcPr>
          <w:p w14:paraId="1470AD0E"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shd w:val="solid" w:color="BEBEBE" w:fill="auto"/>
          </w:tcPr>
          <w:p w14:paraId="1470AD0F" w14:textId="77777777" w:rsidR="001C3FEE" w:rsidRDefault="001C3FEE" w:rsidP="001C3FEE"/>
        </w:tc>
      </w:tr>
      <w:tr w:rsidR="001C3FEE" w14:paraId="1470AD17" w14:textId="77777777" w:rsidTr="001C3FEE">
        <w:trPr>
          <w:trHeight w:hRule="exact" w:val="302"/>
        </w:trPr>
        <w:tc>
          <w:tcPr>
            <w:tcW w:w="1579" w:type="dxa"/>
            <w:tcBorders>
              <w:top w:val="single" w:sz="4" w:space="0" w:color="auto"/>
              <w:left w:val="single" w:sz="4" w:space="0" w:color="auto"/>
              <w:bottom w:val="single" w:sz="4" w:space="0" w:color="auto"/>
              <w:right w:val="single" w:sz="4" w:space="0" w:color="auto"/>
            </w:tcBorders>
            <w:vAlign w:val="center"/>
          </w:tcPr>
          <w:p w14:paraId="1470AD11" w14:textId="77777777" w:rsidR="001C3FEE" w:rsidRDefault="001C3FEE" w:rsidP="001C3FEE">
            <w:pPr>
              <w:ind w:left="115"/>
              <w:rPr>
                <w:rFonts w:ascii="Arial Narrow" w:hAnsi="Arial Narrow" w:cs="Arial Narrow"/>
                <w:b/>
                <w:bCs/>
                <w:spacing w:val="-8"/>
                <w:w w:val="110"/>
                <w:sz w:val="20"/>
              </w:rPr>
            </w:pPr>
            <w:r>
              <w:rPr>
                <w:rFonts w:ascii="Arial Narrow" w:hAnsi="Arial Narrow" w:cs="Arial Narrow"/>
                <w:b/>
                <w:bCs/>
                <w:spacing w:val="-8"/>
                <w:w w:val="110"/>
                <w:sz w:val="20"/>
              </w:rPr>
              <w:t>6</w:t>
            </w:r>
            <w:r>
              <w:rPr>
                <w:rFonts w:ascii="Arial Narrow" w:hAnsi="Arial Narrow" w:cs="Arial Narrow"/>
                <w:b/>
                <w:bCs/>
                <w:spacing w:val="-8"/>
                <w:w w:val="115"/>
                <w:sz w:val="13"/>
                <w:szCs w:val="13"/>
              </w:rPr>
              <w:t>th</w:t>
            </w:r>
            <w:r>
              <w:rPr>
                <w:rFonts w:ascii="Arial Narrow" w:hAnsi="Arial Narrow" w:cs="Arial Narrow"/>
                <w:b/>
                <w:bCs/>
                <w:spacing w:val="-8"/>
                <w:w w:val="110"/>
                <w:sz w:val="20"/>
              </w:rPr>
              <w:t xml:space="preserve"> dose</w:t>
            </w:r>
          </w:p>
        </w:tc>
        <w:tc>
          <w:tcPr>
            <w:tcW w:w="2607" w:type="dxa"/>
            <w:tcBorders>
              <w:top w:val="single" w:sz="4" w:space="0" w:color="auto"/>
              <w:left w:val="single" w:sz="4" w:space="0" w:color="auto"/>
              <w:bottom w:val="single" w:sz="4" w:space="0" w:color="auto"/>
              <w:right w:val="single" w:sz="4" w:space="0" w:color="auto"/>
            </w:tcBorders>
          </w:tcPr>
          <w:p w14:paraId="1470AD12"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tcPr>
          <w:p w14:paraId="1470AD13" w14:textId="77777777" w:rsidR="001C3FEE" w:rsidRDefault="001C3FEE" w:rsidP="001C3FEE"/>
        </w:tc>
        <w:tc>
          <w:tcPr>
            <w:tcW w:w="926" w:type="dxa"/>
            <w:tcBorders>
              <w:top w:val="single" w:sz="4" w:space="0" w:color="auto"/>
              <w:left w:val="single" w:sz="4" w:space="0" w:color="auto"/>
              <w:bottom w:val="single" w:sz="4" w:space="0" w:color="auto"/>
              <w:right w:val="single" w:sz="4" w:space="0" w:color="auto"/>
            </w:tcBorders>
          </w:tcPr>
          <w:p w14:paraId="1470AD14" w14:textId="77777777" w:rsidR="001C3FEE" w:rsidRDefault="001C3FEE" w:rsidP="001C3FEE"/>
        </w:tc>
        <w:tc>
          <w:tcPr>
            <w:tcW w:w="2611" w:type="dxa"/>
            <w:tcBorders>
              <w:top w:val="single" w:sz="4" w:space="0" w:color="auto"/>
              <w:left w:val="single" w:sz="4" w:space="0" w:color="auto"/>
              <w:bottom w:val="single" w:sz="4" w:space="0" w:color="auto"/>
              <w:right w:val="single" w:sz="4" w:space="0" w:color="auto"/>
            </w:tcBorders>
          </w:tcPr>
          <w:p w14:paraId="1470AD15" w14:textId="77777777" w:rsidR="001C3FEE" w:rsidRDefault="001C3FEE" w:rsidP="001C3FEE"/>
        </w:tc>
        <w:tc>
          <w:tcPr>
            <w:tcW w:w="931" w:type="dxa"/>
            <w:tcBorders>
              <w:top w:val="single" w:sz="4" w:space="0" w:color="auto"/>
              <w:left w:val="single" w:sz="4" w:space="0" w:color="auto"/>
              <w:bottom w:val="single" w:sz="4" w:space="0" w:color="auto"/>
              <w:right w:val="single" w:sz="4" w:space="0" w:color="auto"/>
            </w:tcBorders>
            <w:vAlign w:val="center"/>
          </w:tcPr>
          <w:p w14:paraId="1470AD16" w14:textId="77777777" w:rsidR="001C3FEE" w:rsidRDefault="001C3FEE" w:rsidP="001C3FEE">
            <w:pPr>
              <w:jc w:val="center"/>
              <w:rPr>
                <w:rFonts w:ascii="Arial Narrow" w:hAnsi="Arial Narrow" w:cs="Arial Narrow"/>
                <w:b/>
                <w:bCs/>
                <w:w w:val="110"/>
                <w:sz w:val="20"/>
              </w:rPr>
            </w:pPr>
            <w:r>
              <w:rPr>
                <w:rFonts w:ascii="Arial Narrow" w:hAnsi="Arial Narrow" w:cs="Arial Narrow"/>
                <w:b/>
                <w:bCs/>
                <w:w w:val="110"/>
                <w:sz w:val="20"/>
              </w:rPr>
              <w:t>***</w:t>
            </w:r>
          </w:p>
        </w:tc>
      </w:tr>
    </w:tbl>
    <w:p w14:paraId="1470AD18" w14:textId="77777777" w:rsidR="001C3FEE" w:rsidRDefault="001C3FEE" w:rsidP="001C3FEE">
      <w:pPr>
        <w:spacing w:after="13" w:line="20" w:lineRule="exact"/>
        <w:ind w:left="17" w:right="18"/>
      </w:pPr>
    </w:p>
    <w:p w14:paraId="1470AD19" w14:textId="77777777" w:rsidR="001C3FEE" w:rsidRDefault="001C3FEE" w:rsidP="001C3FEE">
      <w:pPr>
        <w:ind w:left="144" w:right="432"/>
        <w:rPr>
          <w:w w:val="105"/>
        </w:rPr>
      </w:pPr>
      <w:r>
        <w:rPr>
          <w:b/>
          <w:bCs/>
          <w:spacing w:val="-7"/>
          <w:w w:val="105"/>
        </w:rPr>
        <w:t>*</w:t>
      </w:r>
      <w:r>
        <w:rPr>
          <w:spacing w:val="-7"/>
          <w:w w:val="105"/>
        </w:rPr>
        <w:t xml:space="preserve">If the Hepatitis B Surface Antibody (anti-HBs) test is POSITIVE, the person is immune, stop </w:t>
      </w:r>
      <w:r>
        <w:rPr>
          <w:w w:val="105"/>
        </w:rPr>
        <w:t>series.</w:t>
      </w:r>
    </w:p>
    <w:p w14:paraId="1470AD1A" w14:textId="77777777" w:rsidR="001C3FEE" w:rsidRDefault="001C3FEE" w:rsidP="001C3FEE">
      <w:pPr>
        <w:spacing w:before="36" w:line="204" w:lineRule="auto"/>
        <w:ind w:left="144"/>
        <w:rPr>
          <w:spacing w:val="-4"/>
          <w:w w:val="105"/>
        </w:rPr>
      </w:pPr>
      <w:r>
        <w:rPr>
          <w:spacing w:val="-4"/>
          <w:w w:val="105"/>
        </w:rPr>
        <w:t>** Vaccine Information Statements</w:t>
      </w:r>
    </w:p>
    <w:p w14:paraId="1470AD1B" w14:textId="77777777" w:rsidR="001C3FEE" w:rsidRDefault="001C3FEE" w:rsidP="001C3FEE">
      <w:pPr>
        <w:ind w:left="144"/>
        <w:rPr>
          <w:spacing w:val="-4"/>
          <w:w w:val="105"/>
        </w:rPr>
      </w:pPr>
      <w:r>
        <w:rPr>
          <w:spacing w:val="-4"/>
          <w:w w:val="105"/>
        </w:rPr>
        <w:t>*** If the Hepatitis B Surface Antibody (anti-HBs) test is Negative, do not repeat the series</w:t>
      </w:r>
    </w:p>
    <w:p w14:paraId="1470AD1C" w14:textId="77777777" w:rsidR="001C3FEE" w:rsidRDefault="001C3FEE" w:rsidP="001C3FEE">
      <w:pPr>
        <w:widowControl/>
        <w:autoSpaceDE w:val="0"/>
        <w:autoSpaceDN w:val="0"/>
        <w:adjustRightInd w:val="0"/>
        <w:sectPr w:rsidR="001C3FEE">
          <w:headerReference w:type="even" r:id="rId86"/>
          <w:headerReference w:type="default" r:id="rId87"/>
          <w:headerReference w:type="first" r:id="rId88"/>
          <w:pgSz w:w="12240" w:h="15840"/>
          <w:pgMar w:top="1305" w:right="1250" w:bottom="8990" w:left="1310" w:header="740" w:footer="720" w:gutter="0"/>
          <w:cols w:space="720"/>
          <w:noEndnote/>
          <w:titlePg/>
        </w:sectPr>
      </w:pPr>
    </w:p>
    <w:p w14:paraId="1470AD1D" w14:textId="77777777" w:rsidR="001C3FEE" w:rsidRDefault="001C3FEE" w:rsidP="001C3FEE">
      <w:pPr>
        <w:spacing w:before="612" w:line="204" w:lineRule="auto"/>
        <w:ind w:left="72"/>
        <w:rPr>
          <w:w w:val="105"/>
        </w:rPr>
      </w:pPr>
      <w:r>
        <w:rPr>
          <w:w w:val="105"/>
        </w:rPr>
        <w:lastRenderedPageBreak/>
        <w:t>ATTACHMENT I</w:t>
      </w:r>
    </w:p>
    <w:p w14:paraId="1470AD1E" w14:textId="77777777" w:rsidR="001C3FEE" w:rsidRDefault="001C3FEE" w:rsidP="001C3FEE">
      <w:pPr>
        <w:spacing w:before="288" w:line="199" w:lineRule="auto"/>
        <w:ind w:left="3744"/>
        <w:rPr>
          <w:w w:val="105"/>
        </w:rPr>
      </w:pPr>
      <w:r>
        <w:rPr>
          <w:w w:val="105"/>
        </w:rPr>
        <w:t>RECORD KEEPING</w:t>
      </w:r>
    </w:p>
    <w:p w14:paraId="1470AD1F" w14:textId="77777777" w:rsidR="001C3FEE" w:rsidRDefault="001C3FEE" w:rsidP="008D2E8D">
      <w:pPr>
        <w:numPr>
          <w:ilvl w:val="0"/>
          <w:numId w:val="221"/>
        </w:numPr>
        <w:tabs>
          <w:tab w:val="clear" w:pos="360"/>
          <w:tab w:val="num" w:pos="1080"/>
        </w:tabs>
        <w:kinsoku w:val="0"/>
        <w:spacing w:before="288"/>
        <w:ind w:right="144"/>
        <w:rPr>
          <w:spacing w:val="-4"/>
          <w:w w:val="105"/>
        </w:rPr>
      </w:pPr>
      <w:r>
        <w:rPr>
          <w:spacing w:val="-9"/>
          <w:w w:val="105"/>
        </w:rPr>
        <w:t xml:space="preserve">All training records for employees will be maintained by the service of the employee. If </w:t>
      </w:r>
      <w:r>
        <w:rPr>
          <w:spacing w:val="-2"/>
          <w:w w:val="105"/>
        </w:rPr>
        <w:t xml:space="preserve">requested, services shall furnish a copy of attendance for the annual refresher training to </w:t>
      </w:r>
      <w:r>
        <w:rPr>
          <w:spacing w:val="-4"/>
          <w:w w:val="105"/>
        </w:rPr>
        <w:t>the infection control practitioner.</w:t>
      </w:r>
    </w:p>
    <w:p w14:paraId="1470AD20" w14:textId="77777777" w:rsidR="001C3FEE" w:rsidRDefault="001C3FEE" w:rsidP="008D2E8D">
      <w:pPr>
        <w:numPr>
          <w:ilvl w:val="0"/>
          <w:numId w:val="221"/>
        </w:numPr>
        <w:tabs>
          <w:tab w:val="clear" w:pos="360"/>
          <w:tab w:val="num" w:pos="1080"/>
        </w:tabs>
        <w:kinsoku w:val="0"/>
        <w:spacing w:before="288"/>
        <w:ind w:right="144"/>
        <w:rPr>
          <w:spacing w:val="-4"/>
          <w:w w:val="105"/>
        </w:rPr>
      </w:pPr>
      <w:r>
        <w:rPr>
          <w:spacing w:val="-6"/>
          <w:w w:val="105"/>
        </w:rPr>
        <w:t xml:space="preserve">All exposure incident records shall be maintained by employee health. The employee </w:t>
      </w:r>
      <w:r>
        <w:rPr>
          <w:spacing w:val="-7"/>
          <w:w w:val="105"/>
        </w:rPr>
        <w:t xml:space="preserve">records are not disclosed or reported without the employee's express written consent to any </w:t>
      </w:r>
      <w:r>
        <w:rPr>
          <w:spacing w:val="-4"/>
          <w:w w:val="105"/>
        </w:rPr>
        <w:t>person within or outside the workplace, except as required by law.</w:t>
      </w:r>
    </w:p>
    <w:p w14:paraId="1470AD21" w14:textId="77777777" w:rsidR="001C3FEE" w:rsidRDefault="001C3FEE" w:rsidP="008D2E8D">
      <w:pPr>
        <w:numPr>
          <w:ilvl w:val="0"/>
          <w:numId w:val="221"/>
        </w:numPr>
        <w:tabs>
          <w:tab w:val="clear" w:pos="360"/>
          <w:tab w:val="num" w:pos="1080"/>
        </w:tabs>
        <w:kinsoku w:val="0"/>
        <w:spacing w:before="288"/>
        <w:ind w:right="288"/>
        <w:rPr>
          <w:spacing w:val="-4"/>
          <w:w w:val="105"/>
        </w:rPr>
      </w:pPr>
      <w:r>
        <w:rPr>
          <w:spacing w:val="-5"/>
          <w:w w:val="105"/>
        </w:rPr>
        <w:t xml:space="preserve">All required medical records will be made available to OSHA upon request. VAMC </w:t>
      </w:r>
      <w:r>
        <w:rPr>
          <w:spacing w:val="-6"/>
          <w:w w:val="105"/>
        </w:rPr>
        <w:t xml:space="preserve">shall maintain the records for at least the duration of the employee's employment, plus 30 </w:t>
      </w:r>
      <w:r>
        <w:rPr>
          <w:spacing w:val="-3"/>
          <w:w w:val="105"/>
        </w:rPr>
        <w:t xml:space="preserve">years. Employee medical records shall be provided upon request for examination and copying to the subject employee or to anyone having written consent of the subject </w:t>
      </w:r>
      <w:r>
        <w:rPr>
          <w:spacing w:val="-4"/>
          <w:w w:val="105"/>
        </w:rPr>
        <w:t xml:space="preserve">employee. If VAMC ceases to do business and there is no successor employer to receive </w:t>
      </w:r>
      <w:r>
        <w:rPr>
          <w:spacing w:val="-6"/>
          <w:w w:val="105"/>
        </w:rPr>
        <w:t xml:space="preserve">and retain the records for the prescribed period, VAMC shall notify OSHA at least three </w:t>
      </w:r>
      <w:r>
        <w:rPr>
          <w:spacing w:val="-7"/>
          <w:w w:val="105"/>
        </w:rPr>
        <w:t xml:space="preserve">months prior to their disposal and transmit them to OSHA, if required by OSHA to do so, </w:t>
      </w:r>
      <w:r>
        <w:rPr>
          <w:spacing w:val="-4"/>
          <w:w w:val="105"/>
        </w:rPr>
        <w:t>within that three month period.</w:t>
      </w:r>
    </w:p>
    <w:p w14:paraId="1470AD22" w14:textId="77777777" w:rsidR="001C3FEE" w:rsidRDefault="001C3FEE" w:rsidP="008D2E8D">
      <w:pPr>
        <w:numPr>
          <w:ilvl w:val="0"/>
          <w:numId w:val="221"/>
        </w:numPr>
        <w:tabs>
          <w:tab w:val="clear" w:pos="360"/>
          <w:tab w:val="num" w:pos="1080"/>
        </w:tabs>
        <w:kinsoku w:val="0"/>
        <w:spacing w:before="324" w:line="208" w:lineRule="auto"/>
        <w:rPr>
          <w:spacing w:val="6"/>
          <w:w w:val="105"/>
        </w:rPr>
      </w:pPr>
      <w:r>
        <w:rPr>
          <w:spacing w:val="6"/>
          <w:w w:val="105"/>
        </w:rPr>
        <w:t>The record shall include:</w:t>
      </w:r>
    </w:p>
    <w:p w14:paraId="1470AD23" w14:textId="77777777" w:rsidR="001C3FEE" w:rsidRDefault="001C3FEE" w:rsidP="008D2E8D">
      <w:pPr>
        <w:numPr>
          <w:ilvl w:val="0"/>
          <w:numId w:val="222"/>
        </w:numPr>
        <w:tabs>
          <w:tab w:val="clear" w:pos="432"/>
          <w:tab w:val="num" w:pos="1512"/>
        </w:tabs>
        <w:kinsoku w:val="0"/>
        <w:spacing w:before="288"/>
        <w:rPr>
          <w:spacing w:val="1"/>
          <w:w w:val="105"/>
        </w:rPr>
      </w:pPr>
      <w:r>
        <w:rPr>
          <w:spacing w:val="1"/>
          <w:w w:val="105"/>
        </w:rPr>
        <w:t>The name and social security number of the employee.</w:t>
      </w:r>
    </w:p>
    <w:p w14:paraId="1470AD24" w14:textId="77777777" w:rsidR="001C3FEE" w:rsidRDefault="001C3FEE" w:rsidP="008D2E8D">
      <w:pPr>
        <w:numPr>
          <w:ilvl w:val="0"/>
          <w:numId w:val="222"/>
        </w:numPr>
        <w:tabs>
          <w:tab w:val="clear" w:pos="432"/>
          <w:tab w:val="num" w:pos="1512"/>
        </w:tabs>
        <w:kinsoku w:val="0"/>
        <w:spacing w:before="288"/>
        <w:ind w:left="1080" w:firstLine="0"/>
        <w:rPr>
          <w:spacing w:val="2"/>
          <w:w w:val="105"/>
        </w:rPr>
      </w:pPr>
      <w:r>
        <w:rPr>
          <w:spacing w:val="2"/>
          <w:w w:val="105"/>
        </w:rPr>
        <w:t>Routes and circumstances of all exposure incidents.</w:t>
      </w:r>
    </w:p>
    <w:p w14:paraId="1470AD25" w14:textId="77777777" w:rsidR="001C3FEE" w:rsidRDefault="001C3FEE" w:rsidP="008D2E8D">
      <w:pPr>
        <w:numPr>
          <w:ilvl w:val="0"/>
          <w:numId w:val="222"/>
        </w:numPr>
        <w:tabs>
          <w:tab w:val="clear" w:pos="432"/>
          <w:tab w:val="num" w:pos="1512"/>
        </w:tabs>
        <w:kinsoku w:val="0"/>
        <w:spacing w:before="252"/>
        <w:ind w:left="1080" w:firstLine="0"/>
        <w:rPr>
          <w:spacing w:val="1"/>
          <w:w w:val="105"/>
        </w:rPr>
      </w:pPr>
      <w:r>
        <w:rPr>
          <w:spacing w:val="1"/>
          <w:w w:val="105"/>
        </w:rPr>
        <w:t>Results of source individual’s blood testing, if available.</w:t>
      </w:r>
    </w:p>
    <w:p w14:paraId="1470AD26" w14:textId="77777777" w:rsidR="001C3FEE" w:rsidRDefault="001C3FEE" w:rsidP="008D2E8D">
      <w:pPr>
        <w:numPr>
          <w:ilvl w:val="0"/>
          <w:numId w:val="222"/>
        </w:numPr>
        <w:tabs>
          <w:tab w:val="clear" w:pos="432"/>
          <w:tab w:val="num" w:pos="1512"/>
        </w:tabs>
        <w:kinsoku w:val="0"/>
        <w:spacing w:before="288"/>
        <w:ind w:right="288"/>
        <w:rPr>
          <w:spacing w:val="-4"/>
          <w:w w:val="105"/>
        </w:rPr>
      </w:pPr>
      <w:r>
        <w:rPr>
          <w:spacing w:val="-8"/>
          <w:w w:val="105"/>
        </w:rPr>
        <w:t xml:space="preserve">Documentation that the employee was informed of the evaluation of the results of </w:t>
      </w:r>
      <w:r>
        <w:rPr>
          <w:spacing w:val="-4"/>
          <w:w w:val="105"/>
        </w:rPr>
        <w:t>post-exposure medical evaluation and the need for follow-up shall be included.</w:t>
      </w:r>
    </w:p>
    <w:p w14:paraId="1470AD27" w14:textId="77777777" w:rsidR="001C3FEE" w:rsidRDefault="001C3FEE" w:rsidP="008D2E8D">
      <w:pPr>
        <w:numPr>
          <w:ilvl w:val="0"/>
          <w:numId w:val="222"/>
        </w:numPr>
        <w:tabs>
          <w:tab w:val="clear" w:pos="432"/>
          <w:tab w:val="num" w:pos="1512"/>
        </w:tabs>
        <w:kinsoku w:val="0"/>
        <w:spacing w:before="288"/>
        <w:ind w:right="216"/>
        <w:rPr>
          <w:spacing w:val="-4"/>
          <w:w w:val="105"/>
        </w:rPr>
      </w:pPr>
      <w:r>
        <w:rPr>
          <w:spacing w:val="-5"/>
          <w:w w:val="105"/>
        </w:rPr>
        <w:t xml:space="preserve">A copy of the employee's hepatitis B vaccination status, including the dates of all the hepatitis B vaccinations, any medical records relative to the employee's ability </w:t>
      </w:r>
      <w:r>
        <w:rPr>
          <w:spacing w:val="-9"/>
          <w:w w:val="105"/>
        </w:rPr>
        <w:t xml:space="preserve">to receive vaccination or signed declination statements, and a copy of all results of </w:t>
      </w:r>
      <w:r>
        <w:rPr>
          <w:spacing w:val="-4"/>
          <w:w w:val="105"/>
        </w:rPr>
        <w:t>examinations, medical testing, and follow-up procedures, including the post-exposure prophylaxis provided if indicated:</w:t>
      </w:r>
    </w:p>
    <w:p w14:paraId="1470AD28" w14:textId="77777777" w:rsidR="001C3FEE" w:rsidRDefault="001C3FEE" w:rsidP="008D2E8D">
      <w:pPr>
        <w:numPr>
          <w:ilvl w:val="0"/>
          <w:numId w:val="222"/>
        </w:numPr>
        <w:tabs>
          <w:tab w:val="clear" w:pos="432"/>
          <w:tab w:val="num" w:pos="1512"/>
        </w:tabs>
        <w:kinsoku w:val="0"/>
        <w:spacing w:before="288"/>
        <w:rPr>
          <w:w w:val="105"/>
        </w:rPr>
      </w:pPr>
      <w:r>
        <w:rPr>
          <w:w w:val="105"/>
        </w:rPr>
        <w:t>An evaluation of any reported illness related to the exposure incidents.</w:t>
      </w:r>
    </w:p>
    <w:p w14:paraId="1470AD29" w14:textId="77777777" w:rsidR="001C3FEE" w:rsidRDefault="001C3FEE" w:rsidP="008D2E8D">
      <w:pPr>
        <w:numPr>
          <w:ilvl w:val="0"/>
          <w:numId w:val="222"/>
        </w:numPr>
        <w:tabs>
          <w:tab w:val="clear" w:pos="432"/>
          <w:tab w:val="num" w:pos="1512"/>
        </w:tabs>
        <w:kinsoku w:val="0"/>
        <w:spacing w:before="288"/>
        <w:rPr>
          <w:spacing w:val="4"/>
          <w:w w:val="105"/>
        </w:rPr>
      </w:pPr>
      <w:r>
        <w:rPr>
          <w:spacing w:val="4"/>
          <w:w w:val="105"/>
        </w:rPr>
        <w:t>The counseling information provided.</w:t>
      </w:r>
    </w:p>
    <w:p w14:paraId="1470AD2A" w14:textId="77777777" w:rsidR="001C3FEE" w:rsidRDefault="001C3FEE" w:rsidP="008D2E8D">
      <w:pPr>
        <w:numPr>
          <w:ilvl w:val="0"/>
          <w:numId w:val="222"/>
        </w:numPr>
        <w:tabs>
          <w:tab w:val="clear" w:pos="432"/>
          <w:tab w:val="num" w:pos="1512"/>
        </w:tabs>
        <w:kinsoku w:val="0"/>
        <w:spacing w:before="252"/>
        <w:rPr>
          <w:w w:val="105"/>
        </w:rPr>
      </w:pPr>
      <w:r>
        <w:rPr>
          <w:w w:val="105"/>
        </w:rPr>
        <w:t>The employer's copy of the healthcare professional's written opinion.</w:t>
      </w:r>
    </w:p>
    <w:p w14:paraId="1470AD2B" w14:textId="77777777" w:rsidR="001C3FEE" w:rsidRDefault="001C3FEE" w:rsidP="008D2E8D">
      <w:pPr>
        <w:numPr>
          <w:ilvl w:val="0"/>
          <w:numId w:val="222"/>
        </w:numPr>
        <w:tabs>
          <w:tab w:val="clear" w:pos="432"/>
          <w:tab w:val="num" w:pos="1512"/>
        </w:tabs>
        <w:kinsoku w:val="0"/>
        <w:spacing w:before="252"/>
        <w:rPr>
          <w:w w:val="105"/>
        </w:rPr>
      </w:pPr>
      <w:r>
        <w:rPr>
          <w:w w:val="105"/>
        </w:rPr>
        <w:t>A copy of the information provided to the healthcare professional.</w:t>
      </w:r>
    </w:p>
    <w:p w14:paraId="1470AD2C" w14:textId="77777777" w:rsidR="00737712" w:rsidRDefault="00737712" w:rsidP="00737712">
      <w:pPr>
        <w:pStyle w:val="Default"/>
        <w:rPr>
          <w:szCs w:val="22"/>
        </w:rPr>
      </w:pPr>
    </w:p>
    <w:p w14:paraId="1470AD2D" w14:textId="77777777" w:rsidR="006C0CB3" w:rsidRPr="00BF1E89" w:rsidRDefault="00DC4FCE" w:rsidP="00737712">
      <w:pPr>
        <w:pStyle w:val="Default"/>
        <w:rPr>
          <w:szCs w:val="22"/>
        </w:rPr>
      </w:pPr>
      <w:r w:rsidRPr="00BF1E89">
        <w:rPr>
          <w:szCs w:val="22"/>
        </w:rPr>
        <w:t xml:space="preserve">       </w:t>
      </w:r>
    </w:p>
    <w:p w14:paraId="1470AD2E" w14:textId="77777777" w:rsidR="00E6423B" w:rsidRPr="00BF1E89" w:rsidRDefault="00E6423B" w:rsidP="00DC4FCE">
      <w:pPr>
        <w:pStyle w:val="Heading3"/>
        <w:rPr>
          <w:rFonts w:ascii="Arial" w:hAnsi="Arial" w:cs="Arial"/>
        </w:rPr>
      </w:pPr>
      <w:bookmarkStart w:id="113" w:name="_Toc248567271"/>
      <w:bookmarkStart w:id="114" w:name="_Toc248567359"/>
      <w:bookmarkStart w:id="115" w:name="_Toc248567415"/>
    </w:p>
    <w:p w14:paraId="1470AD2F" w14:textId="77777777" w:rsidR="00DC4FCE" w:rsidRPr="00BF1E89" w:rsidRDefault="006C0CB3" w:rsidP="00DC4FCE">
      <w:pPr>
        <w:pStyle w:val="Heading3"/>
        <w:rPr>
          <w:rFonts w:ascii="Arial" w:hAnsi="Arial" w:cs="Arial"/>
        </w:rPr>
      </w:pPr>
      <w:bookmarkStart w:id="116" w:name="_Toc341086470"/>
      <w:r w:rsidRPr="00BF1E89">
        <w:rPr>
          <w:rFonts w:ascii="Arial" w:hAnsi="Arial" w:cs="Arial"/>
        </w:rPr>
        <w:t>Attachment B</w:t>
      </w:r>
      <w:r w:rsidR="00210D38" w:rsidRPr="00BF1E89">
        <w:rPr>
          <w:rFonts w:ascii="Arial" w:hAnsi="Arial" w:cs="Arial"/>
        </w:rPr>
        <w:t xml:space="preserve">:  Bloodborne Pathogen Exposure </w:t>
      </w:r>
      <w:r w:rsidR="007814F8" w:rsidRPr="00BF1E89">
        <w:rPr>
          <w:rFonts w:ascii="Arial" w:hAnsi="Arial" w:cs="Arial"/>
        </w:rPr>
        <w:t xml:space="preserve">Prevention </w:t>
      </w:r>
      <w:r w:rsidR="00F55799" w:rsidRPr="00BF1E89">
        <w:rPr>
          <w:rFonts w:ascii="Arial" w:hAnsi="Arial" w:cs="Arial"/>
        </w:rPr>
        <w:t xml:space="preserve">Plan </w:t>
      </w:r>
      <w:r w:rsidR="007814F8" w:rsidRPr="00BF1E89">
        <w:rPr>
          <w:rFonts w:ascii="Arial" w:hAnsi="Arial" w:cs="Arial"/>
        </w:rPr>
        <w:t>Memorandum</w:t>
      </w:r>
      <w:r w:rsidRPr="00BF1E89">
        <w:rPr>
          <w:rFonts w:ascii="Arial" w:hAnsi="Arial" w:cs="Arial"/>
        </w:rPr>
        <w:t xml:space="preserve"> No 00-33</w:t>
      </w:r>
      <w:bookmarkEnd w:id="113"/>
      <w:bookmarkEnd w:id="114"/>
      <w:bookmarkEnd w:id="115"/>
      <w:bookmarkEnd w:id="116"/>
      <w:r w:rsidRPr="00BF1E89">
        <w:rPr>
          <w:rFonts w:ascii="Arial" w:hAnsi="Arial" w:cs="Arial"/>
        </w:rPr>
        <w:t xml:space="preserve"> </w:t>
      </w:r>
    </w:p>
    <w:p w14:paraId="1470AD30" w14:textId="77777777" w:rsidR="00F55799" w:rsidRPr="00BF1E89" w:rsidRDefault="00F55799" w:rsidP="00F55799">
      <w:pPr>
        <w:rPr>
          <w:rFonts w:cs="Arial"/>
          <w:szCs w:val="22"/>
        </w:rPr>
      </w:pPr>
    </w:p>
    <w:p w14:paraId="1470AD31" w14:textId="77777777" w:rsidR="00E6423B" w:rsidRPr="00BF1E89" w:rsidRDefault="00F55799" w:rsidP="00E6423B">
      <w:pPr>
        <w:spacing w:before="576" w:line="199" w:lineRule="auto"/>
        <w:jc w:val="center"/>
        <w:rPr>
          <w:rFonts w:cs="Arial"/>
          <w:b/>
          <w:bCs/>
          <w:spacing w:val="-6"/>
          <w:w w:val="105"/>
          <w:szCs w:val="22"/>
        </w:rPr>
      </w:pPr>
      <w:r w:rsidRPr="00BF1E89">
        <w:rPr>
          <w:rFonts w:cs="Arial"/>
          <w:color w:val="000000"/>
          <w:szCs w:val="22"/>
        </w:rPr>
        <w:t xml:space="preserve"> </w:t>
      </w:r>
      <w:r w:rsidR="00E6423B" w:rsidRPr="00BF1E89">
        <w:rPr>
          <w:rFonts w:cs="Arial"/>
          <w:b/>
          <w:bCs/>
          <w:spacing w:val="-6"/>
          <w:w w:val="105"/>
          <w:szCs w:val="22"/>
        </w:rPr>
        <w:t>BLOODBORNE PATHOGEN EXPOSURE PREVENTION PLAN</w:t>
      </w:r>
    </w:p>
    <w:p w14:paraId="1470AD32" w14:textId="77777777" w:rsidR="00E6423B" w:rsidRPr="00BF1E89" w:rsidRDefault="00E6423B" w:rsidP="00CB7933">
      <w:pPr>
        <w:numPr>
          <w:ilvl w:val="0"/>
          <w:numId w:val="115"/>
        </w:numPr>
        <w:tabs>
          <w:tab w:val="num" w:pos="360"/>
        </w:tabs>
        <w:kinsoku w:val="0"/>
        <w:spacing w:before="288"/>
        <w:ind w:right="288"/>
        <w:rPr>
          <w:rFonts w:cs="Arial"/>
          <w:spacing w:val="-5"/>
          <w:w w:val="105"/>
          <w:szCs w:val="22"/>
        </w:rPr>
      </w:pPr>
      <w:r w:rsidRPr="00BF1E89">
        <w:rPr>
          <w:rFonts w:cs="Arial"/>
          <w:b/>
          <w:bCs/>
          <w:spacing w:val="-8"/>
          <w:w w:val="105"/>
          <w:szCs w:val="22"/>
        </w:rPr>
        <w:t>PURPOSE</w:t>
      </w:r>
      <w:r w:rsidRPr="00BF1E89">
        <w:rPr>
          <w:rFonts w:cs="Arial"/>
          <w:spacing w:val="-8"/>
          <w:w w:val="105"/>
          <w:szCs w:val="22"/>
        </w:rPr>
        <w:t xml:space="preserve">: To eliminate or minimize occupational exposure to bloodborne pathogens, or </w:t>
      </w:r>
      <w:r w:rsidRPr="00BF1E89">
        <w:rPr>
          <w:rFonts w:cs="Arial"/>
          <w:spacing w:val="-4"/>
          <w:w w:val="105"/>
          <w:szCs w:val="22"/>
        </w:rPr>
        <w:t xml:space="preserve">reduce it to the lowest feasible extent among medical center staff and for complying with </w:t>
      </w:r>
      <w:r w:rsidRPr="00BF1E89">
        <w:rPr>
          <w:rFonts w:cs="Arial"/>
          <w:spacing w:val="-7"/>
          <w:w w:val="105"/>
          <w:szCs w:val="22"/>
        </w:rPr>
        <w:t xml:space="preserve">Occupational Safety and Health Administration’s (OSHA) Bloodborne Pathogen Standard, 29 </w:t>
      </w:r>
      <w:r w:rsidRPr="00BF1E89">
        <w:rPr>
          <w:rFonts w:cs="Arial"/>
          <w:spacing w:val="-6"/>
          <w:w w:val="105"/>
          <w:szCs w:val="22"/>
        </w:rPr>
        <w:t xml:space="preserve">CFR 1910.1030 “Occupational Exposure to Bloodborne Pathogens”. (Also see Bloodborne </w:t>
      </w:r>
      <w:r w:rsidRPr="00BF1E89">
        <w:rPr>
          <w:rFonts w:cs="Arial"/>
          <w:spacing w:val="-5"/>
          <w:w w:val="105"/>
          <w:szCs w:val="22"/>
        </w:rPr>
        <w:t>Pathogen Exposure Management Plan VAMC Memorandum 111-02.)</w:t>
      </w:r>
    </w:p>
    <w:p w14:paraId="1470AD33" w14:textId="77777777" w:rsidR="00E6423B" w:rsidRPr="00BF1E89" w:rsidRDefault="00E6423B" w:rsidP="00CB7933">
      <w:pPr>
        <w:numPr>
          <w:ilvl w:val="0"/>
          <w:numId w:val="115"/>
        </w:numPr>
        <w:tabs>
          <w:tab w:val="num" w:pos="360"/>
        </w:tabs>
        <w:kinsoku w:val="0"/>
        <w:spacing w:before="288"/>
        <w:ind w:right="144"/>
        <w:rPr>
          <w:rFonts w:cs="Arial"/>
          <w:spacing w:val="-4"/>
          <w:w w:val="105"/>
          <w:szCs w:val="22"/>
        </w:rPr>
      </w:pPr>
      <w:r w:rsidRPr="00BF1E89">
        <w:rPr>
          <w:rFonts w:cs="Arial"/>
          <w:b/>
          <w:bCs/>
          <w:spacing w:val="-8"/>
          <w:w w:val="105"/>
          <w:szCs w:val="22"/>
        </w:rPr>
        <w:t>POLICY</w:t>
      </w:r>
      <w:r w:rsidRPr="00BF1E89">
        <w:rPr>
          <w:rFonts w:cs="Arial"/>
          <w:spacing w:val="-8"/>
          <w:w w:val="105"/>
          <w:szCs w:val="22"/>
        </w:rPr>
        <w:t xml:space="preserve">: To provide a safe and healthful work environment for our staff. The Bloodborne </w:t>
      </w:r>
      <w:r w:rsidRPr="00BF1E89">
        <w:rPr>
          <w:rFonts w:cs="Arial"/>
          <w:spacing w:val="-5"/>
          <w:w w:val="105"/>
          <w:szCs w:val="22"/>
        </w:rPr>
        <w:t xml:space="preserve">Pathogen Exposure Prevention Plan (BBP EPP) is a key document to assist us in implementing </w:t>
      </w:r>
      <w:r w:rsidRPr="00BF1E89">
        <w:rPr>
          <w:rFonts w:cs="Arial"/>
          <w:spacing w:val="-4"/>
          <w:w w:val="105"/>
          <w:szCs w:val="22"/>
        </w:rPr>
        <w:t xml:space="preserve">and ensuring compliance with the OSHA standard, thereby protecting our employees. All employees have an opportunity to review this BBP EPP at any time. A copy of the prevention </w:t>
      </w:r>
      <w:r w:rsidRPr="00BF1E89">
        <w:rPr>
          <w:rFonts w:cs="Arial"/>
          <w:spacing w:val="-7"/>
          <w:w w:val="105"/>
          <w:szCs w:val="22"/>
        </w:rPr>
        <w:t xml:space="preserve">plan and the OSHA standard is accessible to all employees on the Lexington Intranet and on the </w:t>
      </w:r>
      <w:r w:rsidRPr="00BF1E89">
        <w:rPr>
          <w:rFonts w:cs="Arial"/>
          <w:spacing w:val="-4"/>
          <w:w w:val="105"/>
          <w:szCs w:val="22"/>
        </w:rPr>
        <w:t>Public Drive/+Infection Control folder.</w:t>
      </w:r>
    </w:p>
    <w:p w14:paraId="1470AD34" w14:textId="77777777" w:rsidR="00E6423B" w:rsidRPr="00BF1E89" w:rsidRDefault="00E6423B" w:rsidP="00CB7933">
      <w:pPr>
        <w:numPr>
          <w:ilvl w:val="0"/>
          <w:numId w:val="115"/>
        </w:numPr>
        <w:tabs>
          <w:tab w:val="num" w:pos="360"/>
        </w:tabs>
        <w:kinsoku w:val="0"/>
        <w:spacing w:before="324" w:line="199" w:lineRule="auto"/>
        <w:rPr>
          <w:rFonts w:cs="Arial"/>
          <w:spacing w:val="-6"/>
          <w:w w:val="105"/>
          <w:szCs w:val="22"/>
        </w:rPr>
      </w:pPr>
      <w:r w:rsidRPr="00BF1E89">
        <w:rPr>
          <w:rFonts w:cs="Arial"/>
          <w:b/>
          <w:bCs/>
          <w:spacing w:val="-6"/>
          <w:w w:val="105"/>
          <w:szCs w:val="22"/>
        </w:rPr>
        <w:t>RESPONSIBILITIES</w:t>
      </w:r>
      <w:r w:rsidRPr="00BF1E89">
        <w:rPr>
          <w:rFonts w:cs="Arial"/>
          <w:spacing w:val="-6"/>
          <w:w w:val="105"/>
          <w:szCs w:val="22"/>
        </w:rPr>
        <w:t>:</w:t>
      </w:r>
    </w:p>
    <w:p w14:paraId="1470AD35" w14:textId="77777777" w:rsidR="00E6423B" w:rsidRPr="00BF1E89" w:rsidRDefault="00E6423B" w:rsidP="00E6423B">
      <w:pPr>
        <w:spacing w:before="288"/>
        <w:ind w:right="144" w:firstLine="288"/>
        <w:rPr>
          <w:rFonts w:cs="Arial"/>
          <w:spacing w:val="-4"/>
          <w:w w:val="105"/>
          <w:szCs w:val="22"/>
        </w:rPr>
      </w:pPr>
      <w:r w:rsidRPr="00BF1E89">
        <w:rPr>
          <w:rFonts w:cs="Arial"/>
          <w:spacing w:val="-3"/>
          <w:w w:val="105"/>
          <w:szCs w:val="22"/>
        </w:rPr>
        <w:t xml:space="preserve">a. </w:t>
      </w:r>
      <w:r w:rsidRPr="00BF1E89">
        <w:rPr>
          <w:rFonts w:cs="Arial"/>
          <w:b/>
          <w:bCs/>
          <w:spacing w:val="-3"/>
          <w:w w:val="105"/>
          <w:szCs w:val="22"/>
          <w:u w:val="single"/>
        </w:rPr>
        <w:t>Infection Control Committee.</w:t>
      </w:r>
      <w:r w:rsidRPr="00BF1E89">
        <w:rPr>
          <w:rFonts w:cs="Arial"/>
          <w:spacing w:val="-3"/>
          <w:w w:val="105"/>
          <w:szCs w:val="22"/>
        </w:rPr>
        <w:t xml:space="preserve"> Update this BBP EPP at least annually or whenever </w:t>
      </w:r>
      <w:r w:rsidRPr="00BF1E89">
        <w:rPr>
          <w:rFonts w:cs="Arial"/>
          <w:spacing w:val="-6"/>
          <w:w w:val="105"/>
          <w:szCs w:val="22"/>
        </w:rPr>
        <w:t xml:space="preserve">necessary to include new or modified tasks and procedures which affect occupational exposure, </w:t>
      </w:r>
      <w:r w:rsidRPr="00BF1E89">
        <w:rPr>
          <w:rFonts w:cs="Arial"/>
          <w:spacing w:val="-4"/>
          <w:w w:val="105"/>
          <w:szCs w:val="22"/>
        </w:rPr>
        <w:t>and to reflect new or revised employee positions with occupational exposure.</w:t>
      </w:r>
    </w:p>
    <w:p w14:paraId="1470AD36" w14:textId="77777777" w:rsidR="00E6423B" w:rsidRPr="00BF1E89" w:rsidRDefault="00E6423B" w:rsidP="00E6423B">
      <w:pPr>
        <w:spacing w:before="288"/>
        <w:ind w:left="216"/>
        <w:rPr>
          <w:rFonts w:cs="Arial"/>
          <w:spacing w:val="-4"/>
          <w:szCs w:val="22"/>
          <w:u w:val="single"/>
        </w:rPr>
      </w:pPr>
      <w:r w:rsidRPr="00BF1E89">
        <w:rPr>
          <w:rFonts w:cs="Arial"/>
          <w:spacing w:val="-4"/>
          <w:w w:val="105"/>
          <w:szCs w:val="22"/>
        </w:rPr>
        <w:t xml:space="preserve">b. </w:t>
      </w:r>
      <w:r w:rsidRPr="00BF1E89">
        <w:rPr>
          <w:rFonts w:cs="Arial"/>
          <w:b/>
          <w:bCs/>
          <w:spacing w:val="-4"/>
          <w:w w:val="105"/>
          <w:szCs w:val="22"/>
          <w:u w:val="single"/>
        </w:rPr>
        <w:t>Employee health</w:t>
      </w:r>
    </w:p>
    <w:p w14:paraId="1470AD37" w14:textId="77777777" w:rsidR="00E6423B" w:rsidRPr="00BF1E89" w:rsidRDefault="00E6423B" w:rsidP="00CB7933">
      <w:pPr>
        <w:numPr>
          <w:ilvl w:val="0"/>
          <w:numId w:val="116"/>
        </w:numPr>
        <w:tabs>
          <w:tab w:val="clear" w:pos="432"/>
          <w:tab w:val="num" w:pos="792"/>
        </w:tabs>
        <w:kinsoku w:val="0"/>
        <w:spacing w:before="288"/>
        <w:ind w:right="288"/>
        <w:rPr>
          <w:rFonts w:cs="Arial"/>
          <w:spacing w:val="-4"/>
          <w:w w:val="105"/>
          <w:szCs w:val="22"/>
        </w:rPr>
      </w:pPr>
      <w:r w:rsidRPr="00BF1E89">
        <w:rPr>
          <w:rFonts w:cs="Arial"/>
          <w:spacing w:val="-8"/>
          <w:w w:val="105"/>
          <w:szCs w:val="22"/>
        </w:rPr>
        <w:t xml:space="preserve">Maintain employee program and ensure that all medical actions required are performed </w:t>
      </w:r>
      <w:r w:rsidRPr="00BF1E89">
        <w:rPr>
          <w:rFonts w:cs="Arial"/>
          <w:spacing w:val="-4"/>
          <w:w w:val="105"/>
          <w:szCs w:val="22"/>
        </w:rPr>
        <w:t>with the employee’s cooperation.</w:t>
      </w:r>
    </w:p>
    <w:p w14:paraId="1470AD38" w14:textId="77777777" w:rsidR="00E6423B" w:rsidRPr="00BF1E89" w:rsidRDefault="00E6423B" w:rsidP="00CB7933">
      <w:pPr>
        <w:numPr>
          <w:ilvl w:val="0"/>
          <w:numId w:val="116"/>
        </w:numPr>
        <w:tabs>
          <w:tab w:val="clear" w:pos="432"/>
          <w:tab w:val="num" w:pos="792"/>
        </w:tabs>
        <w:kinsoku w:val="0"/>
        <w:spacing w:before="288"/>
        <w:ind w:right="360"/>
        <w:rPr>
          <w:rFonts w:cs="Arial"/>
          <w:spacing w:val="-4"/>
          <w:w w:val="105"/>
          <w:szCs w:val="22"/>
        </w:rPr>
      </w:pPr>
      <w:r w:rsidRPr="00BF1E89">
        <w:rPr>
          <w:rFonts w:cs="Arial"/>
          <w:spacing w:val="-7"/>
          <w:w w:val="105"/>
          <w:szCs w:val="22"/>
        </w:rPr>
        <w:t xml:space="preserve">Implementation of the BBP EPP and making the written BBP EPP available to OSHA </w:t>
      </w:r>
      <w:r w:rsidRPr="00BF1E89">
        <w:rPr>
          <w:rFonts w:cs="Arial"/>
          <w:spacing w:val="-4"/>
          <w:w w:val="105"/>
          <w:szCs w:val="22"/>
        </w:rPr>
        <w:t>and National Institute for Occupational Safety and Health (NIOSH) representatives.</w:t>
      </w:r>
    </w:p>
    <w:p w14:paraId="1470AD39" w14:textId="77777777" w:rsidR="00E6423B" w:rsidRPr="00BF1E89" w:rsidRDefault="00E6423B" w:rsidP="00CB7933">
      <w:pPr>
        <w:numPr>
          <w:ilvl w:val="0"/>
          <w:numId w:val="116"/>
        </w:numPr>
        <w:tabs>
          <w:tab w:val="clear" w:pos="432"/>
          <w:tab w:val="num" w:pos="792"/>
        </w:tabs>
        <w:kinsoku w:val="0"/>
        <w:spacing w:before="252"/>
        <w:ind w:right="432"/>
        <w:rPr>
          <w:rFonts w:cs="Arial"/>
          <w:spacing w:val="-4"/>
          <w:w w:val="105"/>
          <w:szCs w:val="22"/>
        </w:rPr>
      </w:pPr>
      <w:r w:rsidRPr="00BF1E89">
        <w:rPr>
          <w:rFonts w:cs="Arial"/>
          <w:spacing w:val="-7"/>
          <w:w w:val="105"/>
          <w:szCs w:val="22"/>
        </w:rPr>
        <w:t xml:space="preserve">Educate employees about Hepatitis B and other bloodborne pathogens, offering and </w:t>
      </w:r>
      <w:r w:rsidRPr="00BF1E89">
        <w:rPr>
          <w:rFonts w:cs="Arial"/>
          <w:spacing w:val="-8"/>
          <w:w w:val="105"/>
          <w:szCs w:val="22"/>
        </w:rPr>
        <w:t xml:space="preserve">giving the Hepatitis B vaccine. Records of employee participation in the Hepatitis B vaccine </w:t>
      </w:r>
      <w:r w:rsidRPr="00BF1E89">
        <w:rPr>
          <w:rFonts w:cs="Arial"/>
          <w:spacing w:val="-4"/>
          <w:w w:val="105"/>
          <w:szCs w:val="22"/>
        </w:rPr>
        <w:t>program will be maintained in employee health.</w:t>
      </w:r>
    </w:p>
    <w:p w14:paraId="1470AD3A" w14:textId="77777777" w:rsidR="00B81B23" w:rsidRPr="00BF1E89" w:rsidRDefault="00E6423B" w:rsidP="00CB7933">
      <w:pPr>
        <w:numPr>
          <w:ilvl w:val="0"/>
          <w:numId w:val="116"/>
        </w:numPr>
        <w:tabs>
          <w:tab w:val="clear" w:pos="432"/>
          <w:tab w:val="num" w:pos="792"/>
        </w:tabs>
        <w:kinsoku w:val="0"/>
        <w:spacing w:before="288"/>
        <w:ind w:right="792"/>
        <w:rPr>
          <w:rFonts w:cs="Arial"/>
          <w:w w:val="105"/>
          <w:szCs w:val="22"/>
        </w:rPr>
      </w:pPr>
      <w:r w:rsidRPr="00BF1E89">
        <w:rPr>
          <w:rFonts w:cs="Arial"/>
          <w:spacing w:val="-11"/>
          <w:w w:val="105"/>
          <w:szCs w:val="22"/>
        </w:rPr>
        <w:t xml:space="preserve">Manage blood/body fluid exposures and maintaining appropriate employee health </w:t>
      </w:r>
      <w:r w:rsidRPr="00BF1E89">
        <w:rPr>
          <w:rFonts w:cs="Arial"/>
          <w:w w:val="105"/>
          <w:szCs w:val="22"/>
        </w:rPr>
        <w:t>records.</w:t>
      </w:r>
    </w:p>
    <w:p w14:paraId="1470AD3B" w14:textId="77777777" w:rsidR="00B81B23" w:rsidRPr="00BF1E89" w:rsidRDefault="00B81B23">
      <w:pPr>
        <w:widowControl/>
        <w:rPr>
          <w:rFonts w:cs="Arial"/>
          <w:w w:val="105"/>
          <w:szCs w:val="22"/>
        </w:rPr>
      </w:pPr>
      <w:r w:rsidRPr="00BF1E89">
        <w:rPr>
          <w:rFonts w:cs="Arial"/>
          <w:w w:val="105"/>
          <w:szCs w:val="22"/>
        </w:rPr>
        <w:br w:type="page"/>
      </w:r>
    </w:p>
    <w:p w14:paraId="1470AD3C" w14:textId="77777777" w:rsidR="00E6423B" w:rsidRPr="00BF1E89" w:rsidRDefault="00E6423B" w:rsidP="00E6423B">
      <w:pPr>
        <w:spacing w:before="288"/>
        <w:ind w:left="288"/>
        <w:rPr>
          <w:rFonts w:cs="Arial"/>
          <w:spacing w:val="-4"/>
          <w:szCs w:val="22"/>
          <w:u w:val="single"/>
        </w:rPr>
      </w:pPr>
      <w:r w:rsidRPr="00BF1E89">
        <w:rPr>
          <w:rFonts w:cs="Arial"/>
          <w:spacing w:val="-4"/>
          <w:w w:val="105"/>
          <w:szCs w:val="22"/>
        </w:rPr>
        <w:lastRenderedPageBreak/>
        <w:t xml:space="preserve">c. </w:t>
      </w:r>
      <w:r w:rsidRPr="00BF1E89">
        <w:rPr>
          <w:rFonts w:cs="Arial"/>
          <w:b/>
          <w:bCs/>
          <w:spacing w:val="-4"/>
          <w:w w:val="105"/>
          <w:szCs w:val="22"/>
          <w:u w:val="single"/>
        </w:rPr>
        <w:t>Service chiefs/designees</w:t>
      </w:r>
    </w:p>
    <w:p w14:paraId="1470AD3D" w14:textId="77777777" w:rsidR="00E6423B" w:rsidRPr="00BF1E89" w:rsidRDefault="00E6423B" w:rsidP="00B81B23">
      <w:pPr>
        <w:ind w:right="144" w:firstLine="288"/>
        <w:rPr>
          <w:rFonts w:cs="Arial"/>
          <w:spacing w:val="-4"/>
          <w:w w:val="105"/>
          <w:szCs w:val="22"/>
        </w:rPr>
      </w:pPr>
      <w:r w:rsidRPr="00BF1E89">
        <w:rPr>
          <w:rFonts w:cs="Arial"/>
          <w:spacing w:val="-6"/>
          <w:w w:val="105"/>
          <w:szCs w:val="22"/>
        </w:rPr>
        <w:t xml:space="preserve">(1) Ensure that their employees attend mandatory bloodborne pathogen education provided </w:t>
      </w:r>
      <w:r w:rsidRPr="00BF1E89">
        <w:rPr>
          <w:rFonts w:cs="Arial"/>
          <w:spacing w:val="-5"/>
          <w:w w:val="105"/>
          <w:szCs w:val="22"/>
        </w:rPr>
        <w:t xml:space="preserve">during New Employee Orientation (NEO) by infection control staff and that all training for </w:t>
      </w:r>
      <w:r w:rsidRPr="00BF1E89">
        <w:rPr>
          <w:rFonts w:cs="Arial"/>
          <w:spacing w:val="-6"/>
          <w:w w:val="105"/>
          <w:szCs w:val="22"/>
        </w:rPr>
        <w:t xml:space="preserve">bloodborne pathogens is provided during working hours (see ATTACHMENT A) and ensuring </w:t>
      </w:r>
      <w:r w:rsidRPr="00BF1E89">
        <w:rPr>
          <w:rFonts w:cs="Arial"/>
          <w:spacing w:val="-9"/>
          <w:w w:val="105"/>
          <w:szCs w:val="22"/>
        </w:rPr>
        <w:t xml:space="preserve">that Category I and II (see ATTACHMENT B) employees receive annual bloodborne pathogen </w:t>
      </w:r>
      <w:r w:rsidRPr="00BF1E89">
        <w:rPr>
          <w:rFonts w:cs="Arial"/>
          <w:spacing w:val="-5"/>
          <w:w w:val="105"/>
          <w:szCs w:val="22"/>
        </w:rPr>
        <w:t xml:space="preserve">training. Learning Resources Center (LRC) is to be notified of the employee names and T&amp;L </w:t>
      </w:r>
      <w:r w:rsidRPr="00BF1E89">
        <w:rPr>
          <w:rFonts w:cs="Arial"/>
          <w:spacing w:val="-9"/>
          <w:w w:val="105"/>
          <w:szCs w:val="22"/>
        </w:rPr>
        <w:t xml:space="preserve">number so they may be added to the Talent Management System (TMS) for annual bloodborne </w:t>
      </w:r>
      <w:r w:rsidRPr="00BF1E89">
        <w:rPr>
          <w:rFonts w:cs="Arial"/>
          <w:spacing w:val="-4"/>
          <w:w w:val="105"/>
          <w:szCs w:val="22"/>
        </w:rPr>
        <w:t>pathogen training.</w:t>
      </w:r>
    </w:p>
    <w:p w14:paraId="1470AD3E" w14:textId="77777777" w:rsidR="00B81B23" w:rsidRPr="00BF1E89" w:rsidRDefault="00B81B23" w:rsidP="00B81B23">
      <w:pPr>
        <w:ind w:right="144" w:firstLine="288"/>
        <w:rPr>
          <w:rFonts w:cs="Arial"/>
          <w:spacing w:val="-4"/>
          <w:w w:val="105"/>
          <w:szCs w:val="22"/>
        </w:rPr>
      </w:pPr>
    </w:p>
    <w:p w14:paraId="1470AD3F" w14:textId="77777777" w:rsidR="00E6423B" w:rsidRPr="00BF1E89" w:rsidRDefault="00E6423B" w:rsidP="00B81B23">
      <w:pPr>
        <w:numPr>
          <w:ilvl w:val="0"/>
          <w:numId w:val="117"/>
        </w:numPr>
        <w:tabs>
          <w:tab w:val="clear" w:pos="432"/>
          <w:tab w:val="num" w:pos="792"/>
        </w:tabs>
        <w:kinsoku w:val="0"/>
        <w:ind w:right="72"/>
        <w:rPr>
          <w:rFonts w:cs="Arial"/>
          <w:spacing w:val="-4"/>
          <w:w w:val="105"/>
          <w:szCs w:val="22"/>
        </w:rPr>
      </w:pPr>
      <w:r w:rsidRPr="00BF1E89">
        <w:rPr>
          <w:rFonts w:cs="Arial"/>
          <w:w w:val="105"/>
          <w:szCs w:val="22"/>
        </w:rPr>
        <w:t xml:space="preserve">Ensure that education is provided whenever there is a change in an employee's </w:t>
      </w:r>
      <w:r w:rsidRPr="00BF1E89">
        <w:rPr>
          <w:rFonts w:cs="Arial"/>
          <w:spacing w:val="-5"/>
          <w:w w:val="105"/>
          <w:szCs w:val="22"/>
        </w:rPr>
        <w:t xml:space="preserve">responsibilities, tasks, procedures, or work situation where an employee's occupational exposure </w:t>
      </w:r>
      <w:r w:rsidRPr="00BF1E89">
        <w:rPr>
          <w:rFonts w:cs="Arial"/>
          <w:spacing w:val="-4"/>
          <w:w w:val="105"/>
          <w:szCs w:val="22"/>
        </w:rPr>
        <w:t>is affected.</w:t>
      </w:r>
    </w:p>
    <w:p w14:paraId="1470AD40" w14:textId="77777777" w:rsidR="00E6423B" w:rsidRPr="00BF1E89" w:rsidRDefault="00E6423B" w:rsidP="00CB7933">
      <w:pPr>
        <w:numPr>
          <w:ilvl w:val="0"/>
          <w:numId w:val="117"/>
        </w:numPr>
        <w:tabs>
          <w:tab w:val="clear" w:pos="432"/>
          <w:tab w:val="num" w:pos="792"/>
        </w:tabs>
        <w:kinsoku w:val="0"/>
        <w:spacing w:before="288"/>
        <w:ind w:right="144"/>
        <w:rPr>
          <w:rFonts w:cs="Arial"/>
          <w:spacing w:val="-4"/>
          <w:w w:val="105"/>
          <w:szCs w:val="22"/>
        </w:rPr>
      </w:pPr>
      <w:r w:rsidRPr="00BF1E89">
        <w:rPr>
          <w:rFonts w:cs="Arial"/>
          <w:spacing w:val="-6"/>
          <w:w w:val="105"/>
          <w:szCs w:val="22"/>
        </w:rPr>
        <w:t xml:space="preserve">Maintain and provide all necessary personal protective equipment (PPE), engineering </w:t>
      </w:r>
      <w:r w:rsidRPr="00BF1E89">
        <w:rPr>
          <w:rFonts w:cs="Arial"/>
          <w:spacing w:val="-9"/>
          <w:w w:val="105"/>
          <w:szCs w:val="22"/>
        </w:rPr>
        <w:t xml:space="preserve">controls (e.g., sharps containers), labels, and red bags as required and ensure that procedures are </w:t>
      </w:r>
      <w:r w:rsidRPr="00BF1E89">
        <w:rPr>
          <w:rFonts w:cs="Arial"/>
          <w:spacing w:val="-4"/>
          <w:w w:val="105"/>
          <w:szCs w:val="22"/>
        </w:rPr>
        <w:t xml:space="preserve">followed. They are also responsible to ensure that adequate supplies of equipment are available </w:t>
      </w:r>
      <w:r w:rsidRPr="00BF1E89">
        <w:rPr>
          <w:rFonts w:cs="Arial"/>
          <w:spacing w:val="-6"/>
          <w:w w:val="105"/>
          <w:szCs w:val="22"/>
        </w:rPr>
        <w:t xml:space="preserve">in the appropriate sizes; ensuring that employees have and use the appropriate PPE and wear </w:t>
      </w:r>
      <w:r w:rsidRPr="00BF1E89">
        <w:rPr>
          <w:rFonts w:cs="Arial"/>
          <w:spacing w:val="-4"/>
          <w:w w:val="105"/>
          <w:szCs w:val="22"/>
        </w:rPr>
        <w:t>appropriate clothing/shoes to protect from exposures and injuries.</w:t>
      </w:r>
    </w:p>
    <w:p w14:paraId="1470AD41" w14:textId="77777777" w:rsidR="00E6423B" w:rsidRPr="00BF1E89" w:rsidRDefault="00E6423B" w:rsidP="00CB7933">
      <w:pPr>
        <w:numPr>
          <w:ilvl w:val="0"/>
          <w:numId w:val="118"/>
        </w:numPr>
        <w:tabs>
          <w:tab w:val="clear" w:pos="360"/>
          <w:tab w:val="num" w:pos="720"/>
        </w:tabs>
        <w:kinsoku w:val="0"/>
        <w:spacing w:before="288"/>
        <w:ind w:right="144"/>
        <w:jc w:val="both"/>
        <w:rPr>
          <w:rFonts w:cs="Arial"/>
          <w:spacing w:val="-4"/>
          <w:w w:val="105"/>
          <w:szCs w:val="22"/>
        </w:rPr>
      </w:pPr>
      <w:r w:rsidRPr="00BF1E89">
        <w:rPr>
          <w:rFonts w:cs="Arial"/>
          <w:spacing w:val="-9"/>
          <w:w w:val="105"/>
          <w:szCs w:val="22"/>
        </w:rPr>
        <w:t xml:space="preserve">Ensure use of safe sharp devices and working to identify additional needs to protect their </w:t>
      </w:r>
      <w:r w:rsidRPr="00BF1E89">
        <w:rPr>
          <w:rFonts w:cs="Arial"/>
          <w:spacing w:val="-6"/>
          <w:w w:val="105"/>
          <w:szCs w:val="22"/>
        </w:rPr>
        <w:t xml:space="preserve">employees. This includes performing an exposure determination of employees/employee tasks </w:t>
      </w:r>
      <w:r w:rsidRPr="00BF1E89">
        <w:rPr>
          <w:rFonts w:cs="Arial"/>
          <w:spacing w:val="-4"/>
          <w:w w:val="105"/>
          <w:szCs w:val="22"/>
        </w:rPr>
        <w:t>where exposure may occur.</w:t>
      </w:r>
    </w:p>
    <w:p w14:paraId="1470AD42" w14:textId="77777777" w:rsidR="00E6423B" w:rsidRPr="00BF1E89" w:rsidRDefault="00E6423B" w:rsidP="00E6423B">
      <w:pPr>
        <w:spacing w:before="288"/>
        <w:ind w:right="720" w:firstLine="288"/>
        <w:rPr>
          <w:rFonts w:cs="Arial"/>
          <w:spacing w:val="-5"/>
          <w:w w:val="105"/>
          <w:szCs w:val="22"/>
        </w:rPr>
      </w:pPr>
      <w:r w:rsidRPr="00BF1E89">
        <w:rPr>
          <w:rFonts w:cs="Arial"/>
          <w:spacing w:val="-8"/>
          <w:w w:val="105"/>
          <w:szCs w:val="22"/>
        </w:rPr>
        <w:t xml:space="preserve">d. </w:t>
      </w:r>
      <w:r w:rsidRPr="00BF1E89">
        <w:rPr>
          <w:rFonts w:cs="Arial"/>
          <w:b/>
          <w:bCs/>
          <w:spacing w:val="-8"/>
          <w:w w:val="105"/>
          <w:szCs w:val="22"/>
          <w:u w:val="single"/>
        </w:rPr>
        <w:t>Learning Resources Center.</w:t>
      </w:r>
      <w:r w:rsidRPr="00BF1E89">
        <w:rPr>
          <w:rFonts w:cs="Arial"/>
          <w:spacing w:val="-8"/>
          <w:w w:val="105"/>
          <w:szCs w:val="22"/>
        </w:rPr>
        <w:t xml:space="preserve"> Coordinates with Infection Control to provide annual </w:t>
      </w:r>
      <w:r w:rsidRPr="00BF1E89">
        <w:rPr>
          <w:rFonts w:cs="Arial"/>
          <w:spacing w:val="-5"/>
          <w:w w:val="105"/>
          <w:szCs w:val="22"/>
        </w:rPr>
        <w:t>refresher education on bloodborne pathogens via TMS (see ATTACHMENT A).</w:t>
      </w:r>
    </w:p>
    <w:p w14:paraId="1470AD43" w14:textId="77777777" w:rsidR="00E6423B" w:rsidRPr="00BF1E89" w:rsidRDefault="00E6423B" w:rsidP="00E6423B">
      <w:pPr>
        <w:spacing w:before="288"/>
        <w:ind w:right="72" w:firstLine="288"/>
        <w:rPr>
          <w:rFonts w:cs="Arial"/>
          <w:spacing w:val="-4"/>
          <w:w w:val="105"/>
          <w:szCs w:val="22"/>
        </w:rPr>
      </w:pPr>
      <w:r w:rsidRPr="00BF1E89">
        <w:rPr>
          <w:rFonts w:cs="Arial"/>
          <w:spacing w:val="-2"/>
          <w:w w:val="105"/>
          <w:szCs w:val="22"/>
        </w:rPr>
        <w:t xml:space="preserve">e. </w:t>
      </w:r>
      <w:r w:rsidRPr="00BF1E89">
        <w:rPr>
          <w:rFonts w:cs="Arial"/>
          <w:b/>
          <w:bCs/>
          <w:spacing w:val="-2"/>
          <w:w w:val="105"/>
          <w:szCs w:val="22"/>
          <w:u w:val="single"/>
        </w:rPr>
        <w:t>Safety Office.</w:t>
      </w:r>
      <w:r w:rsidRPr="00BF1E89">
        <w:rPr>
          <w:rFonts w:cs="Arial"/>
          <w:spacing w:val="-2"/>
          <w:w w:val="105"/>
          <w:szCs w:val="22"/>
        </w:rPr>
        <w:t xml:space="preserve"> Maintains the OSHA 300 log for the recording of percutaneous injuries from contaminated sharps. Sharps injuries, involving contaminated objects, are to be recorded </w:t>
      </w:r>
      <w:r w:rsidRPr="00BF1E89">
        <w:rPr>
          <w:rFonts w:cs="Arial"/>
          <w:spacing w:val="-3"/>
          <w:w w:val="105"/>
          <w:szCs w:val="22"/>
        </w:rPr>
        <w:t xml:space="preserve">on the OSHA 300 Log of Work-Related Injuries and Illnesses and the OSHA 301 Injury and </w:t>
      </w:r>
      <w:r w:rsidRPr="00BF1E89">
        <w:rPr>
          <w:rFonts w:cs="Arial"/>
          <w:spacing w:val="-1"/>
          <w:w w:val="105"/>
          <w:szCs w:val="22"/>
        </w:rPr>
        <w:t xml:space="preserve">Illness Incident Report. Percutaneous exposure incidents that occur must be recorded on a </w:t>
      </w:r>
      <w:r w:rsidRPr="00BF1E89">
        <w:rPr>
          <w:rFonts w:cs="Arial"/>
          <w:spacing w:val="-2"/>
          <w:w w:val="105"/>
          <w:szCs w:val="22"/>
        </w:rPr>
        <w:t xml:space="preserve">sharps injury log. The OSHA 300 and 301 forms (initiated through ASISTS) may be used to </w:t>
      </w:r>
      <w:r w:rsidRPr="00BF1E89">
        <w:rPr>
          <w:rFonts w:cs="Arial"/>
          <w:spacing w:val="-4"/>
          <w:w w:val="105"/>
          <w:szCs w:val="22"/>
        </w:rPr>
        <w:t xml:space="preserve">meet the sharps injury log requirements, provided two conditions are met. First, the supervisor </w:t>
      </w:r>
      <w:r w:rsidRPr="00BF1E89">
        <w:rPr>
          <w:rFonts w:cs="Arial"/>
          <w:spacing w:val="-3"/>
          <w:w w:val="105"/>
          <w:szCs w:val="22"/>
        </w:rPr>
        <w:t>must enter the type and brand of the device on either form 300 or 301. Second, the supervisor must maintain the records in a way that segregates sharps injuries from other types of work-</w:t>
      </w:r>
      <w:r w:rsidRPr="00BF1E89">
        <w:rPr>
          <w:rFonts w:cs="Arial"/>
          <w:spacing w:val="-2"/>
          <w:w w:val="105"/>
          <w:szCs w:val="22"/>
        </w:rPr>
        <w:t xml:space="preserve">related injuries and illnesses, or allows sharps injuries to be easily separated. The ASISTS </w:t>
      </w:r>
      <w:r w:rsidRPr="00BF1E89">
        <w:rPr>
          <w:rFonts w:cs="Arial"/>
          <w:spacing w:val="-1"/>
          <w:w w:val="105"/>
          <w:szCs w:val="22"/>
        </w:rPr>
        <w:t xml:space="preserve">reporting system meets both requirements. The sharps injury log will serve as a tool for </w:t>
      </w:r>
      <w:r w:rsidRPr="00BF1E89">
        <w:rPr>
          <w:rFonts w:cs="Arial"/>
          <w:spacing w:val="-4"/>
          <w:w w:val="105"/>
          <w:szCs w:val="22"/>
        </w:rPr>
        <w:t xml:space="preserve">identifying high risk areas and evaluating devices. The information in the sharps injury log shall </w:t>
      </w:r>
      <w:r w:rsidRPr="00BF1E89">
        <w:rPr>
          <w:rFonts w:cs="Arial"/>
          <w:spacing w:val="-3"/>
          <w:w w:val="105"/>
          <w:szCs w:val="22"/>
        </w:rPr>
        <w:t xml:space="preserve">be recorded and maintained in such manner as to protect the confidentiality of the injured </w:t>
      </w:r>
      <w:r w:rsidRPr="00BF1E89">
        <w:rPr>
          <w:rFonts w:cs="Arial"/>
          <w:spacing w:val="-4"/>
          <w:w w:val="105"/>
          <w:szCs w:val="22"/>
        </w:rPr>
        <w:t>employee. The sharps injury log shall contain, at a minimum:</w:t>
      </w:r>
    </w:p>
    <w:p w14:paraId="1470AD44" w14:textId="77777777" w:rsidR="00E6423B" w:rsidRPr="00BF1E89" w:rsidRDefault="00E6423B" w:rsidP="00CB7933">
      <w:pPr>
        <w:numPr>
          <w:ilvl w:val="0"/>
          <w:numId w:val="119"/>
        </w:numPr>
        <w:tabs>
          <w:tab w:val="clear" w:pos="360"/>
          <w:tab w:val="num" w:pos="720"/>
        </w:tabs>
        <w:kinsoku w:val="0"/>
        <w:spacing w:before="288"/>
        <w:ind w:right="216"/>
        <w:rPr>
          <w:rFonts w:cs="Arial"/>
          <w:spacing w:val="-4"/>
          <w:w w:val="105"/>
          <w:szCs w:val="22"/>
        </w:rPr>
      </w:pPr>
      <w:r w:rsidRPr="00BF1E89">
        <w:rPr>
          <w:rFonts w:cs="Arial"/>
          <w:spacing w:val="-3"/>
          <w:w w:val="105"/>
          <w:szCs w:val="22"/>
        </w:rPr>
        <w:t xml:space="preserve">The type and brand of device involved in the incident. The level of detail presented </w:t>
      </w:r>
      <w:r w:rsidRPr="00BF1E89">
        <w:rPr>
          <w:rFonts w:cs="Arial"/>
          <w:spacing w:val="-5"/>
          <w:w w:val="105"/>
          <w:szCs w:val="22"/>
        </w:rPr>
        <w:t xml:space="preserve">should be sufficient to allow ready identification of the device, location, and circumstances </w:t>
      </w:r>
      <w:r w:rsidRPr="00BF1E89">
        <w:rPr>
          <w:rFonts w:cs="Arial"/>
          <w:spacing w:val="-7"/>
          <w:w w:val="105"/>
          <w:szCs w:val="22"/>
        </w:rPr>
        <w:t xml:space="preserve">surrounding an exposure incident, </w:t>
      </w:r>
      <w:r w:rsidRPr="00BF1E89">
        <w:rPr>
          <w:rFonts w:cs="Arial"/>
          <w:i/>
          <w:iCs/>
          <w:spacing w:val="-7"/>
          <w:szCs w:val="22"/>
        </w:rPr>
        <w:t>(</w:t>
      </w:r>
      <w:r w:rsidRPr="00BF1E89">
        <w:rPr>
          <w:rFonts w:cs="Arial"/>
          <w:spacing w:val="-7"/>
          <w:w w:val="105"/>
          <w:szCs w:val="22"/>
        </w:rPr>
        <w:t xml:space="preserve">e.g., the procedure being performed, the body part affected, </w:t>
      </w:r>
      <w:r w:rsidRPr="00BF1E89">
        <w:rPr>
          <w:rFonts w:cs="Arial"/>
          <w:spacing w:val="-6"/>
          <w:w w:val="105"/>
          <w:szCs w:val="22"/>
        </w:rPr>
        <w:t xml:space="preserve">objects or substances involved, and how they were involved) so that the intended evaluation of </w:t>
      </w:r>
      <w:r w:rsidRPr="00BF1E89">
        <w:rPr>
          <w:rFonts w:cs="Arial"/>
          <w:spacing w:val="-4"/>
          <w:w w:val="105"/>
          <w:szCs w:val="22"/>
        </w:rPr>
        <w:t>risk and device effectiveness can be accomplished.</w:t>
      </w:r>
    </w:p>
    <w:p w14:paraId="1470AD45" w14:textId="77777777" w:rsidR="00B81B23" w:rsidRPr="00BF1E89" w:rsidRDefault="00E6423B" w:rsidP="00CB7933">
      <w:pPr>
        <w:numPr>
          <w:ilvl w:val="0"/>
          <w:numId w:val="119"/>
        </w:numPr>
        <w:tabs>
          <w:tab w:val="clear" w:pos="360"/>
          <w:tab w:val="num" w:pos="720"/>
        </w:tabs>
        <w:kinsoku w:val="0"/>
        <w:spacing w:before="288"/>
        <w:ind w:right="72"/>
        <w:rPr>
          <w:rFonts w:cs="Arial"/>
          <w:w w:val="105"/>
          <w:szCs w:val="22"/>
        </w:rPr>
      </w:pPr>
      <w:r w:rsidRPr="00BF1E89">
        <w:rPr>
          <w:rFonts w:cs="Arial"/>
          <w:spacing w:val="-9"/>
          <w:w w:val="105"/>
          <w:szCs w:val="22"/>
        </w:rPr>
        <w:t xml:space="preserve">The service or work area where the exposure incident occurred, an explanation of how the </w:t>
      </w:r>
      <w:r w:rsidRPr="00BF1E89">
        <w:rPr>
          <w:rFonts w:cs="Arial"/>
          <w:spacing w:val="-8"/>
          <w:w w:val="105"/>
          <w:szCs w:val="22"/>
        </w:rPr>
        <w:t xml:space="preserve">incident occurred and corrective actions implemented to prevent a repeat of the same or similar </w:t>
      </w:r>
      <w:r w:rsidRPr="00BF1E89">
        <w:rPr>
          <w:rFonts w:cs="Arial"/>
          <w:w w:val="105"/>
          <w:szCs w:val="22"/>
        </w:rPr>
        <w:t>incidents.</w:t>
      </w:r>
    </w:p>
    <w:p w14:paraId="1470AD46" w14:textId="77777777" w:rsidR="00B81B23" w:rsidRPr="00BF1E89" w:rsidRDefault="00B81B23">
      <w:pPr>
        <w:widowControl/>
        <w:rPr>
          <w:rFonts w:cs="Arial"/>
          <w:w w:val="105"/>
          <w:szCs w:val="22"/>
        </w:rPr>
      </w:pPr>
      <w:r w:rsidRPr="00BF1E89">
        <w:rPr>
          <w:rFonts w:cs="Arial"/>
          <w:w w:val="105"/>
          <w:szCs w:val="22"/>
        </w:rPr>
        <w:br w:type="page"/>
      </w:r>
    </w:p>
    <w:p w14:paraId="1470AD47" w14:textId="77777777" w:rsidR="00E6423B" w:rsidRPr="00BF1E89" w:rsidRDefault="00E6423B" w:rsidP="00B81B23">
      <w:pPr>
        <w:kinsoku w:val="0"/>
        <w:spacing w:before="288"/>
        <w:ind w:left="360" w:right="72"/>
        <w:rPr>
          <w:rFonts w:cs="Arial"/>
          <w:w w:val="105"/>
          <w:szCs w:val="22"/>
        </w:rPr>
      </w:pPr>
    </w:p>
    <w:p w14:paraId="1470AD48" w14:textId="77777777" w:rsidR="00E6423B" w:rsidRPr="00BF1E89" w:rsidRDefault="00E6423B" w:rsidP="00E6423B">
      <w:pPr>
        <w:spacing w:before="324" w:line="204" w:lineRule="auto"/>
        <w:ind w:left="288"/>
        <w:rPr>
          <w:rFonts w:cs="Arial"/>
          <w:spacing w:val="-2"/>
          <w:szCs w:val="22"/>
          <w:u w:val="single"/>
        </w:rPr>
      </w:pPr>
      <w:r w:rsidRPr="00BF1E89">
        <w:rPr>
          <w:rFonts w:cs="Arial"/>
          <w:spacing w:val="-2"/>
          <w:w w:val="105"/>
          <w:szCs w:val="22"/>
        </w:rPr>
        <w:t xml:space="preserve">f. </w:t>
      </w:r>
      <w:r w:rsidRPr="00BF1E89">
        <w:rPr>
          <w:rFonts w:cs="Arial"/>
          <w:b/>
          <w:bCs/>
          <w:spacing w:val="-2"/>
          <w:w w:val="105"/>
          <w:szCs w:val="22"/>
          <w:u w:val="single"/>
        </w:rPr>
        <w:t>Infection Control staff</w:t>
      </w:r>
    </w:p>
    <w:p w14:paraId="1470AD49" w14:textId="77777777" w:rsidR="00E6423B" w:rsidRPr="00BF1E89" w:rsidRDefault="00E6423B" w:rsidP="00CB7933">
      <w:pPr>
        <w:numPr>
          <w:ilvl w:val="0"/>
          <w:numId w:val="120"/>
        </w:numPr>
        <w:tabs>
          <w:tab w:val="clear" w:pos="432"/>
          <w:tab w:val="num" w:pos="792"/>
        </w:tabs>
        <w:kinsoku w:val="0"/>
        <w:spacing w:before="288"/>
        <w:rPr>
          <w:rFonts w:cs="Arial"/>
          <w:spacing w:val="1"/>
          <w:w w:val="105"/>
          <w:szCs w:val="22"/>
        </w:rPr>
      </w:pPr>
      <w:r w:rsidRPr="00BF1E89">
        <w:rPr>
          <w:rFonts w:cs="Arial"/>
          <w:spacing w:val="1"/>
          <w:w w:val="105"/>
          <w:szCs w:val="22"/>
        </w:rPr>
        <w:t>Assist the Infection Control Committee in updating this BBP EPP.</w:t>
      </w:r>
    </w:p>
    <w:p w14:paraId="1470AD4A" w14:textId="77777777" w:rsidR="00E6423B" w:rsidRPr="00BF1E89" w:rsidRDefault="00E6423B" w:rsidP="00CB7933">
      <w:pPr>
        <w:numPr>
          <w:ilvl w:val="0"/>
          <w:numId w:val="120"/>
        </w:numPr>
        <w:tabs>
          <w:tab w:val="clear" w:pos="432"/>
          <w:tab w:val="num" w:pos="792"/>
        </w:tabs>
        <w:kinsoku w:val="0"/>
        <w:spacing w:before="216" w:after="108"/>
        <w:ind w:right="72"/>
        <w:rPr>
          <w:rFonts w:cs="Arial"/>
          <w:spacing w:val="-4"/>
          <w:w w:val="105"/>
          <w:szCs w:val="22"/>
        </w:rPr>
      </w:pPr>
      <w:r w:rsidRPr="00BF1E89">
        <w:rPr>
          <w:rFonts w:cs="Arial"/>
          <w:spacing w:val="-6"/>
          <w:w w:val="105"/>
          <w:szCs w:val="22"/>
        </w:rPr>
        <w:t xml:space="preserve">Provide bloodborne pathogen education during NEO and assisting with annual education </w:t>
      </w:r>
      <w:r w:rsidRPr="00BF1E89">
        <w:rPr>
          <w:rFonts w:cs="Arial"/>
          <w:spacing w:val="-4"/>
          <w:w w:val="105"/>
          <w:szCs w:val="22"/>
        </w:rPr>
        <w:t>of employees as requested.</w:t>
      </w:r>
    </w:p>
    <w:p w14:paraId="1470AD4B" w14:textId="77777777" w:rsidR="00E6423B" w:rsidRPr="00BF1E89" w:rsidRDefault="00E6423B" w:rsidP="00CB7933">
      <w:pPr>
        <w:numPr>
          <w:ilvl w:val="0"/>
          <w:numId w:val="121"/>
        </w:numPr>
        <w:tabs>
          <w:tab w:val="clear" w:pos="288"/>
          <w:tab w:val="num" w:pos="648"/>
        </w:tabs>
        <w:kinsoku w:val="0"/>
        <w:spacing w:before="540"/>
        <w:rPr>
          <w:rFonts w:cs="Arial"/>
          <w:spacing w:val="-5"/>
          <w:w w:val="105"/>
          <w:szCs w:val="22"/>
        </w:rPr>
      </w:pPr>
      <w:r w:rsidRPr="00BF1E89">
        <w:rPr>
          <w:rFonts w:cs="Arial"/>
          <w:b/>
          <w:bCs/>
          <w:spacing w:val="-5"/>
          <w:w w:val="105"/>
          <w:szCs w:val="22"/>
          <w:u w:val="single"/>
        </w:rPr>
        <w:t>Engineering service.</w:t>
      </w:r>
      <w:r w:rsidRPr="00BF1E89">
        <w:rPr>
          <w:rFonts w:cs="Arial"/>
          <w:spacing w:val="-5"/>
          <w:w w:val="105"/>
          <w:szCs w:val="22"/>
        </w:rPr>
        <w:t xml:space="preserve"> Ensures that sharps disposal unit holders are installed where needed.</w:t>
      </w:r>
    </w:p>
    <w:p w14:paraId="1470AD4C" w14:textId="77777777" w:rsidR="00E6423B" w:rsidRPr="00BF1E89" w:rsidRDefault="00E6423B" w:rsidP="00CB7933">
      <w:pPr>
        <w:numPr>
          <w:ilvl w:val="0"/>
          <w:numId w:val="121"/>
        </w:numPr>
        <w:tabs>
          <w:tab w:val="clear" w:pos="288"/>
          <w:tab w:val="num" w:pos="648"/>
        </w:tabs>
        <w:kinsoku w:val="0"/>
        <w:spacing w:before="288"/>
        <w:ind w:right="360"/>
        <w:rPr>
          <w:rFonts w:cs="Arial"/>
          <w:spacing w:val="-4"/>
          <w:w w:val="105"/>
          <w:szCs w:val="22"/>
        </w:rPr>
      </w:pPr>
      <w:r w:rsidRPr="00BF1E89">
        <w:rPr>
          <w:rFonts w:cs="Arial"/>
          <w:b/>
          <w:bCs/>
          <w:spacing w:val="-8"/>
          <w:w w:val="105"/>
          <w:szCs w:val="22"/>
          <w:u w:val="single"/>
        </w:rPr>
        <w:t>Environmental Management Service (EMS).</w:t>
      </w:r>
      <w:r w:rsidRPr="00BF1E89">
        <w:rPr>
          <w:rFonts w:cs="Arial"/>
          <w:spacing w:val="-8"/>
          <w:w w:val="105"/>
          <w:szCs w:val="22"/>
        </w:rPr>
        <w:t xml:space="preserve"> Ensures that there is proper disposal of </w:t>
      </w:r>
      <w:r w:rsidRPr="00BF1E89">
        <w:rPr>
          <w:rFonts w:cs="Arial"/>
          <w:spacing w:val="-4"/>
          <w:w w:val="105"/>
          <w:szCs w:val="22"/>
        </w:rPr>
        <w:t>sharps containers and other infectious waste.</w:t>
      </w:r>
    </w:p>
    <w:p w14:paraId="1470AD4D" w14:textId="77777777" w:rsidR="00E6423B" w:rsidRPr="00BF1E89" w:rsidRDefault="00E6423B" w:rsidP="00CB7933">
      <w:pPr>
        <w:numPr>
          <w:ilvl w:val="0"/>
          <w:numId w:val="121"/>
        </w:numPr>
        <w:tabs>
          <w:tab w:val="clear" w:pos="288"/>
          <w:tab w:val="num" w:pos="648"/>
        </w:tabs>
        <w:kinsoku w:val="0"/>
        <w:spacing w:before="288"/>
        <w:rPr>
          <w:rFonts w:cs="Arial"/>
          <w:spacing w:val="-4"/>
          <w:szCs w:val="22"/>
          <w:u w:val="single"/>
        </w:rPr>
      </w:pPr>
      <w:r w:rsidRPr="00BF1E89">
        <w:rPr>
          <w:rFonts w:cs="Arial"/>
          <w:b/>
          <w:bCs/>
          <w:spacing w:val="-4"/>
          <w:w w:val="105"/>
          <w:szCs w:val="22"/>
          <w:u w:val="single"/>
        </w:rPr>
        <w:t>Employees and volunteers</w:t>
      </w:r>
    </w:p>
    <w:p w14:paraId="1470AD4E" w14:textId="77777777" w:rsidR="00E6423B" w:rsidRPr="00BF1E89" w:rsidRDefault="00E6423B" w:rsidP="00CB7933">
      <w:pPr>
        <w:numPr>
          <w:ilvl w:val="0"/>
          <w:numId w:val="122"/>
        </w:numPr>
        <w:tabs>
          <w:tab w:val="clear" w:pos="360"/>
          <w:tab w:val="num" w:pos="720"/>
        </w:tabs>
        <w:kinsoku w:val="0"/>
        <w:spacing w:before="252"/>
        <w:rPr>
          <w:rFonts w:cs="Arial"/>
          <w:spacing w:val="-4"/>
          <w:w w:val="105"/>
          <w:szCs w:val="22"/>
        </w:rPr>
      </w:pPr>
      <w:r w:rsidRPr="00BF1E89">
        <w:rPr>
          <w:rFonts w:cs="Arial"/>
          <w:spacing w:val="2"/>
          <w:w w:val="105"/>
          <w:szCs w:val="22"/>
        </w:rPr>
        <w:t xml:space="preserve">Comply with the education requirements, procedures and work practices outlined </w:t>
      </w:r>
      <w:r w:rsidRPr="00BF1E89">
        <w:rPr>
          <w:rFonts w:cs="Arial"/>
          <w:spacing w:val="-8"/>
          <w:w w:val="105"/>
          <w:szCs w:val="22"/>
        </w:rPr>
        <w:t xml:space="preserve">in this BBP EPP (For those who are determined to have occupational exposure to blood or Other </w:t>
      </w:r>
      <w:r w:rsidRPr="00BF1E89">
        <w:rPr>
          <w:rFonts w:cs="Arial"/>
          <w:spacing w:val="-4"/>
          <w:w w:val="105"/>
          <w:szCs w:val="22"/>
        </w:rPr>
        <w:t>Potentially Infectious Materials (OPIM)).</w:t>
      </w:r>
    </w:p>
    <w:p w14:paraId="1470AD4F" w14:textId="77777777" w:rsidR="00E6423B" w:rsidRPr="00BF1E89" w:rsidRDefault="00E6423B" w:rsidP="00CB7933">
      <w:pPr>
        <w:numPr>
          <w:ilvl w:val="0"/>
          <w:numId w:val="122"/>
        </w:numPr>
        <w:tabs>
          <w:tab w:val="clear" w:pos="360"/>
          <w:tab w:val="num" w:pos="720"/>
        </w:tabs>
        <w:kinsoku w:val="0"/>
        <w:spacing w:before="288"/>
        <w:ind w:right="1368"/>
        <w:rPr>
          <w:rFonts w:cs="Arial"/>
          <w:w w:val="105"/>
          <w:szCs w:val="22"/>
        </w:rPr>
      </w:pPr>
      <w:r w:rsidRPr="00BF1E89">
        <w:rPr>
          <w:rFonts w:cs="Arial"/>
          <w:spacing w:val="-10"/>
          <w:w w:val="105"/>
          <w:szCs w:val="22"/>
        </w:rPr>
        <w:t xml:space="preserve">Inform employee health if he/she is immunocompromised and to follow this </w:t>
      </w:r>
      <w:r w:rsidRPr="00BF1E89">
        <w:rPr>
          <w:rFonts w:cs="Arial"/>
          <w:w w:val="105"/>
          <w:szCs w:val="22"/>
        </w:rPr>
        <w:t>memorandum.</w:t>
      </w:r>
    </w:p>
    <w:p w14:paraId="1470AD50" w14:textId="77777777" w:rsidR="00E6423B" w:rsidRPr="00BF1E89" w:rsidRDefault="00E6423B" w:rsidP="00CB7933">
      <w:pPr>
        <w:numPr>
          <w:ilvl w:val="0"/>
          <w:numId w:val="122"/>
        </w:numPr>
        <w:tabs>
          <w:tab w:val="clear" w:pos="360"/>
          <w:tab w:val="num" w:pos="720"/>
        </w:tabs>
        <w:kinsoku w:val="0"/>
        <w:spacing w:before="288"/>
        <w:rPr>
          <w:rFonts w:cs="Arial"/>
          <w:spacing w:val="4"/>
          <w:w w:val="105"/>
          <w:szCs w:val="22"/>
        </w:rPr>
      </w:pPr>
      <w:r w:rsidRPr="00BF1E89">
        <w:rPr>
          <w:rFonts w:cs="Arial"/>
          <w:spacing w:val="4"/>
          <w:w w:val="105"/>
          <w:szCs w:val="22"/>
        </w:rPr>
        <w:t>Perform hand hygiene per policy</w:t>
      </w:r>
    </w:p>
    <w:p w14:paraId="1470AD51" w14:textId="77777777" w:rsidR="00E6423B" w:rsidRPr="00BF1E89" w:rsidRDefault="00E6423B" w:rsidP="00CB7933">
      <w:pPr>
        <w:numPr>
          <w:ilvl w:val="0"/>
          <w:numId w:val="122"/>
        </w:numPr>
        <w:tabs>
          <w:tab w:val="clear" w:pos="360"/>
          <w:tab w:val="num" w:pos="720"/>
        </w:tabs>
        <w:kinsoku w:val="0"/>
        <w:spacing w:before="288"/>
        <w:rPr>
          <w:rFonts w:cs="Arial"/>
          <w:spacing w:val="1"/>
          <w:w w:val="105"/>
          <w:szCs w:val="22"/>
        </w:rPr>
      </w:pPr>
      <w:r w:rsidRPr="00BF1E89">
        <w:rPr>
          <w:rFonts w:cs="Arial"/>
          <w:spacing w:val="1"/>
          <w:w w:val="105"/>
          <w:szCs w:val="22"/>
        </w:rPr>
        <w:t>Know where the BBP EPP is located and the contents</w:t>
      </w:r>
    </w:p>
    <w:p w14:paraId="1470AD52" w14:textId="77777777" w:rsidR="00E6423B" w:rsidRPr="00BF1E89" w:rsidRDefault="00E6423B" w:rsidP="00CB7933">
      <w:pPr>
        <w:numPr>
          <w:ilvl w:val="0"/>
          <w:numId w:val="122"/>
        </w:numPr>
        <w:tabs>
          <w:tab w:val="clear" w:pos="360"/>
          <w:tab w:val="num" w:pos="720"/>
        </w:tabs>
        <w:kinsoku w:val="0"/>
        <w:spacing w:before="252"/>
        <w:rPr>
          <w:rFonts w:cs="Arial"/>
          <w:spacing w:val="8"/>
          <w:w w:val="105"/>
          <w:szCs w:val="22"/>
        </w:rPr>
      </w:pPr>
      <w:r w:rsidRPr="00BF1E89">
        <w:rPr>
          <w:rFonts w:cs="Arial"/>
          <w:spacing w:val="8"/>
          <w:w w:val="105"/>
          <w:szCs w:val="22"/>
        </w:rPr>
        <w:t>Utilize appropriate PPE.</w:t>
      </w:r>
    </w:p>
    <w:p w14:paraId="1470AD53" w14:textId="77777777" w:rsidR="004A0FD3" w:rsidRPr="00BF1E89" w:rsidRDefault="00E6423B" w:rsidP="00CB7933">
      <w:pPr>
        <w:numPr>
          <w:ilvl w:val="0"/>
          <w:numId w:val="122"/>
        </w:numPr>
        <w:tabs>
          <w:tab w:val="clear" w:pos="360"/>
          <w:tab w:val="num" w:pos="720"/>
        </w:tabs>
        <w:kinsoku w:val="0"/>
        <w:spacing w:before="288" w:line="480" w:lineRule="auto"/>
        <w:ind w:left="144" w:right="360" w:firstLine="216"/>
        <w:rPr>
          <w:rFonts w:cs="Arial"/>
          <w:w w:val="105"/>
          <w:szCs w:val="22"/>
        </w:rPr>
      </w:pPr>
      <w:r w:rsidRPr="00BF1E89">
        <w:rPr>
          <w:rFonts w:cs="Arial"/>
          <w:spacing w:val="-7"/>
          <w:w w:val="105"/>
          <w:szCs w:val="22"/>
        </w:rPr>
        <w:t xml:space="preserve">Report needle sticks and body fluid exposures and following up with employee health. </w:t>
      </w:r>
      <w:r w:rsidRPr="00BF1E89">
        <w:rPr>
          <w:rFonts w:cs="Arial"/>
          <w:spacing w:val="1"/>
          <w:w w:val="105"/>
          <w:szCs w:val="22"/>
        </w:rPr>
        <w:t xml:space="preserve">(7). Comply with this policy when staff administers medication with sharps. </w:t>
      </w:r>
    </w:p>
    <w:p w14:paraId="1470AD54" w14:textId="77777777" w:rsidR="00E6423B" w:rsidRPr="00BF1E89" w:rsidRDefault="00E6423B" w:rsidP="004A0FD3">
      <w:pPr>
        <w:pStyle w:val="ListParagraph"/>
        <w:numPr>
          <w:ilvl w:val="0"/>
          <w:numId w:val="115"/>
        </w:numPr>
        <w:kinsoku w:val="0"/>
        <w:spacing w:before="288" w:line="480" w:lineRule="auto"/>
        <w:ind w:right="360"/>
        <w:rPr>
          <w:rFonts w:cs="Arial"/>
          <w:w w:val="105"/>
          <w:szCs w:val="22"/>
        </w:rPr>
      </w:pPr>
      <w:r w:rsidRPr="00BF1E89">
        <w:rPr>
          <w:rFonts w:cs="Arial"/>
          <w:b/>
          <w:bCs/>
          <w:w w:val="105"/>
          <w:szCs w:val="22"/>
        </w:rPr>
        <w:t>PROCEDURES</w:t>
      </w:r>
      <w:r w:rsidRPr="00BF1E89">
        <w:rPr>
          <w:rFonts w:cs="Arial"/>
          <w:w w:val="105"/>
          <w:szCs w:val="22"/>
        </w:rPr>
        <w:t>:</w:t>
      </w:r>
    </w:p>
    <w:p w14:paraId="1470AD55" w14:textId="77777777" w:rsidR="00E6423B" w:rsidRPr="00BF1E89" w:rsidRDefault="00E6423B" w:rsidP="00E6423B">
      <w:pPr>
        <w:spacing w:before="252"/>
        <w:ind w:right="144" w:firstLine="288"/>
        <w:jc w:val="both"/>
        <w:rPr>
          <w:rFonts w:cs="Arial"/>
          <w:spacing w:val="-4"/>
          <w:w w:val="105"/>
          <w:szCs w:val="22"/>
        </w:rPr>
      </w:pPr>
      <w:r w:rsidRPr="00BF1E89">
        <w:rPr>
          <w:rFonts w:cs="Arial"/>
          <w:spacing w:val="-7"/>
          <w:w w:val="105"/>
          <w:szCs w:val="22"/>
        </w:rPr>
        <w:t xml:space="preserve">a. The BBP EPP shall be reviewed and updated at least annually, and whenever necessary, to </w:t>
      </w:r>
      <w:r w:rsidRPr="00BF1E89">
        <w:rPr>
          <w:rFonts w:cs="Arial"/>
          <w:spacing w:val="-6"/>
          <w:w w:val="105"/>
          <w:szCs w:val="22"/>
        </w:rPr>
        <w:t xml:space="preserve">reflect new or modified tasks and procedures which affect occupational exposure, and to reflect </w:t>
      </w:r>
      <w:r w:rsidRPr="00BF1E89">
        <w:rPr>
          <w:rFonts w:cs="Arial"/>
          <w:spacing w:val="-5"/>
          <w:w w:val="105"/>
          <w:szCs w:val="22"/>
        </w:rPr>
        <w:t xml:space="preserve">new or revised employee positions with occupational exposure. Employees that are covered by </w:t>
      </w:r>
      <w:r w:rsidRPr="00BF1E89">
        <w:rPr>
          <w:rFonts w:cs="Arial"/>
          <w:spacing w:val="-7"/>
          <w:w w:val="105"/>
          <w:szCs w:val="22"/>
        </w:rPr>
        <w:t xml:space="preserve">this BBP EPP receive an explanation of it during NEO. It will also be reviewed in their annual </w:t>
      </w:r>
      <w:r w:rsidRPr="00BF1E89">
        <w:rPr>
          <w:rFonts w:cs="Arial"/>
          <w:spacing w:val="-4"/>
          <w:w w:val="105"/>
          <w:szCs w:val="22"/>
        </w:rPr>
        <w:t>refresher training (see ATTACHMENT A). The review and update of the BBP EPP shall:</w:t>
      </w:r>
    </w:p>
    <w:p w14:paraId="1470AD56" w14:textId="77777777" w:rsidR="00E6423B" w:rsidRPr="00BF1E89" w:rsidRDefault="00E6423B" w:rsidP="00CB7933">
      <w:pPr>
        <w:numPr>
          <w:ilvl w:val="0"/>
          <w:numId w:val="123"/>
        </w:numPr>
        <w:tabs>
          <w:tab w:val="clear" w:pos="432"/>
          <w:tab w:val="num" w:pos="792"/>
        </w:tabs>
        <w:kinsoku w:val="0"/>
        <w:spacing w:before="180"/>
        <w:rPr>
          <w:rFonts w:cs="Arial"/>
          <w:spacing w:val="-4"/>
          <w:w w:val="105"/>
          <w:szCs w:val="22"/>
        </w:rPr>
      </w:pPr>
      <w:r w:rsidRPr="00BF1E89">
        <w:rPr>
          <w:rFonts w:cs="Arial"/>
          <w:spacing w:val="-2"/>
          <w:w w:val="105"/>
          <w:szCs w:val="22"/>
        </w:rPr>
        <w:t xml:space="preserve">Reflect changes in procedures and technology that eliminate or reduce exposure to </w:t>
      </w:r>
      <w:r w:rsidRPr="00BF1E89">
        <w:rPr>
          <w:rFonts w:cs="Arial"/>
          <w:spacing w:val="-7"/>
          <w:w w:val="105"/>
          <w:szCs w:val="22"/>
        </w:rPr>
        <w:t xml:space="preserve">bloodborne pathogens. This would include, but would not be limited to, newly available medical </w:t>
      </w:r>
      <w:r w:rsidRPr="00BF1E89">
        <w:rPr>
          <w:rFonts w:cs="Arial"/>
          <w:spacing w:val="-4"/>
          <w:w w:val="105"/>
          <w:szCs w:val="22"/>
        </w:rPr>
        <w:t xml:space="preserve">devices designed to reduce the risk of percutaneous exposure to bloodborne pathogens. Safer </w:t>
      </w:r>
      <w:r w:rsidRPr="00BF1E89">
        <w:rPr>
          <w:rFonts w:cs="Arial"/>
          <w:spacing w:val="-5"/>
          <w:w w:val="105"/>
          <w:szCs w:val="22"/>
        </w:rPr>
        <w:t xml:space="preserve">medical devices that are appropriate, commercially available, and effective will be used (see </w:t>
      </w:r>
      <w:r w:rsidRPr="00BF1E89">
        <w:rPr>
          <w:rFonts w:cs="Arial"/>
          <w:spacing w:val="-2"/>
          <w:w w:val="105"/>
          <w:szCs w:val="22"/>
        </w:rPr>
        <w:t xml:space="preserve">ATTACHMENT C). If a safer device is not available in the marketplace, it is not required. </w:t>
      </w:r>
      <w:r w:rsidRPr="00BF1E89">
        <w:rPr>
          <w:rFonts w:cs="Arial"/>
          <w:spacing w:val="-3"/>
          <w:w w:val="105"/>
          <w:szCs w:val="22"/>
        </w:rPr>
        <w:t xml:space="preserve">Effective safer medical device is a device that, based on reasonable judgment, will make an </w:t>
      </w:r>
      <w:r w:rsidRPr="00BF1E89">
        <w:rPr>
          <w:rFonts w:cs="Arial"/>
          <w:spacing w:val="-4"/>
          <w:w w:val="105"/>
          <w:szCs w:val="22"/>
        </w:rPr>
        <w:lastRenderedPageBreak/>
        <w:t>exposure incident involving a contaminated sharp less likely to occur in the application in which it is used.</w:t>
      </w:r>
    </w:p>
    <w:p w14:paraId="1470AD57" w14:textId="77777777" w:rsidR="00E6423B" w:rsidRPr="00BF1E89" w:rsidRDefault="00E6423B" w:rsidP="00CB7933">
      <w:pPr>
        <w:numPr>
          <w:ilvl w:val="0"/>
          <w:numId w:val="123"/>
        </w:numPr>
        <w:tabs>
          <w:tab w:val="clear" w:pos="432"/>
          <w:tab w:val="num" w:pos="792"/>
        </w:tabs>
        <w:kinsoku w:val="0"/>
        <w:spacing w:before="216"/>
        <w:ind w:right="432"/>
        <w:rPr>
          <w:rFonts w:cs="Arial"/>
          <w:spacing w:val="-6"/>
          <w:w w:val="105"/>
          <w:szCs w:val="22"/>
        </w:rPr>
      </w:pPr>
      <w:r w:rsidRPr="00BF1E89">
        <w:rPr>
          <w:rFonts w:cs="Arial"/>
          <w:spacing w:val="-5"/>
          <w:w w:val="105"/>
          <w:szCs w:val="22"/>
        </w:rPr>
        <w:t xml:space="preserve">Document annual consideration and implementation of appropriate commercially </w:t>
      </w:r>
      <w:r w:rsidRPr="00BF1E89">
        <w:rPr>
          <w:rFonts w:cs="Arial"/>
          <w:spacing w:val="-9"/>
          <w:w w:val="105"/>
          <w:szCs w:val="22"/>
        </w:rPr>
        <w:t xml:space="preserve">available and effective safer medical devices designed to eliminate or minimize occupational </w:t>
      </w:r>
      <w:r w:rsidRPr="00BF1E89">
        <w:rPr>
          <w:rFonts w:cs="Arial"/>
          <w:spacing w:val="-6"/>
          <w:w w:val="105"/>
          <w:szCs w:val="22"/>
        </w:rPr>
        <w:t>exposure (see ATTACHMENT C).</w:t>
      </w:r>
    </w:p>
    <w:p w14:paraId="1470AD58" w14:textId="77777777" w:rsidR="004A0FD3" w:rsidRPr="00BF1E89" w:rsidRDefault="004A0FD3" w:rsidP="004A0FD3">
      <w:pPr>
        <w:kinsoku w:val="0"/>
        <w:spacing w:before="216"/>
        <w:ind w:left="360" w:right="432"/>
        <w:rPr>
          <w:rFonts w:cs="Arial"/>
          <w:spacing w:val="-6"/>
          <w:w w:val="105"/>
          <w:szCs w:val="22"/>
        </w:rPr>
      </w:pPr>
    </w:p>
    <w:p w14:paraId="1470AD59" w14:textId="77777777" w:rsidR="00E6423B" w:rsidRPr="00BF1E89" w:rsidRDefault="00E6423B" w:rsidP="004A0FD3">
      <w:pPr>
        <w:numPr>
          <w:ilvl w:val="0"/>
          <w:numId w:val="123"/>
        </w:numPr>
        <w:tabs>
          <w:tab w:val="clear" w:pos="432"/>
          <w:tab w:val="num" w:pos="792"/>
        </w:tabs>
        <w:kinsoku w:val="0"/>
        <w:ind w:right="936"/>
        <w:rPr>
          <w:rFonts w:cs="Arial"/>
          <w:spacing w:val="-4"/>
          <w:w w:val="105"/>
          <w:szCs w:val="22"/>
        </w:rPr>
      </w:pPr>
      <w:r w:rsidRPr="00BF1E89">
        <w:rPr>
          <w:rFonts w:cs="Arial"/>
          <w:spacing w:val="-9"/>
          <w:w w:val="105"/>
          <w:szCs w:val="22"/>
        </w:rPr>
        <w:t xml:space="preserve">Document input solicited from non-managerial employees responsible for direct </w:t>
      </w:r>
      <w:r w:rsidRPr="00BF1E89">
        <w:rPr>
          <w:rFonts w:cs="Arial"/>
          <w:spacing w:val="-4"/>
          <w:w w:val="105"/>
          <w:szCs w:val="22"/>
        </w:rPr>
        <w:t>patient care who are potentially exposed to injuries from contaminated sharps in the</w:t>
      </w:r>
    </w:p>
    <w:p w14:paraId="1470AD5A" w14:textId="77777777" w:rsidR="00E6423B" w:rsidRPr="00BF1E89" w:rsidRDefault="00E6423B" w:rsidP="004A0FD3">
      <w:pPr>
        <w:ind w:right="576"/>
        <w:rPr>
          <w:rFonts w:cs="Arial"/>
          <w:spacing w:val="-5"/>
          <w:w w:val="105"/>
          <w:szCs w:val="22"/>
        </w:rPr>
      </w:pPr>
      <w:r w:rsidRPr="00BF1E89">
        <w:rPr>
          <w:rFonts w:cs="Arial"/>
          <w:spacing w:val="-9"/>
          <w:w w:val="105"/>
          <w:szCs w:val="22"/>
        </w:rPr>
        <w:t xml:space="preserve">identification, evaluation, and selection of effective engineering and work practice controls. </w:t>
      </w:r>
      <w:r w:rsidRPr="00BF1E89">
        <w:rPr>
          <w:rFonts w:cs="Arial"/>
          <w:spacing w:val="-5"/>
          <w:w w:val="105"/>
          <w:szCs w:val="22"/>
        </w:rPr>
        <w:t>Employee input will be solicited on the identification, evaluation, and selection of controls.</w:t>
      </w:r>
    </w:p>
    <w:p w14:paraId="1470AD5B" w14:textId="77777777" w:rsidR="00E6423B" w:rsidRPr="00BF1E89" w:rsidRDefault="00E6423B" w:rsidP="00E6423B">
      <w:pPr>
        <w:spacing w:before="288"/>
        <w:ind w:right="216" w:firstLine="288"/>
        <w:rPr>
          <w:rFonts w:cs="Arial"/>
          <w:spacing w:val="-4"/>
          <w:w w:val="105"/>
          <w:szCs w:val="22"/>
        </w:rPr>
      </w:pPr>
      <w:r w:rsidRPr="00BF1E89">
        <w:rPr>
          <w:rFonts w:cs="Arial"/>
          <w:w w:val="105"/>
          <w:szCs w:val="22"/>
        </w:rPr>
        <w:t xml:space="preserve">(4) Evaluate for resistance when new devices require staff members to adopt new </w:t>
      </w:r>
      <w:r w:rsidRPr="00BF1E89">
        <w:rPr>
          <w:rFonts w:cs="Arial"/>
          <w:spacing w:val="-5"/>
          <w:w w:val="105"/>
          <w:szCs w:val="22"/>
        </w:rPr>
        <w:t xml:space="preserve">techniques, or when staff members perceive that use of the device might have an adverse effect </w:t>
      </w:r>
      <w:r w:rsidRPr="00BF1E89">
        <w:rPr>
          <w:rFonts w:cs="Arial"/>
          <w:spacing w:val="-4"/>
          <w:w w:val="105"/>
          <w:szCs w:val="22"/>
        </w:rPr>
        <w:t>on the patient. Participation of front-line workers can help to overcome the following barriers:</w:t>
      </w:r>
    </w:p>
    <w:p w14:paraId="1470AD5C" w14:textId="77777777" w:rsidR="00E6423B" w:rsidRPr="00BF1E89" w:rsidRDefault="00E6423B" w:rsidP="00CB7933">
      <w:pPr>
        <w:numPr>
          <w:ilvl w:val="0"/>
          <w:numId w:val="124"/>
        </w:numPr>
        <w:tabs>
          <w:tab w:val="clear" w:pos="432"/>
          <w:tab w:val="num" w:pos="792"/>
        </w:tabs>
        <w:kinsoku w:val="0"/>
        <w:spacing w:before="288"/>
        <w:ind w:right="72"/>
        <w:rPr>
          <w:rFonts w:cs="Arial"/>
          <w:spacing w:val="-4"/>
          <w:w w:val="105"/>
          <w:szCs w:val="22"/>
        </w:rPr>
      </w:pPr>
      <w:r w:rsidRPr="00BF1E89">
        <w:rPr>
          <w:rFonts w:cs="Arial"/>
          <w:spacing w:val="-10"/>
          <w:w w:val="105"/>
          <w:szCs w:val="22"/>
        </w:rPr>
        <w:t xml:space="preserve">Safer medical devices often require adjustments in technique and staff members are often </w:t>
      </w:r>
      <w:r w:rsidRPr="00BF1E89">
        <w:rPr>
          <w:rFonts w:cs="Arial"/>
          <w:spacing w:val="-4"/>
          <w:w w:val="105"/>
          <w:szCs w:val="22"/>
        </w:rPr>
        <w:t>reluctant to revise practices to which they have become accustomed. With the broad array of devices being used in healthcare settings, it is critical to ensure that devices will work together when necessary so that there are not equipment compatibility problems.</w:t>
      </w:r>
    </w:p>
    <w:p w14:paraId="1470AD5D" w14:textId="77777777" w:rsidR="00E6423B" w:rsidRPr="00BF1E89" w:rsidRDefault="00E6423B" w:rsidP="00CB7933">
      <w:pPr>
        <w:numPr>
          <w:ilvl w:val="0"/>
          <w:numId w:val="124"/>
        </w:numPr>
        <w:tabs>
          <w:tab w:val="clear" w:pos="432"/>
          <w:tab w:val="num" w:pos="792"/>
        </w:tabs>
        <w:kinsoku w:val="0"/>
        <w:spacing w:before="288"/>
        <w:ind w:right="72"/>
        <w:rPr>
          <w:rFonts w:cs="Arial"/>
          <w:spacing w:val="-4"/>
          <w:w w:val="105"/>
          <w:szCs w:val="22"/>
        </w:rPr>
      </w:pPr>
      <w:r w:rsidRPr="00BF1E89">
        <w:rPr>
          <w:rFonts w:cs="Arial"/>
          <w:spacing w:val="-5"/>
          <w:w w:val="105"/>
          <w:szCs w:val="22"/>
        </w:rPr>
        <w:t xml:space="preserve">The need for continued evaluation of devices and the allotment of sufficient time for </w:t>
      </w:r>
      <w:r w:rsidRPr="00BF1E89">
        <w:rPr>
          <w:rFonts w:cs="Arial"/>
          <w:spacing w:val="-7"/>
          <w:w w:val="105"/>
          <w:szCs w:val="22"/>
        </w:rPr>
        <w:t xml:space="preserve">adequate device evaluation and after initial use by employees, it may be necessary to replace the </w:t>
      </w:r>
      <w:r w:rsidRPr="00BF1E89">
        <w:rPr>
          <w:rFonts w:cs="Arial"/>
          <w:spacing w:val="-4"/>
          <w:w w:val="105"/>
          <w:szCs w:val="22"/>
        </w:rPr>
        <w:t>device originally selected with a more suitable device.</w:t>
      </w:r>
    </w:p>
    <w:p w14:paraId="1470AD5E" w14:textId="77777777" w:rsidR="00E6423B" w:rsidRPr="00BF1E89" w:rsidRDefault="00E6423B" w:rsidP="00E6423B">
      <w:pPr>
        <w:spacing w:before="288"/>
        <w:ind w:left="288"/>
        <w:rPr>
          <w:rFonts w:cs="Arial"/>
          <w:spacing w:val="-4"/>
          <w:szCs w:val="22"/>
          <w:u w:val="single"/>
        </w:rPr>
      </w:pPr>
      <w:r w:rsidRPr="00BF1E89">
        <w:rPr>
          <w:rFonts w:cs="Arial"/>
          <w:spacing w:val="-4"/>
          <w:w w:val="105"/>
          <w:szCs w:val="22"/>
        </w:rPr>
        <w:t xml:space="preserve">b. </w:t>
      </w:r>
      <w:r w:rsidRPr="00BF1E89">
        <w:rPr>
          <w:rFonts w:cs="Arial"/>
          <w:b/>
          <w:bCs/>
          <w:spacing w:val="-4"/>
          <w:w w:val="105"/>
          <w:szCs w:val="22"/>
          <w:u w:val="single"/>
        </w:rPr>
        <w:t>Engineering controls and proper work practices</w:t>
      </w:r>
    </w:p>
    <w:p w14:paraId="1470AD5F" w14:textId="77777777" w:rsidR="00E6423B" w:rsidRPr="00BF1E89" w:rsidRDefault="00E6423B" w:rsidP="00CB7933">
      <w:pPr>
        <w:numPr>
          <w:ilvl w:val="0"/>
          <w:numId w:val="125"/>
        </w:numPr>
        <w:tabs>
          <w:tab w:val="clear" w:pos="432"/>
          <w:tab w:val="num" w:pos="792"/>
        </w:tabs>
        <w:kinsoku w:val="0"/>
        <w:spacing w:before="252"/>
        <w:ind w:right="72"/>
        <w:rPr>
          <w:rFonts w:cs="Arial"/>
          <w:spacing w:val="-4"/>
          <w:w w:val="105"/>
          <w:szCs w:val="22"/>
        </w:rPr>
      </w:pPr>
      <w:r w:rsidRPr="00BF1E89">
        <w:rPr>
          <w:rFonts w:cs="Arial"/>
          <w:spacing w:val="-3"/>
          <w:w w:val="105"/>
          <w:szCs w:val="22"/>
        </w:rPr>
        <w:t xml:space="preserve">Engineering controls will be used. These are controls (e.g., needleless systems, blunt </w:t>
      </w:r>
      <w:r w:rsidRPr="00BF1E89">
        <w:rPr>
          <w:rFonts w:cs="Arial"/>
          <w:spacing w:val="-8"/>
          <w:w w:val="105"/>
          <w:szCs w:val="22"/>
        </w:rPr>
        <w:t xml:space="preserve">suture needles, plastic or mylar-wrapped capillary tubes, biosafety cabinets, and sharps disposal </w:t>
      </w:r>
      <w:r w:rsidRPr="00BF1E89">
        <w:rPr>
          <w:rFonts w:cs="Arial"/>
          <w:spacing w:val="-4"/>
          <w:w w:val="105"/>
          <w:szCs w:val="22"/>
        </w:rPr>
        <w:t xml:space="preserve">containers) that isolate or remove the bloodborne pathogens hazard from the workplace </w:t>
      </w:r>
      <w:r w:rsidRPr="00BF1E89">
        <w:rPr>
          <w:rFonts w:cs="Arial"/>
          <w:spacing w:val="-5"/>
          <w:w w:val="105"/>
          <w:szCs w:val="22"/>
        </w:rPr>
        <w:t xml:space="preserve">encompassing not only sharps with engineered sharps injury protections and needleless systems, </w:t>
      </w:r>
      <w:r w:rsidRPr="00BF1E89">
        <w:rPr>
          <w:rFonts w:cs="Arial"/>
          <w:spacing w:val="-1"/>
          <w:w w:val="105"/>
          <w:szCs w:val="22"/>
        </w:rPr>
        <w:t xml:space="preserve">but also other medical devices designed to reduce the risk of percutaneous exposure to </w:t>
      </w:r>
      <w:r w:rsidRPr="00BF1E89">
        <w:rPr>
          <w:rFonts w:cs="Arial"/>
          <w:spacing w:val="-5"/>
          <w:w w:val="105"/>
          <w:szCs w:val="22"/>
        </w:rPr>
        <w:t xml:space="preserve">bloodborne pathogens. Where engineering controls will reduce employee exposure either by </w:t>
      </w:r>
      <w:r w:rsidRPr="00BF1E89">
        <w:rPr>
          <w:rFonts w:cs="Arial"/>
          <w:spacing w:val="-4"/>
          <w:w w:val="105"/>
          <w:szCs w:val="22"/>
        </w:rPr>
        <w:t>removing, eliminating or isolating the hazard, they must be used.</w:t>
      </w:r>
    </w:p>
    <w:p w14:paraId="1470AD60" w14:textId="77777777" w:rsidR="00E6423B" w:rsidRPr="00BF1E89" w:rsidRDefault="00E6423B" w:rsidP="00CB7933">
      <w:pPr>
        <w:numPr>
          <w:ilvl w:val="0"/>
          <w:numId w:val="125"/>
        </w:numPr>
        <w:tabs>
          <w:tab w:val="clear" w:pos="432"/>
          <w:tab w:val="num" w:pos="792"/>
        </w:tabs>
        <w:kinsoku w:val="0"/>
        <w:spacing w:before="288"/>
        <w:rPr>
          <w:rFonts w:cs="Arial"/>
          <w:spacing w:val="-4"/>
          <w:w w:val="105"/>
          <w:szCs w:val="22"/>
        </w:rPr>
      </w:pPr>
      <w:r w:rsidRPr="00BF1E89">
        <w:rPr>
          <w:rFonts w:cs="Arial"/>
          <w:spacing w:val="3"/>
          <w:w w:val="105"/>
          <w:szCs w:val="22"/>
        </w:rPr>
        <w:t xml:space="preserve">Work practice controls will be used. These reduce the likelihood of exposure by </w:t>
      </w:r>
      <w:r w:rsidRPr="00BF1E89">
        <w:rPr>
          <w:rFonts w:cs="Arial"/>
          <w:spacing w:val="-2"/>
          <w:w w:val="105"/>
          <w:szCs w:val="22"/>
        </w:rPr>
        <w:t xml:space="preserve">the manner in which a task is performed. Work practices include, for example, no-hands </w:t>
      </w:r>
      <w:r w:rsidRPr="00BF1E89">
        <w:rPr>
          <w:rFonts w:cs="Arial"/>
          <w:spacing w:val="-8"/>
          <w:w w:val="105"/>
          <w:szCs w:val="22"/>
        </w:rPr>
        <w:t xml:space="preserve">procedures in handling contaminated sharps, eliminating hand-to-hand instrument passing in the </w:t>
      </w:r>
      <w:r w:rsidRPr="00BF1E89">
        <w:rPr>
          <w:rFonts w:cs="Arial"/>
          <w:spacing w:val="-5"/>
          <w:w w:val="105"/>
          <w:szCs w:val="22"/>
        </w:rPr>
        <w:t xml:space="preserve">operating room, employees washing their hands immediately or as soon as possible after removal </w:t>
      </w:r>
      <w:r w:rsidRPr="00BF1E89">
        <w:rPr>
          <w:rFonts w:cs="Arial"/>
          <w:spacing w:val="-2"/>
          <w:w w:val="105"/>
          <w:szCs w:val="22"/>
        </w:rPr>
        <w:t xml:space="preserve">of gloves or other PPE, contaminated needles and other contaminated sharps are not bent, recapped, removed or broken. Contaminated reusable sharps are placed in puncture-resistant, </w:t>
      </w:r>
      <w:r w:rsidRPr="00BF1E89">
        <w:rPr>
          <w:rFonts w:cs="Arial"/>
          <w:spacing w:val="-4"/>
          <w:w w:val="105"/>
          <w:szCs w:val="22"/>
        </w:rPr>
        <w:t>leak-proof, color-coded containers until properly processed. If engineering and work practice controls do not eliminate exposure, the use of PPE cabinets is required.</w:t>
      </w:r>
    </w:p>
    <w:p w14:paraId="1470AD61" w14:textId="77777777" w:rsidR="004A0FD3" w:rsidRPr="00BF1E89" w:rsidRDefault="004A0FD3">
      <w:pPr>
        <w:widowControl/>
        <w:rPr>
          <w:rFonts w:cs="Arial"/>
          <w:spacing w:val="-4"/>
          <w:w w:val="105"/>
          <w:szCs w:val="22"/>
        </w:rPr>
      </w:pPr>
      <w:r w:rsidRPr="00BF1E89">
        <w:rPr>
          <w:rFonts w:cs="Arial"/>
          <w:spacing w:val="-4"/>
          <w:w w:val="105"/>
          <w:szCs w:val="22"/>
        </w:rPr>
        <w:br w:type="page"/>
      </w:r>
    </w:p>
    <w:p w14:paraId="1470AD62" w14:textId="77777777" w:rsidR="00E6423B" w:rsidRPr="00BF1E89" w:rsidRDefault="00E6423B" w:rsidP="00E6423B">
      <w:pPr>
        <w:spacing w:before="288"/>
        <w:ind w:left="288"/>
        <w:rPr>
          <w:rFonts w:cs="Arial"/>
          <w:spacing w:val="-4"/>
          <w:szCs w:val="22"/>
          <w:u w:val="single"/>
        </w:rPr>
      </w:pPr>
      <w:r w:rsidRPr="00BF1E89">
        <w:rPr>
          <w:rFonts w:cs="Arial"/>
          <w:spacing w:val="-4"/>
          <w:w w:val="105"/>
          <w:szCs w:val="22"/>
        </w:rPr>
        <w:lastRenderedPageBreak/>
        <w:t xml:space="preserve">c. </w:t>
      </w:r>
      <w:r w:rsidRPr="00BF1E89">
        <w:rPr>
          <w:rFonts w:cs="Arial"/>
          <w:b/>
          <w:bCs/>
          <w:spacing w:val="-4"/>
          <w:w w:val="105"/>
          <w:szCs w:val="22"/>
          <w:u w:val="single"/>
        </w:rPr>
        <w:t>Identification of the need for changes in engineering control and work practices</w:t>
      </w:r>
    </w:p>
    <w:p w14:paraId="1470AD63" w14:textId="77777777" w:rsidR="004A0FD3" w:rsidRPr="00BF1E89" w:rsidRDefault="00E6423B" w:rsidP="00CB7933">
      <w:pPr>
        <w:numPr>
          <w:ilvl w:val="0"/>
          <w:numId w:val="126"/>
        </w:numPr>
        <w:tabs>
          <w:tab w:val="clear" w:pos="432"/>
          <w:tab w:val="num" w:pos="792"/>
        </w:tabs>
        <w:kinsoku w:val="0"/>
        <w:spacing w:before="288"/>
        <w:ind w:right="72"/>
        <w:rPr>
          <w:rFonts w:cs="Arial"/>
          <w:spacing w:val="-6"/>
          <w:w w:val="105"/>
          <w:szCs w:val="22"/>
        </w:rPr>
      </w:pPr>
      <w:r w:rsidRPr="00BF1E89">
        <w:rPr>
          <w:rFonts w:cs="Arial"/>
          <w:w w:val="105"/>
          <w:szCs w:val="22"/>
        </w:rPr>
        <w:t xml:space="preserve">VAMC identifies the need for changes in engineering control and work practices </w:t>
      </w:r>
      <w:r w:rsidRPr="00BF1E89">
        <w:rPr>
          <w:rFonts w:cs="Arial"/>
          <w:spacing w:val="-6"/>
          <w:w w:val="105"/>
          <w:szCs w:val="22"/>
        </w:rPr>
        <w:t xml:space="preserve">through for example, evaluation of OSHA records, employee interviews or committee activities. </w:t>
      </w:r>
      <w:r w:rsidRPr="00BF1E89">
        <w:rPr>
          <w:rFonts w:cs="Arial"/>
          <w:w w:val="105"/>
          <w:szCs w:val="22"/>
        </w:rPr>
        <w:t xml:space="preserve">The evaluation of products or procedures is accomplished by the following process: A </w:t>
      </w:r>
      <w:r w:rsidRPr="00BF1E89">
        <w:rPr>
          <w:rFonts w:cs="Arial"/>
          <w:spacing w:val="-2"/>
          <w:w w:val="105"/>
          <w:szCs w:val="22"/>
        </w:rPr>
        <w:t xml:space="preserve">suggestion about a product or procedure is made for example, by an employee, director, </w:t>
      </w:r>
      <w:r w:rsidRPr="00BF1E89">
        <w:rPr>
          <w:rFonts w:cs="Arial"/>
          <w:spacing w:val="-6"/>
          <w:w w:val="105"/>
          <w:szCs w:val="22"/>
        </w:rPr>
        <w:t xml:space="preserve">suggestion form, committee, or review of new law or regulation. Committees that can review or </w:t>
      </w:r>
      <w:r w:rsidRPr="00BF1E89">
        <w:rPr>
          <w:rFonts w:cs="Arial"/>
          <w:spacing w:val="-5"/>
          <w:w w:val="105"/>
          <w:szCs w:val="22"/>
        </w:rPr>
        <w:t xml:space="preserve">make suggestions include but are not limited to the following committees; Infection Control, </w:t>
      </w:r>
      <w:r w:rsidRPr="00BF1E89">
        <w:rPr>
          <w:rFonts w:cs="Arial"/>
          <w:spacing w:val="-6"/>
          <w:w w:val="105"/>
          <w:szCs w:val="22"/>
        </w:rPr>
        <w:t>Commodity Standardization, Environment of Care, Executive Leadership Board, and Accident Review Board.</w:t>
      </w:r>
    </w:p>
    <w:p w14:paraId="1470AD64" w14:textId="77777777" w:rsidR="00E6423B" w:rsidRPr="00BF1E89" w:rsidRDefault="00E6423B" w:rsidP="004A0FD3">
      <w:pPr>
        <w:widowControl/>
        <w:rPr>
          <w:rFonts w:cs="Arial"/>
          <w:spacing w:val="-4"/>
          <w:w w:val="105"/>
          <w:szCs w:val="22"/>
        </w:rPr>
      </w:pPr>
      <w:r w:rsidRPr="00BF1E89">
        <w:rPr>
          <w:rFonts w:cs="Arial"/>
          <w:spacing w:val="-10"/>
          <w:w w:val="105"/>
          <w:szCs w:val="22"/>
        </w:rPr>
        <w:t xml:space="preserve">Evaluation of the need for new procedures or products to protect against bloodborne </w:t>
      </w:r>
      <w:r w:rsidRPr="00BF1E89">
        <w:rPr>
          <w:rFonts w:cs="Arial"/>
          <w:spacing w:val="-4"/>
          <w:w w:val="105"/>
          <w:szCs w:val="22"/>
        </w:rPr>
        <w:t>pathogens is accomplished by taking a suggestion from the source and referring it to the</w:t>
      </w:r>
    </w:p>
    <w:p w14:paraId="1470AD65" w14:textId="77777777" w:rsidR="00E6423B" w:rsidRPr="00BF1E89" w:rsidRDefault="00E6423B" w:rsidP="004A0FD3">
      <w:pPr>
        <w:rPr>
          <w:rFonts w:cs="Arial"/>
          <w:spacing w:val="-4"/>
          <w:w w:val="105"/>
          <w:szCs w:val="22"/>
        </w:rPr>
      </w:pPr>
      <w:r w:rsidRPr="00BF1E89">
        <w:rPr>
          <w:rFonts w:cs="Arial"/>
          <w:spacing w:val="-8"/>
          <w:w w:val="105"/>
          <w:szCs w:val="22"/>
        </w:rPr>
        <w:t xml:space="preserve">Logistics Chief (chair of the commodity standardization committee) per their policy. Part of this </w:t>
      </w:r>
      <w:r w:rsidRPr="00BF1E89">
        <w:rPr>
          <w:rFonts w:cs="Arial"/>
          <w:spacing w:val="-7"/>
          <w:w w:val="105"/>
          <w:szCs w:val="22"/>
        </w:rPr>
        <w:t xml:space="preserve">evaluation will include whether other devices (safety scalpel handles, blunt suture needles, safer </w:t>
      </w:r>
      <w:r w:rsidRPr="00BF1E89">
        <w:rPr>
          <w:rFonts w:cs="Arial"/>
          <w:spacing w:val="-2"/>
          <w:w w:val="105"/>
          <w:szCs w:val="22"/>
        </w:rPr>
        <w:t xml:space="preserve">syringes, and/or safer phlebotomy devices) that are commercially available would reduce </w:t>
      </w:r>
      <w:r w:rsidRPr="00BF1E89">
        <w:rPr>
          <w:rFonts w:cs="Arial"/>
          <w:spacing w:val="-4"/>
          <w:w w:val="105"/>
          <w:szCs w:val="22"/>
        </w:rPr>
        <w:t xml:space="preserve">exposures. Such evidence might include Centers for Disease Control (CDC) studies of efficacy, </w:t>
      </w:r>
      <w:r w:rsidRPr="00BF1E89">
        <w:rPr>
          <w:rFonts w:cs="Arial"/>
          <w:spacing w:val="-5"/>
          <w:w w:val="105"/>
          <w:szCs w:val="22"/>
        </w:rPr>
        <w:t xml:space="preserve">pilot tests, or data available in published studies. It should be taken into consideration that the </w:t>
      </w:r>
      <w:r w:rsidRPr="00BF1E89">
        <w:rPr>
          <w:rFonts w:cs="Arial"/>
          <w:spacing w:val="-3"/>
          <w:w w:val="105"/>
          <w:szCs w:val="22"/>
        </w:rPr>
        <w:t xml:space="preserve">availability or use of an engineering control is not enough to guarantee that an employee cannot </w:t>
      </w:r>
      <w:r w:rsidRPr="00BF1E89">
        <w:rPr>
          <w:rFonts w:cs="Arial"/>
          <w:spacing w:val="-4"/>
          <w:w w:val="105"/>
          <w:szCs w:val="22"/>
        </w:rPr>
        <w:t xml:space="preserve">be injured. Employee acceptance and employee training are required for the engineering control </w:t>
      </w:r>
      <w:r w:rsidRPr="00BF1E89">
        <w:rPr>
          <w:rFonts w:cs="Arial"/>
          <w:spacing w:val="-7"/>
          <w:w w:val="105"/>
          <w:szCs w:val="22"/>
        </w:rPr>
        <w:t xml:space="preserve">to be effective. Engineering controls are to be examined and maintained or replaced on a regular </w:t>
      </w:r>
      <w:r w:rsidRPr="00BF1E89">
        <w:rPr>
          <w:rFonts w:cs="Arial"/>
          <w:spacing w:val="-4"/>
          <w:w w:val="105"/>
          <w:szCs w:val="22"/>
        </w:rPr>
        <w:t>schedule to ensure their effectiveness.</w:t>
      </w:r>
    </w:p>
    <w:p w14:paraId="1470AD66" w14:textId="77777777" w:rsidR="00E6423B" w:rsidRPr="00BF1E89" w:rsidRDefault="00E6423B" w:rsidP="00E6423B">
      <w:pPr>
        <w:spacing w:before="288"/>
        <w:ind w:left="288"/>
        <w:rPr>
          <w:rFonts w:cs="Arial"/>
          <w:spacing w:val="-4"/>
          <w:w w:val="105"/>
          <w:szCs w:val="22"/>
          <w:u w:val="single"/>
        </w:rPr>
      </w:pPr>
      <w:r w:rsidRPr="00BF1E89">
        <w:rPr>
          <w:rFonts w:cs="Arial"/>
          <w:spacing w:val="-4"/>
          <w:w w:val="105"/>
          <w:szCs w:val="22"/>
        </w:rPr>
        <w:t xml:space="preserve">d. </w:t>
      </w:r>
      <w:r w:rsidRPr="00BF1E89">
        <w:rPr>
          <w:rFonts w:cs="Arial"/>
          <w:b/>
          <w:bCs/>
          <w:spacing w:val="-4"/>
          <w:w w:val="105"/>
          <w:szCs w:val="22"/>
          <w:u w:val="single"/>
        </w:rPr>
        <w:t>Implementation and Method</w:t>
      </w:r>
    </w:p>
    <w:p w14:paraId="1470AD67" w14:textId="77777777" w:rsidR="00E6423B" w:rsidRPr="00BF1E89" w:rsidRDefault="00E6423B" w:rsidP="00CB7933">
      <w:pPr>
        <w:numPr>
          <w:ilvl w:val="0"/>
          <w:numId w:val="127"/>
        </w:numPr>
        <w:tabs>
          <w:tab w:val="clear" w:pos="432"/>
          <w:tab w:val="num" w:pos="792"/>
        </w:tabs>
        <w:kinsoku w:val="0"/>
        <w:spacing w:before="288"/>
        <w:ind w:right="288"/>
        <w:rPr>
          <w:rFonts w:cs="Arial"/>
          <w:w w:val="105"/>
          <w:szCs w:val="22"/>
        </w:rPr>
      </w:pPr>
      <w:r w:rsidRPr="00BF1E89">
        <w:rPr>
          <w:rFonts w:cs="Arial"/>
          <w:spacing w:val="-9"/>
          <w:w w:val="105"/>
          <w:szCs w:val="22"/>
        </w:rPr>
        <w:t xml:space="preserve">Standard precautions will be practiced at this facility. All blood/body fluids/non-intact </w:t>
      </w:r>
      <w:r w:rsidRPr="00BF1E89">
        <w:rPr>
          <w:rFonts w:cs="Arial"/>
          <w:spacing w:val="-6"/>
          <w:w w:val="105"/>
          <w:szCs w:val="22"/>
        </w:rPr>
        <w:t xml:space="preserve">skin/mucus membranes will be considered infectious, regardless of the perceived status of the </w:t>
      </w:r>
      <w:r w:rsidRPr="00BF1E89">
        <w:rPr>
          <w:rFonts w:cs="Arial"/>
          <w:spacing w:val="-4"/>
          <w:w w:val="105"/>
          <w:szCs w:val="22"/>
        </w:rPr>
        <w:t xml:space="preserve">source individual (see Infectious/Anti-neoplastics Waste Procedures, VA Memorandum No. </w:t>
      </w:r>
      <w:r w:rsidRPr="00BF1E89">
        <w:rPr>
          <w:rFonts w:cs="Arial"/>
          <w:w w:val="105"/>
          <w:szCs w:val="22"/>
        </w:rPr>
        <w:t>00-23).</w:t>
      </w:r>
    </w:p>
    <w:p w14:paraId="1470AD68" w14:textId="77777777" w:rsidR="00E6423B" w:rsidRPr="00BF1E89" w:rsidRDefault="00E6423B" w:rsidP="00CB7933">
      <w:pPr>
        <w:numPr>
          <w:ilvl w:val="0"/>
          <w:numId w:val="127"/>
        </w:numPr>
        <w:tabs>
          <w:tab w:val="clear" w:pos="432"/>
          <w:tab w:val="num" w:pos="792"/>
        </w:tabs>
        <w:kinsoku w:val="0"/>
        <w:spacing w:before="288"/>
        <w:rPr>
          <w:rFonts w:cs="Arial"/>
          <w:spacing w:val="-4"/>
          <w:w w:val="105"/>
          <w:szCs w:val="22"/>
        </w:rPr>
      </w:pPr>
      <w:r w:rsidRPr="00BF1E89">
        <w:rPr>
          <w:rFonts w:cs="Arial"/>
          <w:spacing w:val="-6"/>
          <w:w w:val="105"/>
          <w:szCs w:val="22"/>
        </w:rPr>
        <w:t xml:space="preserve">Engineering and work practice controls will be utilized to eliminate or minimize exposure </w:t>
      </w:r>
      <w:r w:rsidRPr="00BF1E89">
        <w:rPr>
          <w:rFonts w:cs="Arial"/>
          <w:spacing w:val="-3"/>
          <w:w w:val="105"/>
          <w:szCs w:val="22"/>
        </w:rPr>
        <w:t xml:space="preserve">to employees at this facility. Where occupational exposure remains after institution of these controls, PPE shall be utilized. The following engineering controls will be used in addition to </w:t>
      </w:r>
      <w:r w:rsidRPr="00BF1E89">
        <w:rPr>
          <w:rFonts w:cs="Arial"/>
          <w:spacing w:val="-4"/>
          <w:w w:val="105"/>
          <w:szCs w:val="22"/>
        </w:rPr>
        <w:t>sharps containers when using the following:</w:t>
      </w:r>
    </w:p>
    <w:p w14:paraId="1470AD69" w14:textId="77777777" w:rsidR="00E6423B" w:rsidRPr="00BF1E89" w:rsidRDefault="00E6423B" w:rsidP="00E6423B">
      <w:pPr>
        <w:spacing w:before="288"/>
        <w:ind w:left="288"/>
        <w:rPr>
          <w:rFonts w:cs="Arial"/>
          <w:spacing w:val="-3"/>
          <w:w w:val="105"/>
          <w:szCs w:val="22"/>
          <w:u w:val="single"/>
        </w:rPr>
      </w:pPr>
      <w:r w:rsidRPr="00BF1E89">
        <w:rPr>
          <w:rFonts w:cs="Arial"/>
          <w:spacing w:val="-3"/>
          <w:w w:val="105"/>
          <w:szCs w:val="22"/>
        </w:rPr>
        <w:t xml:space="preserve">(a) </w:t>
      </w:r>
      <w:r w:rsidRPr="00BF1E89">
        <w:rPr>
          <w:rFonts w:cs="Arial"/>
          <w:spacing w:val="-3"/>
          <w:w w:val="105"/>
          <w:szCs w:val="22"/>
          <w:u w:val="single"/>
        </w:rPr>
        <w:t>Surgical power tools, lasers, and electro-cautery devices</w:t>
      </w:r>
    </w:p>
    <w:p w14:paraId="1470AD6A" w14:textId="77777777" w:rsidR="00E6423B" w:rsidRPr="00BF1E89" w:rsidRDefault="00E6423B" w:rsidP="00CB7933">
      <w:pPr>
        <w:numPr>
          <w:ilvl w:val="0"/>
          <w:numId w:val="128"/>
        </w:numPr>
        <w:tabs>
          <w:tab w:val="clear" w:pos="360"/>
          <w:tab w:val="num" w:pos="864"/>
        </w:tabs>
        <w:kinsoku w:val="0"/>
        <w:spacing w:before="288"/>
        <w:ind w:right="360"/>
        <w:rPr>
          <w:rFonts w:cs="Arial"/>
          <w:spacing w:val="-5"/>
          <w:w w:val="105"/>
          <w:szCs w:val="22"/>
        </w:rPr>
      </w:pPr>
      <w:r w:rsidRPr="00BF1E89">
        <w:rPr>
          <w:rFonts w:cs="Arial"/>
          <w:spacing w:val="-6"/>
          <w:w w:val="105"/>
          <w:szCs w:val="22"/>
        </w:rPr>
        <w:t xml:space="preserve">May generate aerosols and be a source for splashing and spattering. Some of these devices include labeling recommendations such as local exhaust ventilation which must be </w:t>
      </w:r>
      <w:r w:rsidRPr="00BF1E89">
        <w:rPr>
          <w:rFonts w:cs="Arial"/>
          <w:spacing w:val="-5"/>
          <w:w w:val="105"/>
          <w:szCs w:val="22"/>
        </w:rPr>
        <w:t xml:space="preserve">followed by the employee. Anticipated spattering or generation of droplets would necessitate </w:t>
      </w:r>
      <w:r w:rsidRPr="00BF1E89">
        <w:rPr>
          <w:rFonts w:cs="Arial"/>
          <w:spacing w:val="-4"/>
          <w:w w:val="105"/>
          <w:szCs w:val="22"/>
        </w:rPr>
        <w:t xml:space="preserve">use of eye protection and mask or a face shield, to prevent contamination of the mucous </w:t>
      </w:r>
      <w:r w:rsidRPr="00BF1E89">
        <w:rPr>
          <w:rFonts w:cs="Arial"/>
          <w:spacing w:val="-5"/>
          <w:w w:val="105"/>
          <w:szCs w:val="22"/>
        </w:rPr>
        <w:t>membranes of the eyes, nose, and mouth.</w:t>
      </w:r>
    </w:p>
    <w:p w14:paraId="1470AD6B" w14:textId="77777777" w:rsidR="00E6423B" w:rsidRPr="00BF1E89" w:rsidRDefault="00E6423B" w:rsidP="00CB7933">
      <w:pPr>
        <w:numPr>
          <w:ilvl w:val="0"/>
          <w:numId w:val="128"/>
        </w:numPr>
        <w:tabs>
          <w:tab w:val="clear" w:pos="360"/>
          <w:tab w:val="num" w:pos="864"/>
        </w:tabs>
        <w:kinsoku w:val="0"/>
        <w:spacing w:before="288"/>
        <w:ind w:right="360"/>
        <w:rPr>
          <w:rFonts w:cs="Arial"/>
          <w:spacing w:val="-5"/>
          <w:w w:val="105"/>
          <w:szCs w:val="22"/>
        </w:rPr>
      </w:pPr>
      <w:r w:rsidRPr="00BF1E89">
        <w:rPr>
          <w:rFonts w:cs="Arial"/>
          <w:spacing w:val="-10"/>
          <w:w w:val="105"/>
          <w:szCs w:val="22"/>
        </w:rPr>
        <w:t xml:space="preserve">Cleaning procedures should not cause unnecessary splashing, spraying, spattering, or </w:t>
      </w:r>
      <w:r w:rsidRPr="00BF1E89">
        <w:rPr>
          <w:rFonts w:cs="Arial"/>
          <w:spacing w:val="-5"/>
          <w:w w:val="105"/>
          <w:szCs w:val="22"/>
        </w:rPr>
        <w:t>generation of droplets of blood or OPIM.</w:t>
      </w:r>
    </w:p>
    <w:p w14:paraId="1470AD6C" w14:textId="77777777" w:rsidR="00E6423B" w:rsidRPr="00BF1E89" w:rsidRDefault="00E6423B" w:rsidP="00E6423B">
      <w:pPr>
        <w:spacing w:before="252"/>
        <w:ind w:right="360" w:firstLine="288"/>
        <w:rPr>
          <w:rFonts w:cs="Arial"/>
          <w:w w:val="105"/>
          <w:szCs w:val="22"/>
        </w:rPr>
      </w:pPr>
      <w:r w:rsidRPr="00BF1E89">
        <w:rPr>
          <w:rFonts w:cs="Arial"/>
          <w:spacing w:val="-6"/>
          <w:w w:val="105"/>
          <w:szCs w:val="22"/>
        </w:rPr>
        <w:t xml:space="preserve">(b) Special attention should be given when disposing of needles; drawing blood; handling </w:t>
      </w:r>
      <w:r w:rsidRPr="00BF1E89">
        <w:rPr>
          <w:rFonts w:cs="Arial"/>
          <w:spacing w:val="-4"/>
          <w:w w:val="105"/>
          <w:szCs w:val="22"/>
        </w:rPr>
        <w:t xml:space="preserve">trash and dirty linens, starting IV's or administering injections to all patients. Gloves will be worn for these procedures and the hands washed when the gloves are removed. The safety </w:t>
      </w:r>
      <w:r w:rsidRPr="00BF1E89">
        <w:rPr>
          <w:rFonts w:cs="Arial"/>
          <w:spacing w:val="-8"/>
          <w:w w:val="105"/>
          <w:szCs w:val="22"/>
        </w:rPr>
        <w:t xml:space="preserve">device is to be activated immediately after use and then immediately disposed of in a sharp’s </w:t>
      </w:r>
      <w:r w:rsidRPr="00BF1E89">
        <w:rPr>
          <w:rFonts w:cs="Arial"/>
          <w:w w:val="105"/>
          <w:szCs w:val="22"/>
        </w:rPr>
        <w:t>container.</w:t>
      </w:r>
    </w:p>
    <w:p w14:paraId="1470AD6D" w14:textId="77777777" w:rsidR="004A0FD3" w:rsidRPr="00BF1E89" w:rsidRDefault="004A0FD3">
      <w:pPr>
        <w:widowControl/>
        <w:rPr>
          <w:rFonts w:cs="Arial"/>
          <w:spacing w:val="-8"/>
          <w:w w:val="105"/>
          <w:szCs w:val="22"/>
        </w:rPr>
      </w:pPr>
      <w:r w:rsidRPr="00BF1E89">
        <w:rPr>
          <w:rFonts w:cs="Arial"/>
          <w:spacing w:val="-8"/>
          <w:w w:val="105"/>
          <w:szCs w:val="22"/>
        </w:rPr>
        <w:br w:type="page"/>
      </w:r>
    </w:p>
    <w:p w14:paraId="1470AD6E" w14:textId="77777777" w:rsidR="00E6423B" w:rsidRPr="00BF1E89" w:rsidRDefault="00E6423B" w:rsidP="004A0FD3">
      <w:pPr>
        <w:spacing w:before="252"/>
        <w:ind w:firstLine="288"/>
        <w:rPr>
          <w:rFonts w:cs="Arial"/>
          <w:spacing w:val="-4"/>
          <w:w w:val="105"/>
          <w:szCs w:val="22"/>
        </w:rPr>
      </w:pPr>
      <w:r w:rsidRPr="00BF1E89">
        <w:rPr>
          <w:rFonts w:cs="Arial"/>
          <w:spacing w:val="-8"/>
          <w:w w:val="105"/>
          <w:szCs w:val="22"/>
        </w:rPr>
        <w:lastRenderedPageBreak/>
        <w:t xml:space="preserve">(c) Needles will not be sheared, recapped, bent, broken, or removed from the syringe. Certain </w:t>
      </w:r>
      <w:r w:rsidRPr="00BF1E89">
        <w:rPr>
          <w:rFonts w:cs="Arial"/>
          <w:spacing w:val="-9"/>
          <w:w w:val="105"/>
          <w:szCs w:val="22"/>
        </w:rPr>
        <w:t xml:space="preserve">circumstances may exist when no alternative is feasible, and the action is required by the medical </w:t>
      </w:r>
      <w:r w:rsidRPr="00BF1E89">
        <w:rPr>
          <w:rFonts w:cs="Arial"/>
          <w:spacing w:val="-6"/>
          <w:w w:val="105"/>
          <w:szCs w:val="22"/>
        </w:rPr>
        <w:t xml:space="preserve">procedure, in which recapping, bending, or removing needles is necessary (e.g., administering </w:t>
      </w:r>
      <w:r w:rsidRPr="00BF1E89">
        <w:rPr>
          <w:rFonts w:cs="Arial"/>
          <w:spacing w:val="1"/>
          <w:w w:val="105"/>
          <w:szCs w:val="22"/>
        </w:rPr>
        <w:t xml:space="preserve">incremental doses of a medication, such as an anesthetic to the same patient). In these </w:t>
      </w:r>
      <w:r w:rsidRPr="00BF1E89">
        <w:rPr>
          <w:rFonts w:cs="Arial"/>
          <w:spacing w:val="-2"/>
          <w:w w:val="105"/>
          <w:szCs w:val="22"/>
        </w:rPr>
        <w:t xml:space="preserve">procedures recapping must be performed by means of forceps or a one-handed technique. The </w:t>
      </w:r>
      <w:r w:rsidRPr="00BF1E89">
        <w:rPr>
          <w:rFonts w:cs="Arial"/>
          <w:spacing w:val="-3"/>
          <w:w w:val="105"/>
          <w:szCs w:val="22"/>
        </w:rPr>
        <w:t xml:space="preserve">use of the properly performed one-hand scoop method (in which the hand holding the sharp is </w:t>
      </w:r>
      <w:r w:rsidRPr="00BF1E89">
        <w:rPr>
          <w:rFonts w:cs="Arial"/>
          <w:w w:val="105"/>
          <w:szCs w:val="22"/>
        </w:rPr>
        <w:t xml:space="preserve">used to scoop up the cap from a flat surface) for recapping is a recognized and acceptable </w:t>
      </w:r>
      <w:r w:rsidRPr="00BF1E89">
        <w:rPr>
          <w:rFonts w:cs="Arial"/>
          <w:spacing w:val="-4"/>
          <w:w w:val="105"/>
          <w:szCs w:val="22"/>
        </w:rPr>
        <w:t>method; however, the scoop method must be performed in a safe manner, and must also be</w:t>
      </w:r>
      <w:r w:rsidR="004A0FD3" w:rsidRPr="00BF1E89">
        <w:rPr>
          <w:rFonts w:cs="Arial"/>
          <w:spacing w:val="-4"/>
          <w:w w:val="105"/>
          <w:szCs w:val="22"/>
        </w:rPr>
        <w:t xml:space="preserve"> l</w:t>
      </w:r>
      <w:r w:rsidRPr="00BF1E89">
        <w:rPr>
          <w:rFonts w:cs="Arial"/>
          <w:spacing w:val="-5"/>
          <w:w w:val="105"/>
          <w:szCs w:val="22"/>
        </w:rPr>
        <w:t xml:space="preserve">imited to situations in which recapping is necessary (i.e., with the exception of dental service </w:t>
      </w:r>
      <w:r w:rsidRPr="00BF1E89">
        <w:rPr>
          <w:rFonts w:cs="Arial"/>
          <w:spacing w:val="-4"/>
          <w:w w:val="105"/>
          <w:szCs w:val="22"/>
        </w:rPr>
        <w:t>and the endocrinology clinic, where special devices are available for this purpose).</w:t>
      </w:r>
    </w:p>
    <w:p w14:paraId="1470AD6F" w14:textId="77777777" w:rsidR="00E6423B" w:rsidRPr="00BF1E89" w:rsidRDefault="00E6423B" w:rsidP="00E6423B">
      <w:pPr>
        <w:spacing w:before="288"/>
        <w:ind w:right="72" w:firstLine="288"/>
        <w:rPr>
          <w:rFonts w:cs="Arial"/>
          <w:spacing w:val="-6"/>
          <w:w w:val="105"/>
          <w:szCs w:val="22"/>
        </w:rPr>
      </w:pPr>
      <w:r w:rsidRPr="00BF1E89">
        <w:rPr>
          <w:rFonts w:cs="Arial"/>
          <w:spacing w:val="-3"/>
          <w:w w:val="105"/>
          <w:szCs w:val="22"/>
        </w:rPr>
        <w:t xml:space="preserve">(d) Performing procedures: All procedures involving blood or OPIM shall be performed in </w:t>
      </w:r>
      <w:r w:rsidRPr="00BF1E89">
        <w:rPr>
          <w:rFonts w:cs="Arial"/>
          <w:spacing w:val="-9"/>
          <w:w w:val="105"/>
          <w:szCs w:val="22"/>
        </w:rPr>
        <w:t xml:space="preserve">such a manner as to minimize splashing, spraying, spattering, and generation of droplets of these </w:t>
      </w:r>
      <w:r w:rsidRPr="00BF1E89">
        <w:rPr>
          <w:rFonts w:cs="Arial"/>
          <w:spacing w:val="-6"/>
          <w:w w:val="105"/>
          <w:szCs w:val="22"/>
        </w:rPr>
        <w:t>substances.</w:t>
      </w:r>
    </w:p>
    <w:p w14:paraId="1470AD70" w14:textId="77777777" w:rsidR="00E6423B" w:rsidRPr="00BF1E89" w:rsidRDefault="00E6423B" w:rsidP="00E6423B">
      <w:pPr>
        <w:spacing w:before="288"/>
        <w:ind w:left="288"/>
        <w:rPr>
          <w:rFonts w:cs="Arial"/>
          <w:spacing w:val="-2"/>
          <w:w w:val="105"/>
          <w:szCs w:val="22"/>
          <w:u w:val="single"/>
        </w:rPr>
      </w:pPr>
      <w:r w:rsidRPr="00BF1E89">
        <w:rPr>
          <w:rFonts w:cs="Arial"/>
          <w:spacing w:val="-2"/>
          <w:w w:val="105"/>
          <w:szCs w:val="22"/>
        </w:rPr>
        <w:t xml:space="preserve">(e) </w:t>
      </w:r>
      <w:r w:rsidRPr="00BF1E89">
        <w:rPr>
          <w:rFonts w:cs="Arial"/>
          <w:b/>
          <w:bCs/>
          <w:spacing w:val="-2"/>
          <w:w w:val="105"/>
          <w:szCs w:val="22"/>
          <w:u w:val="single"/>
        </w:rPr>
        <w:t>Specimens of blood or OPIM</w:t>
      </w:r>
    </w:p>
    <w:p w14:paraId="1470AD71" w14:textId="77777777" w:rsidR="00E6423B" w:rsidRPr="00BF1E89" w:rsidRDefault="00E6423B" w:rsidP="00CB7933">
      <w:pPr>
        <w:numPr>
          <w:ilvl w:val="0"/>
          <w:numId w:val="129"/>
        </w:numPr>
        <w:tabs>
          <w:tab w:val="clear" w:pos="360"/>
          <w:tab w:val="num" w:pos="864"/>
        </w:tabs>
        <w:kinsoku w:val="0"/>
        <w:spacing w:before="252"/>
        <w:ind w:right="72"/>
        <w:rPr>
          <w:rFonts w:cs="Arial"/>
          <w:spacing w:val="-4"/>
          <w:w w:val="105"/>
          <w:szCs w:val="22"/>
        </w:rPr>
      </w:pPr>
      <w:r w:rsidRPr="00BF1E89">
        <w:rPr>
          <w:rFonts w:cs="Arial"/>
          <w:spacing w:val="-2"/>
          <w:w w:val="105"/>
          <w:szCs w:val="22"/>
        </w:rPr>
        <w:t xml:space="preserve">Will be placed in a closed and labeled container, which prevents leakage during </w:t>
      </w:r>
      <w:r w:rsidRPr="00BF1E89">
        <w:rPr>
          <w:rFonts w:cs="Arial"/>
          <w:spacing w:val="-5"/>
          <w:w w:val="105"/>
          <w:szCs w:val="22"/>
        </w:rPr>
        <w:t xml:space="preserve">collection, handling, processing, storage, transport, or shipping, and the specimen container shall </w:t>
      </w:r>
      <w:r w:rsidRPr="00BF1E89">
        <w:rPr>
          <w:rFonts w:cs="Arial"/>
          <w:spacing w:val="-4"/>
          <w:w w:val="105"/>
          <w:szCs w:val="22"/>
        </w:rPr>
        <w:t>be placed within a second container, which prevents leakage.</w:t>
      </w:r>
    </w:p>
    <w:p w14:paraId="1470AD72" w14:textId="77777777" w:rsidR="00E6423B" w:rsidRPr="00BF1E89" w:rsidRDefault="00E6423B" w:rsidP="00CB7933">
      <w:pPr>
        <w:numPr>
          <w:ilvl w:val="0"/>
          <w:numId w:val="129"/>
        </w:numPr>
        <w:tabs>
          <w:tab w:val="clear" w:pos="360"/>
          <w:tab w:val="num" w:pos="864"/>
        </w:tabs>
        <w:kinsoku w:val="0"/>
        <w:spacing w:before="288"/>
        <w:ind w:right="504"/>
        <w:rPr>
          <w:rFonts w:cs="Arial"/>
          <w:spacing w:val="-4"/>
          <w:w w:val="105"/>
          <w:szCs w:val="22"/>
        </w:rPr>
      </w:pPr>
      <w:r w:rsidRPr="00BF1E89">
        <w:rPr>
          <w:rFonts w:cs="Arial"/>
          <w:spacing w:val="-9"/>
          <w:w w:val="105"/>
          <w:szCs w:val="22"/>
        </w:rPr>
        <w:t xml:space="preserve">Staff at this facility utilize standard precautions in the handling of all specimens (all </w:t>
      </w:r>
      <w:r w:rsidRPr="00BF1E89">
        <w:rPr>
          <w:rFonts w:cs="Arial"/>
          <w:spacing w:val="-4"/>
          <w:w w:val="105"/>
          <w:szCs w:val="22"/>
        </w:rPr>
        <w:t>specimens are considered potentially infectious material).</w:t>
      </w:r>
    </w:p>
    <w:p w14:paraId="1470AD73" w14:textId="77777777" w:rsidR="00E6423B" w:rsidRPr="00BF1E89" w:rsidRDefault="00E6423B" w:rsidP="00CB7933">
      <w:pPr>
        <w:numPr>
          <w:ilvl w:val="0"/>
          <w:numId w:val="129"/>
        </w:numPr>
        <w:tabs>
          <w:tab w:val="clear" w:pos="360"/>
          <w:tab w:val="num" w:pos="864"/>
        </w:tabs>
        <w:kinsoku w:val="0"/>
        <w:spacing w:before="288"/>
        <w:ind w:right="432"/>
        <w:rPr>
          <w:rFonts w:cs="Arial"/>
          <w:spacing w:val="-4"/>
          <w:w w:val="105"/>
          <w:szCs w:val="22"/>
        </w:rPr>
      </w:pPr>
      <w:r w:rsidRPr="00BF1E89">
        <w:rPr>
          <w:rFonts w:cs="Arial"/>
          <w:spacing w:val="-9"/>
          <w:w w:val="105"/>
          <w:szCs w:val="22"/>
        </w:rPr>
        <w:t xml:space="preserve">If the specimens leave the facility, (e.g., during transport to outside lab, shipment, or </w:t>
      </w:r>
      <w:r w:rsidRPr="00BF1E89">
        <w:rPr>
          <w:rFonts w:cs="Arial"/>
          <w:spacing w:val="-4"/>
          <w:w w:val="105"/>
          <w:szCs w:val="22"/>
        </w:rPr>
        <w:t>disposal) a label or red color-coding is required.</w:t>
      </w:r>
    </w:p>
    <w:p w14:paraId="1470AD74" w14:textId="77777777" w:rsidR="00E6423B" w:rsidRPr="00BF1E89" w:rsidRDefault="00E6423B" w:rsidP="00CB7933">
      <w:pPr>
        <w:numPr>
          <w:ilvl w:val="0"/>
          <w:numId w:val="129"/>
        </w:numPr>
        <w:tabs>
          <w:tab w:val="clear" w:pos="360"/>
          <w:tab w:val="num" w:pos="864"/>
        </w:tabs>
        <w:kinsoku w:val="0"/>
        <w:spacing w:before="288"/>
        <w:ind w:right="216"/>
        <w:rPr>
          <w:rFonts w:cs="Arial"/>
          <w:spacing w:val="-4"/>
          <w:w w:val="105"/>
          <w:szCs w:val="22"/>
        </w:rPr>
      </w:pPr>
      <w:r w:rsidRPr="00BF1E89">
        <w:rPr>
          <w:rFonts w:cs="Arial"/>
          <w:spacing w:val="-2"/>
          <w:w w:val="105"/>
          <w:szCs w:val="22"/>
        </w:rPr>
        <w:t xml:space="preserve">Extracted teeth, that are being discarded or used as specimens, are subject to the </w:t>
      </w:r>
      <w:r w:rsidRPr="00BF1E89">
        <w:rPr>
          <w:rFonts w:cs="Arial"/>
          <w:spacing w:val="-6"/>
          <w:w w:val="105"/>
          <w:szCs w:val="22"/>
        </w:rPr>
        <w:t xml:space="preserve">containerization and labeling provisions. Extracted teeth, gallstones, and kidney stones may be </w:t>
      </w:r>
      <w:r w:rsidRPr="00BF1E89">
        <w:rPr>
          <w:rFonts w:cs="Arial"/>
          <w:spacing w:val="-2"/>
          <w:w w:val="105"/>
          <w:szCs w:val="22"/>
        </w:rPr>
        <w:t xml:space="preserve">given to the patients. In these situations, the teeth and stones are not subject to the </w:t>
      </w:r>
      <w:r w:rsidRPr="00BF1E89">
        <w:rPr>
          <w:rFonts w:cs="Arial"/>
          <w:spacing w:val="-4"/>
          <w:w w:val="105"/>
          <w:szCs w:val="22"/>
        </w:rPr>
        <w:t>containerization and labeling provisions of the standard.</w:t>
      </w:r>
    </w:p>
    <w:p w14:paraId="1470AD75" w14:textId="77777777" w:rsidR="00E6423B" w:rsidRPr="00BF1E89" w:rsidRDefault="00E6423B" w:rsidP="00E6423B">
      <w:pPr>
        <w:spacing w:before="288"/>
        <w:ind w:right="72" w:firstLine="288"/>
        <w:rPr>
          <w:rFonts w:cs="Arial"/>
          <w:spacing w:val="-4"/>
          <w:w w:val="105"/>
          <w:szCs w:val="22"/>
        </w:rPr>
      </w:pPr>
      <w:r w:rsidRPr="00BF1E89">
        <w:rPr>
          <w:rFonts w:cs="Arial"/>
          <w:spacing w:val="-6"/>
          <w:w w:val="105"/>
          <w:szCs w:val="22"/>
        </w:rPr>
        <w:t xml:space="preserve">(f) Bandages that are dripping with blood, or body fluids, or bandages that the blood or body </w:t>
      </w:r>
      <w:r w:rsidRPr="00BF1E89">
        <w:rPr>
          <w:rFonts w:cs="Arial"/>
          <w:spacing w:val="-2"/>
          <w:w w:val="105"/>
          <w:szCs w:val="22"/>
        </w:rPr>
        <w:t xml:space="preserve">fluids could be squeezed out of, will be placed in a red biohazard container or bag. Bandages </w:t>
      </w:r>
      <w:r w:rsidRPr="00BF1E89">
        <w:rPr>
          <w:rFonts w:cs="Arial"/>
          <w:spacing w:val="-4"/>
          <w:w w:val="105"/>
          <w:szCs w:val="22"/>
        </w:rPr>
        <w:t>that contain the drainage, or have dried blood, will be disposed of in the regular trash.</w:t>
      </w:r>
    </w:p>
    <w:p w14:paraId="1470AD76" w14:textId="77777777" w:rsidR="00E6423B" w:rsidRPr="00BF1E89" w:rsidRDefault="00E6423B" w:rsidP="00E6423B">
      <w:pPr>
        <w:spacing w:before="288"/>
        <w:ind w:firstLine="288"/>
        <w:rPr>
          <w:rFonts w:cs="Arial"/>
          <w:spacing w:val="-4"/>
          <w:w w:val="105"/>
          <w:szCs w:val="22"/>
        </w:rPr>
      </w:pPr>
      <w:r w:rsidRPr="00BF1E89">
        <w:rPr>
          <w:rFonts w:cs="Arial"/>
          <w:spacing w:val="-2"/>
          <w:w w:val="105"/>
          <w:szCs w:val="22"/>
        </w:rPr>
        <w:t xml:space="preserve">(g) In work areas, where there is a reasonable likelihood of exposure to blood or other </w:t>
      </w:r>
      <w:r w:rsidRPr="00BF1E89">
        <w:rPr>
          <w:rFonts w:cs="Arial"/>
          <w:spacing w:val="-4"/>
          <w:w w:val="105"/>
          <w:szCs w:val="22"/>
        </w:rPr>
        <w:t xml:space="preserve">potentially infectious materials, employees are not to eat, drink, apply cosmetics or lip balm, or insert contact lenses. Food and beverages are not to be kept in refrigerators, freezers, cabinets, or on shelves, counters, or bench tops where blood or OPIM are routinely present. Mouth pipetting </w:t>
      </w:r>
      <w:r w:rsidRPr="00BF1E89">
        <w:rPr>
          <w:rFonts w:cs="Arial"/>
          <w:spacing w:val="-5"/>
          <w:w w:val="105"/>
          <w:szCs w:val="22"/>
        </w:rPr>
        <w:t xml:space="preserve">of blood, or other potentially infectious materials, is not done under any circumstances regardless </w:t>
      </w:r>
      <w:r w:rsidRPr="00BF1E89">
        <w:rPr>
          <w:rFonts w:cs="Arial"/>
          <w:spacing w:val="-3"/>
          <w:w w:val="105"/>
          <w:szCs w:val="22"/>
        </w:rPr>
        <w:t xml:space="preserve">of the danger or potential infectious nature of the substance. All procedures will be conducted in </w:t>
      </w:r>
      <w:r w:rsidRPr="00BF1E89">
        <w:rPr>
          <w:rFonts w:cs="Arial"/>
          <w:spacing w:val="-2"/>
          <w:w w:val="105"/>
          <w:szCs w:val="22"/>
        </w:rPr>
        <w:t xml:space="preserve">a manner which will minimize splashing, spraying, splattering, and generation of droplets of </w:t>
      </w:r>
      <w:r w:rsidRPr="00BF1E89">
        <w:rPr>
          <w:rFonts w:cs="Arial"/>
          <w:spacing w:val="-4"/>
          <w:w w:val="105"/>
          <w:szCs w:val="22"/>
        </w:rPr>
        <w:t>blood, or other potentially infectious materials.</w:t>
      </w:r>
    </w:p>
    <w:p w14:paraId="1470AD77" w14:textId="77777777" w:rsidR="004A0FD3" w:rsidRPr="00BF1E89" w:rsidRDefault="004A0FD3">
      <w:pPr>
        <w:widowControl/>
        <w:rPr>
          <w:rFonts w:cs="Arial"/>
          <w:spacing w:val="-5"/>
          <w:w w:val="105"/>
          <w:szCs w:val="22"/>
        </w:rPr>
      </w:pPr>
      <w:r w:rsidRPr="00BF1E89">
        <w:rPr>
          <w:rFonts w:cs="Arial"/>
          <w:spacing w:val="-5"/>
          <w:w w:val="105"/>
          <w:szCs w:val="22"/>
        </w:rPr>
        <w:br w:type="page"/>
      </w:r>
    </w:p>
    <w:p w14:paraId="1470AD78" w14:textId="77777777" w:rsidR="00E6423B" w:rsidRPr="00BF1E89" w:rsidRDefault="00E6423B" w:rsidP="00E6423B">
      <w:pPr>
        <w:spacing w:before="252"/>
        <w:ind w:right="216" w:firstLine="288"/>
        <w:jc w:val="both"/>
        <w:rPr>
          <w:rFonts w:cs="Arial"/>
          <w:spacing w:val="-3"/>
          <w:w w:val="105"/>
          <w:szCs w:val="22"/>
        </w:rPr>
      </w:pPr>
      <w:r w:rsidRPr="00BF1E89">
        <w:rPr>
          <w:rFonts w:cs="Arial"/>
          <w:spacing w:val="-5"/>
          <w:w w:val="105"/>
          <w:szCs w:val="22"/>
        </w:rPr>
        <w:lastRenderedPageBreak/>
        <w:t xml:space="preserve">(h) Hand washing facilities are available in all areas to employees who have a possibility to </w:t>
      </w:r>
      <w:r w:rsidRPr="00BF1E89">
        <w:rPr>
          <w:rFonts w:cs="Arial"/>
          <w:spacing w:val="-6"/>
          <w:w w:val="105"/>
          <w:szCs w:val="22"/>
        </w:rPr>
        <w:t xml:space="preserve">incur exposure to blood and/or body fluids and are close to points of possible exposure. Hand washing for at least 15 seconds, with soap and water, must be performed as soon as feasible, in </w:t>
      </w:r>
      <w:r w:rsidRPr="00BF1E89">
        <w:rPr>
          <w:rFonts w:cs="Arial"/>
          <w:spacing w:val="-3"/>
          <w:w w:val="105"/>
          <w:szCs w:val="22"/>
        </w:rPr>
        <w:t>cases of gross contamination, to adequately flush contaminated material from the skin. An</w:t>
      </w:r>
    </w:p>
    <w:p w14:paraId="1470AD79" w14:textId="77777777" w:rsidR="00E6423B" w:rsidRPr="00BF1E89" w:rsidRDefault="00E6423B" w:rsidP="00600592">
      <w:pPr>
        <w:ind w:right="144"/>
        <w:rPr>
          <w:rFonts w:cs="Arial"/>
          <w:w w:val="105"/>
          <w:szCs w:val="22"/>
        </w:rPr>
      </w:pPr>
      <w:r w:rsidRPr="00BF1E89">
        <w:rPr>
          <w:rFonts w:cs="Arial"/>
          <w:spacing w:val="-6"/>
          <w:w w:val="105"/>
          <w:szCs w:val="22"/>
        </w:rPr>
        <w:t xml:space="preserve">alternative hand washing method as an interim measure when soap and water are not a feasible </w:t>
      </w:r>
      <w:r w:rsidRPr="00BF1E89">
        <w:rPr>
          <w:rFonts w:cs="Arial"/>
          <w:spacing w:val="-3"/>
          <w:w w:val="105"/>
          <w:szCs w:val="22"/>
        </w:rPr>
        <w:t xml:space="preserve">means of washing the hands, or other parts of the body, is the waterless hand cleanser. When this type of alternative is used, employees must wash their hands (or other affected area) with </w:t>
      </w:r>
      <w:r w:rsidRPr="00BF1E89">
        <w:rPr>
          <w:rFonts w:cs="Arial"/>
          <w:spacing w:val="-2"/>
          <w:w w:val="105"/>
          <w:szCs w:val="22"/>
        </w:rPr>
        <w:t xml:space="preserve">soap and running water as soon as feasible thereafter. Employees shall wash hands and any </w:t>
      </w:r>
      <w:r w:rsidRPr="00BF1E89">
        <w:rPr>
          <w:rFonts w:cs="Arial"/>
          <w:spacing w:val="-5"/>
          <w:w w:val="105"/>
          <w:szCs w:val="22"/>
        </w:rPr>
        <w:t xml:space="preserve">other skin with soap and water, or flush mucous membranes with water immediately, or as soon </w:t>
      </w:r>
      <w:r w:rsidRPr="00BF1E89">
        <w:rPr>
          <w:rFonts w:cs="Arial"/>
          <w:spacing w:val="-3"/>
          <w:w w:val="105"/>
          <w:szCs w:val="22"/>
        </w:rPr>
        <w:t xml:space="preserve">as feasible following contact of such body areas with blood or other potentially infectious </w:t>
      </w:r>
      <w:r w:rsidRPr="00BF1E89">
        <w:rPr>
          <w:rFonts w:cs="Arial"/>
          <w:w w:val="105"/>
          <w:szCs w:val="22"/>
        </w:rPr>
        <w:t>materials.</w:t>
      </w:r>
    </w:p>
    <w:p w14:paraId="1470AD7A" w14:textId="77777777" w:rsidR="00600592" w:rsidRPr="00BF1E89" w:rsidRDefault="00600592" w:rsidP="00600592">
      <w:pPr>
        <w:ind w:right="144"/>
        <w:rPr>
          <w:rFonts w:cs="Arial"/>
          <w:w w:val="105"/>
          <w:szCs w:val="22"/>
        </w:rPr>
      </w:pPr>
    </w:p>
    <w:p w14:paraId="1470AD7B" w14:textId="77777777" w:rsidR="00E6423B" w:rsidRPr="00BF1E89" w:rsidRDefault="00E6423B" w:rsidP="00600592">
      <w:pPr>
        <w:ind w:left="288"/>
        <w:rPr>
          <w:rFonts w:cs="Arial"/>
          <w:spacing w:val="-4"/>
          <w:w w:val="105"/>
          <w:szCs w:val="22"/>
        </w:rPr>
      </w:pPr>
      <w:r w:rsidRPr="00BF1E89">
        <w:rPr>
          <w:rFonts w:cs="Arial"/>
          <w:spacing w:val="-4"/>
          <w:w w:val="105"/>
          <w:szCs w:val="22"/>
        </w:rPr>
        <w:t>(3) Safer medical devices will be used (See ATTACHMENT C).</w:t>
      </w:r>
    </w:p>
    <w:p w14:paraId="1470AD7C" w14:textId="77777777" w:rsidR="00E6423B" w:rsidRPr="00BF1E89" w:rsidRDefault="00E6423B" w:rsidP="00E6423B">
      <w:pPr>
        <w:spacing w:before="288"/>
        <w:ind w:left="288"/>
        <w:rPr>
          <w:rFonts w:cs="Arial"/>
          <w:spacing w:val="-4"/>
          <w:w w:val="105"/>
          <w:szCs w:val="22"/>
        </w:rPr>
      </w:pPr>
      <w:r w:rsidRPr="00BF1E89">
        <w:rPr>
          <w:rFonts w:cs="Arial"/>
          <w:spacing w:val="-4"/>
          <w:w w:val="105"/>
          <w:szCs w:val="22"/>
        </w:rPr>
        <w:t>(4) Labels and signs (See ATTACHMENT D).</w:t>
      </w:r>
    </w:p>
    <w:p w14:paraId="1470AD7D" w14:textId="77777777" w:rsidR="00E6423B" w:rsidRPr="00BF1E89" w:rsidRDefault="00E6423B" w:rsidP="00E6423B">
      <w:pPr>
        <w:spacing w:before="252"/>
        <w:ind w:right="216" w:firstLine="288"/>
        <w:rPr>
          <w:rFonts w:cs="Arial"/>
          <w:spacing w:val="-4"/>
          <w:w w:val="105"/>
          <w:szCs w:val="22"/>
        </w:rPr>
      </w:pPr>
      <w:r w:rsidRPr="00BF1E89">
        <w:rPr>
          <w:rFonts w:cs="Arial"/>
          <w:spacing w:val="-7"/>
          <w:w w:val="105"/>
          <w:szCs w:val="22"/>
        </w:rPr>
        <w:t xml:space="preserve">(5) Equipment which has become contaminated with blood, or other potentially infectious </w:t>
      </w:r>
      <w:r w:rsidRPr="00BF1E89">
        <w:rPr>
          <w:rFonts w:cs="Arial"/>
          <w:spacing w:val="-4"/>
          <w:w w:val="105"/>
          <w:szCs w:val="22"/>
        </w:rPr>
        <w:t xml:space="preserve">materials, shall be decontaminated per the manufacturer’s instructions before any maintenance </w:t>
      </w:r>
      <w:r w:rsidRPr="00BF1E89">
        <w:rPr>
          <w:rFonts w:cs="Arial"/>
          <w:spacing w:val="-5"/>
          <w:w w:val="105"/>
          <w:szCs w:val="22"/>
        </w:rPr>
        <w:t xml:space="preserve">(in house or contract) is performed on it. The service using the equipment is responsible for </w:t>
      </w:r>
      <w:r w:rsidRPr="00BF1E89">
        <w:rPr>
          <w:rFonts w:cs="Arial"/>
          <w:spacing w:val="-3"/>
          <w:w w:val="105"/>
          <w:szCs w:val="22"/>
        </w:rPr>
        <w:t xml:space="preserve">contacting Supply, Processing and Distribution (SPD) for making arrangements to have </w:t>
      </w:r>
      <w:r w:rsidRPr="00BF1E89">
        <w:rPr>
          <w:rFonts w:cs="Arial"/>
          <w:spacing w:val="-5"/>
          <w:w w:val="105"/>
          <w:szCs w:val="22"/>
        </w:rPr>
        <w:t xml:space="preserve">equipment cleaned prior to any service work being performed. Decontamination will be by the </w:t>
      </w:r>
      <w:r w:rsidRPr="00BF1E89">
        <w:rPr>
          <w:rFonts w:cs="Arial"/>
          <w:spacing w:val="-4"/>
          <w:w w:val="105"/>
          <w:szCs w:val="22"/>
        </w:rPr>
        <w:t>use of the hospital approved disinfectant.</w:t>
      </w:r>
    </w:p>
    <w:p w14:paraId="1470AD7E" w14:textId="77777777" w:rsidR="00E6423B" w:rsidRPr="00BF1E89" w:rsidRDefault="00E6423B" w:rsidP="00E6423B">
      <w:pPr>
        <w:spacing w:before="288"/>
        <w:ind w:left="288"/>
        <w:rPr>
          <w:rFonts w:cs="Arial"/>
          <w:spacing w:val="-4"/>
          <w:w w:val="105"/>
          <w:szCs w:val="22"/>
        </w:rPr>
      </w:pPr>
      <w:r w:rsidRPr="00BF1E89">
        <w:rPr>
          <w:rFonts w:cs="Arial"/>
          <w:spacing w:val="-4"/>
          <w:w w:val="105"/>
          <w:szCs w:val="22"/>
        </w:rPr>
        <w:t>(6) PPE (see ATTACHMENT E)</w:t>
      </w:r>
    </w:p>
    <w:p w14:paraId="1470AD7F" w14:textId="77777777" w:rsidR="00E6423B" w:rsidRPr="00BF1E89" w:rsidRDefault="00E6423B" w:rsidP="00E6423B">
      <w:pPr>
        <w:spacing w:before="288"/>
        <w:ind w:left="288"/>
        <w:rPr>
          <w:rFonts w:cs="Arial"/>
          <w:spacing w:val="-2"/>
          <w:w w:val="105"/>
          <w:szCs w:val="22"/>
        </w:rPr>
      </w:pPr>
      <w:r w:rsidRPr="00BF1E89">
        <w:rPr>
          <w:rFonts w:cs="Arial"/>
          <w:spacing w:val="-2"/>
          <w:w w:val="105"/>
          <w:szCs w:val="22"/>
        </w:rPr>
        <w:t>(7) Blood or Body Fluid Spills.</w:t>
      </w:r>
    </w:p>
    <w:p w14:paraId="1470AD80" w14:textId="77777777" w:rsidR="00E6423B" w:rsidRPr="00BF1E89" w:rsidRDefault="00E6423B" w:rsidP="00CB7933">
      <w:pPr>
        <w:numPr>
          <w:ilvl w:val="0"/>
          <w:numId w:val="130"/>
        </w:numPr>
        <w:tabs>
          <w:tab w:val="clear" w:pos="432"/>
          <w:tab w:val="num" w:pos="792"/>
        </w:tabs>
        <w:kinsoku w:val="0"/>
        <w:spacing w:before="144"/>
        <w:rPr>
          <w:rFonts w:cs="Arial"/>
          <w:spacing w:val="-4"/>
          <w:w w:val="105"/>
          <w:szCs w:val="22"/>
        </w:rPr>
      </w:pPr>
      <w:r w:rsidRPr="00BF1E89">
        <w:rPr>
          <w:rFonts w:cs="Arial"/>
          <w:spacing w:val="-8"/>
          <w:w w:val="105"/>
          <w:szCs w:val="22"/>
        </w:rPr>
        <w:t xml:space="preserve">Personnel must wear gloves when cleaning blood or body fluid spills. Other PPE/barriers </w:t>
      </w:r>
      <w:r w:rsidRPr="00BF1E89">
        <w:rPr>
          <w:rFonts w:cs="Arial"/>
          <w:spacing w:val="-2"/>
          <w:w w:val="105"/>
          <w:szCs w:val="22"/>
        </w:rPr>
        <w:t xml:space="preserve">(gowns or apron) will be used, if indicated. EMS may be notified and assistance requested for </w:t>
      </w:r>
      <w:r w:rsidRPr="00BF1E89">
        <w:rPr>
          <w:rFonts w:cs="Arial"/>
          <w:spacing w:val="-4"/>
          <w:w w:val="105"/>
          <w:szCs w:val="22"/>
        </w:rPr>
        <w:t>large spills (greater than 50 cc’s).</w:t>
      </w:r>
    </w:p>
    <w:p w14:paraId="1470AD81" w14:textId="77777777" w:rsidR="00E6423B" w:rsidRPr="00BF1E89" w:rsidRDefault="00E6423B" w:rsidP="00CB7933">
      <w:pPr>
        <w:numPr>
          <w:ilvl w:val="0"/>
          <w:numId w:val="130"/>
        </w:numPr>
        <w:tabs>
          <w:tab w:val="clear" w:pos="432"/>
          <w:tab w:val="num" w:pos="792"/>
        </w:tabs>
        <w:kinsoku w:val="0"/>
        <w:spacing w:before="180"/>
        <w:ind w:right="216"/>
        <w:rPr>
          <w:rFonts w:cs="Arial"/>
          <w:spacing w:val="-5"/>
          <w:w w:val="105"/>
          <w:szCs w:val="22"/>
        </w:rPr>
      </w:pPr>
      <w:r w:rsidRPr="00BF1E89">
        <w:rPr>
          <w:rFonts w:cs="Arial"/>
          <w:spacing w:val="-6"/>
          <w:w w:val="105"/>
          <w:szCs w:val="22"/>
        </w:rPr>
        <w:t xml:space="preserve">An EPA-approved germicide/disinfectant or a 1:10 dilution of sodium hydrochloride </w:t>
      </w:r>
      <w:r w:rsidRPr="00BF1E89">
        <w:rPr>
          <w:rFonts w:cs="Arial"/>
          <w:spacing w:val="-4"/>
          <w:w w:val="105"/>
          <w:szCs w:val="22"/>
        </w:rPr>
        <w:t xml:space="preserve">(bleach) must be used to disinfect the area after the spill is wiped. Recommended contact time for the EPA-approved germicide/disinfectant is 10 minutes, or until the solution is dry. For </w:t>
      </w:r>
      <w:r w:rsidRPr="00BF1E89">
        <w:rPr>
          <w:rFonts w:cs="Arial"/>
          <w:spacing w:val="-5"/>
          <w:w w:val="105"/>
          <w:szCs w:val="22"/>
        </w:rPr>
        <w:t>carpeted areas, remove gross material, and call EMS immediately for cleaning and disinfecting.</w:t>
      </w:r>
    </w:p>
    <w:p w14:paraId="1470AD82" w14:textId="77777777" w:rsidR="00E6423B" w:rsidRPr="00BF1E89" w:rsidRDefault="00E6423B" w:rsidP="00CB7933">
      <w:pPr>
        <w:numPr>
          <w:ilvl w:val="0"/>
          <w:numId w:val="130"/>
        </w:numPr>
        <w:tabs>
          <w:tab w:val="clear" w:pos="432"/>
          <w:tab w:val="num" w:pos="792"/>
        </w:tabs>
        <w:kinsoku w:val="0"/>
        <w:spacing w:before="144"/>
        <w:ind w:right="504"/>
        <w:rPr>
          <w:rFonts w:cs="Arial"/>
          <w:spacing w:val="-4"/>
          <w:w w:val="105"/>
          <w:szCs w:val="22"/>
        </w:rPr>
      </w:pPr>
      <w:r w:rsidRPr="00BF1E89">
        <w:rPr>
          <w:rFonts w:cs="Arial"/>
          <w:spacing w:val="-10"/>
          <w:w w:val="105"/>
          <w:szCs w:val="22"/>
        </w:rPr>
        <w:t xml:space="preserve">Disposable cloths used to wipe the spills are discarded in regulated infectious wastes </w:t>
      </w:r>
      <w:r w:rsidRPr="00BF1E89">
        <w:rPr>
          <w:rFonts w:cs="Arial"/>
          <w:spacing w:val="-4"/>
          <w:w w:val="105"/>
          <w:szCs w:val="22"/>
        </w:rPr>
        <w:t>containers if they contain 50cc or more of blood or a body substance.</w:t>
      </w:r>
    </w:p>
    <w:p w14:paraId="1470AD83" w14:textId="77777777" w:rsidR="00E6423B" w:rsidRPr="00BF1E89" w:rsidRDefault="00E6423B" w:rsidP="00CB7933">
      <w:pPr>
        <w:numPr>
          <w:ilvl w:val="0"/>
          <w:numId w:val="130"/>
        </w:numPr>
        <w:tabs>
          <w:tab w:val="clear" w:pos="432"/>
          <w:tab w:val="num" w:pos="792"/>
        </w:tabs>
        <w:kinsoku w:val="0"/>
        <w:spacing w:before="180"/>
        <w:ind w:right="288"/>
        <w:rPr>
          <w:rFonts w:cs="Arial"/>
          <w:spacing w:val="-5"/>
          <w:w w:val="105"/>
          <w:szCs w:val="22"/>
        </w:rPr>
      </w:pPr>
      <w:r w:rsidRPr="00BF1E89">
        <w:rPr>
          <w:rFonts w:cs="Arial"/>
          <w:spacing w:val="-10"/>
          <w:w w:val="105"/>
          <w:szCs w:val="22"/>
        </w:rPr>
        <w:t xml:space="preserve">Contaminated clothing of any kind is to be removed as soon as possible, and laundered </w:t>
      </w:r>
      <w:r w:rsidRPr="00BF1E89">
        <w:rPr>
          <w:rFonts w:cs="Arial"/>
          <w:spacing w:val="-5"/>
          <w:w w:val="105"/>
          <w:szCs w:val="22"/>
        </w:rPr>
        <w:t>according to healthcare requirements.</w:t>
      </w:r>
    </w:p>
    <w:p w14:paraId="1470AD84" w14:textId="77777777" w:rsidR="00600592" w:rsidRPr="00BF1E89" w:rsidRDefault="00600592">
      <w:pPr>
        <w:widowControl/>
        <w:rPr>
          <w:rFonts w:cs="Arial"/>
          <w:w w:val="105"/>
          <w:szCs w:val="22"/>
        </w:rPr>
      </w:pPr>
      <w:r w:rsidRPr="00BF1E89">
        <w:rPr>
          <w:rFonts w:cs="Arial"/>
          <w:w w:val="105"/>
          <w:szCs w:val="22"/>
        </w:rPr>
        <w:br w:type="page"/>
      </w:r>
    </w:p>
    <w:p w14:paraId="1470AD85" w14:textId="77777777" w:rsidR="00E6423B" w:rsidRPr="00BF1E89" w:rsidRDefault="00E6423B" w:rsidP="00E6423B">
      <w:pPr>
        <w:spacing w:before="144"/>
        <w:ind w:firstLine="288"/>
        <w:rPr>
          <w:rFonts w:cs="Arial"/>
          <w:spacing w:val="-5"/>
          <w:w w:val="105"/>
          <w:szCs w:val="22"/>
        </w:rPr>
      </w:pPr>
      <w:r w:rsidRPr="00BF1E89">
        <w:rPr>
          <w:rFonts w:cs="Arial"/>
          <w:w w:val="105"/>
          <w:szCs w:val="22"/>
        </w:rPr>
        <w:lastRenderedPageBreak/>
        <w:t xml:space="preserve">(8) </w:t>
      </w:r>
      <w:r w:rsidRPr="00BF1E89">
        <w:rPr>
          <w:rFonts w:cs="Arial"/>
          <w:b/>
          <w:bCs/>
          <w:w w:val="105"/>
          <w:szCs w:val="22"/>
          <w:u w:val="single"/>
        </w:rPr>
        <w:t>Housekeeping</w:t>
      </w:r>
      <w:r w:rsidRPr="00BF1E89">
        <w:rPr>
          <w:rFonts w:cs="Arial"/>
          <w:szCs w:val="22"/>
          <w:u w:val="single"/>
        </w:rPr>
        <w:t>.</w:t>
      </w:r>
      <w:r w:rsidRPr="00BF1E89">
        <w:rPr>
          <w:rFonts w:cs="Arial"/>
          <w:w w:val="105"/>
          <w:szCs w:val="22"/>
        </w:rPr>
        <w:t xml:space="preserve"> VAMC is maintained in a clean and sanitary condition by units and </w:t>
      </w:r>
      <w:r w:rsidRPr="00BF1E89">
        <w:rPr>
          <w:rFonts w:cs="Arial"/>
          <w:spacing w:val="-4"/>
          <w:w w:val="105"/>
          <w:szCs w:val="22"/>
        </w:rPr>
        <w:t xml:space="preserve">EMS, (See EMS Policies) by following a written schedule for cleaning and method of </w:t>
      </w:r>
      <w:r w:rsidRPr="00BF1E89">
        <w:rPr>
          <w:rFonts w:cs="Arial"/>
          <w:spacing w:val="-2"/>
          <w:w w:val="105"/>
          <w:szCs w:val="22"/>
        </w:rPr>
        <w:t xml:space="preserve">decontamination based upon the location within the facility, type of surface to be cleaned, type </w:t>
      </w:r>
      <w:r w:rsidRPr="00BF1E89">
        <w:rPr>
          <w:rFonts w:cs="Arial"/>
          <w:spacing w:val="-4"/>
          <w:w w:val="105"/>
          <w:szCs w:val="22"/>
        </w:rPr>
        <w:t xml:space="preserve">of soil present, and tasks or procedures being performed in the area. All work surfaces, patient </w:t>
      </w:r>
      <w:r w:rsidRPr="00BF1E89">
        <w:rPr>
          <w:rFonts w:cs="Arial"/>
          <w:spacing w:val="-2"/>
          <w:w w:val="105"/>
          <w:szCs w:val="22"/>
        </w:rPr>
        <w:t xml:space="preserve">rooms, floors, protective coverings, etc. are cleaned with a broad-spectrum disinfectant. If an area becomes overtly contaminated, it is decontaminated immediately. While extraordinary </w:t>
      </w:r>
      <w:r w:rsidRPr="00BF1E89">
        <w:rPr>
          <w:rFonts w:cs="Arial"/>
          <w:spacing w:val="-1"/>
          <w:w w:val="105"/>
          <w:szCs w:val="22"/>
        </w:rPr>
        <w:t xml:space="preserve">attempts to disinfect or sterilize environmental surfaces, such as walls or floors, are rarely </w:t>
      </w:r>
      <w:r w:rsidRPr="00BF1E89">
        <w:rPr>
          <w:rFonts w:cs="Arial"/>
          <w:spacing w:val="-4"/>
          <w:w w:val="105"/>
          <w:szCs w:val="22"/>
        </w:rPr>
        <w:t xml:space="preserve">indicated, routine cleaning and removal of soil are required. The particular disinfectant used, as </w:t>
      </w:r>
      <w:r w:rsidRPr="00BF1E89">
        <w:rPr>
          <w:rFonts w:cs="Arial"/>
          <w:spacing w:val="-5"/>
          <w:w w:val="105"/>
          <w:szCs w:val="22"/>
        </w:rPr>
        <w:t xml:space="preserve">well as the frequency with which it is used, will depend upon the circumstances in which the </w:t>
      </w:r>
      <w:r w:rsidRPr="00BF1E89">
        <w:rPr>
          <w:rFonts w:cs="Arial"/>
          <w:spacing w:val="-7"/>
          <w:w w:val="105"/>
          <w:szCs w:val="22"/>
        </w:rPr>
        <w:t xml:space="preserve">housekeeping task occurs. Since environmental contamination is an effective method of disease </w:t>
      </w:r>
      <w:r w:rsidRPr="00BF1E89">
        <w:rPr>
          <w:rFonts w:cs="Arial"/>
          <w:spacing w:val="-4"/>
          <w:w w:val="105"/>
          <w:szCs w:val="22"/>
        </w:rPr>
        <w:t xml:space="preserve">transmission for HBV (the CDC states that HBV can survive for at least one week in dried blood on environmental surfaces or contaminated needles and instruments), there are minimum </w:t>
      </w:r>
      <w:r w:rsidRPr="00BF1E89">
        <w:rPr>
          <w:rFonts w:cs="Arial"/>
          <w:spacing w:val="-8"/>
          <w:w w:val="105"/>
          <w:szCs w:val="22"/>
        </w:rPr>
        <w:t xml:space="preserve">requirements for the cleaning and decontamination of equipment and environmental and working </w:t>
      </w:r>
      <w:r w:rsidRPr="00BF1E89">
        <w:rPr>
          <w:rFonts w:cs="Arial"/>
          <w:spacing w:val="-5"/>
          <w:w w:val="105"/>
          <w:szCs w:val="22"/>
        </w:rPr>
        <w:t>surfaces that come into contact with blood or OPIM.</w:t>
      </w:r>
    </w:p>
    <w:p w14:paraId="1470AD86" w14:textId="77777777" w:rsidR="00E6423B" w:rsidRPr="00BF1E89" w:rsidRDefault="00E6423B" w:rsidP="00600592">
      <w:pPr>
        <w:ind w:right="288" w:firstLine="288"/>
        <w:rPr>
          <w:rFonts w:cs="Arial"/>
          <w:spacing w:val="-5"/>
          <w:w w:val="105"/>
          <w:szCs w:val="22"/>
        </w:rPr>
      </w:pPr>
      <w:r w:rsidRPr="00BF1E89">
        <w:rPr>
          <w:rFonts w:cs="Arial"/>
          <w:spacing w:val="-6"/>
          <w:w w:val="105"/>
          <w:szCs w:val="22"/>
        </w:rPr>
        <w:t xml:space="preserve">(a) The work surface decontamination is to be performed at the end of the work shift, if the </w:t>
      </w:r>
      <w:r w:rsidRPr="00BF1E89">
        <w:rPr>
          <w:rFonts w:cs="Arial"/>
          <w:spacing w:val="-5"/>
          <w:w w:val="105"/>
          <w:szCs w:val="22"/>
        </w:rPr>
        <w:t>work surface may have become contaminated since the last cleaning by, for example, setting down contaminated instruments or specimens on the work surface.</w:t>
      </w:r>
    </w:p>
    <w:p w14:paraId="1470AD87" w14:textId="77777777" w:rsidR="00600592" w:rsidRPr="00BF1E89" w:rsidRDefault="00600592" w:rsidP="00600592">
      <w:pPr>
        <w:ind w:right="288" w:firstLine="288"/>
        <w:rPr>
          <w:rFonts w:cs="Arial"/>
          <w:spacing w:val="-5"/>
          <w:w w:val="105"/>
          <w:szCs w:val="22"/>
        </w:rPr>
      </w:pPr>
    </w:p>
    <w:p w14:paraId="1470AD88" w14:textId="77777777" w:rsidR="00E6423B" w:rsidRPr="00BF1E89" w:rsidRDefault="00E6423B" w:rsidP="00600592">
      <w:pPr>
        <w:numPr>
          <w:ilvl w:val="0"/>
          <w:numId w:val="131"/>
        </w:numPr>
        <w:tabs>
          <w:tab w:val="clear" w:pos="432"/>
          <w:tab w:val="num" w:pos="792"/>
        </w:tabs>
        <w:kinsoku w:val="0"/>
        <w:ind w:right="72"/>
        <w:rPr>
          <w:rFonts w:cs="Arial"/>
          <w:spacing w:val="-4"/>
          <w:w w:val="105"/>
          <w:szCs w:val="22"/>
        </w:rPr>
      </w:pPr>
      <w:r w:rsidRPr="00BF1E89">
        <w:rPr>
          <w:rFonts w:cs="Arial"/>
          <w:w w:val="105"/>
          <w:szCs w:val="22"/>
        </w:rPr>
        <w:t xml:space="preserve">The use of protective coverings (i.e. plastic bags) is an acceptable alternative for </w:t>
      </w:r>
      <w:r w:rsidRPr="00BF1E89">
        <w:rPr>
          <w:rFonts w:cs="Arial"/>
          <w:spacing w:val="-5"/>
          <w:w w:val="105"/>
          <w:szCs w:val="22"/>
        </w:rPr>
        <w:t xml:space="preserve">protecting clean items and surfaces against contamination. If this option is chosen, the covering </w:t>
      </w:r>
      <w:r w:rsidRPr="00BF1E89">
        <w:rPr>
          <w:rFonts w:cs="Arial"/>
          <w:spacing w:val="-4"/>
          <w:w w:val="105"/>
          <w:szCs w:val="22"/>
        </w:rPr>
        <w:t>must be removed and replaced as soon as feasible following overt contamination or at the end of a work shift, if it may have become contaminated during the shift.</w:t>
      </w:r>
    </w:p>
    <w:p w14:paraId="1470AD89" w14:textId="77777777" w:rsidR="00E6423B" w:rsidRPr="00BF1E89" w:rsidRDefault="00E6423B" w:rsidP="00CB7933">
      <w:pPr>
        <w:numPr>
          <w:ilvl w:val="0"/>
          <w:numId w:val="131"/>
        </w:numPr>
        <w:tabs>
          <w:tab w:val="clear" w:pos="432"/>
          <w:tab w:val="num" w:pos="792"/>
        </w:tabs>
        <w:kinsoku w:val="0"/>
        <w:spacing w:before="288"/>
        <w:ind w:right="144"/>
        <w:rPr>
          <w:rFonts w:cs="Arial"/>
          <w:spacing w:val="-4"/>
          <w:w w:val="105"/>
          <w:szCs w:val="22"/>
        </w:rPr>
      </w:pPr>
      <w:r w:rsidRPr="00BF1E89">
        <w:rPr>
          <w:rFonts w:cs="Arial"/>
          <w:spacing w:val="-8"/>
          <w:w w:val="105"/>
          <w:szCs w:val="22"/>
        </w:rPr>
        <w:t xml:space="preserve">Inspection and decontamination is required, on a regularly scheduled basis, of cans, bins, </w:t>
      </w:r>
      <w:r w:rsidRPr="00BF1E89">
        <w:rPr>
          <w:rFonts w:cs="Arial"/>
          <w:spacing w:val="-4"/>
          <w:w w:val="105"/>
          <w:szCs w:val="22"/>
        </w:rPr>
        <w:t>pails, wash or emesis basins and so forth, which are intended for reuse.</w:t>
      </w:r>
    </w:p>
    <w:p w14:paraId="1470AD8A" w14:textId="77777777" w:rsidR="00E6423B" w:rsidRPr="00BF1E89" w:rsidRDefault="00E6423B" w:rsidP="00CB7933">
      <w:pPr>
        <w:numPr>
          <w:ilvl w:val="0"/>
          <w:numId w:val="131"/>
        </w:numPr>
        <w:tabs>
          <w:tab w:val="clear" w:pos="432"/>
          <w:tab w:val="num" w:pos="792"/>
        </w:tabs>
        <w:kinsoku w:val="0"/>
        <w:spacing w:before="288"/>
        <w:ind w:right="144"/>
        <w:rPr>
          <w:rFonts w:cs="Arial"/>
          <w:w w:val="105"/>
          <w:szCs w:val="22"/>
        </w:rPr>
      </w:pPr>
      <w:r w:rsidRPr="00BF1E89">
        <w:rPr>
          <w:rFonts w:cs="Arial"/>
          <w:spacing w:val="-8"/>
          <w:w w:val="105"/>
          <w:szCs w:val="22"/>
        </w:rPr>
        <w:t xml:space="preserve">Since contaminated broken glass (e.g., phlebotomy tubes) is capable of inflicting injury, </w:t>
      </w:r>
      <w:r w:rsidRPr="00BF1E89">
        <w:rPr>
          <w:rFonts w:cs="Arial"/>
          <w:spacing w:val="-5"/>
          <w:w w:val="105"/>
          <w:szCs w:val="22"/>
        </w:rPr>
        <w:t xml:space="preserve">broken glassware which may be contaminated must not be picked up directly with the hands. It </w:t>
      </w:r>
      <w:r w:rsidRPr="00BF1E89">
        <w:rPr>
          <w:rFonts w:cs="Arial"/>
          <w:spacing w:val="-7"/>
          <w:w w:val="105"/>
          <w:szCs w:val="22"/>
        </w:rPr>
        <w:t xml:space="preserve">shall be cleaned up using mechanical means, such as a brush and dust pan, tongs, or forceps and </w:t>
      </w:r>
      <w:r w:rsidRPr="00BF1E89">
        <w:rPr>
          <w:rFonts w:cs="Arial"/>
          <w:spacing w:val="-3"/>
          <w:w w:val="105"/>
          <w:szCs w:val="22"/>
        </w:rPr>
        <w:t xml:space="preserve">placed in the red sharps containers or the blue trash cans (on patient care units) for glass. The </w:t>
      </w:r>
      <w:r w:rsidRPr="00BF1E89">
        <w:rPr>
          <w:rFonts w:cs="Arial"/>
          <w:spacing w:val="-7"/>
          <w:w w:val="105"/>
          <w:szCs w:val="22"/>
        </w:rPr>
        <w:t xml:space="preserve">tools used in cleanup (e.g., brush and dustpan or forceps) must be properly decontaminated or </w:t>
      </w:r>
      <w:r w:rsidRPr="00BF1E89">
        <w:rPr>
          <w:rFonts w:cs="Arial"/>
          <w:spacing w:val="-4"/>
          <w:w w:val="105"/>
          <w:szCs w:val="22"/>
        </w:rPr>
        <w:t xml:space="preserve">discarded after use. Vacuum cleaners are not appropriate for cleanup of contaminated broken </w:t>
      </w:r>
      <w:r w:rsidRPr="00BF1E89">
        <w:rPr>
          <w:rFonts w:cs="Arial"/>
          <w:w w:val="105"/>
          <w:szCs w:val="22"/>
        </w:rPr>
        <w:t>glass.</w:t>
      </w:r>
    </w:p>
    <w:p w14:paraId="1470AD8B" w14:textId="77777777" w:rsidR="00E6423B" w:rsidRPr="00BF1E89" w:rsidRDefault="00E6423B" w:rsidP="00CB7933">
      <w:pPr>
        <w:numPr>
          <w:ilvl w:val="0"/>
          <w:numId w:val="131"/>
        </w:numPr>
        <w:tabs>
          <w:tab w:val="clear" w:pos="432"/>
          <w:tab w:val="num" w:pos="792"/>
        </w:tabs>
        <w:kinsoku w:val="0"/>
        <w:spacing w:before="288"/>
        <w:ind w:right="288"/>
        <w:rPr>
          <w:rFonts w:cs="Arial"/>
          <w:spacing w:val="-4"/>
          <w:w w:val="105"/>
          <w:szCs w:val="22"/>
        </w:rPr>
      </w:pPr>
      <w:r w:rsidRPr="00BF1E89">
        <w:rPr>
          <w:rFonts w:cs="Arial"/>
          <w:spacing w:val="-8"/>
          <w:w w:val="105"/>
          <w:szCs w:val="22"/>
        </w:rPr>
        <w:t xml:space="preserve">Employees are not to place their hands into containers whose contents include reusable </w:t>
      </w:r>
      <w:r w:rsidRPr="00BF1E89">
        <w:rPr>
          <w:rFonts w:cs="Arial"/>
          <w:spacing w:val="-3"/>
          <w:w w:val="105"/>
          <w:szCs w:val="22"/>
        </w:rPr>
        <w:t xml:space="preserve">sharps contaminated with blood or OPIM because the contents cannot be seen and safely </w:t>
      </w:r>
      <w:r w:rsidRPr="00BF1E89">
        <w:rPr>
          <w:rFonts w:cs="Arial"/>
          <w:spacing w:val="-6"/>
          <w:w w:val="105"/>
          <w:szCs w:val="22"/>
        </w:rPr>
        <w:t xml:space="preserve">handled. (i.e., employees must not reach into sinks filled with soapy water into which sharp </w:t>
      </w:r>
      <w:r w:rsidRPr="00BF1E89">
        <w:rPr>
          <w:rFonts w:cs="Arial"/>
          <w:spacing w:val="-4"/>
          <w:w w:val="105"/>
          <w:szCs w:val="22"/>
        </w:rPr>
        <w:t>instruments have been placed, instead use strainer type baskets to hold the instruments and forceps to remove the items).</w:t>
      </w:r>
    </w:p>
    <w:p w14:paraId="1470AD8C" w14:textId="77777777" w:rsidR="00E6423B" w:rsidRPr="00BF1E89" w:rsidRDefault="00E6423B" w:rsidP="00CB7933">
      <w:pPr>
        <w:numPr>
          <w:ilvl w:val="0"/>
          <w:numId w:val="131"/>
        </w:numPr>
        <w:tabs>
          <w:tab w:val="clear" w:pos="432"/>
          <w:tab w:val="num" w:pos="792"/>
        </w:tabs>
        <w:kinsoku w:val="0"/>
        <w:spacing w:before="288"/>
        <w:rPr>
          <w:rFonts w:cs="Arial"/>
          <w:spacing w:val="-4"/>
          <w:w w:val="105"/>
          <w:szCs w:val="22"/>
        </w:rPr>
      </w:pPr>
      <w:r w:rsidRPr="00BF1E89">
        <w:rPr>
          <w:rFonts w:cs="Arial"/>
          <w:spacing w:val="-10"/>
          <w:w w:val="105"/>
          <w:szCs w:val="22"/>
        </w:rPr>
        <w:t xml:space="preserve">Proper decontamination of reusable medical equipment (RME), such as glassware or hand </w:t>
      </w:r>
      <w:r w:rsidRPr="00BF1E89">
        <w:rPr>
          <w:rFonts w:cs="Arial"/>
          <w:w w:val="105"/>
          <w:szCs w:val="22"/>
        </w:rPr>
        <w:t xml:space="preserve">instruments cannot be achieved in the presence of organic debris (e.g., blood) because it </w:t>
      </w:r>
      <w:r w:rsidRPr="00BF1E89">
        <w:rPr>
          <w:rFonts w:cs="Arial"/>
          <w:spacing w:val="-3"/>
          <w:w w:val="105"/>
          <w:szCs w:val="22"/>
        </w:rPr>
        <w:t xml:space="preserve">interferes with the disinfecting/sterilizing process. In other words, the dried blood or secretions must be removed before the item can be disinfected or sterilized. RME is to be reprocessed per </w:t>
      </w:r>
      <w:r w:rsidRPr="00BF1E89">
        <w:rPr>
          <w:rFonts w:cs="Arial"/>
          <w:spacing w:val="-4"/>
          <w:w w:val="105"/>
          <w:szCs w:val="22"/>
        </w:rPr>
        <w:t>the applicable standard operating procedure or cleaning schedule.</w:t>
      </w:r>
    </w:p>
    <w:p w14:paraId="1470AD8D" w14:textId="77777777" w:rsidR="00E6423B" w:rsidRPr="00BF1E89" w:rsidRDefault="00E6423B" w:rsidP="00600592">
      <w:pPr>
        <w:numPr>
          <w:ilvl w:val="0"/>
          <w:numId w:val="132"/>
        </w:numPr>
        <w:kinsoku w:val="0"/>
        <w:spacing w:before="288"/>
        <w:ind w:left="0"/>
        <w:rPr>
          <w:rFonts w:cs="Arial"/>
          <w:spacing w:val="4"/>
          <w:w w:val="105"/>
          <w:szCs w:val="22"/>
        </w:rPr>
      </w:pPr>
      <w:r w:rsidRPr="00BF1E89">
        <w:rPr>
          <w:rFonts w:cs="Arial"/>
          <w:spacing w:val="4"/>
          <w:w w:val="105"/>
          <w:szCs w:val="22"/>
        </w:rPr>
        <w:t>Regulated waste (see ATTACHMENT F)</w:t>
      </w:r>
    </w:p>
    <w:p w14:paraId="1470AD8E" w14:textId="77777777" w:rsidR="00E6423B" w:rsidRPr="00BF1E89" w:rsidRDefault="00E6423B" w:rsidP="00600592">
      <w:pPr>
        <w:numPr>
          <w:ilvl w:val="0"/>
          <w:numId w:val="133"/>
        </w:numPr>
        <w:kinsoku w:val="0"/>
        <w:spacing w:before="288"/>
        <w:ind w:left="0"/>
        <w:rPr>
          <w:rFonts w:cs="Arial"/>
          <w:spacing w:val="6"/>
          <w:w w:val="105"/>
          <w:szCs w:val="22"/>
        </w:rPr>
      </w:pPr>
      <w:r w:rsidRPr="00BF1E89">
        <w:rPr>
          <w:rFonts w:cs="Arial"/>
          <w:spacing w:val="6"/>
          <w:w w:val="105"/>
          <w:szCs w:val="22"/>
        </w:rPr>
        <w:t>Laundry procedures (see ATTACHMENT G)</w:t>
      </w:r>
    </w:p>
    <w:p w14:paraId="1470AD8F" w14:textId="77777777" w:rsidR="00E6423B" w:rsidRPr="00BF1E89" w:rsidRDefault="00E6423B" w:rsidP="00600592">
      <w:pPr>
        <w:numPr>
          <w:ilvl w:val="0"/>
          <w:numId w:val="133"/>
        </w:numPr>
        <w:kinsoku w:val="0"/>
        <w:spacing w:before="252"/>
        <w:ind w:left="0"/>
        <w:rPr>
          <w:rFonts w:cs="Arial"/>
          <w:spacing w:val="6"/>
          <w:w w:val="105"/>
          <w:szCs w:val="22"/>
        </w:rPr>
      </w:pPr>
      <w:r w:rsidRPr="00BF1E89">
        <w:rPr>
          <w:rFonts w:cs="Arial"/>
          <w:spacing w:val="6"/>
          <w:w w:val="105"/>
          <w:szCs w:val="22"/>
        </w:rPr>
        <w:t>Hepatitis B Vaccine (see ATTACHMENT H)</w:t>
      </w:r>
    </w:p>
    <w:p w14:paraId="1470AD90" w14:textId="77777777" w:rsidR="00E6423B" w:rsidRPr="00BF1E89" w:rsidRDefault="00E6423B" w:rsidP="00600592">
      <w:pPr>
        <w:numPr>
          <w:ilvl w:val="0"/>
          <w:numId w:val="133"/>
        </w:numPr>
        <w:kinsoku w:val="0"/>
        <w:spacing w:before="288"/>
        <w:ind w:left="0"/>
        <w:rPr>
          <w:rFonts w:cs="Arial"/>
          <w:spacing w:val="8"/>
          <w:w w:val="105"/>
          <w:szCs w:val="22"/>
        </w:rPr>
      </w:pPr>
      <w:r w:rsidRPr="00BF1E89">
        <w:rPr>
          <w:rFonts w:cs="Arial"/>
          <w:spacing w:val="8"/>
          <w:w w:val="105"/>
          <w:szCs w:val="22"/>
        </w:rPr>
        <w:t>Record keeping (see ATTACHMENT I)</w:t>
      </w:r>
    </w:p>
    <w:p w14:paraId="1470AD91" w14:textId="77777777" w:rsidR="00E6423B" w:rsidRPr="00BF1E89" w:rsidRDefault="00E6423B" w:rsidP="00CB7933">
      <w:pPr>
        <w:numPr>
          <w:ilvl w:val="0"/>
          <w:numId w:val="134"/>
        </w:numPr>
        <w:tabs>
          <w:tab w:val="clear" w:pos="288"/>
          <w:tab w:val="num" w:pos="360"/>
        </w:tabs>
        <w:kinsoku w:val="0"/>
        <w:spacing w:before="288"/>
        <w:ind w:right="72"/>
        <w:rPr>
          <w:rFonts w:cs="Arial"/>
          <w:spacing w:val="-4"/>
          <w:w w:val="105"/>
          <w:szCs w:val="22"/>
        </w:rPr>
      </w:pPr>
      <w:r w:rsidRPr="00BF1E89">
        <w:rPr>
          <w:rFonts w:cs="Arial"/>
          <w:b/>
          <w:bCs/>
          <w:w w:val="105"/>
          <w:szCs w:val="22"/>
        </w:rPr>
        <w:lastRenderedPageBreak/>
        <w:t>REFERENCES</w:t>
      </w:r>
      <w:r w:rsidRPr="00BF1E89">
        <w:rPr>
          <w:rFonts w:cs="Arial"/>
          <w:w w:val="105"/>
          <w:szCs w:val="22"/>
        </w:rPr>
        <w:t xml:space="preserve">: OSHA Bloodborne Pathogen Standard; 29 CFR 1910.1030. </w:t>
      </w:r>
      <w:hyperlink r:id="rId89" w:history="1">
        <w:r w:rsidRPr="00BF1E89">
          <w:rPr>
            <w:rFonts w:cs="Arial"/>
            <w:color w:val="0000FF"/>
            <w:spacing w:val="-4"/>
            <w:w w:val="105"/>
            <w:szCs w:val="22"/>
            <w:u w:val="single"/>
          </w:rPr>
          <w:t>http://www.osha.gov/pls/oshaweb/owadisp.show</w:t>
        </w:r>
      </w:hyperlink>
      <w:r w:rsidRPr="00BF1E89">
        <w:rPr>
          <w:rFonts w:cs="Arial"/>
          <w:color w:val="0000FF"/>
          <w:spacing w:val="-4"/>
          <w:w w:val="105"/>
          <w:szCs w:val="22"/>
          <w:u w:val="single"/>
        </w:rPr>
        <w:t xml:space="preserve"> document?p table=STANDARDS&amp;p id=100  </w:t>
      </w:r>
      <w:r w:rsidRPr="00BF1E89">
        <w:rPr>
          <w:rFonts w:cs="Arial"/>
          <w:color w:val="0000FF"/>
          <w:spacing w:val="-9"/>
          <w:w w:val="105"/>
          <w:szCs w:val="22"/>
          <w:u w:val="single"/>
        </w:rPr>
        <w:t>51</w:t>
      </w:r>
      <w:r w:rsidRPr="00BF1E89">
        <w:rPr>
          <w:rFonts w:cs="Arial"/>
          <w:spacing w:val="-9"/>
          <w:w w:val="105"/>
          <w:szCs w:val="22"/>
        </w:rPr>
        <w:t xml:space="preserve"> VAMC Memorandum No. 00-25 Human Immunodeficiency Virus (HIV) Testing and Patient </w:t>
      </w:r>
      <w:r w:rsidRPr="00BF1E89">
        <w:rPr>
          <w:rFonts w:cs="Arial"/>
          <w:w w:val="105"/>
          <w:szCs w:val="22"/>
        </w:rPr>
        <w:t xml:space="preserve">Follow-up. VAMC Memorandum No’s. 00-46 and 138-16. Management of Health Care </w:t>
      </w:r>
      <w:r w:rsidRPr="00BF1E89">
        <w:rPr>
          <w:rFonts w:cs="Arial"/>
          <w:spacing w:val="-6"/>
          <w:w w:val="105"/>
          <w:szCs w:val="22"/>
        </w:rPr>
        <w:t xml:space="preserve">Workers Infected with Human Immunodeficiency Virus, hepatitis B Virus or Hepatitis C Virus. </w:t>
      </w:r>
      <w:r w:rsidRPr="00BF1E89">
        <w:rPr>
          <w:rFonts w:cs="Arial"/>
          <w:spacing w:val="-4"/>
          <w:w w:val="105"/>
          <w:szCs w:val="22"/>
        </w:rPr>
        <w:t xml:space="preserve">CDC Updated U.S. Public Health Service Guidelines for the Management of Occupational </w:t>
      </w:r>
      <w:r w:rsidRPr="00BF1E89">
        <w:rPr>
          <w:rFonts w:cs="Arial"/>
          <w:spacing w:val="-2"/>
          <w:w w:val="105"/>
          <w:szCs w:val="22"/>
        </w:rPr>
        <w:t xml:space="preserve">Exposures to HBV, HCV, and HIV and Recommendations for Post-exposure Prophylaxis. </w:t>
      </w:r>
      <w:r w:rsidRPr="00BF1E89">
        <w:rPr>
          <w:rFonts w:cs="Arial"/>
          <w:spacing w:val="-4"/>
          <w:w w:val="105"/>
          <w:szCs w:val="22"/>
        </w:rPr>
        <w:t>MMWR June 29, 2001; 50 (RR-11), pp 1-42.</w:t>
      </w:r>
    </w:p>
    <w:p w14:paraId="1470AD92" w14:textId="77777777" w:rsidR="00E6423B" w:rsidRPr="00BF1E89" w:rsidRDefault="00E6423B" w:rsidP="00CB7933">
      <w:pPr>
        <w:numPr>
          <w:ilvl w:val="0"/>
          <w:numId w:val="134"/>
        </w:numPr>
        <w:tabs>
          <w:tab w:val="clear" w:pos="288"/>
          <w:tab w:val="num" w:pos="360"/>
        </w:tabs>
        <w:kinsoku w:val="0"/>
        <w:spacing w:before="216"/>
        <w:rPr>
          <w:rFonts w:cs="Arial"/>
          <w:spacing w:val="-4"/>
          <w:w w:val="105"/>
          <w:szCs w:val="22"/>
        </w:rPr>
      </w:pPr>
      <w:r w:rsidRPr="00BF1E89">
        <w:rPr>
          <w:rFonts w:cs="Arial"/>
          <w:b/>
          <w:bCs/>
          <w:spacing w:val="-6"/>
          <w:w w:val="105"/>
          <w:szCs w:val="22"/>
        </w:rPr>
        <w:t>FOLLOW-UP RESPONSIBILITY</w:t>
      </w:r>
      <w:r w:rsidRPr="00BF1E89">
        <w:rPr>
          <w:rFonts w:cs="Arial"/>
          <w:spacing w:val="-6"/>
          <w:w w:val="105"/>
          <w:szCs w:val="22"/>
        </w:rPr>
        <w:t xml:space="preserve">: Infection Control, Employee Health, and Safety Office </w:t>
      </w:r>
      <w:r w:rsidRPr="00BF1E89">
        <w:rPr>
          <w:rFonts w:cs="Arial"/>
          <w:spacing w:val="-4"/>
          <w:w w:val="105"/>
          <w:szCs w:val="22"/>
        </w:rPr>
        <w:t>are responsible for follow-up.</w:t>
      </w:r>
    </w:p>
    <w:p w14:paraId="1470AD93"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90"/>
          <w:headerReference w:type="default" r:id="rId91"/>
          <w:footerReference w:type="even" r:id="rId92"/>
          <w:footerReference w:type="default" r:id="rId93"/>
          <w:headerReference w:type="first" r:id="rId94"/>
          <w:footerReference w:type="first" r:id="rId95"/>
          <w:pgSz w:w="12240" w:h="15840"/>
          <w:pgMar w:top="1310" w:right="1398" w:bottom="650" w:left="1402" w:header="760" w:footer="0" w:gutter="0"/>
          <w:cols w:space="720"/>
          <w:noEndnote/>
          <w:titlePg/>
        </w:sectPr>
      </w:pPr>
    </w:p>
    <w:p w14:paraId="1470AD94" w14:textId="77777777" w:rsidR="00E6423B" w:rsidRPr="00BF1E89" w:rsidRDefault="00E6423B" w:rsidP="00E6423B">
      <w:pPr>
        <w:spacing w:before="540"/>
        <w:ind w:right="720"/>
        <w:rPr>
          <w:rFonts w:cs="Arial"/>
          <w:spacing w:val="-5"/>
          <w:w w:val="105"/>
          <w:szCs w:val="22"/>
        </w:rPr>
      </w:pPr>
      <w:r w:rsidRPr="00BF1E89">
        <w:rPr>
          <w:rFonts w:cs="Arial"/>
          <w:spacing w:val="-8"/>
          <w:w w:val="105"/>
          <w:szCs w:val="22"/>
        </w:rPr>
        <w:lastRenderedPageBreak/>
        <w:t xml:space="preserve">7. </w:t>
      </w:r>
      <w:r w:rsidRPr="00BF1E89">
        <w:rPr>
          <w:rFonts w:cs="Arial"/>
          <w:b/>
          <w:bCs/>
          <w:spacing w:val="-8"/>
          <w:w w:val="105"/>
          <w:szCs w:val="22"/>
        </w:rPr>
        <w:t xml:space="preserve">RECERTIFICATION: </w:t>
      </w:r>
      <w:r w:rsidRPr="00BF1E89">
        <w:rPr>
          <w:rFonts w:cs="Arial"/>
          <w:spacing w:val="-8"/>
          <w:w w:val="105"/>
          <w:szCs w:val="22"/>
        </w:rPr>
        <w:t xml:space="preserve">This memorandum is due for recertification June 28, 2012 in </w:t>
      </w:r>
      <w:r w:rsidRPr="00BF1E89">
        <w:rPr>
          <w:rFonts w:cs="Arial"/>
          <w:spacing w:val="-5"/>
          <w:w w:val="105"/>
          <w:szCs w:val="22"/>
        </w:rPr>
        <w:t>accordance with procedures in VAMC Memorandum 001-01.</w:t>
      </w:r>
    </w:p>
    <w:p w14:paraId="1470AD95" w14:textId="77777777" w:rsidR="00E6423B" w:rsidRPr="00BF1E89" w:rsidRDefault="00E6423B" w:rsidP="00E6423B">
      <w:pPr>
        <w:spacing w:before="828"/>
        <w:ind w:right="7632"/>
        <w:rPr>
          <w:rFonts w:cs="Arial"/>
          <w:w w:val="105"/>
          <w:szCs w:val="22"/>
        </w:rPr>
      </w:pPr>
      <w:r w:rsidRPr="00BF1E89">
        <w:rPr>
          <w:rFonts w:cs="Arial"/>
          <w:spacing w:val="-10"/>
          <w:w w:val="105"/>
          <w:szCs w:val="22"/>
        </w:rPr>
        <w:t xml:space="preserve">DeWayne Hamlin </w:t>
      </w:r>
      <w:r w:rsidRPr="00BF1E89">
        <w:rPr>
          <w:rFonts w:cs="Arial"/>
          <w:w w:val="105"/>
          <w:szCs w:val="22"/>
        </w:rPr>
        <w:t>Director</w:t>
      </w:r>
    </w:p>
    <w:p w14:paraId="1470AD96" w14:textId="77777777" w:rsidR="00E6423B" w:rsidRPr="00BF1E89" w:rsidRDefault="00E6423B" w:rsidP="00E6423B">
      <w:pPr>
        <w:spacing w:before="252"/>
        <w:rPr>
          <w:rFonts w:cs="Arial"/>
          <w:spacing w:val="-4"/>
          <w:w w:val="105"/>
          <w:szCs w:val="22"/>
        </w:rPr>
      </w:pPr>
      <w:r w:rsidRPr="00BF1E89">
        <w:rPr>
          <w:rFonts w:cs="Arial"/>
          <w:spacing w:val="-4"/>
          <w:w w:val="105"/>
          <w:szCs w:val="22"/>
        </w:rPr>
        <w:t>Attachments (9)</w:t>
      </w:r>
    </w:p>
    <w:p w14:paraId="1470AD97"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96"/>
          <w:headerReference w:type="default" r:id="rId97"/>
          <w:footerReference w:type="even" r:id="rId98"/>
          <w:footerReference w:type="default" r:id="rId99"/>
          <w:headerReference w:type="first" r:id="rId100"/>
          <w:footerReference w:type="first" r:id="rId101"/>
          <w:pgSz w:w="12240" w:h="15840"/>
          <w:pgMar w:top="1310" w:right="1400" w:bottom="11150" w:left="1400" w:header="760" w:footer="0" w:gutter="0"/>
          <w:cols w:space="720"/>
          <w:noEndnote/>
          <w:titlePg/>
        </w:sectPr>
      </w:pPr>
    </w:p>
    <w:p w14:paraId="1470AD98" w14:textId="77777777" w:rsidR="00E6423B" w:rsidRPr="00BF1E89" w:rsidRDefault="00E6423B" w:rsidP="00E6423B">
      <w:pPr>
        <w:spacing w:before="576" w:line="204" w:lineRule="auto"/>
        <w:rPr>
          <w:rFonts w:cs="Arial"/>
          <w:w w:val="105"/>
          <w:szCs w:val="22"/>
        </w:rPr>
      </w:pPr>
      <w:r w:rsidRPr="00BF1E89">
        <w:rPr>
          <w:rFonts w:cs="Arial"/>
          <w:w w:val="105"/>
          <w:szCs w:val="22"/>
        </w:rPr>
        <w:lastRenderedPageBreak/>
        <w:t>ATTACHMENT A</w:t>
      </w:r>
    </w:p>
    <w:p w14:paraId="1470AD99" w14:textId="77777777" w:rsidR="00E6423B" w:rsidRPr="00BF1E89" w:rsidRDefault="00E6423B" w:rsidP="00E6423B">
      <w:pPr>
        <w:spacing w:before="324" w:line="204" w:lineRule="auto"/>
        <w:ind w:left="1872"/>
        <w:rPr>
          <w:rFonts w:cs="Arial"/>
          <w:b/>
          <w:bCs/>
          <w:spacing w:val="-6"/>
          <w:w w:val="105"/>
          <w:szCs w:val="22"/>
        </w:rPr>
      </w:pPr>
      <w:r w:rsidRPr="00BF1E89">
        <w:rPr>
          <w:rFonts w:cs="Arial"/>
          <w:b/>
          <w:bCs/>
          <w:spacing w:val="-6"/>
          <w:w w:val="105"/>
          <w:szCs w:val="22"/>
        </w:rPr>
        <w:t>ANNUAL BLOODBORNE PATHOGEN TRAINING</w:t>
      </w:r>
    </w:p>
    <w:p w14:paraId="1470AD9A" w14:textId="77777777" w:rsidR="00E6423B" w:rsidRPr="00BF1E89" w:rsidRDefault="00E6423B" w:rsidP="00E6423B">
      <w:pPr>
        <w:spacing w:before="288"/>
        <w:ind w:right="216"/>
        <w:rPr>
          <w:rFonts w:cs="Arial"/>
          <w:spacing w:val="-5"/>
          <w:w w:val="105"/>
          <w:szCs w:val="22"/>
        </w:rPr>
      </w:pPr>
      <w:r w:rsidRPr="00BF1E89">
        <w:rPr>
          <w:rFonts w:cs="Arial"/>
          <w:spacing w:val="-2"/>
          <w:w w:val="105"/>
          <w:szCs w:val="22"/>
        </w:rPr>
        <w:t xml:space="preserve">1. </w:t>
      </w:r>
      <w:r w:rsidRPr="00BF1E89">
        <w:rPr>
          <w:rFonts w:cs="Arial"/>
          <w:b/>
          <w:bCs/>
          <w:spacing w:val="-2"/>
          <w:w w:val="105"/>
          <w:szCs w:val="22"/>
        </w:rPr>
        <w:t>PURPOSE</w:t>
      </w:r>
      <w:r w:rsidRPr="00BF1E89">
        <w:rPr>
          <w:rFonts w:cs="Arial"/>
          <w:spacing w:val="-2"/>
          <w:w w:val="105"/>
          <w:szCs w:val="22"/>
        </w:rPr>
        <w:t xml:space="preserve">: Infection control orientation and follow-up re-training is given to promote </w:t>
      </w:r>
      <w:r w:rsidRPr="00BF1E89">
        <w:rPr>
          <w:rFonts w:cs="Arial"/>
          <w:spacing w:val="-4"/>
          <w:w w:val="105"/>
          <w:szCs w:val="22"/>
        </w:rPr>
        <w:t xml:space="preserve">patient and employee safety and knowledge. This memorandum defines what is to be included </w:t>
      </w:r>
      <w:r w:rsidRPr="00BF1E89">
        <w:rPr>
          <w:rFonts w:cs="Arial"/>
          <w:spacing w:val="-7"/>
          <w:w w:val="105"/>
          <w:szCs w:val="22"/>
        </w:rPr>
        <w:t xml:space="preserve">in annual bloodborne pathogen training and assists in complying with Occupational Safety and </w:t>
      </w:r>
      <w:r w:rsidRPr="00BF1E89">
        <w:rPr>
          <w:rFonts w:cs="Arial"/>
          <w:spacing w:val="-5"/>
          <w:w w:val="105"/>
          <w:szCs w:val="22"/>
        </w:rPr>
        <w:t>Health Administration (OSHA) regulations.</w:t>
      </w:r>
    </w:p>
    <w:p w14:paraId="1470AD9B" w14:textId="77777777" w:rsidR="00E6423B" w:rsidRPr="00BF1E89" w:rsidRDefault="00E6423B" w:rsidP="00E6423B">
      <w:pPr>
        <w:spacing w:before="288"/>
        <w:ind w:right="216"/>
        <w:rPr>
          <w:rFonts w:cs="Arial"/>
          <w:spacing w:val="-4"/>
          <w:w w:val="105"/>
          <w:szCs w:val="22"/>
        </w:rPr>
      </w:pPr>
      <w:r w:rsidRPr="00BF1E89">
        <w:rPr>
          <w:rFonts w:cs="Arial"/>
          <w:spacing w:val="-5"/>
          <w:w w:val="105"/>
          <w:szCs w:val="22"/>
        </w:rPr>
        <w:t xml:space="preserve">2. </w:t>
      </w:r>
      <w:r w:rsidRPr="00BF1E89">
        <w:rPr>
          <w:rFonts w:cs="Arial"/>
          <w:b/>
          <w:bCs/>
          <w:spacing w:val="-5"/>
          <w:w w:val="105"/>
          <w:szCs w:val="22"/>
        </w:rPr>
        <w:t>POLICY</w:t>
      </w:r>
      <w:r w:rsidRPr="00BF1E89">
        <w:rPr>
          <w:rFonts w:cs="Arial"/>
          <w:spacing w:val="-5"/>
          <w:w w:val="105"/>
          <w:szCs w:val="22"/>
        </w:rPr>
        <w:t xml:space="preserve">: All employees will receive an initial orientation to the infection control program </w:t>
      </w:r>
      <w:r w:rsidRPr="00BF1E89">
        <w:rPr>
          <w:rFonts w:cs="Arial"/>
          <w:spacing w:val="-3"/>
          <w:w w:val="105"/>
          <w:szCs w:val="22"/>
        </w:rPr>
        <w:t xml:space="preserve">upon hire or beginning work during New Employee Orientation (NEO). Employees are to </w:t>
      </w:r>
      <w:r w:rsidRPr="00BF1E89">
        <w:rPr>
          <w:rFonts w:cs="Arial"/>
          <w:spacing w:val="-2"/>
          <w:w w:val="105"/>
          <w:szCs w:val="22"/>
        </w:rPr>
        <w:t xml:space="preserve">receive additional training when changes such as modification of tasks or procedures or institution of new tasks or procedures affect the employee's occupational exposure. The </w:t>
      </w:r>
      <w:r w:rsidRPr="00BF1E89">
        <w:rPr>
          <w:rFonts w:cs="Arial"/>
          <w:spacing w:val="-4"/>
          <w:w w:val="105"/>
          <w:szCs w:val="22"/>
        </w:rPr>
        <w:t>additional training may be limited to addressing the new exposures created. Annual re-training of employees with the potential of exposure to blood or body fluids is required.</w:t>
      </w:r>
    </w:p>
    <w:p w14:paraId="1470AD9C" w14:textId="77777777" w:rsidR="00E6423B" w:rsidRPr="00BF1E89" w:rsidRDefault="00E6423B" w:rsidP="00E6423B">
      <w:pPr>
        <w:spacing w:before="324" w:line="199" w:lineRule="auto"/>
        <w:rPr>
          <w:rFonts w:cs="Arial"/>
          <w:spacing w:val="-4"/>
          <w:w w:val="105"/>
          <w:szCs w:val="22"/>
        </w:rPr>
      </w:pPr>
      <w:r w:rsidRPr="00BF1E89">
        <w:rPr>
          <w:rFonts w:cs="Arial"/>
          <w:spacing w:val="-4"/>
          <w:w w:val="105"/>
          <w:szCs w:val="22"/>
        </w:rPr>
        <w:t xml:space="preserve">3. </w:t>
      </w:r>
      <w:r w:rsidRPr="00BF1E89">
        <w:rPr>
          <w:rFonts w:cs="Arial"/>
          <w:b/>
          <w:bCs/>
          <w:spacing w:val="-4"/>
          <w:w w:val="105"/>
          <w:szCs w:val="22"/>
        </w:rPr>
        <w:t>RESPONSIBILITIES</w:t>
      </w:r>
    </w:p>
    <w:p w14:paraId="1470AD9D" w14:textId="77777777" w:rsidR="00E6423B" w:rsidRPr="00BF1E89" w:rsidRDefault="00E6423B" w:rsidP="00E6423B">
      <w:pPr>
        <w:spacing w:before="288"/>
        <w:ind w:right="72" w:firstLine="288"/>
        <w:rPr>
          <w:rFonts w:cs="Arial"/>
          <w:spacing w:val="-4"/>
          <w:w w:val="105"/>
          <w:szCs w:val="22"/>
        </w:rPr>
      </w:pPr>
      <w:r w:rsidRPr="00BF1E89">
        <w:rPr>
          <w:rFonts w:cs="Arial"/>
          <w:spacing w:val="-7"/>
          <w:w w:val="105"/>
          <w:szCs w:val="22"/>
        </w:rPr>
        <w:t xml:space="preserve">a. Medical center director is responsible for ensuring that necessary resources are provided to </w:t>
      </w:r>
      <w:r w:rsidRPr="00BF1E89">
        <w:rPr>
          <w:rFonts w:cs="Arial"/>
          <w:spacing w:val="-4"/>
          <w:w w:val="105"/>
          <w:szCs w:val="22"/>
        </w:rPr>
        <w:t>educate employees and for requiring full compliance with all aspects of this policy.</w:t>
      </w:r>
    </w:p>
    <w:p w14:paraId="1470AD9E" w14:textId="77777777" w:rsidR="00E6423B" w:rsidRPr="00BF1E89" w:rsidRDefault="00E6423B" w:rsidP="00E6423B">
      <w:pPr>
        <w:spacing w:before="288"/>
        <w:ind w:left="216"/>
        <w:rPr>
          <w:rFonts w:cs="Arial"/>
          <w:spacing w:val="-4"/>
          <w:w w:val="105"/>
          <w:szCs w:val="22"/>
        </w:rPr>
      </w:pPr>
      <w:r w:rsidRPr="00BF1E89">
        <w:rPr>
          <w:rFonts w:cs="Arial"/>
          <w:spacing w:val="-4"/>
          <w:w w:val="105"/>
          <w:szCs w:val="22"/>
        </w:rPr>
        <w:t>b. Section/service chiefs or designee are responsible to provide;</w:t>
      </w:r>
    </w:p>
    <w:p w14:paraId="1470AD9F" w14:textId="77777777" w:rsidR="00E6423B" w:rsidRPr="00BF1E89" w:rsidRDefault="00E6423B" w:rsidP="00CB7933">
      <w:pPr>
        <w:numPr>
          <w:ilvl w:val="0"/>
          <w:numId w:val="135"/>
        </w:numPr>
        <w:tabs>
          <w:tab w:val="clear" w:pos="360"/>
          <w:tab w:val="num" w:pos="720"/>
        </w:tabs>
        <w:kinsoku w:val="0"/>
        <w:spacing w:before="252"/>
        <w:ind w:right="72"/>
        <w:rPr>
          <w:rFonts w:cs="Arial"/>
          <w:spacing w:val="-4"/>
          <w:w w:val="105"/>
          <w:szCs w:val="22"/>
        </w:rPr>
      </w:pPr>
      <w:r w:rsidRPr="00BF1E89">
        <w:rPr>
          <w:rFonts w:cs="Arial"/>
          <w:w w:val="105"/>
          <w:szCs w:val="22"/>
        </w:rPr>
        <w:t xml:space="preserve">Area specific infection control education that includes a review of any applicable </w:t>
      </w:r>
      <w:r w:rsidRPr="00BF1E89">
        <w:rPr>
          <w:rFonts w:cs="Arial"/>
          <w:spacing w:val="-3"/>
          <w:w w:val="105"/>
          <w:szCs w:val="22"/>
        </w:rPr>
        <w:t xml:space="preserve">Section/Service Infection Control guidelines at least annually. Employees will be instructed in </w:t>
      </w:r>
      <w:r w:rsidRPr="00BF1E89">
        <w:rPr>
          <w:rFonts w:cs="Arial"/>
          <w:spacing w:val="-6"/>
          <w:w w:val="105"/>
          <w:szCs w:val="22"/>
        </w:rPr>
        <w:t xml:space="preserve">the specifics of the current guidelines and in any guideline, memorandum or procedure related to </w:t>
      </w:r>
      <w:r w:rsidRPr="00BF1E89">
        <w:rPr>
          <w:rFonts w:cs="Arial"/>
          <w:spacing w:val="-4"/>
          <w:w w:val="105"/>
          <w:szCs w:val="22"/>
        </w:rPr>
        <w:t>their specific duties.</w:t>
      </w:r>
    </w:p>
    <w:p w14:paraId="1470ADA0" w14:textId="77777777" w:rsidR="00E6423B" w:rsidRPr="00BF1E89" w:rsidRDefault="00E6423B" w:rsidP="00CB7933">
      <w:pPr>
        <w:numPr>
          <w:ilvl w:val="0"/>
          <w:numId w:val="135"/>
        </w:numPr>
        <w:tabs>
          <w:tab w:val="clear" w:pos="360"/>
          <w:tab w:val="num" w:pos="720"/>
        </w:tabs>
        <w:kinsoku w:val="0"/>
        <w:spacing w:before="288"/>
        <w:rPr>
          <w:rFonts w:cs="Arial"/>
          <w:w w:val="105"/>
          <w:szCs w:val="22"/>
        </w:rPr>
      </w:pPr>
      <w:r w:rsidRPr="00BF1E89">
        <w:rPr>
          <w:rFonts w:cs="Arial"/>
          <w:w w:val="105"/>
          <w:szCs w:val="22"/>
        </w:rPr>
        <w:t>Annual Bloodborne Pathogen Training as outlined in this policy.</w:t>
      </w:r>
    </w:p>
    <w:p w14:paraId="1470ADA1" w14:textId="77777777" w:rsidR="00E6423B" w:rsidRPr="00BF1E89" w:rsidRDefault="00E6423B" w:rsidP="00CB7933">
      <w:pPr>
        <w:numPr>
          <w:ilvl w:val="0"/>
          <w:numId w:val="135"/>
        </w:numPr>
        <w:tabs>
          <w:tab w:val="clear" w:pos="360"/>
          <w:tab w:val="num" w:pos="720"/>
        </w:tabs>
        <w:kinsoku w:val="0"/>
        <w:spacing w:before="288"/>
        <w:ind w:right="576"/>
        <w:rPr>
          <w:rFonts w:cs="Arial"/>
          <w:spacing w:val="-4"/>
          <w:w w:val="105"/>
          <w:szCs w:val="22"/>
        </w:rPr>
      </w:pPr>
      <w:r w:rsidRPr="00BF1E89">
        <w:rPr>
          <w:rFonts w:cs="Arial"/>
          <w:spacing w:val="-10"/>
          <w:w w:val="105"/>
          <w:szCs w:val="22"/>
        </w:rPr>
        <w:t xml:space="preserve">Documentation of Service/Section specific education will be the responsibility of the </w:t>
      </w:r>
      <w:r w:rsidRPr="00BF1E89">
        <w:rPr>
          <w:rFonts w:cs="Arial"/>
          <w:spacing w:val="-4"/>
          <w:w w:val="105"/>
          <w:szCs w:val="22"/>
        </w:rPr>
        <w:t>Section/Service Chiefs.</w:t>
      </w:r>
    </w:p>
    <w:p w14:paraId="1470ADA2" w14:textId="77777777" w:rsidR="00E6423B" w:rsidRPr="00BF1E89" w:rsidRDefault="00E6423B" w:rsidP="00E6423B">
      <w:pPr>
        <w:spacing w:before="288"/>
        <w:ind w:right="144" w:firstLine="288"/>
        <w:rPr>
          <w:rFonts w:cs="Arial"/>
          <w:spacing w:val="-4"/>
          <w:w w:val="105"/>
          <w:szCs w:val="22"/>
        </w:rPr>
      </w:pPr>
      <w:r w:rsidRPr="00BF1E89">
        <w:rPr>
          <w:rFonts w:cs="Arial"/>
          <w:spacing w:val="-3"/>
          <w:w w:val="105"/>
          <w:szCs w:val="22"/>
        </w:rPr>
        <w:t xml:space="preserve">c. The Infection Control Practitioner and Hospital Epidemiologist will provide ongoing </w:t>
      </w:r>
      <w:r w:rsidR="00BF1E89" w:rsidRPr="00BF1E89">
        <w:rPr>
          <w:rFonts w:cs="Arial"/>
          <w:spacing w:val="-2"/>
          <w:w w:val="105"/>
          <w:szCs w:val="22"/>
        </w:rPr>
        <w:t>in-service</w:t>
      </w:r>
      <w:r w:rsidRPr="00BF1E89">
        <w:rPr>
          <w:rFonts w:cs="Arial"/>
          <w:spacing w:val="-2"/>
          <w:w w:val="105"/>
          <w:szCs w:val="22"/>
        </w:rPr>
        <w:t xml:space="preserve"> educational activities, consultation, and or assistance on an as needed basis. The </w:t>
      </w:r>
      <w:r w:rsidRPr="00BF1E89">
        <w:rPr>
          <w:rFonts w:cs="Arial"/>
          <w:spacing w:val="-5"/>
          <w:w w:val="105"/>
          <w:szCs w:val="22"/>
        </w:rPr>
        <w:t xml:space="preserve">Infection Control Staff provides initial training during NEO and additional training as requested </w:t>
      </w:r>
      <w:r w:rsidRPr="00BF1E89">
        <w:rPr>
          <w:rFonts w:cs="Arial"/>
          <w:spacing w:val="-4"/>
          <w:w w:val="105"/>
          <w:szCs w:val="22"/>
        </w:rPr>
        <w:t>by the Section/Service.</w:t>
      </w:r>
    </w:p>
    <w:p w14:paraId="1470ADA3" w14:textId="77777777" w:rsidR="00E6423B" w:rsidRPr="00BF1E89" w:rsidRDefault="00E6423B" w:rsidP="00E6423B">
      <w:pPr>
        <w:spacing w:before="288"/>
        <w:ind w:firstLine="288"/>
        <w:rPr>
          <w:rFonts w:cs="Arial"/>
          <w:spacing w:val="-4"/>
          <w:w w:val="105"/>
          <w:szCs w:val="22"/>
        </w:rPr>
      </w:pPr>
      <w:r w:rsidRPr="00BF1E89">
        <w:rPr>
          <w:rFonts w:cs="Arial"/>
          <w:spacing w:val="-2"/>
          <w:w w:val="105"/>
          <w:szCs w:val="22"/>
        </w:rPr>
        <w:t xml:space="preserve">d. All employees with the potential of exposure to blood or body fluids as listed in </w:t>
      </w:r>
      <w:r w:rsidRPr="00BF1E89">
        <w:rPr>
          <w:rFonts w:cs="Arial"/>
          <w:spacing w:val="-4"/>
          <w:w w:val="105"/>
          <w:szCs w:val="22"/>
        </w:rPr>
        <w:t xml:space="preserve">Memorandum 00-33 Bloodborne Pathogen Exposure Prevention Plan's Exposure Determination as required by Federal Bloodborne Pathogen Law 1910.1030 are required to complete annual </w:t>
      </w:r>
      <w:r w:rsidRPr="00BF1E89">
        <w:rPr>
          <w:rFonts w:cs="Arial"/>
          <w:spacing w:val="-8"/>
          <w:w w:val="105"/>
          <w:szCs w:val="22"/>
        </w:rPr>
        <w:t xml:space="preserve">bloodborne pathogen training. Employees are responsible for knowing infection control policies, </w:t>
      </w:r>
      <w:r w:rsidRPr="00BF1E89">
        <w:rPr>
          <w:rFonts w:cs="Arial"/>
          <w:spacing w:val="-4"/>
          <w:w w:val="105"/>
          <w:szCs w:val="22"/>
        </w:rPr>
        <w:t>memorandum and guidelines.</w:t>
      </w:r>
    </w:p>
    <w:p w14:paraId="1470ADA4" w14:textId="77777777" w:rsidR="00E6423B" w:rsidRPr="00BF1E89" w:rsidRDefault="00E6423B" w:rsidP="00E6423B">
      <w:pPr>
        <w:spacing w:before="324" w:line="199" w:lineRule="auto"/>
        <w:rPr>
          <w:rFonts w:cs="Arial"/>
          <w:w w:val="105"/>
          <w:szCs w:val="22"/>
        </w:rPr>
      </w:pPr>
      <w:r w:rsidRPr="00BF1E89">
        <w:rPr>
          <w:rFonts w:cs="Arial"/>
          <w:w w:val="105"/>
          <w:szCs w:val="22"/>
        </w:rPr>
        <w:t xml:space="preserve">4. </w:t>
      </w:r>
      <w:r w:rsidRPr="00BF1E89">
        <w:rPr>
          <w:rFonts w:cs="Arial"/>
          <w:b/>
          <w:bCs/>
          <w:w w:val="105"/>
          <w:szCs w:val="22"/>
        </w:rPr>
        <w:t>PROCEDURES</w:t>
      </w:r>
    </w:p>
    <w:p w14:paraId="1470ADA5" w14:textId="77777777" w:rsidR="00E6423B" w:rsidRPr="00BF1E89" w:rsidRDefault="00E6423B" w:rsidP="00E6423B">
      <w:pPr>
        <w:spacing w:before="216"/>
        <w:ind w:left="288"/>
        <w:rPr>
          <w:rFonts w:cs="Arial"/>
          <w:spacing w:val="-4"/>
          <w:szCs w:val="22"/>
          <w:u w:val="single"/>
        </w:rPr>
      </w:pPr>
      <w:r w:rsidRPr="00BF1E89">
        <w:rPr>
          <w:rFonts w:cs="Arial"/>
          <w:spacing w:val="-4"/>
          <w:w w:val="105"/>
          <w:szCs w:val="22"/>
        </w:rPr>
        <w:t xml:space="preserve">a. </w:t>
      </w:r>
      <w:r w:rsidRPr="00BF1E89">
        <w:rPr>
          <w:rFonts w:cs="Arial"/>
          <w:b/>
          <w:bCs/>
          <w:spacing w:val="-4"/>
          <w:w w:val="105"/>
          <w:szCs w:val="22"/>
          <w:u w:val="single"/>
        </w:rPr>
        <w:t>Training may be done as follows.</w:t>
      </w:r>
    </w:p>
    <w:p w14:paraId="1470ADA6"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02"/>
          <w:headerReference w:type="default" r:id="rId103"/>
          <w:footerReference w:type="even" r:id="rId104"/>
          <w:footerReference w:type="default" r:id="rId105"/>
          <w:pgSz w:w="12240" w:h="15840"/>
          <w:pgMar w:top="1310" w:right="1398" w:bottom="650" w:left="1402" w:header="760" w:footer="0" w:gutter="0"/>
          <w:cols w:space="720"/>
          <w:noEndnote/>
        </w:sectPr>
      </w:pPr>
    </w:p>
    <w:p w14:paraId="1470ADA7" w14:textId="77777777" w:rsidR="00E6423B" w:rsidRPr="00BF1E89" w:rsidRDefault="00E6423B" w:rsidP="00CB7933">
      <w:pPr>
        <w:numPr>
          <w:ilvl w:val="0"/>
          <w:numId w:val="136"/>
        </w:numPr>
        <w:tabs>
          <w:tab w:val="clear" w:pos="360"/>
          <w:tab w:val="num" w:pos="720"/>
        </w:tabs>
        <w:kinsoku w:val="0"/>
        <w:spacing w:before="540"/>
        <w:ind w:right="360"/>
        <w:rPr>
          <w:rFonts w:cs="Arial"/>
          <w:spacing w:val="-4"/>
          <w:w w:val="105"/>
          <w:szCs w:val="22"/>
        </w:rPr>
      </w:pPr>
      <w:r w:rsidRPr="00BF1E89">
        <w:rPr>
          <w:rFonts w:cs="Arial"/>
          <w:spacing w:val="-6"/>
          <w:w w:val="105"/>
          <w:szCs w:val="22"/>
        </w:rPr>
        <w:lastRenderedPageBreak/>
        <w:t xml:space="preserve">Using this policy (4.b and 4.c) as a guideline for annual training by the service/section </w:t>
      </w:r>
      <w:r w:rsidRPr="00BF1E89">
        <w:rPr>
          <w:rFonts w:cs="Arial"/>
          <w:spacing w:val="-4"/>
          <w:w w:val="105"/>
          <w:szCs w:val="22"/>
        </w:rPr>
        <w:t>chief or designee.</w:t>
      </w:r>
    </w:p>
    <w:p w14:paraId="1470ADA8" w14:textId="77777777" w:rsidR="00E6423B" w:rsidRPr="00BF1E89" w:rsidRDefault="00E6423B" w:rsidP="00CB7933">
      <w:pPr>
        <w:numPr>
          <w:ilvl w:val="0"/>
          <w:numId w:val="136"/>
        </w:numPr>
        <w:tabs>
          <w:tab w:val="clear" w:pos="360"/>
          <w:tab w:val="num" w:pos="720"/>
        </w:tabs>
        <w:kinsoku w:val="0"/>
        <w:spacing w:before="288"/>
        <w:ind w:right="504"/>
        <w:rPr>
          <w:rFonts w:cs="Arial"/>
          <w:spacing w:val="-4"/>
          <w:w w:val="105"/>
          <w:szCs w:val="22"/>
        </w:rPr>
      </w:pPr>
      <w:r w:rsidRPr="00BF1E89">
        <w:rPr>
          <w:rFonts w:cs="Arial"/>
          <w:spacing w:val="-9"/>
          <w:w w:val="105"/>
          <w:szCs w:val="22"/>
        </w:rPr>
        <w:t xml:space="preserve">Having the employee complete the Bloodborne Pathogen Training module on the VA </w:t>
      </w:r>
      <w:r w:rsidRPr="00BF1E89">
        <w:rPr>
          <w:rFonts w:cs="Arial"/>
          <w:spacing w:val="-4"/>
          <w:w w:val="105"/>
          <w:szCs w:val="22"/>
        </w:rPr>
        <w:t>Talent Management System (TMS).</w:t>
      </w:r>
    </w:p>
    <w:p w14:paraId="1470ADA9" w14:textId="77777777" w:rsidR="00E6423B" w:rsidRPr="00BF1E89" w:rsidRDefault="00E6423B" w:rsidP="00CB7933">
      <w:pPr>
        <w:numPr>
          <w:ilvl w:val="0"/>
          <w:numId w:val="136"/>
        </w:numPr>
        <w:tabs>
          <w:tab w:val="clear" w:pos="360"/>
          <w:tab w:val="num" w:pos="720"/>
        </w:tabs>
        <w:kinsoku w:val="0"/>
        <w:spacing w:before="288" w:line="480" w:lineRule="auto"/>
        <w:ind w:left="288" w:right="1440" w:firstLine="72"/>
        <w:rPr>
          <w:rFonts w:cs="Arial"/>
          <w:spacing w:val="-4"/>
          <w:szCs w:val="22"/>
          <w:u w:val="single"/>
        </w:rPr>
      </w:pPr>
      <w:r w:rsidRPr="00BF1E89">
        <w:rPr>
          <w:rFonts w:cs="Arial"/>
          <w:spacing w:val="-6"/>
          <w:w w:val="105"/>
          <w:szCs w:val="22"/>
        </w:rPr>
        <w:t xml:space="preserve">Infection control staff may be contacted for questions or additional training. </w:t>
      </w:r>
      <w:r w:rsidRPr="00BF1E89">
        <w:rPr>
          <w:rFonts w:cs="Arial"/>
          <w:spacing w:val="-4"/>
          <w:w w:val="105"/>
          <w:szCs w:val="22"/>
        </w:rPr>
        <w:t xml:space="preserve">b. </w:t>
      </w:r>
      <w:r w:rsidRPr="00BF1E89">
        <w:rPr>
          <w:rFonts w:cs="Arial"/>
          <w:b/>
          <w:bCs/>
          <w:spacing w:val="-4"/>
          <w:w w:val="105"/>
          <w:szCs w:val="22"/>
          <w:u w:val="single"/>
        </w:rPr>
        <w:t>Annual blood borne pathogen training must cover the following.</w:t>
      </w:r>
    </w:p>
    <w:p w14:paraId="1470ADAA" w14:textId="77777777" w:rsidR="00E6423B" w:rsidRPr="00BF1E89" w:rsidRDefault="00E6423B" w:rsidP="00CB7933">
      <w:pPr>
        <w:numPr>
          <w:ilvl w:val="0"/>
          <w:numId w:val="137"/>
        </w:numPr>
        <w:tabs>
          <w:tab w:val="clear" w:pos="360"/>
          <w:tab w:val="num" w:pos="720"/>
        </w:tabs>
        <w:kinsoku w:val="0"/>
        <w:spacing w:before="180"/>
        <w:ind w:right="216"/>
        <w:rPr>
          <w:rFonts w:cs="Arial"/>
          <w:spacing w:val="-4"/>
          <w:w w:val="105"/>
          <w:szCs w:val="22"/>
        </w:rPr>
      </w:pPr>
      <w:r w:rsidRPr="00BF1E89">
        <w:rPr>
          <w:rFonts w:cs="Arial"/>
          <w:spacing w:val="-7"/>
          <w:w w:val="105"/>
          <w:szCs w:val="22"/>
        </w:rPr>
        <w:t xml:space="preserve">A copy of the regulatory text of the OSHA bloodborne pathogen standard is available to </w:t>
      </w:r>
      <w:r w:rsidRPr="00BF1E89">
        <w:rPr>
          <w:rFonts w:cs="Arial"/>
          <w:w w:val="105"/>
          <w:szCs w:val="22"/>
        </w:rPr>
        <w:t xml:space="preserve">each employee on the Public Drive in the +Infection Control folder or at </w:t>
      </w:r>
      <w:hyperlink r:id="rId106" w:history="1">
        <w:r w:rsidRPr="00BF1E89">
          <w:rPr>
            <w:rFonts w:cs="Arial"/>
            <w:color w:val="0000FF"/>
            <w:spacing w:val="-7"/>
            <w:w w:val="105"/>
            <w:szCs w:val="22"/>
            <w:u w:val="single"/>
          </w:rPr>
          <w:t>www.osha.gov/pls/oshaweb/owadisp.show_document?p_table=STANDARDS&amp;p_id=10051)</w:t>
        </w:r>
      </w:hyperlink>
      <w:r w:rsidRPr="00BF1E89">
        <w:rPr>
          <w:rFonts w:cs="Arial"/>
          <w:color w:val="0000FF"/>
          <w:spacing w:val="-7"/>
          <w:w w:val="105"/>
          <w:szCs w:val="22"/>
          <w:u w:val="single"/>
        </w:rPr>
        <w:t xml:space="preserve">. </w:t>
      </w:r>
      <w:r w:rsidRPr="00BF1E89">
        <w:rPr>
          <w:rFonts w:cs="Arial"/>
          <w:spacing w:val="-4"/>
          <w:w w:val="105"/>
          <w:szCs w:val="22"/>
        </w:rPr>
        <w:t>This standard outlines federal requirements to protect employees.</w:t>
      </w:r>
    </w:p>
    <w:p w14:paraId="1470ADAB" w14:textId="77777777" w:rsidR="00E6423B" w:rsidRPr="00BF1E89" w:rsidRDefault="00E6423B" w:rsidP="00CB7933">
      <w:pPr>
        <w:numPr>
          <w:ilvl w:val="0"/>
          <w:numId w:val="137"/>
        </w:numPr>
        <w:tabs>
          <w:tab w:val="clear" w:pos="360"/>
          <w:tab w:val="num" w:pos="720"/>
        </w:tabs>
        <w:kinsoku w:val="0"/>
        <w:spacing w:before="216"/>
        <w:ind w:right="576"/>
        <w:rPr>
          <w:rFonts w:cs="Arial"/>
          <w:spacing w:val="-6"/>
          <w:w w:val="105"/>
          <w:szCs w:val="22"/>
        </w:rPr>
      </w:pPr>
      <w:r w:rsidRPr="00BF1E89">
        <w:rPr>
          <w:rFonts w:cs="Arial"/>
          <w:spacing w:val="-9"/>
          <w:w w:val="105"/>
          <w:szCs w:val="22"/>
        </w:rPr>
        <w:t xml:space="preserve">Review the definition of standard precautions and that all body fluids are considered </w:t>
      </w:r>
      <w:r w:rsidRPr="00BF1E89">
        <w:rPr>
          <w:rFonts w:cs="Arial"/>
          <w:spacing w:val="-6"/>
          <w:w w:val="105"/>
          <w:szCs w:val="22"/>
        </w:rPr>
        <w:t>infectious.</w:t>
      </w:r>
    </w:p>
    <w:p w14:paraId="1470ADAC" w14:textId="77777777" w:rsidR="00E6423B" w:rsidRPr="00BF1E89" w:rsidRDefault="00E6423B" w:rsidP="00CB7933">
      <w:pPr>
        <w:numPr>
          <w:ilvl w:val="0"/>
          <w:numId w:val="137"/>
        </w:numPr>
        <w:tabs>
          <w:tab w:val="clear" w:pos="360"/>
          <w:tab w:val="num" w:pos="720"/>
        </w:tabs>
        <w:kinsoku w:val="0"/>
        <w:spacing w:before="216"/>
        <w:ind w:right="432"/>
        <w:jc w:val="both"/>
        <w:rPr>
          <w:rFonts w:cs="Arial"/>
          <w:spacing w:val="-4"/>
          <w:w w:val="105"/>
          <w:szCs w:val="22"/>
        </w:rPr>
      </w:pPr>
      <w:r w:rsidRPr="00BF1E89">
        <w:rPr>
          <w:rFonts w:cs="Arial"/>
          <w:spacing w:val="-10"/>
          <w:w w:val="105"/>
          <w:szCs w:val="22"/>
        </w:rPr>
        <w:t xml:space="preserve">Give a general explanation of the epidemiology and symptoms of bloodborne diseases </w:t>
      </w:r>
      <w:r w:rsidRPr="00BF1E89">
        <w:rPr>
          <w:rFonts w:cs="Arial"/>
          <w:spacing w:val="-8"/>
          <w:w w:val="105"/>
          <w:szCs w:val="22"/>
        </w:rPr>
        <w:t>including discussion of HIV/AIDS, Hepatitis B, Hepatitis C and others depending on group-</w:t>
      </w:r>
      <w:r w:rsidRPr="00BF1E89">
        <w:rPr>
          <w:rFonts w:cs="Arial"/>
          <w:spacing w:val="-4"/>
          <w:w w:val="105"/>
          <w:szCs w:val="22"/>
        </w:rPr>
        <w:t>possible symptoms, and meaning of tests done on source patient and employee.</w:t>
      </w:r>
    </w:p>
    <w:p w14:paraId="1470ADAD" w14:textId="77777777" w:rsidR="00E6423B" w:rsidRPr="00BF1E89" w:rsidRDefault="00E6423B" w:rsidP="00CB7933">
      <w:pPr>
        <w:numPr>
          <w:ilvl w:val="0"/>
          <w:numId w:val="137"/>
        </w:numPr>
        <w:tabs>
          <w:tab w:val="clear" w:pos="360"/>
          <w:tab w:val="num" w:pos="720"/>
        </w:tabs>
        <w:kinsoku w:val="0"/>
        <w:spacing w:before="216"/>
        <w:ind w:right="360"/>
        <w:rPr>
          <w:rFonts w:cs="Arial"/>
          <w:spacing w:val="-4"/>
          <w:w w:val="105"/>
          <w:szCs w:val="22"/>
        </w:rPr>
      </w:pPr>
      <w:r w:rsidRPr="00BF1E89">
        <w:rPr>
          <w:rFonts w:cs="Arial"/>
          <w:spacing w:val="-10"/>
          <w:w w:val="105"/>
          <w:szCs w:val="22"/>
        </w:rPr>
        <w:t xml:space="preserve">Review the modes of transmission of bloodborne pathogens and ways most likely to be </w:t>
      </w:r>
      <w:r w:rsidRPr="00BF1E89">
        <w:rPr>
          <w:rFonts w:cs="Arial"/>
          <w:spacing w:val="-4"/>
          <w:w w:val="105"/>
          <w:szCs w:val="22"/>
        </w:rPr>
        <w:t>transmitted in the community and in the health care setting.</w:t>
      </w:r>
    </w:p>
    <w:p w14:paraId="1470ADAE" w14:textId="77777777" w:rsidR="00E6423B" w:rsidRPr="00BF1E89" w:rsidRDefault="00E6423B" w:rsidP="00CB7933">
      <w:pPr>
        <w:numPr>
          <w:ilvl w:val="0"/>
          <w:numId w:val="137"/>
        </w:numPr>
        <w:tabs>
          <w:tab w:val="clear" w:pos="360"/>
          <w:tab w:val="num" w:pos="720"/>
        </w:tabs>
        <w:kinsoku w:val="0"/>
        <w:spacing w:before="288"/>
        <w:ind w:right="216"/>
        <w:rPr>
          <w:rFonts w:cs="Arial"/>
          <w:spacing w:val="-4"/>
          <w:w w:val="105"/>
          <w:szCs w:val="22"/>
        </w:rPr>
      </w:pPr>
      <w:r w:rsidRPr="00BF1E89">
        <w:rPr>
          <w:rFonts w:cs="Arial"/>
          <w:spacing w:val="-10"/>
          <w:w w:val="105"/>
          <w:szCs w:val="22"/>
        </w:rPr>
        <w:t xml:space="preserve">All employees are responsible for memorandum 111-02 Bloodborne Pathogen Exposure </w:t>
      </w:r>
      <w:r w:rsidRPr="00BF1E89">
        <w:rPr>
          <w:rFonts w:cs="Arial"/>
          <w:spacing w:val="-6"/>
          <w:w w:val="105"/>
          <w:szCs w:val="22"/>
        </w:rPr>
        <w:t xml:space="preserve">Management Plan and memorandum 00-33 Bloodborne Pathogen Exposure Prevention Plan. </w:t>
      </w:r>
      <w:r w:rsidRPr="00BF1E89">
        <w:rPr>
          <w:rFonts w:cs="Arial"/>
          <w:spacing w:val="-4"/>
          <w:w w:val="105"/>
          <w:szCs w:val="22"/>
        </w:rPr>
        <w:t>Explain what is in and where the bloodborne pathogen exposure control plans can be found.</w:t>
      </w:r>
    </w:p>
    <w:p w14:paraId="1470ADAF" w14:textId="77777777" w:rsidR="00E6423B" w:rsidRPr="00BF1E89" w:rsidRDefault="00E6423B" w:rsidP="00CB7933">
      <w:pPr>
        <w:numPr>
          <w:ilvl w:val="0"/>
          <w:numId w:val="137"/>
        </w:numPr>
        <w:tabs>
          <w:tab w:val="clear" w:pos="360"/>
          <w:tab w:val="num" w:pos="720"/>
        </w:tabs>
        <w:kinsoku w:val="0"/>
        <w:spacing w:before="288"/>
        <w:ind w:right="144"/>
        <w:rPr>
          <w:rFonts w:cs="Arial"/>
          <w:spacing w:val="-4"/>
          <w:w w:val="105"/>
          <w:szCs w:val="22"/>
        </w:rPr>
      </w:pPr>
      <w:r w:rsidRPr="00BF1E89">
        <w:rPr>
          <w:rFonts w:cs="Arial"/>
          <w:spacing w:val="-6"/>
          <w:w w:val="105"/>
          <w:szCs w:val="22"/>
        </w:rPr>
        <w:t xml:space="preserve">Give an explanation of the appropriate methods for recognizing tasks and other activities </w:t>
      </w:r>
      <w:r w:rsidRPr="00BF1E89">
        <w:rPr>
          <w:rFonts w:cs="Arial"/>
          <w:spacing w:val="-4"/>
          <w:w w:val="105"/>
          <w:szCs w:val="22"/>
        </w:rPr>
        <w:t>that may involve exposure to blood and other potentially infectious materials.</w:t>
      </w:r>
    </w:p>
    <w:p w14:paraId="1470ADB0" w14:textId="77777777" w:rsidR="00E6423B" w:rsidRPr="00BF1E89" w:rsidRDefault="00E6423B" w:rsidP="00CB7933">
      <w:pPr>
        <w:numPr>
          <w:ilvl w:val="0"/>
          <w:numId w:val="137"/>
        </w:numPr>
        <w:tabs>
          <w:tab w:val="clear" w:pos="360"/>
          <w:tab w:val="num" w:pos="720"/>
        </w:tabs>
        <w:kinsoku w:val="0"/>
        <w:spacing w:before="288"/>
        <w:ind w:right="144"/>
        <w:rPr>
          <w:rFonts w:cs="Arial"/>
          <w:spacing w:val="-4"/>
          <w:w w:val="105"/>
          <w:szCs w:val="22"/>
        </w:rPr>
      </w:pPr>
      <w:r w:rsidRPr="00BF1E89">
        <w:rPr>
          <w:rFonts w:cs="Arial"/>
          <w:spacing w:val="-10"/>
          <w:w w:val="105"/>
          <w:szCs w:val="22"/>
        </w:rPr>
        <w:t xml:space="preserve">Explain the use and limitations of methods that will prevent or reduce exposure including </w:t>
      </w:r>
      <w:r w:rsidRPr="00BF1E89">
        <w:rPr>
          <w:rFonts w:cs="Arial"/>
          <w:spacing w:val="-3"/>
          <w:w w:val="105"/>
          <w:szCs w:val="22"/>
        </w:rPr>
        <w:t xml:space="preserve">appropriate engineering (sharps containers and needles and scalpels with safety devices) and </w:t>
      </w:r>
      <w:r w:rsidRPr="00BF1E89">
        <w:rPr>
          <w:rFonts w:cs="Arial"/>
          <w:spacing w:val="-4"/>
          <w:w w:val="105"/>
          <w:szCs w:val="22"/>
        </w:rPr>
        <w:t>work practices (hand hygiene and use of PPE) controls.</w:t>
      </w:r>
    </w:p>
    <w:p w14:paraId="1470ADB1" w14:textId="77777777" w:rsidR="00E6423B" w:rsidRPr="00BF1E89" w:rsidRDefault="00E6423B" w:rsidP="00CB7933">
      <w:pPr>
        <w:numPr>
          <w:ilvl w:val="0"/>
          <w:numId w:val="137"/>
        </w:numPr>
        <w:tabs>
          <w:tab w:val="clear" w:pos="360"/>
          <w:tab w:val="num" w:pos="720"/>
        </w:tabs>
        <w:kinsoku w:val="0"/>
        <w:spacing w:before="288"/>
        <w:rPr>
          <w:rFonts w:cs="Arial"/>
          <w:spacing w:val="-6"/>
          <w:w w:val="105"/>
          <w:szCs w:val="22"/>
        </w:rPr>
      </w:pPr>
      <w:r w:rsidRPr="00BF1E89">
        <w:rPr>
          <w:rFonts w:cs="Arial"/>
          <w:spacing w:val="-10"/>
          <w:w w:val="105"/>
          <w:szCs w:val="22"/>
        </w:rPr>
        <w:t xml:space="preserve">Give an explanation of biohazard signs/labels and/or color coding (red bags and red sharps </w:t>
      </w:r>
      <w:r w:rsidRPr="00BF1E89">
        <w:rPr>
          <w:rFonts w:cs="Arial"/>
          <w:spacing w:val="-6"/>
          <w:w w:val="105"/>
          <w:szCs w:val="22"/>
        </w:rPr>
        <w:t>containers).</w:t>
      </w:r>
    </w:p>
    <w:p w14:paraId="1470ADB2" w14:textId="77777777" w:rsidR="00E6423B" w:rsidRPr="00BF1E89" w:rsidRDefault="00E6423B" w:rsidP="00CB7933">
      <w:pPr>
        <w:numPr>
          <w:ilvl w:val="0"/>
          <w:numId w:val="137"/>
        </w:numPr>
        <w:tabs>
          <w:tab w:val="clear" w:pos="360"/>
          <w:tab w:val="num" w:pos="720"/>
        </w:tabs>
        <w:kinsoku w:val="0"/>
        <w:spacing w:before="252"/>
        <w:ind w:right="504"/>
        <w:rPr>
          <w:rFonts w:cs="Arial"/>
          <w:spacing w:val="-4"/>
          <w:w w:val="105"/>
          <w:szCs w:val="22"/>
        </w:rPr>
      </w:pPr>
      <w:r w:rsidRPr="00BF1E89">
        <w:rPr>
          <w:rFonts w:cs="Arial"/>
          <w:w w:val="105"/>
          <w:szCs w:val="22"/>
        </w:rPr>
        <w:t xml:space="preserve">Review information on the types, proper use, location, removal, handling, </w:t>
      </w:r>
      <w:r w:rsidRPr="00BF1E89">
        <w:rPr>
          <w:rFonts w:cs="Arial"/>
          <w:spacing w:val="-8"/>
          <w:w w:val="105"/>
          <w:szCs w:val="22"/>
        </w:rPr>
        <w:t xml:space="preserve">decontamination and disposal of PPE. Identify where to get PPE and who to tell if it doesn't </w:t>
      </w:r>
      <w:r w:rsidRPr="00BF1E89">
        <w:rPr>
          <w:rFonts w:cs="Arial"/>
          <w:spacing w:val="-4"/>
          <w:w w:val="105"/>
          <w:szCs w:val="22"/>
        </w:rPr>
        <w:t>work/fit, etc.</w:t>
      </w:r>
    </w:p>
    <w:p w14:paraId="1470ADB3" w14:textId="77777777" w:rsidR="00E6423B" w:rsidRPr="00BF1E89" w:rsidRDefault="00E6423B" w:rsidP="00CB7933">
      <w:pPr>
        <w:numPr>
          <w:ilvl w:val="0"/>
          <w:numId w:val="138"/>
        </w:numPr>
        <w:tabs>
          <w:tab w:val="clear" w:pos="432"/>
          <w:tab w:val="num" w:pos="792"/>
        </w:tabs>
        <w:kinsoku w:val="0"/>
        <w:spacing w:before="252"/>
        <w:ind w:right="72"/>
        <w:rPr>
          <w:rFonts w:cs="Arial"/>
          <w:spacing w:val="-4"/>
          <w:w w:val="105"/>
          <w:szCs w:val="22"/>
        </w:rPr>
      </w:pPr>
      <w:r w:rsidRPr="00BF1E89">
        <w:rPr>
          <w:rFonts w:cs="Arial"/>
          <w:spacing w:val="-8"/>
          <w:w w:val="105"/>
          <w:szCs w:val="22"/>
        </w:rPr>
        <w:t xml:space="preserve">Give an explanation of the basis for selection of PPE. If splash or splatter is expected or </w:t>
      </w:r>
      <w:r w:rsidRPr="00BF1E89">
        <w:rPr>
          <w:rFonts w:cs="Arial"/>
          <w:spacing w:val="-3"/>
          <w:w w:val="105"/>
          <w:szCs w:val="22"/>
        </w:rPr>
        <w:t xml:space="preserve">anticipated, wear PPE. Discuss use of gloves, gowns, masks, protective eyewear, ambu-bags, </w:t>
      </w:r>
      <w:r w:rsidRPr="00BF1E89">
        <w:rPr>
          <w:rFonts w:cs="Arial"/>
          <w:spacing w:val="-4"/>
          <w:w w:val="105"/>
          <w:szCs w:val="22"/>
        </w:rPr>
        <w:t>sharps containers, not using one-handed recapping of needles and how to transport specimens.</w:t>
      </w:r>
    </w:p>
    <w:p w14:paraId="1470ADB4"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07"/>
          <w:headerReference w:type="default" r:id="rId108"/>
          <w:footerReference w:type="even" r:id="rId109"/>
          <w:footerReference w:type="default" r:id="rId110"/>
          <w:pgSz w:w="12240" w:h="15840"/>
          <w:pgMar w:top="1310" w:right="1396" w:bottom="930" w:left="1404" w:header="760" w:footer="0" w:gutter="0"/>
          <w:cols w:space="720"/>
          <w:noEndnote/>
        </w:sectPr>
      </w:pPr>
    </w:p>
    <w:p w14:paraId="1470ADB5" w14:textId="77777777" w:rsidR="00E6423B" w:rsidRPr="00BF1E89" w:rsidRDefault="00E6423B" w:rsidP="00CB7933">
      <w:pPr>
        <w:numPr>
          <w:ilvl w:val="0"/>
          <w:numId w:val="139"/>
        </w:numPr>
        <w:tabs>
          <w:tab w:val="clear" w:pos="504"/>
          <w:tab w:val="num" w:pos="864"/>
        </w:tabs>
        <w:kinsoku w:val="0"/>
        <w:spacing w:before="540"/>
        <w:ind w:right="360"/>
        <w:rPr>
          <w:rFonts w:cs="Arial"/>
          <w:spacing w:val="-4"/>
          <w:w w:val="105"/>
          <w:szCs w:val="22"/>
        </w:rPr>
      </w:pPr>
      <w:r w:rsidRPr="00BF1E89">
        <w:rPr>
          <w:rFonts w:cs="Arial"/>
          <w:spacing w:val="-5"/>
          <w:w w:val="105"/>
          <w:szCs w:val="22"/>
        </w:rPr>
        <w:lastRenderedPageBreak/>
        <w:t xml:space="preserve">Give the following information on the hepatitis B vaccine; Three shots in the arm </w:t>
      </w:r>
      <w:r w:rsidRPr="00BF1E89">
        <w:rPr>
          <w:rFonts w:cs="Arial"/>
          <w:spacing w:val="-9"/>
          <w:w w:val="105"/>
          <w:szCs w:val="22"/>
        </w:rPr>
        <w:t xml:space="preserve">(deltoid) over 6 months usually provides immunity. The shot is safe, can provide immunity to </w:t>
      </w:r>
      <w:r w:rsidRPr="00BF1E89">
        <w:rPr>
          <w:rFonts w:cs="Arial"/>
          <w:spacing w:val="-4"/>
          <w:w w:val="105"/>
          <w:szCs w:val="22"/>
        </w:rPr>
        <w:t>Hepatitis B and the vaccination is offered free of charge through employee health.</w:t>
      </w:r>
    </w:p>
    <w:p w14:paraId="1470ADB6" w14:textId="77777777" w:rsidR="00E6423B" w:rsidRPr="00BF1E89" w:rsidRDefault="00E6423B" w:rsidP="00CB7933">
      <w:pPr>
        <w:numPr>
          <w:ilvl w:val="0"/>
          <w:numId w:val="139"/>
        </w:numPr>
        <w:tabs>
          <w:tab w:val="clear" w:pos="504"/>
          <w:tab w:val="num" w:pos="864"/>
        </w:tabs>
        <w:kinsoku w:val="0"/>
        <w:spacing w:before="288"/>
        <w:ind w:right="360"/>
        <w:jc w:val="both"/>
        <w:rPr>
          <w:rFonts w:cs="Arial"/>
          <w:spacing w:val="-4"/>
          <w:w w:val="105"/>
          <w:szCs w:val="22"/>
        </w:rPr>
      </w:pPr>
      <w:r w:rsidRPr="00BF1E89">
        <w:rPr>
          <w:rFonts w:cs="Arial"/>
          <w:spacing w:val="-7"/>
          <w:w w:val="105"/>
          <w:szCs w:val="22"/>
        </w:rPr>
        <w:t xml:space="preserve">Review appropriate actions to take and persons to contact in an emergency involving </w:t>
      </w:r>
      <w:r w:rsidRPr="00BF1E89">
        <w:rPr>
          <w:rFonts w:cs="Arial"/>
          <w:spacing w:val="-6"/>
          <w:w w:val="105"/>
          <w:szCs w:val="22"/>
        </w:rPr>
        <w:t xml:space="preserve">blood or other potentially infectious materials; 1) wash the area with soap and water or flush </w:t>
      </w:r>
      <w:r w:rsidRPr="00BF1E89">
        <w:rPr>
          <w:rFonts w:cs="Arial"/>
          <w:spacing w:val="-9"/>
          <w:w w:val="105"/>
          <w:szCs w:val="22"/>
        </w:rPr>
        <w:t xml:space="preserve">mucous membranes with water, 2) notify supervisor and 3) report to Employee Health during </w:t>
      </w:r>
      <w:r w:rsidRPr="00BF1E89">
        <w:rPr>
          <w:rFonts w:cs="Arial"/>
          <w:spacing w:val="-4"/>
          <w:w w:val="105"/>
          <w:szCs w:val="22"/>
        </w:rPr>
        <w:t>administrative hours or to the Emergency Room after hours.</w:t>
      </w:r>
    </w:p>
    <w:p w14:paraId="1470ADB7" w14:textId="77777777" w:rsidR="00E6423B" w:rsidRPr="00BF1E89" w:rsidRDefault="00E6423B" w:rsidP="00CB7933">
      <w:pPr>
        <w:numPr>
          <w:ilvl w:val="0"/>
          <w:numId w:val="139"/>
        </w:numPr>
        <w:tabs>
          <w:tab w:val="clear" w:pos="504"/>
          <w:tab w:val="num" w:pos="864"/>
        </w:tabs>
        <w:kinsoku w:val="0"/>
        <w:spacing w:before="288"/>
        <w:ind w:right="360"/>
        <w:rPr>
          <w:rFonts w:cs="Arial"/>
          <w:spacing w:val="-4"/>
          <w:w w:val="105"/>
          <w:szCs w:val="22"/>
        </w:rPr>
      </w:pPr>
      <w:r w:rsidRPr="00BF1E89">
        <w:rPr>
          <w:rFonts w:cs="Arial"/>
          <w:spacing w:val="-10"/>
          <w:w w:val="105"/>
          <w:szCs w:val="22"/>
        </w:rPr>
        <w:t xml:space="preserve">During follow-up immediately after an exposure, baseline tests will be ordered for the </w:t>
      </w:r>
      <w:r w:rsidRPr="00BF1E89">
        <w:rPr>
          <w:rFonts w:cs="Arial"/>
          <w:spacing w:val="-4"/>
          <w:w w:val="105"/>
          <w:szCs w:val="22"/>
        </w:rPr>
        <w:t xml:space="preserve">employee and source patient. Depending on risk, medicines are available for employees to </w:t>
      </w:r>
      <w:r w:rsidRPr="00BF1E89">
        <w:rPr>
          <w:rFonts w:cs="Arial"/>
          <w:spacing w:val="-6"/>
          <w:w w:val="105"/>
          <w:szCs w:val="22"/>
        </w:rPr>
        <w:t xml:space="preserve">prevent specific diseases. The employee is to get a copy of the assessment done by employee </w:t>
      </w:r>
      <w:r w:rsidRPr="00BF1E89">
        <w:rPr>
          <w:rFonts w:cs="Arial"/>
          <w:spacing w:val="-4"/>
          <w:w w:val="105"/>
          <w:szCs w:val="22"/>
        </w:rPr>
        <w:t>health on the post-exposure evaluation and follow-up.</w:t>
      </w:r>
    </w:p>
    <w:p w14:paraId="1470ADB8" w14:textId="77777777" w:rsidR="00E6423B" w:rsidRPr="00BF1E89" w:rsidRDefault="00E6423B" w:rsidP="00E6423B">
      <w:pPr>
        <w:spacing w:before="288"/>
        <w:ind w:right="216" w:firstLine="216"/>
        <w:rPr>
          <w:rFonts w:cs="Arial"/>
          <w:w w:val="105"/>
          <w:szCs w:val="22"/>
        </w:rPr>
      </w:pPr>
      <w:r w:rsidRPr="00BF1E89">
        <w:rPr>
          <w:rFonts w:cs="Arial"/>
          <w:spacing w:val="-5"/>
          <w:w w:val="105"/>
          <w:szCs w:val="22"/>
        </w:rPr>
        <w:t xml:space="preserve">c. Employees receiving training shall have an opportunity for questions to and answers from </w:t>
      </w:r>
      <w:r w:rsidRPr="00BF1E89">
        <w:rPr>
          <w:rFonts w:cs="Arial"/>
          <w:spacing w:val="-1"/>
          <w:w w:val="105"/>
          <w:szCs w:val="22"/>
        </w:rPr>
        <w:t xml:space="preserve">the person doing the education. Infection control may also be contacted for answers to </w:t>
      </w:r>
      <w:r w:rsidRPr="00BF1E89">
        <w:rPr>
          <w:rFonts w:cs="Arial"/>
          <w:w w:val="105"/>
          <w:szCs w:val="22"/>
        </w:rPr>
        <w:t>questions.</w:t>
      </w:r>
    </w:p>
    <w:p w14:paraId="1470ADB9" w14:textId="77777777" w:rsidR="00E6423B" w:rsidRPr="00BF1E89" w:rsidRDefault="00E6423B" w:rsidP="00E6423B">
      <w:pPr>
        <w:spacing w:before="252"/>
        <w:rPr>
          <w:rFonts w:cs="Arial"/>
          <w:spacing w:val="-4"/>
          <w:w w:val="105"/>
          <w:szCs w:val="22"/>
        </w:rPr>
      </w:pPr>
      <w:r w:rsidRPr="00BF1E89">
        <w:rPr>
          <w:rFonts w:cs="Arial"/>
          <w:spacing w:val="-5"/>
          <w:w w:val="105"/>
          <w:szCs w:val="22"/>
        </w:rPr>
        <w:t xml:space="preserve">5. </w:t>
      </w:r>
      <w:r w:rsidRPr="00BF1E89">
        <w:rPr>
          <w:rFonts w:cs="Arial"/>
          <w:b/>
          <w:bCs/>
          <w:spacing w:val="-5"/>
          <w:w w:val="105"/>
          <w:szCs w:val="22"/>
        </w:rPr>
        <w:t>REFERENCES</w:t>
      </w:r>
      <w:r w:rsidRPr="00BF1E89">
        <w:rPr>
          <w:rFonts w:cs="Arial"/>
          <w:spacing w:val="-5"/>
          <w:w w:val="105"/>
          <w:szCs w:val="22"/>
        </w:rPr>
        <w:t xml:space="preserve">: US Department of Labor Occupational Safety and Health Administration </w:t>
      </w:r>
      <w:r w:rsidRPr="00BF1E89">
        <w:rPr>
          <w:rFonts w:cs="Arial"/>
          <w:spacing w:val="-1"/>
          <w:w w:val="105"/>
          <w:szCs w:val="22"/>
        </w:rPr>
        <w:t xml:space="preserve">Standard Interpretation Acceptable time lapse of "annual" training, 01/24/2007. OSHA </w:t>
      </w:r>
      <w:r w:rsidRPr="00BF1E89">
        <w:rPr>
          <w:rFonts w:cs="Arial"/>
          <w:w w:val="105"/>
          <w:szCs w:val="22"/>
        </w:rPr>
        <w:t xml:space="preserve">Bloodborne Pathogen Standard; 29 CFR 1910.1030. </w:t>
      </w:r>
      <w:hyperlink r:id="rId111" w:history="1">
        <w:r w:rsidRPr="00BF1E89">
          <w:rPr>
            <w:rFonts w:cs="Arial"/>
            <w:color w:val="0000FF"/>
            <w:spacing w:val="-5"/>
            <w:w w:val="105"/>
            <w:szCs w:val="22"/>
            <w:u w:val="single"/>
          </w:rPr>
          <w:t>http://www.osha.gov/pls/oshaweb/owadisp.show_document?p_table=STANDARDS&amp;p_id=100</w:t>
        </w:r>
      </w:hyperlink>
      <w:r w:rsidRPr="00BF1E89">
        <w:rPr>
          <w:rFonts w:cs="Arial"/>
          <w:color w:val="0000FF"/>
          <w:spacing w:val="-5"/>
          <w:w w:val="105"/>
          <w:szCs w:val="22"/>
          <w:u w:val="single"/>
        </w:rPr>
        <w:t xml:space="preserve">  </w:t>
      </w:r>
      <w:r w:rsidRPr="00BF1E89">
        <w:rPr>
          <w:rFonts w:cs="Arial"/>
          <w:color w:val="0000FF"/>
          <w:spacing w:val="-8"/>
          <w:w w:val="105"/>
          <w:szCs w:val="22"/>
          <w:u w:val="single"/>
        </w:rPr>
        <w:t>51</w:t>
      </w:r>
      <w:r w:rsidRPr="00BF1E89">
        <w:rPr>
          <w:rFonts w:cs="Arial"/>
          <w:spacing w:val="-8"/>
          <w:w w:val="105"/>
          <w:szCs w:val="22"/>
        </w:rPr>
        <w:t xml:space="preserve"> VAMC Memorandum No. 00-25 Human Immunodeficiency Virus (HIV) Testing and Patient </w:t>
      </w:r>
      <w:r w:rsidRPr="00BF1E89">
        <w:rPr>
          <w:rFonts w:cs="Arial"/>
          <w:spacing w:val="-1"/>
          <w:w w:val="105"/>
          <w:szCs w:val="22"/>
        </w:rPr>
        <w:t xml:space="preserve">Follow-up. VAMC Memorandum No. 00-46. Management of Health Care Workers Infected </w:t>
      </w:r>
      <w:r w:rsidRPr="00BF1E89">
        <w:rPr>
          <w:rFonts w:cs="Arial"/>
          <w:spacing w:val="-2"/>
          <w:w w:val="105"/>
          <w:szCs w:val="22"/>
        </w:rPr>
        <w:t xml:space="preserve">with Human Immunodeficiency Virus, hepatitis B Virus or Hepatitis C Virus. CDC Updated </w:t>
      </w:r>
      <w:r w:rsidRPr="00BF1E89">
        <w:rPr>
          <w:rFonts w:cs="Arial"/>
          <w:spacing w:val="-6"/>
          <w:w w:val="105"/>
          <w:szCs w:val="22"/>
        </w:rPr>
        <w:t xml:space="preserve">U.S. Public Health Service Guidelines for the Management of Occupational Exposures to HBV, HCV, and HIV and Recommendations for Post-exposure Prophylaxis. MMWR June 29, 2001; </w:t>
      </w:r>
      <w:r w:rsidRPr="00BF1E89">
        <w:rPr>
          <w:rFonts w:cs="Arial"/>
          <w:spacing w:val="2"/>
          <w:w w:val="105"/>
          <w:szCs w:val="22"/>
        </w:rPr>
        <w:t xml:space="preserve">50(RR11), pp 1-42. : “Guidelines for Preventing the Transmission of Tuberculosis in </w:t>
      </w:r>
      <w:r w:rsidRPr="00BF1E89">
        <w:rPr>
          <w:rFonts w:cs="Arial"/>
          <w:spacing w:val="-4"/>
          <w:w w:val="105"/>
          <w:szCs w:val="22"/>
        </w:rPr>
        <w:t>Healthcare Facilities”, CDC, 2005. OSHA 29 CFR Part 1910 Occupational Exposure to Tuberculosis dated December 31, 2003. “Treatment of Tuberculosis, MMWR, Vol. 52, No. RR-</w:t>
      </w:r>
      <w:r w:rsidRPr="00BF1E89">
        <w:rPr>
          <w:rFonts w:cs="Arial"/>
          <w:spacing w:val="-3"/>
          <w:w w:val="105"/>
          <w:szCs w:val="22"/>
        </w:rPr>
        <w:t xml:space="preserve">11, June 20, 2003. OSHA 29 CFR 1910.134, Respiratory Protection Standard, July 14, 2000. </w:t>
      </w:r>
      <w:r w:rsidRPr="00BF1E89">
        <w:rPr>
          <w:rFonts w:cs="Arial"/>
          <w:spacing w:val="-5"/>
          <w:w w:val="105"/>
          <w:szCs w:val="22"/>
        </w:rPr>
        <w:t xml:space="preserve">VHA Directive 10-93-1126, "Surveillance, Contaminant and Prevention of TB in VA Nursing Homes and Domicillaries", 10-14-93. NIOSH Respiratory Protection Program in Health Care </w:t>
      </w:r>
      <w:r w:rsidRPr="00BF1E89">
        <w:rPr>
          <w:rFonts w:cs="Arial"/>
          <w:spacing w:val="-3"/>
          <w:w w:val="105"/>
          <w:szCs w:val="22"/>
        </w:rPr>
        <w:t xml:space="preserve">Facilities Administrator’s Guide, U.S. Department of Health and Human Services, September </w:t>
      </w:r>
      <w:r w:rsidRPr="00BF1E89">
        <w:rPr>
          <w:rFonts w:cs="Arial"/>
          <w:spacing w:val="-4"/>
          <w:w w:val="105"/>
          <w:szCs w:val="22"/>
        </w:rPr>
        <w:t xml:space="preserve">1999. DASHO Letter 005-93-3, Tuberculosis, dated November 9, 1993; Tuberculosis Controls </w:t>
      </w:r>
      <w:r w:rsidRPr="00BF1E89">
        <w:rPr>
          <w:rFonts w:cs="Arial"/>
          <w:spacing w:val="-7"/>
          <w:w w:val="105"/>
          <w:szCs w:val="22"/>
        </w:rPr>
        <w:t xml:space="preserve">Laws – United States 1993 MMWR, Vol 42 (RR-15) November 12, 1993. VAMC Memorandum </w:t>
      </w:r>
      <w:r w:rsidRPr="00BF1E89">
        <w:rPr>
          <w:rFonts w:cs="Arial"/>
          <w:spacing w:val="-4"/>
          <w:w w:val="105"/>
          <w:szCs w:val="22"/>
        </w:rPr>
        <w:t>No. 138-16 Respiratory Protection Program. 902 (Kentucky Administrative Regulation) KAR 20:200. Tuberculosis testing in long-term care facilities.</w:t>
      </w:r>
    </w:p>
    <w:p w14:paraId="1470ADBA"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12"/>
          <w:headerReference w:type="default" r:id="rId113"/>
          <w:footerReference w:type="even" r:id="rId114"/>
          <w:footerReference w:type="default" r:id="rId115"/>
          <w:pgSz w:w="12240" w:h="15840"/>
          <w:pgMar w:top="1312" w:right="1398" w:bottom="3148" w:left="1402" w:header="760" w:footer="0" w:gutter="0"/>
          <w:cols w:space="720"/>
          <w:noEndnote/>
        </w:sectPr>
      </w:pPr>
    </w:p>
    <w:p w14:paraId="1470ADBB" w14:textId="77777777" w:rsidR="00E6423B" w:rsidRPr="00BF1E89" w:rsidRDefault="00E6423B" w:rsidP="00E6423B">
      <w:pPr>
        <w:spacing w:before="540" w:line="199" w:lineRule="auto"/>
        <w:rPr>
          <w:rFonts w:cs="Arial"/>
          <w:w w:val="105"/>
          <w:szCs w:val="22"/>
        </w:rPr>
      </w:pPr>
      <w:r w:rsidRPr="00BF1E89">
        <w:rPr>
          <w:rFonts w:cs="Arial"/>
          <w:w w:val="105"/>
          <w:szCs w:val="22"/>
        </w:rPr>
        <w:lastRenderedPageBreak/>
        <w:t>ATTACHMENT B</w:t>
      </w:r>
    </w:p>
    <w:p w14:paraId="1470ADBC" w14:textId="77777777" w:rsidR="00E6423B" w:rsidRPr="00BF1E89" w:rsidRDefault="00E6423B" w:rsidP="00E6423B">
      <w:pPr>
        <w:spacing w:before="324" w:line="199" w:lineRule="auto"/>
        <w:ind w:left="3024"/>
        <w:rPr>
          <w:rFonts w:cs="Arial"/>
          <w:spacing w:val="-6"/>
          <w:w w:val="105"/>
          <w:szCs w:val="22"/>
        </w:rPr>
      </w:pPr>
      <w:r w:rsidRPr="00BF1E89">
        <w:rPr>
          <w:rFonts w:cs="Arial"/>
          <w:spacing w:val="-6"/>
          <w:w w:val="105"/>
          <w:szCs w:val="22"/>
        </w:rPr>
        <w:t>EXPOSURE DETERMINATION</w:t>
      </w:r>
    </w:p>
    <w:p w14:paraId="1470ADBD" w14:textId="77777777" w:rsidR="00E6423B" w:rsidRPr="00BF1E89" w:rsidRDefault="00E6423B" w:rsidP="00E6423B">
      <w:pPr>
        <w:spacing w:before="288"/>
        <w:rPr>
          <w:rFonts w:cs="Arial"/>
          <w:spacing w:val="-4"/>
          <w:w w:val="105"/>
          <w:szCs w:val="22"/>
        </w:rPr>
      </w:pPr>
      <w:r w:rsidRPr="00BF1E89">
        <w:rPr>
          <w:rFonts w:cs="Arial"/>
          <w:spacing w:val="-3"/>
          <w:w w:val="105"/>
          <w:szCs w:val="22"/>
        </w:rPr>
        <w:t xml:space="preserve">OSHA requires employers to perform an exposure determination concerning which employees </w:t>
      </w:r>
      <w:r w:rsidRPr="00BF1E89">
        <w:rPr>
          <w:rFonts w:cs="Arial"/>
          <w:spacing w:val="-9"/>
          <w:w w:val="105"/>
          <w:szCs w:val="22"/>
        </w:rPr>
        <w:t xml:space="preserve">may incur exposure percutaneously, to mucus membranes, eyes, or to intact or non-intact skin by </w:t>
      </w:r>
      <w:r w:rsidRPr="00BF1E89">
        <w:rPr>
          <w:rFonts w:cs="Arial"/>
          <w:spacing w:val="-3"/>
          <w:w w:val="105"/>
          <w:szCs w:val="22"/>
        </w:rPr>
        <w:t xml:space="preserve">occupational exposure to blood, (includes plasma, platelets) and OPIM. OPIM includes the following human body fluids: semen, vaginal secretions, cerebrospinal, synovial, pleural, </w:t>
      </w:r>
      <w:r w:rsidRPr="00BF1E89">
        <w:rPr>
          <w:rFonts w:cs="Arial"/>
          <w:spacing w:val="-2"/>
          <w:w w:val="105"/>
          <w:szCs w:val="22"/>
        </w:rPr>
        <w:t xml:space="preserve">pericardial, peritoneal, or amniotic fluids, saliva in dental procedures, any body fluid that is </w:t>
      </w:r>
      <w:r w:rsidRPr="00BF1E89">
        <w:rPr>
          <w:rFonts w:cs="Arial"/>
          <w:w w:val="105"/>
          <w:szCs w:val="22"/>
        </w:rPr>
        <w:t xml:space="preserve">visibly contaminated with blood, and all body fluids in situations where it is difficult or </w:t>
      </w:r>
      <w:r w:rsidRPr="00BF1E89">
        <w:rPr>
          <w:rFonts w:cs="Arial"/>
          <w:spacing w:val="-2"/>
          <w:w w:val="105"/>
          <w:szCs w:val="22"/>
        </w:rPr>
        <w:t xml:space="preserve">impossible to differentiate between body fluids; any unfixed tissue or organ (other than intact </w:t>
      </w:r>
      <w:r w:rsidRPr="00BF1E89">
        <w:rPr>
          <w:rFonts w:cs="Arial"/>
          <w:spacing w:val="-4"/>
          <w:w w:val="105"/>
          <w:szCs w:val="22"/>
        </w:rPr>
        <w:t>skin) from a human (living or dead). Also included are medications derived from blood.</w:t>
      </w:r>
    </w:p>
    <w:p w14:paraId="1470ADBE" w14:textId="77777777" w:rsidR="00E6423B" w:rsidRPr="00BF1E89" w:rsidRDefault="00E6423B" w:rsidP="00CB7933">
      <w:pPr>
        <w:numPr>
          <w:ilvl w:val="0"/>
          <w:numId w:val="140"/>
        </w:numPr>
        <w:tabs>
          <w:tab w:val="clear" w:pos="432"/>
          <w:tab w:val="num" w:pos="1008"/>
        </w:tabs>
        <w:kinsoku w:val="0"/>
        <w:spacing w:before="288"/>
        <w:rPr>
          <w:rFonts w:cs="Arial"/>
          <w:spacing w:val="-4"/>
          <w:w w:val="105"/>
          <w:szCs w:val="22"/>
        </w:rPr>
      </w:pPr>
      <w:r w:rsidRPr="00BF1E89">
        <w:rPr>
          <w:rFonts w:cs="Arial"/>
          <w:spacing w:val="-6"/>
          <w:w w:val="105"/>
          <w:szCs w:val="22"/>
        </w:rPr>
        <w:t xml:space="preserve">The exposure determination is made without regard to the use of personal protective </w:t>
      </w:r>
      <w:r w:rsidRPr="00BF1E89">
        <w:rPr>
          <w:rFonts w:cs="Arial"/>
          <w:spacing w:val="-4"/>
          <w:w w:val="105"/>
          <w:szCs w:val="22"/>
        </w:rPr>
        <w:t>equipment (i.e., employees are considered to be exposed even if they wear PPE).</w:t>
      </w:r>
    </w:p>
    <w:p w14:paraId="1470ADBF" w14:textId="77777777" w:rsidR="00E6423B" w:rsidRPr="00BF1E89" w:rsidRDefault="00E6423B" w:rsidP="00CB7933">
      <w:pPr>
        <w:numPr>
          <w:ilvl w:val="0"/>
          <w:numId w:val="140"/>
        </w:numPr>
        <w:tabs>
          <w:tab w:val="clear" w:pos="432"/>
          <w:tab w:val="num" w:pos="1008"/>
        </w:tabs>
        <w:kinsoku w:val="0"/>
        <w:spacing w:before="288"/>
        <w:ind w:right="720"/>
        <w:jc w:val="both"/>
        <w:rPr>
          <w:rFonts w:cs="Arial"/>
          <w:w w:val="105"/>
          <w:szCs w:val="22"/>
        </w:rPr>
      </w:pPr>
      <w:r w:rsidRPr="00BF1E89">
        <w:rPr>
          <w:rFonts w:cs="Arial"/>
          <w:spacing w:val="-9"/>
          <w:w w:val="105"/>
          <w:szCs w:val="22"/>
        </w:rPr>
        <w:t xml:space="preserve">This exposure determination is required to list all job classifications in which all </w:t>
      </w:r>
      <w:r w:rsidRPr="00BF1E89">
        <w:rPr>
          <w:rFonts w:cs="Arial"/>
          <w:spacing w:val="-8"/>
          <w:w w:val="105"/>
          <w:szCs w:val="22"/>
        </w:rPr>
        <w:t xml:space="preserve">employees may be expected to incur such occupational exposure, regardless of </w:t>
      </w:r>
      <w:r w:rsidRPr="00BF1E89">
        <w:rPr>
          <w:rFonts w:cs="Arial"/>
          <w:w w:val="105"/>
          <w:szCs w:val="22"/>
        </w:rPr>
        <w:t>frequency.</w:t>
      </w:r>
    </w:p>
    <w:p w14:paraId="1470ADC0" w14:textId="77777777" w:rsidR="00E6423B" w:rsidRPr="00BF1E89" w:rsidRDefault="00E6423B" w:rsidP="00CB7933">
      <w:pPr>
        <w:numPr>
          <w:ilvl w:val="0"/>
          <w:numId w:val="140"/>
        </w:numPr>
        <w:tabs>
          <w:tab w:val="clear" w:pos="432"/>
          <w:tab w:val="num" w:pos="1008"/>
        </w:tabs>
        <w:kinsoku w:val="0"/>
        <w:spacing w:before="288"/>
        <w:ind w:left="864" w:hanging="288"/>
        <w:rPr>
          <w:rFonts w:cs="Arial"/>
          <w:spacing w:val="-4"/>
          <w:w w:val="105"/>
          <w:szCs w:val="22"/>
        </w:rPr>
      </w:pPr>
      <w:r w:rsidRPr="00BF1E89">
        <w:rPr>
          <w:rFonts w:cs="Arial"/>
          <w:spacing w:val="-2"/>
          <w:w w:val="105"/>
          <w:szCs w:val="22"/>
        </w:rPr>
        <w:t xml:space="preserve">Exposures to intact skin are usually not of concern except in those instances where </w:t>
      </w:r>
      <w:r w:rsidRPr="00BF1E89">
        <w:rPr>
          <w:rFonts w:cs="Arial"/>
          <w:spacing w:val="-7"/>
          <w:w w:val="105"/>
          <w:szCs w:val="22"/>
        </w:rPr>
        <w:t xml:space="preserve">there was an exposure for a considerable length of time (i.e. covered in blood for hours). </w:t>
      </w:r>
      <w:r w:rsidRPr="00BF1E89">
        <w:rPr>
          <w:rFonts w:cs="Arial"/>
          <w:spacing w:val="-1"/>
          <w:w w:val="105"/>
          <w:szCs w:val="22"/>
        </w:rPr>
        <w:t xml:space="preserve">Non-intact skin exposures include skin with dermatitis, hangnails, cuts, abrasions, </w:t>
      </w:r>
      <w:r w:rsidRPr="00BF1E89">
        <w:rPr>
          <w:rFonts w:cs="Arial"/>
          <w:spacing w:val="-4"/>
          <w:w w:val="105"/>
          <w:szCs w:val="22"/>
        </w:rPr>
        <w:t>chafing, acne, etc.</w:t>
      </w:r>
    </w:p>
    <w:p w14:paraId="1470ADC1" w14:textId="77777777" w:rsidR="00E6423B" w:rsidRPr="00BF1E89" w:rsidRDefault="00E6423B" w:rsidP="00CB7933">
      <w:pPr>
        <w:numPr>
          <w:ilvl w:val="0"/>
          <w:numId w:val="140"/>
        </w:numPr>
        <w:tabs>
          <w:tab w:val="clear" w:pos="432"/>
          <w:tab w:val="num" w:pos="1008"/>
        </w:tabs>
        <w:kinsoku w:val="0"/>
        <w:spacing w:before="288"/>
        <w:ind w:left="864" w:hanging="288"/>
        <w:rPr>
          <w:rFonts w:cs="Arial"/>
          <w:spacing w:val="-4"/>
          <w:w w:val="105"/>
          <w:szCs w:val="22"/>
        </w:rPr>
      </w:pPr>
      <w:r w:rsidRPr="00BF1E89">
        <w:rPr>
          <w:rFonts w:cs="Arial"/>
          <w:w w:val="105"/>
          <w:szCs w:val="22"/>
        </w:rPr>
        <w:t xml:space="preserve">Pathogens include, but are not limited to: HBV (hepatitis B), Human </w:t>
      </w:r>
      <w:r w:rsidRPr="00BF1E89">
        <w:rPr>
          <w:rFonts w:cs="Arial"/>
          <w:spacing w:val="-2"/>
          <w:w w:val="105"/>
          <w:szCs w:val="22"/>
        </w:rPr>
        <w:t xml:space="preserve">Immunodeficiency virus (HIV), hepatitis C virus, malaria, syphilis, babesiosis, </w:t>
      </w:r>
      <w:r w:rsidRPr="00BF1E89">
        <w:rPr>
          <w:rFonts w:cs="Arial"/>
          <w:spacing w:val="-6"/>
          <w:w w:val="105"/>
          <w:szCs w:val="22"/>
        </w:rPr>
        <w:t xml:space="preserve">brucellosis, leptospirosis, arboviral infections, relapsing fever, viral hemorrhagic fever, </w:t>
      </w:r>
      <w:r w:rsidRPr="00BF1E89">
        <w:rPr>
          <w:rFonts w:cs="Arial"/>
          <w:spacing w:val="-1"/>
          <w:w w:val="105"/>
          <w:szCs w:val="22"/>
        </w:rPr>
        <w:t xml:space="preserve">malaria, syphilis, human T-lymphotrophic virus Type 1, adult T-cell </w:t>
      </w:r>
      <w:r w:rsidRPr="00BF1E89">
        <w:rPr>
          <w:rFonts w:cs="Arial"/>
          <w:spacing w:val="-9"/>
          <w:w w:val="105"/>
          <w:szCs w:val="22"/>
        </w:rPr>
        <w:t xml:space="preserve">leukemia/lymphoma (caused by HTLV-I), HTLV-I associated myelopathy, and diseases </w:t>
      </w:r>
      <w:r w:rsidRPr="00BF1E89">
        <w:rPr>
          <w:rFonts w:cs="Arial"/>
          <w:spacing w:val="-4"/>
          <w:w w:val="105"/>
          <w:szCs w:val="22"/>
        </w:rPr>
        <w:t>associated with HTLV-II.</w:t>
      </w:r>
    </w:p>
    <w:p w14:paraId="1470ADC2" w14:textId="77777777" w:rsidR="00E6423B" w:rsidRPr="00BF1E89" w:rsidRDefault="00E6423B" w:rsidP="00E6423B">
      <w:pPr>
        <w:spacing w:before="324" w:line="199" w:lineRule="auto"/>
        <w:jc w:val="center"/>
        <w:rPr>
          <w:rFonts w:cs="Arial"/>
          <w:spacing w:val="-6"/>
          <w:w w:val="105"/>
          <w:szCs w:val="22"/>
        </w:rPr>
      </w:pPr>
      <w:r w:rsidRPr="00BF1E89">
        <w:rPr>
          <w:rFonts w:cs="Arial"/>
          <w:spacing w:val="-6"/>
          <w:w w:val="105"/>
          <w:szCs w:val="22"/>
        </w:rPr>
        <w:t>JOB CLASSIFICATIONS</w:t>
      </w:r>
    </w:p>
    <w:p w14:paraId="1470ADC3" w14:textId="77777777" w:rsidR="00E6423B" w:rsidRPr="00BF1E89" w:rsidRDefault="00E6423B" w:rsidP="00E6423B">
      <w:pPr>
        <w:spacing w:before="252"/>
        <w:ind w:left="720" w:hanging="360"/>
        <w:rPr>
          <w:rFonts w:cs="Arial"/>
          <w:spacing w:val="-4"/>
          <w:w w:val="105"/>
          <w:szCs w:val="22"/>
        </w:rPr>
      </w:pPr>
      <w:r w:rsidRPr="00BF1E89">
        <w:rPr>
          <w:rFonts w:cs="Arial"/>
          <w:spacing w:val="-3"/>
          <w:w w:val="105"/>
          <w:szCs w:val="22"/>
        </w:rPr>
        <w:t xml:space="preserve">1. The following job classifications include those classifications where employees are likely </w:t>
      </w:r>
      <w:r w:rsidRPr="00BF1E89">
        <w:rPr>
          <w:rFonts w:cs="Arial"/>
          <w:spacing w:val="-4"/>
          <w:w w:val="105"/>
          <w:szCs w:val="22"/>
        </w:rPr>
        <w:t>to incur occupational exposure to blood or other potentially infectious materials: The following job classifications have been identified in which all (Category I) employees in</w:t>
      </w:r>
    </w:p>
    <w:p w14:paraId="1470ADC4" w14:textId="77777777" w:rsidR="00E6423B" w:rsidRPr="00BF1E89" w:rsidRDefault="00E6423B" w:rsidP="00E6423B">
      <w:pPr>
        <w:ind w:left="720" w:right="288"/>
        <w:rPr>
          <w:rFonts w:cs="Arial"/>
          <w:spacing w:val="-5"/>
          <w:w w:val="105"/>
          <w:szCs w:val="22"/>
        </w:rPr>
      </w:pPr>
      <w:r w:rsidRPr="00BF1E89">
        <w:rPr>
          <w:rFonts w:cs="Arial"/>
          <w:spacing w:val="-2"/>
          <w:w w:val="105"/>
          <w:szCs w:val="22"/>
        </w:rPr>
        <w:t xml:space="preserve">these job classifications have occupational exposure. The list below identifies the </w:t>
      </w:r>
      <w:r w:rsidRPr="00BF1E89">
        <w:rPr>
          <w:rFonts w:cs="Arial"/>
          <w:spacing w:val="-8"/>
          <w:w w:val="105"/>
          <w:szCs w:val="22"/>
        </w:rPr>
        <w:t xml:space="preserve">individuals who will receive the training, protective equipment, vaccination, and other </w:t>
      </w:r>
      <w:r w:rsidRPr="00BF1E89">
        <w:rPr>
          <w:rFonts w:cs="Arial"/>
          <w:spacing w:val="-2"/>
          <w:w w:val="105"/>
          <w:szCs w:val="22"/>
        </w:rPr>
        <w:t xml:space="preserve">protections of the BBP EPP. These guidelines extend only to employees in the </w:t>
      </w:r>
      <w:r w:rsidRPr="00BF1E89">
        <w:rPr>
          <w:rFonts w:cs="Arial"/>
          <w:spacing w:val="-5"/>
          <w:w w:val="105"/>
          <w:szCs w:val="22"/>
        </w:rPr>
        <w:t>workplace and do not extend to students if they are not considered employees, to state,</w:t>
      </w:r>
    </w:p>
    <w:p w14:paraId="1470ADC5" w14:textId="77777777" w:rsidR="00E6423B" w:rsidRPr="00BF1E89" w:rsidRDefault="00E6423B" w:rsidP="00E6423B">
      <w:pPr>
        <w:ind w:left="720"/>
        <w:rPr>
          <w:rFonts w:cs="Arial"/>
          <w:spacing w:val="-3"/>
          <w:w w:val="105"/>
          <w:szCs w:val="22"/>
        </w:rPr>
      </w:pPr>
      <w:r w:rsidRPr="00BF1E89">
        <w:rPr>
          <w:rFonts w:cs="Arial"/>
          <w:spacing w:val="-8"/>
          <w:w w:val="105"/>
          <w:szCs w:val="22"/>
        </w:rPr>
        <w:t xml:space="preserve">county, or municipal employees, to health care professionals who are sole practitioners or </w:t>
      </w:r>
      <w:r w:rsidRPr="00BF1E89">
        <w:rPr>
          <w:rFonts w:cs="Arial"/>
          <w:spacing w:val="-3"/>
          <w:w w:val="105"/>
          <w:szCs w:val="22"/>
        </w:rPr>
        <w:t>partners, and to the self-employed. Independent Contractors are companies that provide</w:t>
      </w:r>
    </w:p>
    <w:p w14:paraId="1470ADC6" w14:textId="77777777" w:rsidR="00E6423B" w:rsidRPr="00BF1E89" w:rsidRDefault="00E6423B" w:rsidP="00E6423B">
      <w:pPr>
        <w:ind w:left="720" w:right="432"/>
        <w:rPr>
          <w:rFonts w:cs="Arial"/>
          <w:spacing w:val="-5"/>
          <w:w w:val="105"/>
          <w:szCs w:val="22"/>
        </w:rPr>
      </w:pPr>
      <w:r w:rsidRPr="00BF1E89">
        <w:rPr>
          <w:rFonts w:cs="Arial"/>
          <w:spacing w:val="-5"/>
          <w:w w:val="105"/>
          <w:szCs w:val="22"/>
        </w:rPr>
        <w:t>supervisory personnel and/or rank-and-file workers, to carry out a service such as Construction Companies and are responsible for complying with all provisions of the</w:t>
      </w:r>
    </w:p>
    <w:p w14:paraId="1470ADC7" w14:textId="77777777" w:rsidR="00E6423B" w:rsidRPr="00BF1E89" w:rsidRDefault="00E6423B" w:rsidP="00E6423B">
      <w:pPr>
        <w:ind w:left="720" w:right="576"/>
        <w:jc w:val="both"/>
        <w:rPr>
          <w:rFonts w:cs="Arial"/>
          <w:w w:val="105"/>
          <w:szCs w:val="22"/>
        </w:rPr>
      </w:pPr>
      <w:r w:rsidRPr="00BF1E89">
        <w:rPr>
          <w:rFonts w:cs="Arial"/>
          <w:spacing w:val="-8"/>
          <w:w w:val="105"/>
          <w:szCs w:val="22"/>
        </w:rPr>
        <w:t xml:space="preserve">standard and in accordance with the guidelines of VAMC. VAMC expects contract workers to follow hospital policies. PPE and </w:t>
      </w:r>
      <w:r w:rsidR="00BF1E89" w:rsidRPr="00BF1E89">
        <w:rPr>
          <w:rFonts w:cs="Arial"/>
          <w:spacing w:val="-8"/>
          <w:w w:val="105"/>
          <w:szCs w:val="22"/>
        </w:rPr>
        <w:t>in-services</w:t>
      </w:r>
      <w:r w:rsidRPr="00BF1E89">
        <w:rPr>
          <w:rFonts w:cs="Arial"/>
          <w:spacing w:val="-8"/>
          <w:w w:val="105"/>
          <w:szCs w:val="22"/>
        </w:rPr>
        <w:t xml:space="preserve"> will be provided to VAMC </w:t>
      </w:r>
      <w:r w:rsidRPr="00BF1E89">
        <w:rPr>
          <w:rFonts w:cs="Arial"/>
          <w:w w:val="105"/>
          <w:szCs w:val="22"/>
        </w:rPr>
        <w:t>employees.</w:t>
      </w:r>
    </w:p>
    <w:p w14:paraId="1470ADC8"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16"/>
          <w:headerReference w:type="default" r:id="rId117"/>
          <w:footerReference w:type="even" r:id="rId118"/>
          <w:footerReference w:type="default" r:id="rId119"/>
          <w:pgSz w:w="12240" w:h="15840"/>
          <w:pgMar w:top="1304" w:right="1398" w:bottom="396" w:left="1402" w:header="760" w:footer="0" w:gutter="0"/>
          <w:cols w:space="720"/>
          <w:noEndnote/>
        </w:sectPr>
      </w:pPr>
    </w:p>
    <w:tbl>
      <w:tblPr>
        <w:tblW w:w="0" w:type="auto"/>
        <w:tblInd w:w="5" w:type="dxa"/>
        <w:tblLayout w:type="fixed"/>
        <w:tblCellMar>
          <w:left w:w="0" w:type="dxa"/>
          <w:right w:w="0" w:type="dxa"/>
        </w:tblCellMar>
        <w:tblLook w:val="0000" w:firstRow="0" w:lastRow="0" w:firstColumn="0" w:lastColumn="0" w:noHBand="0" w:noVBand="0"/>
      </w:tblPr>
      <w:tblGrid>
        <w:gridCol w:w="3077"/>
        <w:gridCol w:w="3187"/>
        <w:gridCol w:w="3321"/>
      </w:tblGrid>
      <w:tr w:rsidR="00E6423B" w:rsidRPr="00BF1E89" w14:paraId="1470ADCB" w14:textId="77777777" w:rsidTr="00E6423B">
        <w:trPr>
          <w:trHeight w:hRule="exact" w:val="566"/>
        </w:trPr>
        <w:tc>
          <w:tcPr>
            <w:tcW w:w="9585" w:type="dxa"/>
            <w:gridSpan w:val="3"/>
            <w:tcBorders>
              <w:top w:val="single" w:sz="4" w:space="0" w:color="auto"/>
              <w:left w:val="single" w:sz="4" w:space="0" w:color="auto"/>
              <w:bottom w:val="single" w:sz="4" w:space="0" w:color="auto"/>
              <w:right w:val="single" w:sz="4" w:space="0" w:color="auto"/>
            </w:tcBorders>
            <w:shd w:val="solid" w:color="D9D9D9" w:fill="auto"/>
          </w:tcPr>
          <w:p w14:paraId="1470ADC9" w14:textId="77777777" w:rsidR="00E6423B" w:rsidRPr="00BF1E89" w:rsidRDefault="00E6423B" w:rsidP="00E6423B">
            <w:pPr>
              <w:tabs>
                <w:tab w:val="left" w:pos="4527"/>
                <w:tab w:val="right" w:pos="7344"/>
              </w:tabs>
              <w:ind w:right="2210"/>
              <w:jc w:val="right"/>
              <w:rPr>
                <w:rFonts w:cs="Arial"/>
                <w:b/>
                <w:bCs/>
                <w:color w:val="000000"/>
                <w:spacing w:val="-6"/>
                <w:w w:val="105"/>
                <w:szCs w:val="22"/>
              </w:rPr>
            </w:pPr>
            <w:r w:rsidRPr="00BF1E89">
              <w:rPr>
                <w:rFonts w:cs="Arial"/>
                <w:b/>
                <w:bCs/>
                <w:color w:val="000000"/>
                <w:spacing w:val="-8"/>
                <w:w w:val="105"/>
                <w:szCs w:val="22"/>
              </w:rPr>
              <w:lastRenderedPageBreak/>
              <w:t>Category I Employees</w:t>
            </w:r>
            <w:r w:rsidRPr="00BF1E89">
              <w:rPr>
                <w:rFonts w:cs="Arial"/>
                <w:b/>
                <w:bCs/>
                <w:color w:val="000000"/>
                <w:spacing w:val="-8"/>
                <w:w w:val="105"/>
                <w:szCs w:val="22"/>
              </w:rPr>
              <w:tab/>
            </w:r>
            <w:r w:rsidRPr="00BF1E89">
              <w:rPr>
                <w:rFonts w:cs="Arial"/>
                <w:b/>
                <w:bCs/>
                <w:color w:val="000000"/>
                <w:spacing w:val="-16"/>
                <w:w w:val="105"/>
                <w:szCs w:val="22"/>
              </w:rPr>
              <w:t>Likely To Incur</w:t>
            </w:r>
            <w:r w:rsidRPr="00BF1E89">
              <w:rPr>
                <w:rFonts w:cs="Arial"/>
                <w:b/>
                <w:bCs/>
                <w:color w:val="000000"/>
                <w:spacing w:val="-16"/>
                <w:w w:val="105"/>
                <w:szCs w:val="22"/>
              </w:rPr>
              <w:tab/>
            </w:r>
            <w:r w:rsidRPr="00BF1E89">
              <w:rPr>
                <w:rFonts w:cs="Arial"/>
                <w:b/>
                <w:bCs/>
                <w:color w:val="000000"/>
                <w:spacing w:val="-6"/>
                <w:w w:val="105"/>
                <w:szCs w:val="22"/>
              </w:rPr>
              <w:t>Exposure</w:t>
            </w:r>
          </w:p>
          <w:p w14:paraId="1470ADCA" w14:textId="77777777" w:rsidR="00E6423B" w:rsidRPr="00BF1E89" w:rsidRDefault="00E6423B" w:rsidP="00E6423B">
            <w:pPr>
              <w:spacing w:line="199" w:lineRule="auto"/>
              <w:ind w:left="4705"/>
              <w:rPr>
                <w:rFonts w:cs="Arial"/>
                <w:b/>
                <w:bCs/>
                <w:color w:val="000000"/>
                <w:w w:val="105"/>
                <w:szCs w:val="22"/>
              </w:rPr>
            </w:pPr>
            <w:r w:rsidRPr="00BF1E89">
              <w:rPr>
                <w:rFonts w:cs="Arial"/>
                <w:b/>
                <w:bCs/>
                <w:color w:val="000000"/>
                <w:w w:val="105"/>
                <w:szCs w:val="22"/>
              </w:rPr>
              <w:t>Occupational</w:t>
            </w:r>
          </w:p>
        </w:tc>
      </w:tr>
      <w:tr w:rsidR="00E6423B" w:rsidRPr="00BF1E89" w14:paraId="1470ADCF" w14:textId="77777777" w:rsidTr="00E6423B">
        <w:trPr>
          <w:trHeight w:hRule="exact" w:val="840"/>
        </w:trPr>
        <w:tc>
          <w:tcPr>
            <w:tcW w:w="3077" w:type="dxa"/>
            <w:tcBorders>
              <w:top w:val="single" w:sz="4" w:space="0" w:color="auto"/>
              <w:left w:val="single" w:sz="4" w:space="0" w:color="auto"/>
              <w:bottom w:val="single" w:sz="4" w:space="0" w:color="auto"/>
              <w:right w:val="single" w:sz="4" w:space="0" w:color="auto"/>
            </w:tcBorders>
          </w:tcPr>
          <w:p w14:paraId="1470ADCC" w14:textId="77777777" w:rsidR="00E6423B" w:rsidRPr="00BF1E89" w:rsidRDefault="00E6423B" w:rsidP="00E6423B">
            <w:pPr>
              <w:ind w:left="115"/>
              <w:rPr>
                <w:rFonts w:cs="Arial"/>
                <w:spacing w:val="-4"/>
                <w:w w:val="105"/>
                <w:szCs w:val="22"/>
              </w:rPr>
            </w:pPr>
            <w:r w:rsidRPr="00BF1E89">
              <w:rPr>
                <w:rFonts w:cs="Arial"/>
                <w:spacing w:val="-4"/>
                <w:w w:val="105"/>
                <w:szCs w:val="22"/>
              </w:rPr>
              <w:t>Anesthesia Technicians</w:t>
            </w:r>
          </w:p>
        </w:tc>
        <w:tc>
          <w:tcPr>
            <w:tcW w:w="3187" w:type="dxa"/>
            <w:tcBorders>
              <w:top w:val="single" w:sz="4" w:space="0" w:color="auto"/>
              <w:left w:val="single" w:sz="4" w:space="0" w:color="auto"/>
              <w:bottom w:val="single" w:sz="4" w:space="0" w:color="auto"/>
              <w:right w:val="single" w:sz="4" w:space="0" w:color="auto"/>
            </w:tcBorders>
          </w:tcPr>
          <w:p w14:paraId="1470ADCD" w14:textId="77777777" w:rsidR="00E6423B" w:rsidRPr="00BF1E89" w:rsidRDefault="00E6423B" w:rsidP="00E6423B">
            <w:pPr>
              <w:ind w:left="108" w:right="144"/>
              <w:rPr>
                <w:rFonts w:cs="Arial"/>
                <w:spacing w:val="-9"/>
                <w:w w:val="105"/>
                <w:szCs w:val="22"/>
              </w:rPr>
            </w:pPr>
            <w:r w:rsidRPr="00BF1E89">
              <w:rPr>
                <w:rFonts w:cs="Arial"/>
                <w:spacing w:val="-8"/>
                <w:w w:val="105"/>
                <w:szCs w:val="22"/>
              </w:rPr>
              <w:t xml:space="preserve">Health Technicians (Vascular, </w:t>
            </w:r>
            <w:r w:rsidRPr="00BF1E89">
              <w:rPr>
                <w:rFonts w:cs="Arial"/>
                <w:spacing w:val="-4"/>
                <w:w w:val="105"/>
                <w:szCs w:val="22"/>
              </w:rPr>
              <w:t xml:space="preserve">Ortho, Urology, Endoscopy, </w:t>
            </w:r>
            <w:r w:rsidRPr="00BF1E89">
              <w:rPr>
                <w:rFonts w:cs="Arial"/>
                <w:spacing w:val="-9"/>
                <w:w w:val="105"/>
                <w:szCs w:val="22"/>
              </w:rPr>
              <w:t>Ophthalmology, Cardiac Cath)</w:t>
            </w:r>
          </w:p>
        </w:tc>
        <w:tc>
          <w:tcPr>
            <w:tcW w:w="3321" w:type="dxa"/>
            <w:tcBorders>
              <w:top w:val="single" w:sz="4" w:space="0" w:color="auto"/>
              <w:left w:val="single" w:sz="4" w:space="0" w:color="auto"/>
              <w:bottom w:val="single" w:sz="4" w:space="0" w:color="auto"/>
              <w:right w:val="single" w:sz="4" w:space="0" w:color="auto"/>
            </w:tcBorders>
          </w:tcPr>
          <w:p w14:paraId="1470ADCE" w14:textId="77777777" w:rsidR="00E6423B" w:rsidRPr="00BF1E89" w:rsidRDefault="00E6423B" w:rsidP="00E6423B">
            <w:pPr>
              <w:ind w:left="110"/>
              <w:rPr>
                <w:rFonts w:cs="Arial"/>
                <w:spacing w:val="-4"/>
                <w:w w:val="105"/>
                <w:szCs w:val="22"/>
              </w:rPr>
            </w:pPr>
            <w:r w:rsidRPr="00BF1E89">
              <w:rPr>
                <w:rFonts w:cs="Arial"/>
                <w:spacing w:val="-4"/>
                <w:w w:val="105"/>
                <w:szCs w:val="22"/>
              </w:rPr>
              <w:t>Physical Therapist Assistants</w:t>
            </w:r>
          </w:p>
        </w:tc>
      </w:tr>
      <w:tr w:rsidR="00E6423B" w:rsidRPr="00BF1E89" w14:paraId="1470ADD3" w14:textId="77777777" w:rsidTr="00E6423B">
        <w:trPr>
          <w:trHeight w:hRule="exact" w:val="562"/>
        </w:trPr>
        <w:tc>
          <w:tcPr>
            <w:tcW w:w="3077" w:type="dxa"/>
            <w:tcBorders>
              <w:top w:val="single" w:sz="4" w:space="0" w:color="auto"/>
              <w:left w:val="single" w:sz="4" w:space="0" w:color="auto"/>
              <w:bottom w:val="single" w:sz="4" w:space="0" w:color="auto"/>
              <w:right w:val="single" w:sz="4" w:space="0" w:color="auto"/>
            </w:tcBorders>
          </w:tcPr>
          <w:p w14:paraId="1470ADD0" w14:textId="77777777" w:rsidR="00E6423B" w:rsidRPr="00BF1E89" w:rsidRDefault="00E6423B" w:rsidP="00E6423B">
            <w:pPr>
              <w:ind w:left="108" w:right="396"/>
              <w:rPr>
                <w:rFonts w:cs="Arial"/>
                <w:w w:val="105"/>
                <w:szCs w:val="22"/>
              </w:rPr>
            </w:pPr>
            <w:r w:rsidRPr="00BF1E89">
              <w:rPr>
                <w:rFonts w:cs="Arial"/>
                <w:spacing w:val="-9"/>
                <w:w w:val="105"/>
                <w:szCs w:val="22"/>
              </w:rPr>
              <w:t xml:space="preserve">Certified Registered Nurse </w:t>
            </w:r>
            <w:r w:rsidRPr="00BF1E89">
              <w:rPr>
                <w:rFonts w:cs="Arial"/>
                <w:w w:val="105"/>
                <w:szCs w:val="22"/>
              </w:rPr>
              <w:t>Anesthetists</w:t>
            </w:r>
          </w:p>
        </w:tc>
        <w:tc>
          <w:tcPr>
            <w:tcW w:w="3187" w:type="dxa"/>
            <w:tcBorders>
              <w:top w:val="single" w:sz="4" w:space="0" w:color="auto"/>
              <w:left w:val="single" w:sz="4" w:space="0" w:color="auto"/>
              <w:bottom w:val="single" w:sz="4" w:space="0" w:color="auto"/>
              <w:right w:val="single" w:sz="4" w:space="0" w:color="auto"/>
            </w:tcBorders>
          </w:tcPr>
          <w:p w14:paraId="1470ADD1" w14:textId="77777777" w:rsidR="00E6423B" w:rsidRPr="00BF1E89" w:rsidRDefault="00E6423B" w:rsidP="00E6423B">
            <w:pPr>
              <w:ind w:left="108" w:right="684"/>
              <w:rPr>
                <w:rFonts w:cs="Arial"/>
                <w:w w:val="105"/>
                <w:szCs w:val="22"/>
              </w:rPr>
            </w:pPr>
            <w:r w:rsidRPr="00BF1E89">
              <w:rPr>
                <w:rFonts w:cs="Arial"/>
                <w:spacing w:val="-9"/>
                <w:w w:val="105"/>
                <w:szCs w:val="22"/>
              </w:rPr>
              <w:t xml:space="preserve">Histo-technicians (Series </w:t>
            </w:r>
            <w:r w:rsidRPr="00BF1E89">
              <w:rPr>
                <w:rFonts w:cs="Arial"/>
                <w:w w:val="105"/>
                <w:szCs w:val="22"/>
              </w:rPr>
              <w:t>0646)</w:t>
            </w:r>
          </w:p>
        </w:tc>
        <w:tc>
          <w:tcPr>
            <w:tcW w:w="3321" w:type="dxa"/>
            <w:tcBorders>
              <w:top w:val="single" w:sz="4" w:space="0" w:color="auto"/>
              <w:left w:val="single" w:sz="4" w:space="0" w:color="auto"/>
              <w:bottom w:val="single" w:sz="4" w:space="0" w:color="auto"/>
              <w:right w:val="single" w:sz="4" w:space="0" w:color="auto"/>
            </w:tcBorders>
          </w:tcPr>
          <w:p w14:paraId="1470ADD2" w14:textId="77777777" w:rsidR="00E6423B" w:rsidRPr="00BF1E89" w:rsidRDefault="00E6423B" w:rsidP="00E6423B">
            <w:pPr>
              <w:ind w:left="110"/>
              <w:rPr>
                <w:rFonts w:cs="Arial"/>
                <w:spacing w:val="-4"/>
                <w:w w:val="105"/>
                <w:szCs w:val="22"/>
              </w:rPr>
            </w:pPr>
            <w:r w:rsidRPr="00BF1E89">
              <w:rPr>
                <w:rFonts w:cs="Arial"/>
                <w:spacing w:val="-4"/>
                <w:w w:val="105"/>
                <w:szCs w:val="22"/>
              </w:rPr>
              <w:t>Physician Assistants</w:t>
            </w:r>
          </w:p>
        </w:tc>
      </w:tr>
      <w:tr w:rsidR="00E6423B" w:rsidRPr="00BF1E89" w14:paraId="1470ADD7" w14:textId="77777777" w:rsidTr="00E6423B">
        <w:trPr>
          <w:trHeight w:hRule="exact" w:val="283"/>
        </w:trPr>
        <w:tc>
          <w:tcPr>
            <w:tcW w:w="3077" w:type="dxa"/>
            <w:tcBorders>
              <w:top w:val="single" w:sz="4" w:space="0" w:color="auto"/>
              <w:left w:val="single" w:sz="4" w:space="0" w:color="auto"/>
              <w:bottom w:val="single" w:sz="4" w:space="0" w:color="auto"/>
              <w:right w:val="single" w:sz="4" w:space="0" w:color="auto"/>
            </w:tcBorders>
            <w:vAlign w:val="center"/>
          </w:tcPr>
          <w:p w14:paraId="1470ADD4" w14:textId="77777777" w:rsidR="00E6423B" w:rsidRPr="00BF1E89" w:rsidRDefault="00E6423B" w:rsidP="00E6423B">
            <w:pPr>
              <w:ind w:left="115"/>
              <w:rPr>
                <w:rFonts w:cs="Arial"/>
                <w:spacing w:val="-4"/>
                <w:w w:val="105"/>
                <w:szCs w:val="22"/>
              </w:rPr>
            </w:pPr>
            <w:r w:rsidRPr="00BF1E89">
              <w:rPr>
                <w:rFonts w:cs="Arial"/>
                <w:spacing w:val="-4"/>
                <w:w w:val="105"/>
                <w:szCs w:val="22"/>
              </w:rPr>
              <w:t>Chemists (Series 1320)</w:t>
            </w:r>
          </w:p>
        </w:tc>
        <w:tc>
          <w:tcPr>
            <w:tcW w:w="3187" w:type="dxa"/>
            <w:tcBorders>
              <w:top w:val="single" w:sz="4" w:space="0" w:color="auto"/>
              <w:left w:val="single" w:sz="4" w:space="0" w:color="auto"/>
              <w:bottom w:val="single" w:sz="4" w:space="0" w:color="auto"/>
              <w:right w:val="single" w:sz="4" w:space="0" w:color="auto"/>
            </w:tcBorders>
            <w:vAlign w:val="center"/>
          </w:tcPr>
          <w:p w14:paraId="1470ADD5" w14:textId="77777777" w:rsidR="00E6423B" w:rsidRPr="00BF1E89" w:rsidRDefault="00E6423B" w:rsidP="00E6423B">
            <w:pPr>
              <w:ind w:left="100"/>
              <w:rPr>
                <w:rFonts w:cs="Arial"/>
                <w:spacing w:val="-5"/>
                <w:w w:val="105"/>
                <w:szCs w:val="22"/>
              </w:rPr>
            </w:pPr>
            <w:r w:rsidRPr="00BF1E89">
              <w:rPr>
                <w:rFonts w:cs="Arial"/>
                <w:spacing w:val="-5"/>
                <w:w w:val="105"/>
                <w:szCs w:val="22"/>
              </w:rPr>
              <w:t>Infection Control Practitioners</w:t>
            </w:r>
          </w:p>
        </w:tc>
        <w:tc>
          <w:tcPr>
            <w:tcW w:w="3321" w:type="dxa"/>
            <w:tcBorders>
              <w:top w:val="single" w:sz="4" w:space="0" w:color="auto"/>
              <w:left w:val="single" w:sz="4" w:space="0" w:color="auto"/>
              <w:bottom w:val="single" w:sz="4" w:space="0" w:color="auto"/>
              <w:right w:val="single" w:sz="4" w:space="0" w:color="auto"/>
            </w:tcBorders>
            <w:vAlign w:val="center"/>
          </w:tcPr>
          <w:p w14:paraId="1470ADD6" w14:textId="77777777" w:rsidR="00E6423B" w:rsidRPr="00BF1E89" w:rsidRDefault="00E6423B" w:rsidP="00E6423B">
            <w:pPr>
              <w:ind w:left="110"/>
              <w:rPr>
                <w:rFonts w:cs="Arial"/>
                <w:w w:val="105"/>
                <w:szCs w:val="22"/>
              </w:rPr>
            </w:pPr>
            <w:r w:rsidRPr="00BF1E89">
              <w:rPr>
                <w:rFonts w:cs="Arial"/>
                <w:w w:val="105"/>
                <w:szCs w:val="22"/>
              </w:rPr>
              <w:t>Physicians</w:t>
            </w:r>
          </w:p>
        </w:tc>
      </w:tr>
      <w:tr w:rsidR="00E6423B" w:rsidRPr="00BF1E89" w14:paraId="1470ADDB" w14:textId="77777777" w:rsidTr="00E6423B">
        <w:trPr>
          <w:trHeight w:hRule="exact" w:val="840"/>
        </w:trPr>
        <w:tc>
          <w:tcPr>
            <w:tcW w:w="3077" w:type="dxa"/>
            <w:tcBorders>
              <w:top w:val="single" w:sz="4" w:space="0" w:color="auto"/>
              <w:left w:val="single" w:sz="4" w:space="0" w:color="auto"/>
              <w:bottom w:val="single" w:sz="4" w:space="0" w:color="auto"/>
              <w:right w:val="single" w:sz="4" w:space="0" w:color="auto"/>
            </w:tcBorders>
          </w:tcPr>
          <w:p w14:paraId="1470ADD8" w14:textId="77777777" w:rsidR="00E6423B" w:rsidRPr="00BF1E89" w:rsidRDefault="00E6423B" w:rsidP="00E6423B">
            <w:pPr>
              <w:ind w:left="115"/>
              <w:rPr>
                <w:rFonts w:cs="Arial"/>
                <w:spacing w:val="-2"/>
                <w:w w:val="105"/>
                <w:szCs w:val="22"/>
              </w:rPr>
            </w:pPr>
            <w:r w:rsidRPr="00BF1E89">
              <w:rPr>
                <w:rFonts w:cs="Arial"/>
                <w:spacing w:val="-2"/>
                <w:w w:val="105"/>
                <w:szCs w:val="22"/>
              </w:rPr>
              <w:t>Chief of Staff</w:t>
            </w:r>
          </w:p>
        </w:tc>
        <w:tc>
          <w:tcPr>
            <w:tcW w:w="3187" w:type="dxa"/>
            <w:tcBorders>
              <w:top w:val="single" w:sz="4" w:space="0" w:color="auto"/>
              <w:left w:val="single" w:sz="4" w:space="0" w:color="auto"/>
              <w:bottom w:val="single" w:sz="4" w:space="0" w:color="auto"/>
              <w:right w:val="single" w:sz="4" w:space="0" w:color="auto"/>
            </w:tcBorders>
          </w:tcPr>
          <w:p w14:paraId="1470ADD9" w14:textId="77777777" w:rsidR="00E6423B" w:rsidRPr="00BF1E89" w:rsidRDefault="00E6423B" w:rsidP="00E6423B">
            <w:pPr>
              <w:ind w:left="100"/>
              <w:rPr>
                <w:rFonts w:cs="Arial"/>
                <w:spacing w:val="-4"/>
                <w:w w:val="105"/>
                <w:szCs w:val="22"/>
              </w:rPr>
            </w:pPr>
            <w:r w:rsidRPr="00BF1E89">
              <w:rPr>
                <w:rFonts w:cs="Arial"/>
                <w:spacing w:val="-4"/>
                <w:w w:val="105"/>
                <w:szCs w:val="22"/>
              </w:rPr>
              <w:t>Licensed Practical Nurses</w:t>
            </w:r>
          </w:p>
        </w:tc>
        <w:tc>
          <w:tcPr>
            <w:tcW w:w="3321" w:type="dxa"/>
            <w:tcBorders>
              <w:top w:val="single" w:sz="4" w:space="0" w:color="auto"/>
              <w:left w:val="single" w:sz="4" w:space="0" w:color="auto"/>
              <w:bottom w:val="single" w:sz="4" w:space="0" w:color="auto"/>
              <w:right w:val="single" w:sz="4" w:space="0" w:color="auto"/>
            </w:tcBorders>
          </w:tcPr>
          <w:p w14:paraId="1470ADDA" w14:textId="77777777" w:rsidR="00E6423B" w:rsidRPr="00BF1E89" w:rsidRDefault="00E6423B" w:rsidP="00E6423B">
            <w:pPr>
              <w:ind w:left="108" w:right="1008"/>
              <w:jc w:val="both"/>
              <w:rPr>
                <w:rFonts w:cs="Arial"/>
                <w:w w:val="105"/>
                <w:szCs w:val="22"/>
              </w:rPr>
            </w:pPr>
            <w:r w:rsidRPr="00BF1E89">
              <w:rPr>
                <w:rFonts w:cs="Arial"/>
                <w:spacing w:val="-9"/>
                <w:w w:val="105"/>
                <w:szCs w:val="22"/>
              </w:rPr>
              <w:t xml:space="preserve">Registered Respiratory </w:t>
            </w:r>
            <w:r w:rsidRPr="00BF1E89">
              <w:rPr>
                <w:rFonts w:cs="Arial"/>
                <w:spacing w:val="-5"/>
                <w:w w:val="105"/>
                <w:szCs w:val="22"/>
              </w:rPr>
              <w:t xml:space="preserve">Therapists/Anesthesia </w:t>
            </w:r>
            <w:r w:rsidRPr="00BF1E89">
              <w:rPr>
                <w:rFonts w:cs="Arial"/>
                <w:w w:val="105"/>
                <w:szCs w:val="22"/>
              </w:rPr>
              <w:t>Technicians</w:t>
            </w:r>
          </w:p>
        </w:tc>
      </w:tr>
      <w:tr w:rsidR="00E6423B" w:rsidRPr="00BF1E89" w14:paraId="1470ADDF" w14:textId="77777777" w:rsidTr="00E6423B">
        <w:trPr>
          <w:trHeight w:hRule="exact" w:val="341"/>
        </w:trPr>
        <w:tc>
          <w:tcPr>
            <w:tcW w:w="3077" w:type="dxa"/>
            <w:tcBorders>
              <w:top w:val="single" w:sz="4" w:space="0" w:color="auto"/>
              <w:left w:val="single" w:sz="4" w:space="0" w:color="auto"/>
              <w:bottom w:val="single" w:sz="4" w:space="0" w:color="auto"/>
              <w:right w:val="single" w:sz="4" w:space="0" w:color="auto"/>
            </w:tcBorders>
            <w:vAlign w:val="center"/>
          </w:tcPr>
          <w:p w14:paraId="1470ADDC" w14:textId="77777777" w:rsidR="00E6423B" w:rsidRPr="00BF1E89" w:rsidRDefault="00E6423B" w:rsidP="00E6423B">
            <w:pPr>
              <w:ind w:left="115"/>
              <w:rPr>
                <w:rFonts w:cs="Arial"/>
                <w:spacing w:val="-4"/>
                <w:w w:val="105"/>
                <w:szCs w:val="22"/>
              </w:rPr>
            </w:pPr>
            <w:r w:rsidRPr="00BF1E89">
              <w:rPr>
                <w:rFonts w:cs="Arial"/>
                <w:spacing w:val="-4"/>
                <w:w w:val="105"/>
                <w:szCs w:val="22"/>
              </w:rPr>
              <w:t>Clinical Staff Social Workers</w:t>
            </w:r>
          </w:p>
        </w:tc>
        <w:tc>
          <w:tcPr>
            <w:tcW w:w="3187" w:type="dxa"/>
            <w:tcBorders>
              <w:top w:val="single" w:sz="4" w:space="0" w:color="auto"/>
              <w:left w:val="single" w:sz="4" w:space="0" w:color="auto"/>
              <w:bottom w:val="single" w:sz="4" w:space="0" w:color="auto"/>
              <w:right w:val="single" w:sz="4" w:space="0" w:color="auto"/>
            </w:tcBorders>
            <w:vAlign w:val="center"/>
          </w:tcPr>
          <w:p w14:paraId="1470ADDD" w14:textId="77777777" w:rsidR="00E6423B" w:rsidRPr="00BF1E89" w:rsidRDefault="00E6423B" w:rsidP="00E6423B">
            <w:pPr>
              <w:ind w:left="100"/>
              <w:rPr>
                <w:rFonts w:cs="Arial"/>
                <w:spacing w:val="-4"/>
                <w:w w:val="105"/>
                <w:szCs w:val="22"/>
              </w:rPr>
            </w:pPr>
            <w:r w:rsidRPr="00BF1E89">
              <w:rPr>
                <w:rFonts w:cs="Arial"/>
                <w:spacing w:val="-4"/>
                <w:w w:val="105"/>
                <w:szCs w:val="22"/>
              </w:rPr>
              <w:t>Medical Technologists</w:t>
            </w:r>
          </w:p>
        </w:tc>
        <w:tc>
          <w:tcPr>
            <w:tcW w:w="3321" w:type="dxa"/>
            <w:tcBorders>
              <w:top w:val="single" w:sz="4" w:space="0" w:color="auto"/>
              <w:left w:val="single" w:sz="4" w:space="0" w:color="auto"/>
              <w:bottom w:val="single" w:sz="4" w:space="0" w:color="auto"/>
              <w:right w:val="single" w:sz="4" w:space="0" w:color="auto"/>
            </w:tcBorders>
            <w:vAlign w:val="center"/>
          </w:tcPr>
          <w:p w14:paraId="1470ADDE" w14:textId="77777777" w:rsidR="00E6423B" w:rsidRPr="00BF1E89" w:rsidRDefault="00E6423B" w:rsidP="00E6423B">
            <w:pPr>
              <w:ind w:left="110"/>
              <w:rPr>
                <w:rFonts w:cs="Arial"/>
                <w:spacing w:val="-4"/>
                <w:w w:val="105"/>
                <w:szCs w:val="22"/>
              </w:rPr>
            </w:pPr>
            <w:r w:rsidRPr="00BF1E89">
              <w:rPr>
                <w:rFonts w:cs="Arial"/>
                <w:spacing w:val="-4"/>
                <w:w w:val="105"/>
                <w:szCs w:val="22"/>
              </w:rPr>
              <w:t>Registered Nurses</w:t>
            </w:r>
          </w:p>
        </w:tc>
      </w:tr>
      <w:tr w:rsidR="00E6423B" w:rsidRPr="00BF1E89" w14:paraId="1470ADE3" w14:textId="77777777" w:rsidTr="00E6423B">
        <w:trPr>
          <w:trHeight w:hRule="exact" w:val="1666"/>
        </w:trPr>
        <w:tc>
          <w:tcPr>
            <w:tcW w:w="3077" w:type="dxa"/>
            <w:tcBorders>
              <w:top w:val="single" w:sz="4" w:space="0" w:color="auto"/>
              <w:left w:val="single" w:sz="4" w:space="0" w:color="auto"/>
              <w:bottom w:val="single" w:sz="4" w:space="0" w:color="auto"/>
              <w:right w:val="single" w:sz="4" w:space="0" w:color="auto"/>
            </w:tcBorders>
          </w:tcPr>
          <w:p w14:paraId="1470ADE0" w14:textId="77777777" w:rsidR="00E6423B" w:rsidRPr="00BF1E89" w:rsidRDefault="00E6423B" w:rsidP="00E6423B">
            <w:pPr>
              <w:ind w:left="108" w:right="576"/>
              <w:rPr>
                <w:rFonts w:cs="Arial"/>
                <w:w w:val="105"/>
                <w:szCs w:val="22"/>
              </w:rPr>
            </w:pPr>
            <w:r w:rsidRPr="00BF1E89">
              <w:rPr>
                <w:rFonts w:cs="Arial"/>
                <w:spacing w:val="-8"/>
                <w:w w:val="105"/>
                <w:szCs w:val="22"/>
              </w:rPr>
              <w:t xml:space="preserve">Clinical Clerks (Medical </w:t>
            </w:r>
            <w:r w:rsidRPr="00BF1E89">
              <w:rPr>
                <w:rFonts w:cs="Arial"/>
                <w:w w:val="105"/>
                <w:szCs w:val="22"/>
              </w:rPr>
              <w:t>Students)</w:t>
            </w:r>
          </w:p>
        </w:tc>
        <w:tc>
          <w:tcPr>
            <w:tcW w:w="3187" w:type="dxa"/>
            <w:tcBorders>
              <w:top w:val="single" w:sz="4" w:space="0" w:color="auto"/>
              <w:left w:val="single" w:sz="4" w:space="0" w:color="auto"/>
              <w:bottom w:val="single" w:sz="4" w:space="0" w:color="auto"/>
              <w:right w:val="single" w:sz="4" w:space="0" w:color="auto"/>
            </w:tcBorders>
          </w:tcPr>
          <w:p w14:paraId="1470ADE1" w14:textId="77777777" w:rsidR="00E6423B" w:rsidRPr="00BF1E89" w:rsidRDefault="00E6423B" w:rsidP="00E6423B">
            <w:pPr>
              <w:ind w:left="108" w:right="684"/>
              <w:rPr>
                <w:rFonts w:cs="Arial"/>
                <w:w w:val="105"/>
                <w:szCs w:val="22"/>
              </w:rPr>
            </w:pPr>
            <w:r w:rsidRPr="00BF1E89">
              <w:rPr>
                <w:rFonts w:cs="Arial"/>
                <w:w w:val="105"/>
                <w:szCs w:val="22"/>
              </w:rPr>
              <w:t xml:space="preserve">Medical Instrument </w:t>
            </w:r>
            <w:r w:rsidRPr="00BF1E89">
              <w:rPr>
                <w:rFonts w:cs="Arial"/>
                <w:spacing w:val="-11"/>
                <w:w w:val="105"/>
                <w:szCs w:val="22"/>
              </w:rPr>
              <w:t xml:space="preserve">Technicians (Endoscopy, </w:t>
            </w:r>
            <w:r w:rsidRPr="00BF1E89">
              <w:rPr>
                <w:rFonts w:cs="Arial"/>
                <w:w w:val="105"/>
                <w:szCs w:val="22"/>
              </w:rPr>
              <w:t xml:space="preserve">Pulmonary, EKG, </w:t>
            </w:r>
            <w:r w:rsidRPr="00BF1E89">
              <w:rPr>
                <w:rFonts w:cs="Arial"/>
                <w:spacing w:val="-11"/>
                <w:w w:val="105"/>
                <w:szCs w:val="22"/>
              </w:rPr>
              <w:t xml:space="preserve">Endocardiography, EEG, </w:t>
            </w:r>
            <w:r w:rsidRPr="00BF1E89">
              <w:rPr>
                <w:rFonts w:cs="Arial"/>
                <w:spacing w:val="-9"/>
                <w:w w:val="105"/>
                <w:szCs w:val="22"/>
              </w:rPr>
              <w:t xml:space="preserve">PSG, Echocardiography, </w:t>
            </w:r>
            <w:r w:rsidRPr="00BF1E89">
              <w:rPr>
                <w:rFonts w:cs="Arial"/>
                <w:w w:val="105"/>
                <w:szCs w:val="22"/>
              </w:rPr>
              <w:t>Biomedical)</w:t>
            </w:r>
          </w:p>
        </w:tc>
        <w:tc>
          <w:tcPr>
            <w:tcW w:w="3321" w:type="dxa"/>
            <w:tcBorders>
              <w:top w:val="single" w:sz="4" w:space="0" w:color="auto"/>
              <w:left w:val="single" w:sz="4" w:space="0" w:color="auto"/>
              <w:bottom w:val="single" w:sz="4" w:space="0" w:color="auto"/>
              <w:right w:val="single" w:sz="4" w:space="0" w:color="auto"/>
            </w:tcBorders>
          </w:tcPr>
          <w:p w14:paraId="1470ADE2" w14:textId="77777777" w:rsidR="00E6423B" w:rsidRPr="00BF1E89" w:rsidRDefault="00E6423B" w:rsidP="00E6423B">
            <w:pPr>
              <w:ind w:left="110"/>
              <w:rPr>
                <w:rFonts w:cs="Arial"/>
                <w:spacing w:val="-4"/>
                <w:w w:val="105"/>
                <w:szCs w:val="22"/>
              </w:rPr>
            </w:pPr>
            <w:r w:rsidRPr="00BF1E89">
              <w:rPr>
                <w:rFonts w:cs="Arial"/>
                <w:spacing w:val="-4"/>
                <w:w w:val="105"/>
                <w:szCs w:val="22"/>
              </w:rPr>
              <w:t>Respiratory Therapists</w:t>
            </w:r>
          </w:p>
        </w:tc>
      </w:tr>
      <w:tr w:rsidR="00E6423B" w:rsidRPr="00BF1E89" w14:paraId="1470ADE7" w14:textId="77777777" w:rsidTr="00E6423B">
        <w:trPr>
          <w:trHeight w:hRule="exact" w:val="561"/>
        </w:trPr>
        <w:tc>
          <w:tcPr>
            <w:tcW w:w="3077" w:type="dxa"/>
            <w:tcBorders>
              <w:top w:val="single" w:sz="4" w:space="0" w:color="auto"/>
              <w:left w:val="single" w:sz="4" w:space="0" w:color="auto"/>
              <w:bottom w:val="single" w:sz="4" w:space="0" w:color="auto"/>
              <w:right w:val="single" w:sz="4" w:space="0" w:color="auto"/>
            </w:tcBorders>
          </w:tcPr>
          <w:p w14:paraId="1470ADE4" w14:textId="77777777" w:rsidR="00E6423B" w:rsidRPr="00BF1E89" w:rsidRDefault="00E6423B" w:rsidP="00E6423B">
            <w:pPr>
              <w:ind w:left="108" w:right="504"/>
              <w:rPr>
                <w:rFonts w:cs="Arial"/>
                <w:w w:val="105"/>
                <w:szCs w:val="22"/>
              </w:rPr>
            </w:pPr>
            <w:r w:rsidRPr="00BF1E89">
              <w:rPr>
                <w:rFonts w:cs="Arial"/>
                <w:spacing w:val="-9"/>
                <w:w w:val="105"/>
                <w:szCs w:val="22"/>
              </w:rPr>
              <w:t xml:space="preserve">Cytotechnologists (Series </w:t>
            </w:r>
            <w:r w:rsidRPr="00BF1E89">
              <w:rPr>
                <w:rFonts w:cs="Arial"/>
                <w:w w:val="105"/>
                <w:szCs w:val="22"/>
              </w:rPr>
              <w:t>0601)</w:t>
            </w:r>
          </w:p>
        </w:tc>
        <w:tc>
          <w:tcPr>
            <w:tcW w:w="3187" w:type="dxa"/>
            <w:tcBorders>
              <w:top w:val="single" w:sz="4" w:space="0" w:color="auto"/>
              <w:left w:val="single" w:sz="4" w:space="0" w:color="auto"/>
              <w:bottom w:val="single" w:sz="4" w:space="0" w:color="auto"/>
              <w:right w:val="single" w:sz="4" w:space="0" w:color="auto"/>
            </w:tcBorders>
          </w:tcPr>
          <w:p w14:paraId="1470ADE5" w14:textId="77777777" w:rsidR="00E6423B" w:rsidRPr="00BF1E89" w:rsidRDefault="00E6423B" w:rsidP="00E6423B">
            <w:pPr>
              <w:ind w:left="100"/>
              <w:rPr>
                <w:rFonts w:cs="Arial"/>
                <w:spacing w:val="-4"/>
                <w:w w:val="105"/>
                <w:szCs w:val="22"/>
              </w:rPr>
            </w:pPr>
            <w:r w:rsidRPr="00BF1E89">
              <w:rPr>
                <w:rFonts w:cs="Arial"/>
                <w:spacing w:val="-4"/>
                <w:w w:val="105"/>
                <w:szCs w:val="22"/>
              </w:rPr>
              <w:t>Medical Supply Technicians</w:t>
            </w:r>
          </w:p>
        </w:tc>
        <w:tc>
          <w:tcPr>
            <w:tcW w:w="3321" w:type="dxa"/>
            <w:tcBorders>
              <w:top w:val="single" w:sz="4" w:space="0" w:color="auto"/>
              <w:left w:val="single" w:sz="4" w:space="0" w:color="auto"/>
              <w:bottom w:val="single" w:sz="4" w:space="0" w:color="auto"/>
              <w:right w:val="single" w:sz="4" w:space="0" w:color="auto"/>
            </w:tcBorders>
          </w:tcPr>
          <w:p w14:paraId="1470ADE6" w14:textId="77777777" w:rsidR="00E6423B" w:rsidRPr="00BF1E89" w:rsidRDefault="00E6423B" w:rsidP="00E6423B">
            <w:pPr>
              <w:ind w:left="108" w:right="720"/>
              <w:rPr>
                <w:rFonts w:cs="Arial"/>
                <w:spacing w:val="-4"/>
                <w:w w:val="105"/>
                <w:szCs w:val="22"/>
              </w:rPr>
            </w:pPr>
            <w:r w:rsidRPr="00BF1E89">
              <w:rPr>
                <w:rFonts w:cs="Arial"/>
                <w:spacing w:val="-9"/>
                <w:w w:val="105"/>
                <w:szCs w:val="22"/>
              </w:rPr>
              <w:t xml:space="preserve">Secretary/Stenographers - </w:t>
            </w:r>
            <w:r w:rsidRPr="00BF1E89">
              <w:rPr>
                <w:rFonts w:cs="Arial"/>
                <w:spacing w:val="-4"/>
                <w:w w:val="105"/>
                <w:szCs w:val="22"/>
              </w:rPr>
              <w:t>Anesthesiology</w:t>
            </w:r>
          </w:p>
        </w:tc>
      </w:tr>
      <w:tr w:rsidR="00E6423B" w:rsidRPr="00BF1E89" w14:paraId="1470ADEB" w14:textId="77777777" w:rsidTr="00E6423B">
        <w:trPr>
          <w:trHeight w:hRule="exact" w:val="562"/>
        </w:trPr>
        <w:tc>
          <w:tcPr>
            <w:tcW w:w="3077" w:type="dxa"/>
            <w:tcBorders>
              <w:top w:val="single" w:sz="4" w:space="0" w:color="auto"/>
              <w:left w:val="single" w:sz="4" w:space="0" w:color="auto"/>
              <w:bottom w:val="single" w:sz="4" w:space="0" w:color="auto"/>
              <w:right w:val="single" w:sz="4" w:space="0" w:color="auto"/>
            </w:tcBorders>
          </w:tcPr>
          <w:p w14:paraId="1470ADE8" w14:textId="77777777" w:rsidR="00E6423B" w:rsidRPr="00BF1E89" w:rsidRDefault="00E6423B" w:rsidP="00E6423B">
            <w:pPr>
              <w:ind w:left="115"/>
              <w:rPr>
                <w:rFonts w:cs="Arial"/>
                <w:spacing w:val="-4"/>
                <w:w w:val="105"/>
                <w:szCs w:val="22"/>
              </w:rPr>
            </w:pPr>
            <w:r w:rsidRPr="00BF1E89">
              <w:rPr>
                <w:rFonts w:cs="Arial"/>
                <w:spacing w:val="-4"/>
                <w:w w:val="105"/>
                <w:szCs w:val="22"/>
              </w:rPr>
              <w:t>Dental Lab Technicians</w:t>
            </w:r>
          </w:p>
        </w:tc>
        <w:tc>
          <w:tcPr>
            <w:tcW w:w="3187" w:type="dxa"/>
            <w:tcBorders>
              <w:top w:val="single" w:sz="4" w:space="0" w:color="auto"/>
              <w:left w:val="single" w:sz="4" w:space="0" w:color="auto"/>
              <w:bottom w:val="single" w:sz="4" w:space="0" w:color="auto"/>
              <w:right w:val="single" w:sz="4" w:space="0" w:color="auto"/>
            </w:tcBorders>
          </w:tcPr>
          <w:p w14:paraId="1470ADE9" w14:textId="77777777" w:rsidR="00E6423B" w:rsidRPr="00BF1E89" w:rsidRDefault="00E6423B" w:rsidP="00E6423B">
            <w:pPr>
              <w:ind w:left="108" w:right="576"/>
              <w:rPr>
                <w:rFonts w:cs="Arial"/>
                <w:spacing w:val="-6"/>
                <w:w w:val="105"/>
                <w:szCs w:val="22"/>
              </w:rPr>
            </w:pPr>
            <w:r w:rsidRPr="00BF1E89">
              <w:rPr>
                <w:rFonts w:cs="Arial"/>
                <w:spacing w:val="-11"/>
                <w:w w:val="105"/>
                <w:szCs w:val="22"/>
              </w:rPr>
              <w:t xml:space="preserve">Medical Laboratory Aides </w:t>
            </w:r>
            <w:r w:rsidRPr="00BF1E89">
              <w:rPr>
                <w:rFonts w:cs="Arial"/>
                <w:spacing w:val="-6"/>
                <w:w w:val="105"/>
                <w:szCs w:val="22"/>
              </w:rPr>
              <w:t>(Series 0645)</w:t>
            </w:r>
          </w:p>
        </w:tc>
        <w:tc>
          <w:tcPr>
            <w:tcW w:w="3321" w:type="dxa"/>
            <w:tcBorders>
              <w:top w:val="single" w:sz="4" w:space="0" w:color="auto"/>
              <w:left w:val="single" w:sz="4" w:space="0" w:color="auto"/>
              <w:bottom w:val="single" w:sz="4" w:space="0" w:color="auto"/>
              <w:right w:val="single" w:sz="4" w:space="0" w:color="auto"/>
            </w:tcBorders>
          </w:tcPr>
          <w:p w14:paraId="1470ADEA" w14:textId="77777777" w:rsidR="00E6423B" w:rsidRPr="00BF1E89" w:rsidRDefault="00E6423B" w:rsidP="00E6423B">
            <w:pPr>
              <w:ind w:left="110"/>
              <w:rPr>
                <w:rFonts w:cs="Arial"/>
                <w:spacing w:val="-4"/>
                <w:w w:val="105"/>
                <w:szCs w:val="22"/>
              </w:rPr>
            </w:pPr>
            <w:r w:rsidRPr="00BF1E89">
              <w:rPr>
                <w:rFonts w:cs="Arial"/>
                <w:spacing w:val="-4"/>
                <w:w w:val="105"/>
                <w:szCs w:val="22"/>
              </w:rPr>
              <w:t>Speech Pathologists</w:t>
            </w:r>
          </w:p>
        </w:tc>
      </w:tr>
      <w:tr w:rsidR="00E6423B" w:rsidRPr="00BF1E89" w14:paraId="1470ADEF" w14:textId="77777777" w:rsidTr="00E6423B">
        <w:trPr>
          <w:trHeight w:hRule="exact" w:val="561"/>
        </w:trPr>
        <w:tc>
          <w:tcPr>
            <w:tcW w:w="3077" w:type="dxa"/>
            <w:tcBorders>
              <w:top w:val="single" w:sz="4" w:space="0" w:color="auto"/>
              <w:left w:val="single" w:sz="4" w:space="0" w:color="auto"/>
              <w:bottom w:val="single" w:sz="4" w:space="0" w:color="auto"/>
              <w:right w:val="single" w:sz="4" w:space="0" w:color="auto"/>
            </w:tcBorders>
          </w:tcPr>
          <w:p w14:paraId="1470ADEC" w14:textId="77777777" w:rsidR="00E6423B" w:rsidRPr="00BF1E89" w:rsidRDefault="00E6423B" w:rsidP="00E6423B">
            <w:pPr>
              <w:ind w:left="115"/>
              <w:rPr>
                <w:rFonts w:cs="Arial"/>
                <w:spacing w:val="-4"/>
                <w:w w:val="105"/>
                <w:szCs w:val="22"/>
              </w:rPr>
            </w:pPr>
            <w:r w:rsidRPr="00BF1E89">
              <w:rPr>
                <w:rFonts w:cs="Arial"/>
                <w:spacing w:val="-4"/>
                <w:w w:val="105"/>
                <w:szCs w:val="22"/>
              </w:rPr>
              <w:t>Dental Assistants</w:t>
            </w:r>
          </w:p>
        </w:tc>
        <w:tc>
          <w:tcPr>
            <w:tcW w:w="3187" w:type="dxa"/>
            <w:tcBorders>
              <w:top w:val="single" w:sz="4" w:space="0" w:color="auto"/>
              <w:left w:val="single" w:sz="4" w:space="0" w:color="auto"/>
              <w:bottom w:val="single" w:sz="4" w:space="0" w:color="auto"/>
              <w:right w:val="single" w:sz="4" w:space="0" w:color="auto"/>
            </w:tcBorders>
          </w:tcPr>
          <w:p w14:paraId="1470ADED" w14:textId="77777777" w:rsidR="00E6423B" w:rsidRPr="00BF1E89" w:rsidRDefault="00E6423B" w:rsidP="00E6423B">
            <w:pPr>
              <w:ind w:left="100"/>
              <w:rPr>
                <w:rFonts w:cs="Arial"/>
                <w:spacing w:val="-4"/>
                <w:w w:val="105"/>
                <w:szCs w:val="22"/>
              </w:rPr>
            </w:pPr>
            <w:r w:rsidRPr="00BF1E89">
              <w:rPr>
                <w:rFonts w:cs="Arial"/>
                <w:spacing w:val="-4"/>
                <w:w w:val="105"/>
                <w:szCs w:val="22"/>
              </w:rPr>
              <w:t>Microbiologists (Series 0403)</w:t>
            </w:r>
          </w:p>
        </w:tc>
        <w:tc>
          <w:tcPr>
            <w:tcW w:w="3321" w:type="dxa"/>
            <w:tcBorders>
              <w:top w:val="single" w:sz="4" w:space="0" w:color="auto"/>
              <w:left w:val="single" w:sz="4" w:space="0" w:color="auto"/>
              <w:bottom w:val="single" w:sz="4" w:space="0" w:color="auto"/>
              <w:right w:val="single" w:sz="4" w:space="0" w:color="auto"/>
            </w:tcBorders>
          </w:tcPr>
          <w:p w14:paraId="1470ADEE" w14:textId="77777777" w:rsidR="00E6423B" w:rsidRPr="00BF1E89" w:rsidRDefault="00E6423B" w:rsidP="00E6423B">
            <w:pPr>
              <w:ind w:left="108" w:right="324"/>
              <w:rPr>
                <w:rFonts w:cs="Arial"/>
                <w:w w:val="105"/>
                <w:szCs w:val="22"/>
              </w:rPr>
            </w:pPr>
            <w:r w:rsidRPr="00BF1E89">
              <w:rPr>
                <w:rFonts w:cs="Arial"/>
                <w:spacing w:val="-10"/>
                <w:w w:val="105"/>
                <w:szCs w:val="22"/>
              </w:rPr>
              <w:t xml:space="preserve">Students/trainees in any of the </w:t>
            </w:r>
            <w:r w:rsidRPr="00BF1E89">
              <w:rPr>
                <w:rFonts w:cs="Arial"/>
                <w:w w:val="105"/>
                <w:szCs w:val="22"/>
              </w:rPr>
              <w:t>above</w:t>
            </w:r>
          </w:p>
        </w:tc>
      </w:tr>
      <w:tr w:rsidR="00E6423B" w:rsidRPr="00BF1E89" w14:paraId="1470ADF3" w14:textId="77777777" w:rsidTr="00E6423B">
        <w:trPr>
          <w:trHeight w:hRule="exact" w:val="567"/>
        </w:trPr>
        <w:tc>
          <w:tcPr>
            <w:tcW w:w="3077" w:type="dxa"/>
            <w:tcBorders>
              <w:top w:val="single" w:sz="4" w:space="0" w:color="auto"/>
              <w:left w:val="single" w:sz="4" w:space="0" w:color="auto"/>
              <w:bottom w:val="single" w:sz="4" w:space="0" w:color="auto"/>
              <w:right w:val="single" w:sz="4" w:space="0" w:color="auto"/>
            </w:tcBorders>
          </w:tcPr>
          <w:p w14:paraId="1470ADF0" w14:textId="77777777" w:rsidR="00E6423B" w:rsidRPr="00BF1E89" w:rsidRDefault="00E6423B" w:rsidP="00E6423B">
            <w:pPr>
              <w:ind w:left="115"/>
              <w:rPr>
                <w:rFonts w:cs="Arial"/>
                <w:spacing w:val="-4"/>
                <w:w w:val="105"/>
                <w:szCs w:val="22"/>
              </w:rPr>
            </w:pPr>
            <w:r w:rsidRPr="00BF1E89">
              <w:rPr>
                <w:rFonts w:cs="Arial"/>
                <w:spacing w:val="-4"/>
                <w:w w:val="105"/>
                <w:szCs w:val="22"/>
              </w:rPr>
              <w:t>Dental Hygienists</w:t>
            </w:r>
          </w:p>
        </w:tc>
        <w:tc>
          <w:tcPr>
            <w:tcW w:w="3187" w:type="dxa"/>
            <w:tcBorders>
              <w:top w:val="single" w:sz="4" w:space="0" w:color="auto"/>
              <w:left w:val="single" w:sz="4" w:space="0" w:color="auto"/>
              <w:bottom w:val="single" w:sz="4" w:space="0" w:color="auto"/>
              <w:right w:val="single" w:sz="4" w:space="0" w:color="auto"/>
            </w:tcBorders>
          </w:tcPr>
          <w:p w14:paraId="1470ADF1" w14:textId="77777777" w:rsidR="00E6423B" w:rsidRPr="00BF1E89" w:rsidRDefault="00E6423B" w:rsidP="00E6423B">
            <w:pPr>
              <w:ind w:left="100"/>
              <w:rPr>
                <w:rFonts w:cs="Arial"/>
                <w:spacing w:val="-4"/>
                <w:w w:val="105"/>
                <w:szCs w:val="22"/>
              </w:rPr>
            </w:pPr>
            <w:r w:rsidRPr="00BF1E89">
              <w:rPr>
                <w:rFonts w:cs="Arial"/>
                <w:spacing w:val="-4"/>
                <w:w w:val="105"/>
                <w:szCs w:val="22"/>
              </w:rPr>
              <w:t>Nursing Assistants</w:t>
            </w:r>
          </w:p>
        </w:tc>
        <w:tc>
          <w:tcPr>
            <w:tcW w:w="3321" w:type="dxa"/>
            <w:tcBorders>
              <w:top w:val="single" w:sz="4" w:space="0" w:color="auto"/>
              <w:left w:val="single" w:sz="4" w:space="0" w:color="auto"/>
              <w:bottom w:val="single" w:sz="4" w:space="0" w:color="auto"/>
              <w:right w:val="single" w:sz="4" w:space="0" w:color="auto"/>
            </w:tcBorders>
          </w:tcPr>
          <w:p w14:paraId="1470ADF2" w14:textId="77777777" w:rsidR="00E6423B" w:rsidRPr="00BF1E89" w:rsidRDefault="00E6423B" w:rsidP="00E6423B">
            <w:pPr>
              <w:ind w:left="108" w:right="864"/>
              <w:rPr>
                <w:rFonts w:cs="Arial"/>
                <w:w w:val="105"/>
                <w:szCs w:val="22"/>
              </w:rPr>
            </w:pPr>
            <w:r w:rsidRPr="00BF1E89">
              <w:rPr>
                <w:rFonts w:cs="Arial"/>
                <w:spacing w:val="-9"/>
                <w:w w:val="105"/>
                <w:szCs w:val="22"/>
              </w:rPr>
              <w:t xml:space="preserve">Supervisory Staff Social </w:t>
            </w:r>
            <w:r w:rsidRPr="00BF1E89">
              <w:rPr>
                <w:rFonts w:cs="Arial"/>
                <w:w w:val="105"/>
                <w:szCs w:val="22"/>
              </w:rPr>
              <w:t>Workers</w:t>
            </w:r>
          </w:p>
        </w:tc>
      </w:tr>
      <w:tr w:rsidR="00E6423B" w:rsidRPr="00BF1E89" w14:paraId="1470ADF7" w14:textId="77777777" w:rsidTr="00E6423B">
        <w:trPr>
          <w:trHeight w:hRule="exact" w:val="283"/>
        </w:trPr>
        <w:tc>
          <w:tcPr>
            <w:tcW w:w="3077" w:type="dxa"/>
            <w:tcBorders>
              <w:top w:val="single" w:sz="4" w:space="0" w:color="auto"/>
              <w:left w:val="single" w:sz="4" w:space="0" w:color="auto"/>
              <w:bottom w:val="single" w:sz="4" w:space="0" w:color="auto"/>
              <w:right w:val="single" w:sz="4" w:space="0" w:color="auto"/>
            </w:tcBorders>
            <w:vAlign w:val="center"/>
          </w:tcPr>
          <w:p w14:paraId="1470ADF4" w14:textId="77777777" w:rsidR="00E6423B" w:rsidRPr="00BF1E89" w:rsidRDefault="00E6423B" w:rsidP="00E6423B">
            <w:pPr>
              <w:ind w:left="115"/>
              <w:rPr>
                <w:rFonts w:cs="Arial"/>
                <w:w w:val="105"/>
                <w:szCs w:val="22"/>
              </w:rPr>
            </w:pPr>
            <w:r w:rsidRPr="00BF1E89">
              <w:rPr>
                <w:rFonts w:cs="Arial"/>
                <w:w w:val="105"/>
                <w:szCs w:val="22"/>
              </w:rPr>
              <w:t>Dentists</w:t>
            </w:r>
          </w:p>
        </w:tc>
        <w:tc>
          <w:tcPr>
            <w:tcW w:w="3187" w:type="dxa"/>
            <w:tcBorders>
              <w:top w:val="single" w:sz="4" w:space="0" w:color="auto"/>
              <w:left w:val="single" w:sz="4" w:space="0" w:color="auto"/>
              <w:bottom w:val="single" w:sz="4" w:space="0" w:color="auto"/>
              <w:right w:val="single" w:sz="4" w:space="0" w:color="auto"/>
            </w:tcBorders>
            <w:vAlign w:val="center"/>
          </w:tcPr>
          <w:p w14:paraId="1470ADF5" w14:textId="77777777" w:rsidR="00E6423B" w:rsidRPr="00BF1E89" w:rsidRDefault="00E6423B" w:rsidP="00E6423B">
            <w:pPr>
              <w:ind w:left="100"/>
              <w:rPr>
                <w:rFonts w:cs="Arial"/>
                <w:spacing w:val="-4"/>
                <w:w w:val="105"/>
                <w:szCs w:val="22"/>
              </w:rPr>
            </w:pPr>
            <w:r w:rsidRPr="00BF1E89">
              <w:rPr>
                <w:rFonts w:cs="Arial"/>
                <w:spacing w:val="-4"/>
                <w:w w:val="105"/>
                <w:szCs w:val="22"/>
              </w:rPr>
              <w:t>Occupational Therapists</w:t>
            </w:r>
          </w:p>
        </w:tc>
        <w:tc>
          <w:tcPr>
            <w:tcW w:w="3321" w:type="dxa"/>
            <w:tcBorders>
              <w:top w:val="single" w:sz="4" w:space="0" w:color="auto"/>
              <w:left w:val="single" w:sz="4" w:space="0" w:color="auto"/>
              <w:bottom w:val="single" w:sz="4" w:space="0" w:color="auto"/>
              <w:right w:val="single" w:sz="4" w:space="0" w:color="auto"/>
            </w:tcBorders>
            <w:vAlign w:val="center"/>
          </w:tcPr>
          <w:p w14:paraId="1470ADF6" w14:textId="77777777" w:rsidR="00E6423B" w:rsidRPr="00BF1E89" w:rsidRDefault="00E6423B" w:rsidP="00E6423B">
            <w:pPr>
              <w:ind w:left="110"/>
              <w:rPr>
                <w:rFonts w:cs="Arial"/>
                <w:spacing w:val="-4"/>
                <w:w w:val="105"/>
                <w:szCs w:val="22"/>
              </w:rPr>
            </w:pPr>
            <w:r w:rsidRPr="00BF1E89">
              <w:rPr>
                <w:rFonts w:cs="Arial"/>
                <w:spacing w:val="-4"/>
                <w:w w:val="105"/>
                <w:szCs w:val="22"/>
              </w:rPr>
              <w:t>Team Administrators</w:t>
            </w:r>
          </w:p>
        </w:tc>
      </w:tr>
      <w:tr w:rsidR="00E6423B" w:rsidRPr="00BF1E89" w14:paraId="1470ADFB" w14:textId="77777777" w:rsidTr="00E6423B">
        <w:trPr>
          <w:trHeight w:hRule="exact" w:val="840"/>
        </w:trPr>
        <w:tc>
          <w:tcPr>
            <w:tcW w:w="3077" w:type="dxa"/>
            <w:tcBorders>
              <w:top w:val="single" w:sz="4" w:space="0" w:color="auto"/>
              <w:left w:val="single" w:sz="4" w:space="0" w:color="auto"/>
              <w:bottom w:val="single" w:sz="4" w:space="0" w:color="auto"/>
              <w:right w:val="single" w:sz="4" w:space="0" w:color="auto"/>
            </w:tcBorders>
          </w:tcPr>
          <w:p w14:paraId="1470ADF8" w14:textId="77777777" w:rsidR="00E6423B" w:rsidRPr="00BF1E89" w:rsidRDefault="00E6423B" w:rsidP="00E6423B">
            <w:pPr>
              <w:ind w:left="108" w:right="792"/>
              <w:rPr>
                <w:rFonts w:cs="Arial"/>
                <w:spacing w:val="-4"/>
                <w:w w:val="105"/>
                <w:szCs w:val="22"/>
              </w:rPr>
            </w:pPr>
            <w:r w:rsidRPr="00BF1E89">
              <w:rPr>
                <w:rFonts w:cs="Arial"/>
                <w:spacing w:val="-8"/>
                <w:w w:val="105"/>
                <w:szCs w:val="22"/>
              </w:rPr>
              <w:t xml:space="preserve">Diagnostic Radiologic </w:t>
            </w:r>
            <w:r w:rsidRPr="00BF1E89">
              <w:rPr>
                <w:rFonts w:cs="Arial"/>
                <w:spacing w:val="-4"/>
                <w:w w:val="105"/>
                <w:szCs w:val="22"/>
              </w:rPr>
              <w:t>Technologists</w:t>
            </w:r>
          </w:p>
        </w:tc>
        <w:tc>
          <w:tcPr>
            <w:tcW w:w="3187" w:type="dxa"/>
            <w:tcBorders>
              <w:top w:val="single" w:sz="4" w:space="0" w:color="auto"/>
              <w:left w:val="single" w:sz="4" w:space="0" w:color="auto"/>
              <w:bottom w:val="single" w:sz="4" w:space="0" w:color="auto"/>
              <w:right w:val="single" w:sz="4" w:space="0" w:color="auto"/>
            </w:tcBorders>
          </w:tcPr>
          <w:p w14:paraId="1470ADF9" w14:textId="77777777" w:rsidR="00E6423B" w:rsidRPr="00BF1E89" w:rsidRDefault="00E6423B" w:rsidP="00E6423B">
            <w:pPr>
              <w:ind w:left="108" w:right="180"/>
              <w:rPr>
                <w:rFonts w:cs="Arial"/>
                <w:spacing w:val="-4"/>
                <w:w w:val="105"/>
                <w:szCs w:val="22"/>
              </w:rPr>
            </w:pPr>
            <w:r w:rsidRPr="00BF1E89">
              <w:rPr>
                <w:rFonts w:cs="Arial"/>
                <w:w w:val="105"/>
                <w:szCs w:val="22"/>
              </w:rPr>
              <w:t xml:space="preserve">Patient Escort, Specimen </w:t>
            </w:r>
            <w:r w:rsidRPr="00BF1E89">
              <w:rPr>
                <w:rFonts w:cs="Arial"/>
                <w:spacing w:val="-10"/>
                <w:w w:val="105"/>
                <w:szCs w:val="22"/>
              </w:rPr>
              <w:t xml:space="preserve">Transport, Pathology, Nursing </w:t>
            </w:r>
            <w:r w:rsidRPr="00BF1E89">
              <w:rPr>
                <w:rFonts w:cs="Arial"/>
                <w:spacing w:val="-4"/>
                <w:w w:val="105"/>
                <w:szCs w:val="22"/>
              </w:rPr>
              <w:t>and Rehab Volunteers</w:t>
            </w:r>
          </w:p>
        </w:tc>
        <w:tc>
          <w:tcPr>
            <w:tcW w:w="3321" w:type="dxa"/>
            <w:tcBorders>
              <w:top w:val="single" w:sz="4" w:space="0" w:color="auto"/>
              <w:left w:val="single" w:sz="4" w:space="0" w:color="auto"/>
              <w:bottom w:val="single" w:sz="4" w:space="0" w:color="auto"/>
              <w:right w:val="single" w:sz="4" w:space="0" w:color="auto"/>
            </w:tcBorders>
          </w:tcPr>
          <w:p w14:paraId="1470ADFA" w14:textId="77777777" w:rsidR="00E6423B" w:rsidRPr="00BF1E89" w:rsidRDefault="00E6423B" w:rsidP="00E6423B">
            <w:pPr>
              <w:ind w:left="110"/>
              <w:rPr>
                <w:rFonts w:cs="Arial"/>
                <w:spacing w:val="-4"/>
                <w:w w:val="105"/>
                <w:szCs w:val="22"/>
              </w:rPr>
            </w:pPr>
            <w:r w:rsidRPr="00BF1E89">
              <w:rPr>
                <w:rFonts w:cs="Arial"/>
                <w:spacing w:val="-4"/>
                <w:w w:val="105"/>
                <w:szCs w:val="22"/>
              </w:rPr>
              <w:t>Veterans Benefits Counselor</w:t>
            </w:r>
          </w:p>
        </w:tc>
      </w:tr>
      <w:tr w:rsidR="00E6423B" w:rsidRPr="00BF1E89" w14:paraId="1470ADFF" w14:textId="77777777" w:rsidTr="00E6423B">
        <w:trPr>
          <w:trHeight w:hRule="exact" w:val="566"/>
        </w:trPr>
        <w:tc>
          <w:tcPr>
            <w:tcW w:w="3077" w:type="dxa"/>
            <w:tcBorders>
              <w:top w:val="single" w:sz="4" w:space="0" w:color="auto"/>
              <w:left w:val="single" w:sz="4" w:space="0" w:color="auto"/>
              <w:bottom w:val="single" w:sz="4" w:space="0" w:color="auto"/>
              <w:right w:val="single" w:sz="4" w:space="0" w:color="auto"/>
            </w:tcBorders>
          </w:tcPr>
          <w:p w14:paraId="1470ADFC" w14:textId="77777777" w:rsidR="00E6423B" w:rsidRPr="00BF1E89" w:rsidRDefault="00E6423B" w:rsidP="00E6423B">
            <w:pPr>
              <w:ind w:left="115"/>
              <w:rPr>
                <w:rFonts w:cs="Arial"/>
                <w:spacing w:val="-6"/>
                <w:w w:val="105"/>
                <w:szCs w:val="22"/>
              </w:rPr>
            </w:pPr>
            <w:r w:rsidRPr="00BF1E89">
              <w:rPr>
                <w:rFonts w:cs="Arial"/>
                <w:spacing w:val="-6"/>
                <w:w w:val="105"/>
                <w:szCs w:val="22"/>
              </w:rPr>
              <w:t>EMG Technicians</w:t>
            </w:r>
          </w:p>
        </w:tc>
        <w:tc>
          <w:tcPr>
            <w:tcW w:w="3187" w:type="dxa"/>
            <w:tcBorders>
              <w:top w:val="single" w:sz="4" w:space="0" w:color="auto"/>
              <w:left w:val="single" w:sz="4" w:space="0" w:color="auto"/>
              <w:bottom w:val="single" w:sz="4" w:space="0" w:color="auto"/>
              <w:right w:val="single" w:sz="4" w:space="0" w:color="auto"/>
            </w:tcBorders>
          </w:tcPr>
          <w:p w14:paraId="1470ADFD" w14:textId="77777777" w:rsidR="00E6423B" w:rsidRPr="00BF1E89" w:rsidRDefault="00E6423B" w:rsidP="00E6423B">
            <w:pPr>
              <w:ind w:left="100"/>
              <w:rPr>
                <w:rFonts w:cs="Arial"/>
                <w:spacing w:val="-4"/>
                <w:w w:val="105"/>
                <w:szCs w:val="22"/>
              </w:rPr>
            </w:pPr>
            <w:r w:rsidRPr="00BF1E89">
              <w:rPr>
                <w:rFonts w:cs="Arial"/>
                <w:spacing w:val="-4"/>
                <w:w w:val="105"/>
                <w:szCs w:val="22"/>
              </w:rPr>
              <w:t>Physical Therapists</w:t>
            </w:r>
          </w:p>
        </w:tc>
        <w:tc>
          <w:tcPr>
            <w:tcW w:w="3321" w:type="dxa"/>
            <w:tcBorders>
              <w:top w:val="single" w:sz="4" w:space="0" w:color="auto"/>
              <w:left w:val="single" w:sz="4" w:space="0" w:color="auto"/>
              <w:bottom w:val="single" w:sz="4" w:space="0" w:color="auto"/>
              <w:right w:val="single" w:sz="4" w:space="0" w:color="auto"/>
            </w:tcBorders>
          </w:tcPr>
          <w:p w14:paraId="1470ADFE" w14:textId="77777777" w:rsidR="00E6423B" w:rsidRPr="00BF1E89" w:rsidRDefault="00E6423B" w:rsidP="00E6423B">
            <w:pPr>
              <w:ind w:left="108" w:right="720"/>
              <w:rPr>
                <w:rFonts w:cs="Arial"/>
                <w:w w:val="105"/>
                <w:szCs w:val="22"/>
              </w:rPr>
            </w:pPr>
            <w:r w:rsidRPr="00BF1E89">
              <w:rPr>
                <w:rFonts w:cs="Arial"/>
                <w:spacing w:val="-8"/>
                <w:w w:val="105"/>
                <w:szCs w:val="22"/>
              </w:rPr>
              <w:t xml:space="preserve">Vocational Rehabilitation </w:t>
            </w:r>
            <w:r w:rsidRPr="00BF1E89">
              <w:rPr>
                <w:rFonts w:cs="Arial"/>
                <w:w w:val="105"/>
                <w:szCs w:val="22"/>
              </w:rPr>
              <w:t>Therapists</w:t>
            </w:r>
          </w:p>
        </w:tc>
      </w:tr>
    </w:tbl>
    <w:p w14:paraId="1470AE00" w14:textId="77777777" w:rsidR="00E6423B" w:rsidRPr="00BF1E89" w:rsidRDefault="00E6423B" w:rsidP="00E6423B">
      <w:pPr>
        <w:spacing w:after="301" w:line="20" w:lineRule="exact"/>
        <w:ind w:right="15"/>
        <w:rPr>
          <w:rFonts w:cs="Arial"/>
          <w:szCs w:val="22"/>
        </w:rPr>
      </w:pPr>
    </w:p>
    <w:p w14:paraId="1470AE01" w14:textId="77777777" w:rsidR="00E6423B" w:rsidRPr="00BF1E89" w:rsidRDefault="00E6423B" w:rsidP="00E6423B">
      <w:pPr>
        <w:ind w:left="144" w:right="360"/>
        <w:rPr>
          <w:rFonts w:cs="Arial"/>
          <w:spacing w:val="-5"/>
          <w:w w:val="105"/>
          <w:szCs w:val="22"/>
        </w:rPr>
      </w:pPr>
      <w:r w:rsidRPr="00BF1E89">
        <w:rPr>
          <w:rFonts w:cs="Arial"/>
          <w:spacing w:val="-6"/>
          <w:w w:val="105"/>
          <w:szCs w:val="22"/>
        </w:rPr>
        <w:t xml:space="preserve">2. Some of the employees in the following class (Category II) may incur exposure to blood or </w:t>
      </w:r>
      <w:r w:rsidRPr="00BF1E89">
        <w:rPr>
          <w:rFonts w:cs="Arial"/>
          <w:spacing w:val="-5"/>
          <w:w w:val="105"/>
          <w:szCs w:val="22"/>
        </w:rPr>
        <w:t>OPIM during specific tasks or procedures.</w:t>
      </w:r>
    </w:p>
    <w:p w14:paraId="1470AE02" w14:textId="77777777" w:rsidR="00E6423B" w:rsidRPr="00BF1E89" w:rsidRDefault="00E6423B" w:rsidP="00E6423B">
      <w:pPr>
        <w:spacing w:after="144"/>
        <w:ind w:left="144"/>
        <w:rPr>
          <w:rFonts w:cs="Arial"/>
          <w:spacing w:val="-4"/>
          <w:w w:val="105"/>
          <w:szCs w:val="22"/>
        </w:rPr>
      </w:pPr>
      <w:r w:rsidRPr="00BF1E89">
        <w:rPr>
          <w:rFonts w:cs="Arial"/>
          <w:spacing w:val="-4"/>
          <w:w w:val="105"/>
          <w:szCs w:val="22"/>
        </w:rPr>
        <w:t>The job classifications and associated tasks for these categories are as follows:</w:t>
      </w:r>
    </w:p>
    <w:tbl>
      <w:tblPr>
        <w:tblW w:w="0" w:type="auto"/>
        <w:tblInd w:w="5" w:type="dxa"/>
        <w:tblLayout w:type="fixed"/>
        <w:tblCellMar>
          <w:left w:w="0" w:type="dxa"/>
          <w:right w:w="0" w:type="dxa"/>
        </w:tblCellMar>
        <w:tblLook w:val="0000" w:firstRow="0" w:lastRow="0" w:firstColumn="0" w:lastColumn="0" w:noHBand="0" w:noVBand="0"/>
      </w:tblPr>
      <w:tblGrid>
        <w:gridCol w:w="4296"/>
        <w:gridCol w:w="5289"/>
      </w:tblGrid>
      <w:tr w:rsidR="00E6423B" w:rsidRPr="00BF1E89" w14:paraId="1470AE04" w14:textId="77777777" w:rsidTr="00E6423B">
        <w:trPr>
          <w:trHeight w:hRule="exact" w:val="293"/>
        </w:trPr>
        <w:tc>
          <w:tcPr>
            <w:tcW w:w="9585" w:type="dxa"/>
            <w:gridSpan w:val="2"/>
            <w:tcBorders>
              <w:top w:val="single" w:sz="4" w:space="0" w:color="auto"/>
              <w:left w:val="single" w:sz="4" w:space="0" w:color="auto"/>
              <w:bottom w:val="single" w:sz="4" w:space="0" w:color="auto"/>
              <w:right w:val="single" w:sz="4" w:space="0" w:color="auto"/>
            </w:tcBorders>
            <w:shd w:val="solid" w:color="D9D9D9" w:fill="auto"/>
            <w:vAlign w:val="center"/>
          </w:tcPr>
          <w:p w14:paraId="1470AE03" w14:textId="77777777" w:rsidR="00E6423B" w:rsidRPr="00BF1E89" w:rsidRDefault="00E6423B" w:rsidP="00E6423B">
            <w:pPr>
              <w:tabs>
                <w:tab w:val="right" w:pos="7973"/>
              </w:tabs>
              <w:ind w:left="115"/>
              <w:rPr>
                <w:rFonts w:cs="Arial"/>
                <w:b/>
                <w:bCs/>
                <w:color w:val="000000"/>
                <w:spacing w:val="-4"/>
                <w:w w:val="105"/>
                <w:szCs w:val="22"/>
              </w:rPr>
            </w:pPr>
            <w:r w:rsidRPr="00BF1E89">
              <w:rPr>
                <w:rFonts w:cs="Arial"/>
                <w:b/>
                <w:bCs/>
                <w:color w:val="000000"/>
                <w:spacing w:val="-16"/>
                <w:w w:val="105"/>
                <w:szCs w:val="22"/>
              </w:rPr>
              <w:t>Category II Employees</w:t>
            </w:r>
            <w:r w:rsidRPr="00BF1E89">
              <w:rPr>
                <w:rFonts w:cs="Arial"/>
                <w:b/>
                <w:bCs/>
                <w:color w:val="000000"/>
                <w:spacing w:val="-16"/>
                <w:w w:val="105"/>
                <w:szCs w:val="22"/>
              </w:rPr>
              <w:tab/>
            </w:r>
            <w:r w:rsidRPr="00BF1E89">
              <w:rPr>
                <w:rFonts w:cs="Arial"/>
                <w:b/>
                <w:bCs/>
                <w:color w:val="000000"/>
                <w:spacing w:val="-4"/>
                <w:w w:val="105"/>
                <w:szCs w:val="22"/>
              </w:rPr>
              <w:t>May Incur Occupational Exposure</w:t>
            </w:r>
          </w:p>
        </w:tc>
      </w:tr>
      <w:tr w:rsidR="00E6423B" w:rsidRPr="00BF1E89" w14:paraId="1470AE07"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05" w14:textId="77777777" w:rsidR="00E6423B" w:rsidRPr="00BF1E89" w:rsidRDefault="00E6423B" w:rsidP="00E6423B">
            <w:pPr>
              <w:ind w:right="1171"/>
              <w:jc w:val="right"/>
              <w:rPr>
                <w:rFonts w:cs="Arial"/>
                <w:b/>
                <w:bCs/>
                <w:spacing w:val="-4"/>
                <w:w w:val="105"/>
                <w:szCs w:val="22"/>
              </w:rPr>
            </w:pPr>
            <w:r w:rsidRPr="00BF1E89">
              <w:rPr>
                <w:rFonts w:cs="Arial"/>
                <w:b/>
                <w:bCs/>
                <w:spacing w:val="-4"/>
                <w:w w:val="105"/>
                <w:szCs w:val="22"/>
              </w:rPr>
              <w:t>Job Classification</w:t>
            </w:r>
          </w:p>
        </w:tc>
        <w:tc>
          <w:tcPr>
            <w:tcW w:w="5289" w:type="dxa"/>
            <w:tcBorders>
              <w:top w:val="single" w:sz="4" w:space="0" w:color="auto"/>
              <w:left w:val="single" w:sz="4" w:space="0" w:color="auto"/>
              <w:bottom w:val="single" w:sz="4" w:space="0" w:color="auto"/>
              <w:right w:val="single" w:sz="4" w:space="0" w:color="auto"/>
            </w:tcBorders>
            <w:vAlign w:val="center"/>
          </w:tcPr>
          <w:p w14:paraId="1470AE06" w14:textId="77777777" w:rsidR="00E6423B" w:rsidRPr="00BF1E89" w:rsidRDefault="00E6423B" w:rsidP="00E6423B">
            <w:pPr>
              <w:jc w:val="center"/>
              <w:rPr>
                <w:rFonts w:cs="Arial"/>
                <w:b/>
                <w:bCs/>
                <w:spacing w:val="-6"/>
                <w:w w:val="105"/>
                <w:szCs w:val="22"/>
              </w:rPr>
            </w:pPr>
            <w:r w:rsidRPr="00BF1E89">
              <w:rPr>
                <w:rFonts w:cs="Arial"/>
                <w:b/>
                <w:bCs/>
                <w:spacing w:val="-6"/>
                <w:w w:val="105"/>
                <w:szCs w:val="22"/>
              </w:rPr>
              <w:t>Tasks/Procedures</w:t>
            </w:r>
          </w:p>
        </w:tc>
      </w:tr>
      <w:tr w:rsidR="00E6423B" w:rsidRPr="00BF1E89" w14:paraId="1470AE0A" w14:textId="77777777" w:rsidTr="00E6423B">
        <w:trPr>
          <w:trHeight w:hRule="exact" w:val="566"/>
        </w:trPr>
        <w:tc>
          <w:tcPr>
            <w:tcW w:w="4296" w:type="dxa"/>
            <w:tcBorders>
              <w:top w:val="single" w:sz="4" w:space="0" w:color="auto"/>
              <w:left w:val="single" w:sz="4" w:space="0" w:color="auto"/>
              <w:bottom w:val="single" w:sz="4" w:space="0" w:color="auto"/>
              <w:right w:val="single" w:sz="4" w:space="0" w:color="auto"/>
            </w:tcBorders>
          </w:tcPr>
          <w:p w14:paraId="1470AE08" w14:textId="77777777" w:rsidR="00E6423B" w:rsidRPr="00BF1E89" w:rsidRDefault="00E6423B" w:rsidP="00E6423B">
            <w:pPr>
              <w:ind w:left="115"/>
              <w:rPr>
                <w:rFonts w:cs="Arial"/>
                <w:w w:val="105"/>
                <w:szCs w:val="22"/>
              </w:rPr>
            </w:pPr>
            <w:r w:rsidRPr="00BF1E89">
              <w:rPr>
                <w:rFonts w:cs="Arial"/>
                <w:w w:val="105"/>
                <w:szCs w:val="22"/>
              </w:rPr>
              <w:t>A/C Mechanics</w:t>
            </w:r>
          </w:p>
        </w:tc>
        <w:tc>
          <w:tcPr>
            <w:tcW w:w="5289" w:type="dxa"/>
            <w:tcBorders>
              <w:top w:val="single" w:sz="4" w:space="0" w:color="auto"/>
              <w:left w:val="single" w:sz="4" w:space="0" w:color="auto"/>
              <w:bottom w:val="single" w:sz="4" w:space="0" w:color="auto"/>
              <w:right w:val="single" w:sz="4" w:space="0" w:color="auto"/>
            </w:tcBorders>
          </w:tcPr>
          <w:p w14:paraId="1470AE09" w14:textId="77777777" w:rsidR="00E6423B" w:rsidRPr="00BF1E89" w:rsidRDefault="00E6423B" w:rsidP="00E6423B">
            <w:pPr>
              <w:ind w:left="108" w:right="180"/>
              <w:rPr>
                <w:rFonts w:cs="Arial"/>
                <w:w w:val="105"/>
                <w:szCs w:val="22"/>
              </w:rPr>
            </w:pPr>
            <w:r w:rsidRPr="00BF1E89">
              <w:rPr>
                <w:rFonts w:cs="Arial"/>
                <w:spacing w:val="-9"/>
                <w:w w:val="105"/>
                <w:szCs w:val="22"/>
              </w:rPr>
              <w:t xml:space="preserve">Working in patient rooms (air handlers, thermostats, </w:t>
            </w:r>
            <w:r w:rsidRPr="00BF1E89">
              <w:rPr>
                <w:rFonts w:cs="Arial"/>
                <w:w w:val="105"/>
                <w:szCs w:val="22"/>
              </w:rPr>
              <w:t>etc.)</w:t>
            </w:r>
          </w:p>
        </w:tc>
      </w:tr>
      <w:tr w:rsidR="00E6423B" w:rsidRPr="00BF1E89" w14:paraId="1470AE0D" w14:textId="77777777" w:rsidTr="00E6423B">
        <w:trPr>
          <w:trHeight w:hRule="exact" w:val="284"/>
        </w:trPr>
        <w:tc>
          <w:tcPr>
            <w:tcW w:w="4296" w:type="dxa"/>
            <w:tcBorders>
              <w:top w:val="single" w:sz="4" w:space="0" w:color="auto"/>
              <w:left w:val="single" w:sz="4" w:space="0" w:color="auto"/>
              <w:bottom w:val="single" w:sz="4" w:space="0" w:color="auto"/>
              <w:right w:val="single" w:sz="4" w:space="0" w:color="auto"/>
            </w:tcBorders>
            <w:vAlign w:val="center"/>
          </w:tcPr>
          <w:p w14:paraId="1470AE0B" w14:textId="77777777" w:rsidR="00E6423B" w:rsidRPr="00BF1E89" w:rsidRDefault="00E6423B" w:rsidP="00E6423B">
            <w:pPr>
              <w:ind w:left="115"/>
              <w:rPr>
                <w:rFonts w:cs="Arial"/>
                <w:spacing w:val="-4"/>
                <w:w w:val="105"/>
                <w:szCs w:val="22"/>
              </w:rPr>
            </w:pPr>
            <w:r w:rsidRPr="00BF1E89">
              <w:rPr>
                <w:rFonts w:cs="Arial"/>
                <w:spacing w:val="-4"/>
                <w:w w:val="105"/>
                <w:szCs w:val="22"/>
              </w:rPr>
              <w:t>Admission and Clinical Clerks –</w:t>
            </w:r>
          </w:p>
        </w:tc>
        <w:tc>
          <w:tcPr>
            <w:tcW w:w="5289" w:type="dxa"/>
            <w:tcBorders>
              <w:top w:val="single" w:sz="4" w:space="0" w:color="auto"/>
              <w:left w:val="single" w:sz="4" w:space="0" w:color="auto"/>
              <w:bottom w:val="single" w:sz="4" w:space="0" w:color="auto"/>
              <w:right w:val="single" w:sz="4" w:space="0" w:color="auto"/>
            </w:tcBorders>
            <w:vAlign w:val="center"/>
          </w:tcPr>
          <w:p w14:paraId="1470AE0C" w14:textId="77777777" w:rsidR="00E6423B" w:rsidRPr="00BF1E89" w:rsidRDefault="00E6423B" w:rsidP="00E6423B">
            <w:pPr>
              <w:ind w:left="110"/>
              <w:rPr>
                <w:rFonts w:cs="Arial"/>
                <w:spacing w:val="-4"/>
                <w:w w:val="105"/>
                <w:szCs w:val="22"/>
              </w:rPr>
            </w:pPr>
            <w:r w:rsidRPr="00BF1E89">
              <w:rPr>
                <w:rFonts w:cs="Arial"/>
                <w:spacing w:val="-4"/>
                <w:w w:val="105"/>
                <w:szCs w:val="22"/>
              </w:rPr>
              <w:t>Interviewing patients</w:t>
            </w:r>
          </w:p>
        </w:tc>
      </w:tr>
      <w:tr w:rsidR="00E6423B" w:rsidRPr="00BF1E89" w14:paraId="1470AE10" w14:textId="77777777" w:rsidTr="00E6423B">
        <w:trPr>
          <w:trHeight w:hRule="exact" w:val="561"/>
        </w:trPr>
        <w:tc>
          <w:tcPr>
            <w:tcW w:w="4296" w:type="dxa"/>
            <w:tcBorders>
              <w:top w:val="single" w:sz="4" w:space="0" w:color="auto"/>
              <w:left w:val="single" w:sz="4" w:space="0" w:color="auto"/>
              <w:bottom w:val="single" w:sz="4" w:space="0" w:color="auto"/>
              <w:right w:val="single" w:sz="4" w:space="0" w:color="auto"/>
            </w:tcBorders>
          </w:tcPr>
          <w:p w14:paraId="1470AE0E" w14:textId="77777777" w:rsidR="00E6423B" w:rsidRPr="00BF1E89" w:rsidRDefault="00E6423B" w:rsidP="00E6423B">
            <w:pPr>
              <w:ind w:left="108" w:right="792"/>
              <w:rPr>
                <w:rFonts w:cs="Arial"/>
                <w:spacing w:val="-4"/>
                <w:w w:val="105"/>
                <w:szCs w:val="22"/>
              </w:rPr>
            </w:pPr>
            <w:r w:rsidRPr="00BF1E89">
              <w:rPr>
                <w:rFonts w:cs="Arial"/>
                <w:spacing w:val="-8"/>
                <w:w w:val="105"/>
                <w:szCs w:val="22"/>
              </w:rPr>
              <w:t xml:space="preserve">Audiovisual Production Specialists </w:t>
            </w:r>
            <w:r w:rsidRPr="00BF1E89">
              <w:rPr>
                <w:rFonts w:cs="Arial"/>
                <w:spacing w:val="-4"/>
                <w:w w:val="105"/>
                <w:szCs w:val="22"/>
              </w:rPr>
              <w:t>Medical Photographers</w:t>
            </w:r>
          </w:p>
        </w:tc>
        <w:tc>
          <w:tcPr>
            <w:tcW w:w="5289" w:type="dxa"/>
            <w:tcBorders>
              <w:top w:val="single" w:sz="4" w:space="0" w:color="auto"/>
              <w:left w:val="single" w:sz="4" w:space="0" w:color="auto"/>
              <w:bottom w:val="single" w:sz="4" w:space="0" w:color="auto"/>
              <w:right w:val="single" w:sz="4" w:space="0" w:color="auto"/>
            </w:tcBorders>
          </w:tcPr>
          <w:p w14:paraId="1470AE0F" w14:textId="77777777" w:rsidR="00E6423B" w:rsidRPr="00BF1E89" w:rsidRDefault="00E6423B" w:rsidP="00E6423B">
            <w:pPr>
              <w:ind w:left="108" w:right="828"/>
              <w:rPr>
                <w:rFonts w:cs="Arial"/>
                <w:spacing w:val="-5"/>
                <w:w w:val="105"/>
                <w:szCs w:val="22"/>
              </w:rPr>
            </w:pPr>
            <w:r w:rsidRPr="00BF1E89">
              <w:rPr>
                <w:rFonts w:cs="Arial"/>
                <w:spacing w:val="-9"/>
                <w:w w:val="105"/>
                <w:szCs w:val="22"/>
              </w:rPr>
              <w:t xml:space="preserve">Photographing or videotaping patients during </w:t>
            </w:r>
            <w:r w:rsidRPr="00BF1E89">
              <w:rPr>
                <w:rFonts w:cs="Arial"/>
                <w:spacing w:val="-5"/>
                <w:w w:val="105"/>
                <w:szCs w:val="22"/>
              </w:rPr>
              <w:t>invasive procedures (i.e., surgery)</w:t>
            </w:r>
          </w:p>
        </w:tc>
      </w:tr>
      <w:tr w:rsidR="00E6423B" w:rsidRPr="00BF1E89" w14:paraId="1470AE13" w14:textId="77777777" w:rsidTr="00E6423B">
        <w:trPr>
          <w:trHeight w:hRule="exact" w:val="566"/>
        </w:trPr>
        <w:tc>
          <w:tcPr>
            <w:tcW w:w="4296" w:type="dxa"/>
            <w:tcBorders>
              <w:top w:val="single" w:sz="4" w:space="0" w:color="auto"/>
              <w:left w:val="single" w:sz="4" w:space="0" w:color="auto"/>
              <w:bottom w:val="single" w:sz="4" w:space="0" w:color="auto"/>
              <w:right w:val="single" w:sz="4" w:space="0" w:color="auto"/>
            </w:tcBorders>
          </w:tcPr>
          <w:p w14:paraId="1470AE11" w14:textId="77777777" w:rsidR="00E6423B" w:rsidRPr="00BF1E89" w:rsidRDefault="00E6423B" w:rsidP="00E6423B">
            <w:pPr>
              <w:ind w:left="115"/>
              <w:rPr>
                <w:rFonts w:cs="Arial"/>
                <w:spacing w:val="-4"/>
                <w:w w:val="105"/>
                <w:szCs w:val="22"/>
              </w:rPr>
            </w:pPr>
            <w:r w:rsidRPr="00BF1E89">
              <w:rPr>
                <w:rFonts w:cs="Arial"/>
                <w:spacing w:val="-4"/>
                <w:w w:val="105"/>
                <w:szCs w:val="22"/>
              </w:rPr>
              <w:t>Bio Lab Tech - Research</w:t>
            </w:r>
          </w:p>
        </w:tc>
        <w:tc>
          <w:tcPr>
            <w:tcW w:w="5289" w:type="dxa"/>
            <w:tcBorders>
              <w:top w:val="single" w:sz="4" w:space="0" w:color="auto"/>
              <w:left w:val="single" w:sz="4" w:space="0" w:color="auto"/>
              <w:bottom w:val="single" w:sz="4" w:space="0" w:color="auto"/>
              <w:right w:val="single" w:sz="4" w:space="0" w:color="auto"/>
            </w:tcBorders>
          </w:tcPr>
          <w:p w14:paraId="1470AE12" w14:textId="77777777" w:rsidR="00E6423B" w:rsidRPr="00BF1E89" w:rsidRDefault="00E6423B" w:rsidP="00E6423B">
            <w:pPr>
              <w:ind w:left="108" w:right="72"/>
              <w:rPr>
                <w:rFonts w:cs="Arial"/>
                <w:spacing w:val="-4"/>
                <w:w w:val="105"/>
                <w:szCs w:val="22"/>
              </w:rPr>
            </w:pPr>
            <w:r w:rsidRPr="00BF1E89">
              <w:rPr>
                <w:rFonts w:cs="Arial"/>
                <w:spacing w:val="-8"/>
                <w:w w:val="105"/>
                <w:szCs w:val="22"/>
              </w:rPr>
              <w:t xml:space="preserve">Fixation of human cranial bone samples, Isolation of </w:t>
            </w:r>
            <w:r w:rsidRPr="00BF1E89">
              <w:rPr>
                <w:rFonts w:cs="Arial"/>
                <w:spacing w:val="-4"/>
                <w:w w:val="105"/>
                <w:szCs w:val="22"/>
              </w:rPr>
              <w:t>monocytes from human blood</w:t>
            </w:r>
          </w:p>
        </w:tc>
      </w:tr>
    </w:tbl>
    <w:p w14:paraId="1470AE14"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20"/>
          <w:headerReference w:type="default" r:id="rId121"/>
          <w:footerReference w:type="even" r:id="rId122"/>
          <w:footerReference w:type="default" r:id="rId123"/>
          <w:pgSz w:w="12240" w:h="15840"/>
          <w:pgMar w:top="2088" w:right="1253" w:bottom="430" w:left="1327" w:header="760" w:footer="0" w:gutter="0"/>
          <w:cols w:space="720"/>
          <w:noEndnote/>
        </w:sectPr>
      </w:pPr>
    </w:p>
    <w:tbl>
      <w:tblPr>
        <w:tblW w:w="0" w:type="auto"/>
        <w:tblInd w:w="12" w:type="dxa"/>
        <w:tblLayout w:type="fixed"/>
        <w:tblCellMar>
          <w:left w:w="0" w:type="dxa"/>
          <w:right w:w="0" w:type="dxa"/>
        </w:tblCellMar>
        <w:tblLook w:val="0000" w:firstRow="0" w:lastRow="0" w:firstColumn="0" w:lastColumn="0" w:noHBand="0" w:noVBand="0"/>
      </w:tblPr>
      <w:tblGrid>
        <w:gridCol w:w="4296"/>
        <w:gridCol w:w="5289"/>
      </w:tblGrid>
      <w:tr w:rsidR="00E6423B" w:rsidRPr="00BF1E89" w14:paraId="1470AE16" w14:textId="77777777" w:rsidTr="00E6423B">
        <w:trPr>
          <w:trHeight w:hRule="exact" w:val="288"/>
        </w:trPr>
        <w:tc>
          <w:tcPr>
            <w:tcW w:w="9585" w:type="dxa"/>
            <w:gridSpan w:val="2"/>
            <w:tcBorders>
              <w:top w:val="single" w:sz="4" w:space="0" w:color="auto"/>
              <w:left w:val="single" w:sz="4" w:space="0" w:color="auto"/>
              <w:bottom w:val="single" w:sz="4" w:space="0" w:color="auto"/>
              <w:right w:val="single" w:sz="4" w:space="0" w:color="auto"/>
            </w:tcBorders>
            <w:shd w:val="solid" w:color="D9D9D9" w:fill="auto"/>
            <w:vAlign w:val="center"/>
          </w:tcPr>
          <w:p w14:paraId="1470AE15" w14:textId="77777777" w:rsidR="00E6423B" w:rsidRPr="00BF1E89" w:rsidRDefault="00E6423B" w:rsidP="00E6423B">
            <w:pPr>
              <w:tabs>
                <w:tab w:val="right" w:pos="7973"/>
              </w:tabs>
              <w:ind w:left="115"/>
              <w:rPr>
                <w:rFonts w:cs="Arial"/>
                <w:b/>
                <w:bCs/>
                <w:color w:val="000000"/>
                <w:spacing w:val="-4"/>
                <w:w w:val="105"/>
                <w:szCs w:val="22"/>
              </w:rPr>
            </w:pPr>
            <w:r w:rsidRPr="00BF1E89">
              <w:rPr>
                <w:rFonts w:cs="Arial"/>
                <w:b/>
                <w:bCs/>
                <w:color w:val="000000"/>
                <w:spacing w:val="-16"/>
                <w:w w:val="105"/>
                <w:szCs w:val="22"/>
              </w:rPr>
              <w:lastRenderedPageBreak/>
              <w:t>Category II Employees</w:t>
            </w:r>
            <w:r w:rsidRPr="00BF1E89">
              <w:rPr>
                <w:rFonts w:cs="Arial"/>
                <w:b/>
                <w:bCs/>
                <w:color w:val="000000"/>
                <w:spacing w:val="-16"/>
                <w:w w:val="105"/>
                <w:szCs w:val="22"/>
              </w:rPr>
              <w:tab/>
            </w:r>
            <w:r w:rsidRPr="00BF1E89">
              <w:rPr>
                <w:rFonts w:cs="Arial"/>
                <w:b/>
                <w:bCs/>
                <w:color w:val="000000"/>
                <w:spacing w:val="-4"/>
                <w:w w:val="105"/>
                <w:szCs w:val="22"/>
              </w:rPr>
              <w:t>May Incur Occupational Exposure</w:t>
            </w:r>
          </w:p>
        </w:tc>
      </w:tr>
      <w:tr w:rsidR="00E6423B" w:rsidRPr="00BF1E89" w14:paraId="1470AE19"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17" w14:textId="77777777" w:rsidR="00E6423B" w:rsidRPr="00BF1E89" w:rsidRDefault="00E6423B" w:rsidP="00E6423B">
            <w:pPr>
              <w:ind w:left="115"/>
              <w:rPr>
                <w:rFonts w:cs="Arial"/>
                <w:w w:val="105"/>
                <w:szCs w:val="22"/>
              </w:rPr>
            </w:pPr>
            <w:r w:rsidRPr="00BF1E89">
              <w:rPr>
                <w:rFonts w:cs="Arial"/>
                <w:w w:val="105"/>
                <w:szCs w:val="22"/>
              </w:rPr>
              <w:t>Carpenters</w:t>
            </w:r>
          </w:p>
        </w:tc>
        <w:tc>
          <w:tcPr>
            <w:tcW w:w="5289" w:type="dxa"/>
            <w:tcBorders>
              <w:top w:val="single" w:sz="4" w:space="0" w:color="auto"/>
              <w:left w:val="single" w:sz="4" w:space="0" w:color="auto"/>
              <w:bottom w:val="single" w:sz="4" w:space="0" w:color="auto"/>
              <w:right w:val="single" w:sz="4" w:space="0" w:color="auto"/>
            </w:tcBorders>
            <w:vAlign w:val="center"/>
          </w:tcPr>
          <w:p w14:paraId="1470AE18" w14:textId="77777777" w:rsidR="00E6423B" w:rsidRPr="00BF1E89" w:rsidRDefault="00E6423B" w:rsidP="00E6423B">
            <w:pPr>
              <w:ind w:left="105"/>
              <w:rPr>
                <w:rFonts w:cs="Arial"/>
                <w:spacing w:val="-4"/>
                <w:w w:val="105"/>
                <w:szCs w:val="22"/>
              </w:rPr>
            </w:pPr>
            <w:r w:rsidRPr="00BF1E89">
              <w:rPr>
                <w:rFonts w:cs="Arial"/>
                <w:spacing w:val="-4"/>
                <w:w w:val="105"/>
                <w:szCs w:val="22"/>
              </w:rPr>
              <w:t>Furniture repair, changing floor tile</w:t>
            </w:r>
          </w:p>
        </w:tc>
      </w:tr>
      <w:tr w:rsidR="00E6423B" w:rsidRPr="00BF1E89" w14:paraId="1470AE1C"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1A" w14:textId="77777777" w:rsidR="00E6423B" w:rsidRPr="00BF1E89" w:rsidRDefault="00E6423B" w:rsidP="00E6423B">
            <w:pPr>
              <w:ind w:left="115"/>
              <w:rPr>
                <w:rFonts w:cs="Arial"/>
                <w:w w:val="105"/>
                <w:szCs w:val="22"/>
              </w:rPr>
            </w:pPr>
            <w:r w:rsidRPr="00BF1E89">
              <w:rPr>
                <w:rFonts w:cs="Arial"/>
                <w:w w:val="105"/>
                <w:szCs w:val="22"/>
              </w:rPr>
              <w:t>Chaplains</w:t>
            </w:r>
          </w:p>
        </w:tc>
        <w:tc>
          <w:tcPr>
            <w:tcW w:w="5289" w:type="dxa"/>
            <w:tcBorders>
              <w:top w:val="single" w:sz="4" w:space="0" w:color="auto"/>
              <w:left w:val="single" w:sz="4" w:space="0" w:color="auto"/>
              <w:bottom w:val="single" w:sz="4" w:space="0" w:color="auto"/>
              <w:right w:val="single" w:sz="4" w:space="0" w:color="auto"/>
            </w:tcBorders>
            <w:vAlign w:val="center"/>
          </w:tcPr>
          <w:p w14:paraId="1470AE1B" w14:textId="77777777" w:rsidR="00E6423B" w:rsidRPr="00BF1E89" w:rsidRDefault="00E6423B" w:rsidP="00E6423B">
            <w:pPr>
              <w:ind w:left="105"/>
              <w:rPr>
                <w:rFonts w:cs="Arial"/>
                <w:spacing w:val="-4"/>
                <w:w w:val="105"/>
                <w:szCs w:val="22"/>
              </w:rPr>
            </w:pPr>
            <w:r w:rsidRPr="00BF1E89">
              <w:rPr>
                <w:rFonts w:cs="Arial"/>
                <w:spacing w:val="-4"/>
                <w:w w:val="105"/>
                <w:szCs w:val="22"/>
              </w:rPr>
              <w:t>Bedside patient visits</w:t>
            </w:r>
          </w:p>
        </w:tc>
      </w:tr>
      <w:tr w:rsidR="00E6423B" w:rsidRPr="00BF1E89" w14:paraId="1470AE1F" w14:textId="77777777" w:rsidTr="00E6423B">
        <w:trPr>
          <w:trHeight w:hRule="exact" w:val="1392"/>
        </w:trPr>
        <w:tc>
          <w:tcPr>
            <w:tcW w:w="4296" w:type="dxa"/>
            <w:tcBorders>
              <w:top w:val="single" w:sz="4" w:space="0" w:color="auto"/>
              <w:left w:val="single" w:sz="4" w:space="0" w:color="auto"/>
              <w:bottom w:val="single" w:sz="4" w:space="0" w:color="auto"/>
              <w:right w:val="single" w:sz="4" w:space="0" w:color="auto"/>
            </w:tcBorders>
          </w:tcPr>
          <w:p w14:paraId="1470AE1D" w14:textId="77777777" w:rsidR="00E6423B" w:rsidRPr="00BF1E89" w:rsidRDefault="00E6423B" w:rsidP="00E6423B">
            <w:pPr>
              <w:ind w:left="115"/>
              <w:rPr>
                <w:rFonts w:cs="Arial"/>
                <w:w w:val="105"/>
                <w:szCs w:val="22"/>
              </w:rPr>
            </w:pPr>
            <w:r w:rsidRPr="00BF1E89">
              <w:rPr>
                <w:rFonts w:cs="Arial"/>
                <w:w w:val="105"/>
                <w:szCs w:val="22"/>
              </w:rPr>
              <w:t>Chemists</w:t>
            </w:r>
          </w:p>
        </w:tc>
        <w:tc>
          <w:tcPr>
            <w:tcW w:w="5289" w:type="dxa"/>
            <w:tcBorders>
              <w:top w:val="single" w:sz="4" w:space="0" w:color="auto"/>
              <w:left w:val="single" w:sz="4" w:space="0" w:color="auto"/>
              <w:bottom w:val="single" w:sz="4" w:space="0" w:color="auto"/>
              <w:right w:val="single" w:sz="4" w:space="0" w:color="auto"/>
            </w:tcBorders>
          </w:tcPr>
          <w:p w14:paraId="1470AE1E" w14:textId="77777777" w:rsidR="00E6423B" w:rsidRPr="00BF1E89" w:rsidRDefault="00E6423B" w:rsidP="00E6423B">
            <w:pPr>
              <w:ind w:left="108" w:right="504"/>
              <w:rPr>
                <w:rFonts w:cs="Arial"/>
                <w:spacing w:val="-4"/>
                <w:w w:val="105"/>
                <w:szCs w:val="22"/>
              </w:rPr>
            </w:pPr>
            <w:r w:rsidRPr="00BF1E89">
              <w:rPr>
                <w:rFonts w:cs="Arial"/>
                <w:spacing w:val="-9"/>
                <w:w w:val="105"/>
                <w:szCs w:val="22"/>
              </w:rPr>
              <w:t xml:space="preserve">Research Working with human blood and tissue, </w:t>
            </w:r>
            <w:r w:rsidRPr="00BF1E89">
              <w:rPr>
                <w:rFonts w:cs="Arial"/>
                <w:spacing w:val="-4"/>
                <w:w w:val="105"/>
                <w:szCs w:val="22"/>
              </w:rPr>
              <w:t xml:space="preserve">performing cytokine assays on human serum </w:t>
            </w:r>
            <w:r w:rsidRPr="00BF1E89">
              <w:rPr>
                <w:rFonts w:cs="Arial"/>
                <w:spacing w:val="-6"/>
                <w:w w:val="105"/>
                <w:szCs w:val="22"/>
              </w:rPr>
              <w:t xml:space="preserve">samples from healthy volunteers, using various </w:t>
            </w:r>
            <w:r w:rsidRPr="00BF1E89">
              <w:rPr>
                <w:rFonts w:cs="Arial"/>
                <w:spacing w:val="-8"/>
                <w:w w:val="105"/>
                <w:szCs w:val="22"/>
              </w:rPr>
              <w:t xml:space="preserve">clinical samples from human sources containing </w:t>
            </w:r>
            <w:r w:rsidRPr="00BF1E89">
              <w:rPr>
                <w:rFonts w:cs="Arial"/>
                <w:spacing w:val="-4"/>
                <w:w w:val="105"/>
                <w:szCs w:val="22"/>
              </w:rPr>
              <w:t>viral pathogens</w:t>
            </w:r>
          </w:p>
        </w:tc>
      </w:tr>
      <w:tr w:rsidR="00E6423B" w:rsidRPr="00BF1E89" w14:paraId="1470AE22"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20" w14:textId="77777777" w:rsidR="00E6423B" w:rsidRPr="00BF1E89" w:rsidRDefault="00E6423B" w:rsidP="00E6423B">
            <w:pPr>
              <w:ind w:left="115"/>
              <w:rPr>
                <w:rFonts w:cs="Arial"/>
                <w:spacing w:val="-4"/>
                <w:w w:val="105"/>
                <w:szCs w:val="22"/>
              </w:rPr>
            </w:pPr>
            <w:r w:rsidRPr="00BF1E89">
              <w:rPr>
                <w:rFonts w:cs="Arial"/>
                <w:spacing w:val="-4"/>
                <w:w w:val="105"/>
                <w:szCs w:val="22"/>
              </w:rPr>
              <w:t>Clinical Dietitians</w:t>
            </w:r>
          </w:p>
        </w:tc>
        <w:tc>
          <w:tcPr>
            <w:tcW w:w="5289" w:type="dxa"/>
            <w:tcBorders>
              <w:top w:val="single" w:sz="4" w:space="0" w:color="auto"/>
              <w:left w:val="single" w:sz="4" w:space="0" w:color="auto"/>
              <w:bottom w:val="single" w:sz="4" w:space="0" w:color="auto"/>
              <w:right w:val="single" w:sz="4" w:space="0" w:color="auto"/>
            </w:tcBorders>
            <w:vAlign w:val="center"/>
          </w:tcPr>
          <w:p w14:paraId="1470AE21" w14:textId="77777777" w:rsidR="00E6423B" w:rsidRPr="00BF1E89" w:rsidRDefault="00E6423B" w:rsidP="00E6423B">
            <w:pPr>
              <w:ind w:left="105"/>
              <w:rPr>
                <w:rFonts w:cs="Arial"/>
                <w:spacing w:val="-4"/>
                <w:w w:val="105"/>
                <w:szCs w:val="22"/>
              </w:rPr>
            </w:pPr>
            <w:r w:rsidRPr="00BF1E89">
              <w:rPr>
                <w:rFonts w:cs="Arial"/>
                <w:spacing w:val="-4"/>
                <w:w w:val="105"/>
                <w:szCs w:val="22"/>
              </w:rPr>
              <w:t>At patient bedside</w:t>
            </w:r>
          </w:p>
        </w:tc>
      </w:tr>
      <w:tr w:rsidR="00E6423B" w:rsidRPr="00BF1E89" w14:paraId="1470AE25"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23" w14:textId="77777777" w:rsidR="00E6423B" w:rsidRPr="00BF1E89" w:rsidRDefault="00E6423B" w:rsidP="00E6423B">
            <w:pPr>
              <w:ind w:left="115"/>
              <w:rPr>
                <w:rFonts w:cs="Arial"/>
                <w:spacing w:val="-4"/>
                <w:w w:val="105"/>
                <w:szCs w:val="22"/>
              </w:rPr>
            </w:pPr>
            <w:r w:rsidRPr="00BF1E89">
              <w:rPr>
                <w:rFonts w:cs="Arial"/>
                <w:spacing w:val="-4"/>
                <w:w w:val="105"/>
                <w:szCs w:val="22"/>
              </w:rPr>
              <w:t>Clothing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E24" w14:textId="77777777" w:rsidR="00E6423B" w:rsidRPr="00BF1E89" w:rsidRDefault="00E6423B" w:rsidP="00E6423B">
            <w:pPr>
              <w:ind w:left="105"/>
              <w:rPr>
                <w:rFonts w:cs="Arial"/>
                <w:spacing w:val="-4"/>
                <w:w w:val="105"/>
                <w:szCs w:val="22"/>
              </w:rPr>
            </w:pPr>
            <w:r w:rsidRPr="00BF1E89">
              <w:rPr>
                <w:rFonts w:cs="Arial"/>
                <w:spacing w:val="-4"/>
                <w:w w:val="105"/>
                <w:szCs w:val="22"/>
              </w:rPr>
              <w:t>Handling patient clothing and personal effects</w:t>
            </w:r>
          </w:p>
        </w:tc>
      </w:tr>
      <w:tr w:rsidR="00E6423B" w:rsidRPr="00BF1E89" w14:paraId="1470AE28" w14:textId="77777777" w:rsidTr="00E6423B">
        <w:trPr>
          <w:trHeight w:hRule="exact" w:val="562"/>
        </w:trPr>
        <w:tc>
          <w:tcPr>
            <w:tcW w:w="4296" w:type="dxa"/>
            <w:tcBorders>
              <w:top w:val="single" w:sz="4" w:space="0" w:color="auto"/>
              <w:left w:val="single" w:sz="4" w:space="0" w:color="auto"/>
              <w:bottom w:val="single" w:sz="4" w:space="0" w:color="auto"/>
              <w:right w:val="single" w:sz="4" w:space="0" w:color="auto"/>
            </w:tcBorders>
          </w:tcPr>
          <w:p w14:paraId="1470AE26" w14:textId="77777777" w:rsidR="00E6423B" w:rsidRPr="00BF1E89" w:rsidRDefault="00E6423B" w:rsidP="00E6423B">
            <w:pPr>
              <w:ind w:left="108" w:right="684"/>
              <w:rPr>
                <w:rFonts w:cs="Arial"/>
                <w:w w:val="105"/>
                <w:szCs w:val="22"/>
              </w:rPr>
            </w:pPr>
            <w:r w:rsidRPr="00BF1E89">
              <w:rPr>
                <w:rFonts w:cs="Arial"/>
                <w:spacing w:val="-9"/>
                <w:w w:val="105"/>
                <w:szCs w:val="22"/>
              </w:rPr>
              <w:t xml:space="preserve">Computer Specialists and Electronic </w:t>
            </w:r>
            <w:r w:rsidRPr="00BF1E89">
              <w:rPr>
                <w:rFonts w:cs="Arial"/>
                <w:w w:val="105"/>
                <w:szCs w:val="22"/>
              </w:rPr>
              <w:t>Technicians</w:t>
            </w:r>
          </w:p>
        </w:tc>
        <w:tc>
          <w:tcPr>
            <w:tcW w:w="5289" w:type="dxa"/>
            <w:tcBorders>
              <w:top w:val="single" w:sz="4" w:space="0" w:color="auto"/>
              <w:left w:val="single" w:sz="4" w:space="0" w:color="auto"/>
              <w:bottom w:val="single" w:sz="4" w:space="0" w:color="auto"/>
              <w:right w:val="single" w:sz="4" w:space="0" w:color="auto"/>
            </w:tcBorders>
          </w:tcPr>
          <w:p w14:paraId="1470AE27" w14:textId="77777777" w:rsidR="00E6423B" w:rsidRPr="00BF1E89" w:rsidRDefault="00E6423B" w:rsidP="00E6423B">
            <w:pPr>
              <w:ind w:left="108" w:right="576"/>
              <w:rPr>
                <w:rFonts w:cs="Arial"/>
                <w:spacing w:val="-4"/>
                <w:w w:val="105"/>
                <w:szCs w:val="22"/>
              </w:rPr>
            </w:pPr>
            <w:r w:rsidRPr="00BF1E89">
              <w:rPr>
                <w:rFonts w:cs="Arial"/>
                <w:spacing w:val="-9"/>
                <w:w w:val="105"/>
                <w:szCs w:val="22"/>
              </w:rPr>
              <w:t xml:space="preserve">Working on computers that have body fluids on </w:t>
            </w:r>
            <w:r w:rsidRPr="00BF1E89">
              <w:rPr>
                <w:rFonts w:cs="Arial"/>
                <w:spacing w:val="-4"/>
                <w:w w:val="105"/>
                <w:szCs w:val="22"/>
              </w:rPr>
              <w:t>them at times</w:t>
            </w:r>
          </w:p>
        </w:tc>
      </w:tr>
      <w:tr w:rsidR="00E6423B" w:rsidRPr="00BF1E89" w14:paraId="1470AE2B" w14:textId="77777777" w:rsidTr="00E6423B">
        <w:trPr>
          <w:trHeight w:hRule="exact" w:val="562"/>
        </w:trPr>
        <w:tc>
          <w:tcPr>
            <w:tcW w:w="4296" w:type="dxa"/>
            <w:tcBorders>
              <w:top w:val="single" w:sz="4" w:space="0" w:color="auto"/>
              <w:left w:val="single" w:sz="4" w:space="0" w:color="auto"/>
              <w:bottom w:val="single" w:sz="4" w:space="0" w:color="auto"/>
              <w:right w:val="single" w:sz="4" w:space="0" w:color="auto"/>
            </w:tcBorders>
          </w:tcPr>
          <w:p w14:paraId="1470AE29" w14:textId="77777777" w:rsidR="00E6423B" w:rsidRPr="00BF1E89" w:rsidRDefault="00E6423B" w:rsidP="00E6423B">
            <w:pPr>
              <w:ind w:left="115"/>
              <w:rPr>
                <w:rFonts w:cs="Arial"/>
                <w:spacing w:val="-4"/>
                <w:w w:val="105"/>
                <w:szCs w:val="22"/>
              </w:rPr>
            </w:pPr>
            <w:r w:rsidRPr="00BF1E89">
              <w:rPr>
                <w:rFonts w:cs="Arial"/>
                <w:spacing w:val="-4"/>
                <w:w w:val="105"/>
                <w:szCs w:val="22"/>
              </w:rPr>
              <w:t>Electricians</w:t>
            </w:r>
          </w:p>
        </w:tc>
        <w:tc>
          <w:tcPr>
            <w:tcW w:w="5289" w:type="dxa"/>
            <w:tcBorders>
              <w:top w:val="single" w:sz="4" w:space="0" w:color="auto"/>
              <w:left w:val="single" w:sz="4" w:space="0" w:color="auto"/>
              <w:bottom w:val="single" w:sz="4" w:space="0" w:color="auto"/>
              <w:right w:val="single" w:sz="4" w:space="0" w:color="auto"/>
            </w:tcBorders>
          </w:tcPr>
          <w:p w14:paraId="1470AE2A" w14:textId="77777777" w:rsidR="00E6423B" w:rsidRPr="00BF1E89" w:rsidRDefault="00E6423B" w:rsidP="00E6423B">
            <w:pPr>
              <w:ind w:left="108" w:right="432" w:firstLine="288"/>
              <w:rPr>
                <w:rFonts w:cs="Arial"/>
                <w:w w:val="105"/>
                <w:szCs w:val="22"/>
              </w:rPr>
            </w:pPr>
            <w:r w:rsidRPr="00BF1E89">
              <w:rPr>
                <w:rFonts w:cs="Arial"/>
                <w:spacing w:val="-9"/>
                <w:w w:val="105"/>
                <w:szCs w:val="22"/>
              </w:rPr>
              <w:t xml:space="preserve">Working on electrical items/systems in patient </w:t>
            </w:r>
            <w:r w:rsidRPr="00BF1E89">
              <w:rPr>
                <w:rFonts w:cs="Arial"/>
                <w:w w:val="105"/>
                <w:szCs w:val="22"/>
              </w:rPr>
              <w:t>rooms</w:t>
            </w:r>
          </w:p>
        </w:tc>
      </w:tr>
      <w:tr w:rsidR="00E6423B" w:rsidRPr="00BF1E89" w14:paraId="1470AE2E" w14:textId="77777777" w:rsidTr="00E6423B">
        <w:trPr>
          <w:trHeight w:hRule="exact" w:val="561"/>
        </w:trPr>
        <w:tc>
          <w:tcPr>
            <w:tcW w:w="4296" w:type="dxa"/>
            <w:tcBorders>
              <w:top w:val="single" w:sz="4" w:space="0" w:color="auto"/>
              <w:left w:val="single" w:sz="4" w:space="0" w:color="auto"/>
              <w:bottom w:val="single" w:sz="4" w:space="0" w:color="auto"/>
              <w:right w:val="single" w:sz="4" w:space="0" w:color="auto"/>
            </w:tcBorders>
          </w:tcPr>
          <w:p w14:paraId="1470AE2C" w14:textId="77777777" w:rsidR="00E6423B" w:rsidRPr="00BF1E89" w:rsidRDefault="00E6423B" w:rsidP="00E6423B">
            <w:pPr>
              <w:ind w:left="115"/>
              <w:rPr>
                <w:rFonts w:cs="Arial"/>
                <w:spacing w:val="-4"/>
                <w:w w:val="105"/>
                <w:szCs w:val="22"/>
              </w:rPr>
            </w:pPr>
            <w:r w:rsidRPr="00BF1E89">
              <w:rPr>
                <w:rFonts w:cs="Arial"/>
                <w:spacing w:val="-4"/>
                <w:w w:val="105"/>
                <w:szCs w:val="22"/>
              </w:rPr>
              <w:t>Electronics Mechanics</w:t>
            </w:r>
          </w:p>
        </w:tc>
        <w:tc>
          <w:tcPr>
            <w:tcW w:w="5289" w:type="dxa"/>
            <w:tcBorders>
              <w:top w:val="single" w:sz="4" w:space="0" w:color="auto"/>
              <w:left w:val="single" w:sz="4" w:space="0" w:color="auto"/>
              <w:bottom w:val="single" w:sz="4" w:space="0" w:color="auto"/>
              <w:right w:val="single" w:sz="4" w:space="0" w:color="auto"/>
            </w:tcBorders>
          </w:tcPr>
          <w:p w14:paraId="1470AE2D" w14:textId="77777777" w:rsidR="00E6423B" w:rsidRPr="00BF1E89" w:rsidRDefault="00E6423B" w:rsidP="00E6423B">
            <w:pPr>
              <w:ind w:left="108" w:right="504"/>
              <w:rPr>
                <w:rFonts w:cs="Arial"/>
                <w:w w:val="105"/>
                <w:szCs w:val="22"/>
              </w:rPr>
            </w:pPr>
            <w:r w:rsidRPr="00BF1E89">
              <w:rPr>
                <w:rFonts w:cs="Arial"/>
                <w:spacing w:val="-10"/>
                <w:w w:val="105"/>
                <w:szCs w:val="22"/>
              </w:rPr>
              <w:t xml:space="preserve">Working on pillow speakers and communication </w:t>
            </w:r>
            <w:r w:rsidRPr="00BF1E89">
              <w:rPr>
                <w:rFonts w:cs="Arial"/>
                <w:w w:val="105"/>
                <w:szCs w:val="22"/>
              </w:rPr>
              <w:t>equipment</w:t>
            </w:r>
          </w:p>
        </w:tc>
      </w:tr>
      <w:tr w:rsidR="00E6423B" w:rsidRPr="00BF1E89" w14:paraId="1470AE31" w14:textId="77777777" w:rsidTr="00E6423B">
        <w:trPr>
          <w:trHeight w:hRule="exact" w:val="840"/>
        </w:trPr>
        <w:tc>
          <w:tcPr>
            <w:tcW w:w="4296" w:type="dxa"/>
            <w:tcBorders>
              <w:top w:val="single" w:sz="4" w:space="0" w:color="auto"/>
              <w:left w:val="single" w:sz="4" w:space="0" w:color="auto"/>
              <w:bottom w:val="single" w:sz="4" w:space="0" w:color="auto"/>
              <w:right w:val="single" w:sz="4" w:space="0" w:color="auto"/>
            </w:tcBorders>
          </w:tcPr>
          <w:p w14:paraId="1470AE2F" w14:textId="77777777" w:rsidR="00E6423B" w:rsidRPr="00BF1E89" w:rsidRDefault="00E6423B" w:rsidP="00E6423B">
            <w:pPr>
              <w:ind w:left="115"/>
              <w:rPr>
                <w:rFonts w:cs="Arial"/>
                <w:spacing w:val="-4"/>
                <w:w w:val="105"/>
                <w:szCs w:val="22"/>
              </w:rPr>
            </w:pPr>
            <w:r w:rsidRPr="00BF1E89">
              <w:rPr>
                <w:rFonts w:cs="Arial"/>
                <w:spacing w:val="-4"/>
                <w:w w:val="105"/>
                <w:szCs w:val="22"/>
              </w:rPr>
              <w:t>Food Service Workers - Dietetic</w:t>
            </w:r>
          </w:p>
        </w:tc>
        <w:tc>
          <w:tcPr>
            <w:tcW w:w="5289" w:type="dxa"/>
            <w:tcBorders>
              <w:top w:val="single" w:sz="4" w:space="0" w:color="auto"/>
              <w:left w:val="single" w:sz="4" w:space="0" w:color="auto"/>
              <w:bottom w:val="single" w:sz="4" w:space="0" w:color="auto"/>
              <w:right w:val="single" w:sz="4" w:space="0" w:color="auto"/>
            </w:tcBorders>
          </w:tcPr>
          <w:p w14:paraId="1470AE30" w14:textId="77777777" w:rsidR="00E6423B" w:rsidRPr="00BF1E89" w:rsidRDefault="00E6423B" w:rsidP="00E6423B">
            <w:pPr>
              <w:ind w:left="108" w:right="468"/>
              <w:rPr>
                <w:rFonts w:cs="Arial"/>
                <w:spacing w:val="-4"/>
                <w:w w:val="105"/>
                <w:szCs w:val="22"/>
              </w:rPr>
            </w:pPr>
            <w:r w:rsidRPr="00BF1E89">
              <w:rPr>
                <w:rFonts w:cs="Arial"/>
                <w:spacing w:val="-5"/>
                <w:w w:val="105"/>
                <w:szCs w:val="22"/>
              </w:rPr>
              <w:t xml:space="preserve">Handling food trays from patients' bedside and </w:t>
            </w:r>
            <w:r w:rsidRPr="00BF1E89">
              <w:rPr>
                <w:rFonts w:cs="Arial"/>
                <w:spacing w:val="-9"/>
                <w:w w:val="105"/>
                <w:szCs w:val="22"/>
              </w:rPr>
              <w:t xml:space="preserve">during dishwashing process, potential for Needle </w:t>
            </w:r>
            <w:r w:rsidRPr="00BF1E89">
              <w:rPr>
                <w:rFonts w:cs="Arial"/>
                <w:spacing w:val="-4"/>
                <w:w w:val="105"/>
                <w:szCs w:val="22"/>
              </w:rPr>
              <w:t>stick from needles left on tray</w:t>
            </w:r>
          </w:p>
        </w:tc>
      </w:tr>
      <w:tr w:rsidR="00E6423B" w:rsidRPr="00BF1E89" w14:paraId="1470AE34" w14:textId="77777777" w:rsidTr="00E6423B">
        <w:trPr>
          <w:trHeight w:hRule="exact" w:val="562"/>
        </w:trPr>
        <w:tc>
          <w:tcPr>
            <w:tcW w:w="4296" w:type="dxa"/>
            <w:tcBorders>
              <w:top w:val="single" w:sz="4" w:space="0" w:color="auto"/>
              <w:left w:val="single" w:sz="4" w:space="0" w:color="auto"/>
              <w:bottom w:val="single" w:sz="4" w:space="0" w:color="auto"/>
              <w:right w:val="single" w:sz="4" w:space="0" w:color="auto"/>
            </w:tcBorders>
          </w:tcPr>
          <w:p w14:paraId="1470AE32" w14:textId="77777777" w:rsidR="00E6423B" w:rsidRPr="00BF1E89" w:rsidRDefault="00E6423B" w:rsidP="00E6423B">
            <w:pPr>
              <w:ind w:left="115"/>
              <w:rPr>
                <w:rFonts w:cs="Arial"/>
                <w:spacing w:val="-4"/>
                <w:w w:val="105"/>
                <w:szCs w:val="22"/>
              </w:rPr>
            </w:pPr>
            <w:r w:rsidRPr="00BF1E89">
              <w:rPr>
                <w:rFonts w:cs="Arial"/>
                <w:spacing w:val="-4"/>
                <w:w w:val="105"/>
                <w:szCs w:val="22"/>
              </w:rPr>
              <w:t>Health Science Specialists - Research</w:t>
            </w:r>
          </w:p>
        </w:tc>
        <w:tc>
          <w:tcPr>
            <w:tcW w:w="5289" w:type="dxa"/>
            <w:tcBorders>
              <w:top w:val="single" w:sz="4" w:space="0" w:color="auto"/>
              <w:left w:val="single" w:sz="4" w:space="0" w:color="auto"/>
              <w:bottom w:val="single" w:sz="4" w:space="0" w:color="auto"/>
              <w:right w:val="single" w:sz="4" w:space="0" w:color="auto"/>
            </w:tcBorders>
          </w:tcPr>
          <w:p w14:paraId="1470AE33" w14:textId="77777777" w:rsidR="00E6423B" w:rsidRPr="00BF1E89" w:rsidRDefault="00E6423B" w:rsidP="00E6423B">
            <w:pPr>
              <w:ind w:left="108" w:right="360"/>
              <w:rPr>
                <w:rFonts w:cs="Arial"/>
                <w:spacing w:val="-4"/>
                <w:w w:val="105"/>
                <w:szCs w:val="22"/>
              </w:rPr>
            </w:pPr>
            <w:r w:rsidRPr="00BF1E89">
              <w:rPr>
                <w:rFonts w:cs="Arial"/>
                <w:spacing w:val="-6"/>
                <w:w w:val="105"/>
                <w:szCs w:val="22"/>
              </w:rPr>
              <w:t xml:space="preserve">Processing blood samples and transferring plasma </w:t>
            </w:r>
            <w:r w:rsidRPr="00BF1E89">
              <w:rPr>
                <w:rFonts w:cs="Arial"/>
                <w:spacing w:val="-4"/>
                <w:w w:val="105"/>
                <w:szCs w:val="22"/>
              </w:rPr>
              <w:t>by disposable pipettes into vials</w:t>
            </w:r>
          </w:p>
        </w:tc>
      </w:tr>
      <w:tr w:rsidR="00E6423B" w:rsidRPr="00BF1E89" w14:paraId="1470AE37"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35" w14:textId="77777777" w:rsidR="00E6423B" w:rsidRPr="00BF1E89" w:rsidRDefault="00E6423B" w:rsidP="00E6423B">
            <w:pPr>
              <w:ind w:left="115"/>
              <w:rPr>
                <w:rFonts w:cs="Arial"/>
                <w:spacing w:val="-4"/>
                <w:w w:val="105"/>
                <w:szCs w:val="22"/>
              </w:rPr>
            </w:pPr>
            <w:r w:rsidRPr="00BF1E89">
              <w:rPr>
                <w:rFonts w:cs="Arial"/>
                <w:spacing w:val="-4"/>
                <w:w w:val="105"/>
                <w:szCs w:val="22"/>
              </w:rPr>
              <w:t>Health Unit Coordinators</w:t>
            </w:r>
          </w:p>
        </w:tc>
        <w:tc>
          <w:tcPr>
            <w:tcW w:w="5289" w:type="dxa"/>
            <w:tcBorders>
              <w:top w:val="single" w:sz="4" w:space="0" w:color="auto"/>
              <w:left w:val="single" w:sz="4" w:space="0" w:color="auto"/>
              <w:bottom w:val="single" w:sz="4" w:space="0" w:color="auto"/>
              <w:right w:val="single" w:sz="4" w:space="0" w:color="auto"/>
            </w:tcBorders>
            <w:vAlign w:val="center"/>
          </w:tcPr>
          <w:p w14:paraId="1470AE36" w14:textId="77777777" w:rsidR="00E6423B" w:rsidRPr="00BF1E89" w:rsidRDefault="00E6423B" w:rsidP="00E6423B">
            <w:pPr>
              <w:ind w:left="105"/>
              <w:rPr>
                <w:rFonts w:cs="Arial"/>
                <w:spacing w:val="-4"/>
                <w:w w:val="105"/>
                <w:szCs w:val="22"/>
              </w:rPr>
            </w:pPr>
            <w:r w:rsidRPr="00BF1E89">
              <w:rPr>
                <w:rFonts w:cs="Arial"/>
                <w:spacing w:val="-4"/>
                <w:w w:val="105"/>
                <w:szCs w:val="22"/>
              </w:rPr>
              <w:t>Patients in area</w:t>
            </w:r>
          </w:p>
        </w:tc>
      </w:tr>
      <w:tr w:rsidR="00E6423B" w:rsidRPr="00BF1E89" w14:paraId="1470AE3A" w14:textId="77777777" w:rsidTr="00E6423B">
        <w:trPr>
          <w:trHeight w:hRule="exact" w:val="566"/>
        </w:trPr>
        <w:tc>
          <w:tcPr>
            <w:tcW w:w="4296" w:type="dxa"/>
            <w:tcBorders>
              <w:top w:val="single" w:sz="4" w:space="0" w:color="auto"/>
              <w:left w:val="single" w:sz="4" w:space="0" w:color="auto"/>
              <w:bottom w:val="single" w:sz="4" w:space="0" w:color="auto"/>
              <w:right w:val="single" w:sz="4" w:space="0" w:color="auto"/>
            </w:tcBorders>
          </w:tcPr>
          <w:p w14:paraId="1470AE38" w14:textId="77777777" w:rsidR="00E6423B" w:rsidRPr="00BF1E89" w:rsidRDefault="00E6423B" w:rsidP="00E6423B">
            <w:pPr>
              <w:ind w:left="115"/>
              <w:rPr>
                <w:rFonts w:cs="Arial"/>
                <w:spacing w:val="-4"/>
                <w:w w:val="105"/>
                <w:szCs w:val="22"/>
              </w:rPr>
            </w:pPr>
            <w:r w:rsidRPr="00BF1E89">
              <w:rPr>
                <w:rFonts w:cs="Arial"/>
                <w:spacing w:val="-4"/>
                <w:w w:val="105"/>
                <w:szCs w:val="22"/>
              </w:rPr>
              <w:t>Housekeeping Aids/Foreman</w:t>
            </w:r>
          </w:p>
        </w:tc>
        <w:tc>
          <w:tcPr>
            <w:tcW w:w="5289" w:type="dxa"/>
            <w:tcBorders>
              <w:top w:val="single" w:sz="4" w:space="0" w:color="auto"/>
              <w:left w:val="single" w:sz="4" w:space="0" w:color="auto"/>
              <w:bottom w:val="single" w:sz="4" w:space="0" w:color="auto"/>
              <w:right w:val="single" w:sz="4" w:space="0" w:color="auto"/>
            </w:tcBorders>
          </w:tcPr>
          <w:p w14:paraId="1470AE39" w14:textId="77777777" w:rsidR="00E6423B" w:rsidRPr="00BF1E89" w:rsidRDefault="00E6423B" w:rsidP="00E6423B">
            <w:pPr>
              <w:ind w:left="108" w:right="252"/>
              <w:rPr>
                <w:rFonts w:cs="Arial"/>
                <w:spacing w:val="-4"/>
                <w:w w:val="105"/>
                <w:szCs w:val="22"/>
              </w:rPr>
            </w:pPr>
            <w:r w:rsidRPr="00BF1E89">
              <w:rPr>
                <w:rFonts w:cs="Arial"/>
                <w:spacing w:val="-9"/>
                <w:w w:val="105"/>
                <w:szCs w:val="22"/>
              </w:rPr>
              <w:t xml:space="preserve">Cleaning patient rooms, OR, ER, ICUs, rest rooms, </w:t>
            </w:r>
            <w:r w:rsidRPr="00BF1E89">
              <w:rPr>
                <w:rFonts w:cs="Arial"/>
                <w:spacing w:val="-4"/>
                <w:w w:val="105"/>
                <w:szCs w:val="22"/>
              </w:rPr>
              <w:t>trash cans and handling soiled linen</w:t>
            </w:r>
          </w:p>
        </w:tc>
      </w:tr>
      <w:tr w:rsidR="00E6423B" w:rsidRPr="00BF1E89" w14:paraId="1470AE3D" w14:textId="77777777" w:rsidTr="00E6423B">
        <w:trPr>
          <w:trHeight w:hRule="exact" w:val="284"/>
        </w:trPr>
        <w:tc>
          <w:tcPr>
            <w:tcW w:w="4296" w:type="dxa"/>
            <w:tcBorders>
              <w:top w:val="single" w:sz="4" w:space="0" w:color="auto"/>
              <w:left w:val="single" w:sz="4" w:space="0" w:color="auto"/>
              <w:bottom w:val="single" w:sz="4" w:space="0" w:color="auto"/>
              <w:right w:val="single" w:sz="4" w:space="0" w:color="auto"/>
            </w:tcBorders>
            <w:vAlign w:val="center"/>
          </w:tcPr>
          <w:p w14:paraId="1470AE3B" w14:textId="77777777" w:rsidR="00E6423B" w:rsidRPr="00BF1E89" w:rsidRDefault="00E6423B" w:rsidP="00E6423B">
            <w:pPr>
              <w:ind w:left="115"/>
              <w:rPr>
                <w:rFonts w:cs="Arial"/>
                <w:spacing w:val="-4"/>
                <w:w w:val="105"/>
                <w:szCs w:val="22"/>
              </w:rPr>
            </w:pPr>
            <w:r w:rsidRPr="00BF1E89">
              <w:rPr>
                <w:rFonts w:cs="Arial"/>
                <w:spacing w:val="-4"/>
                <w:w w:val="105"/>
                <w:szCs w:val="22"/>
              </w:rPr>
              <w:t>Insurance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E3C" w14:textId="77777777" w:rsidR="00E6423B" w:rsidRPr="00BF1E89" w:rsidRDefault="00E6423B" w:rsidP="00E6423B">
            <w:pPr>
              <w:ind w:left="105"/>
              <w:rPr>
                <w:rFonts w:cs="Arial"/>
                <w:spacing w:val="-4"/>
                <w:w w:val="105"/>
                <w:szCs w:val="22"/>
              </w:rPr>
            </w:pPr>
            <w:r w:rsidRPr="00BF1E89">
              <w:rPr>
                <w:rFonts w:cs="Arial"/>
                <w:spacing w:val="-4"/>
                <w:w w:val="105"/>
                <w:szCs w:val="22"/>
              </w:rPr>
              <w:t>Patient visits</w:t>
            </w:r>
          </w:p>
        </w:tc>
      </w:tr>
      <w:tr w:rsidR="00E6423B" w:rsidRPr="00BF1E89" w14:paraId="1470AE40"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3E" w14:textId="77777777" w:rsidR="00E6423B" w:rsidRPr="00BF1E89" w:rsidRDefault="00E6423B" w:rsidP="00E6423B">
            <w:pPr>
              <w:ind w:left="115"/>
              <w:rPr>
                <w:rFonts w:cs="Arial"/>
                <w:w w:val="105"/>
                <w:szCs w:val="22"/>
              </w:rPr>
            </w:pPr>
            <w:r w:rsidRPr="00BF1E89">
              <w:rPr>
                <w:rFonts w:cs="Arial"/>
                <w:w w:val="105"/>
                <w:szCs w:val="22"/>
              </w:rPr>
              <w:t>Laborers</w:t>
            </w:r>
          </w:p>
        </w:tc>
        <w:tc>
          <w:tcPr>
            <w:tcW w:w="5289" w:type="dxa"/>
            <w:tcBorders>
              <w:top w:val="single" w:sz="4" w:space="0" w:color="auto"/>
              <w:left w:val="single" w:sz="4" w:space="0" w:color="auto"/>
              <w:bottom w:val="single" w:sz="4" w:space="0" w:color="auto"/>
              <w:right w:val="single" w:sz="4" w:space="0" w:color="auto"/>
            </w:tcBorders>
            <w:vAlign w:val="center"/>
          </w:tcPr>
          <w:p w14:paraId="1470AE3F" w14:textId="77777777" w:rsidR="00E6423B" w:rsidRPr="00BF1E89" w:rsidRDefault="00E6423B" w:rsidP="00E6423B">
            <w:pPr>
              <w:ind w:left="105"/>
              <w:rPr>
                <w:rFonts w:cs="Arial"/>
                <w:spacing w:val="-4"/>
                <w:w w:val="105"/>
                <w:szCs w:val="22"/>
              </w:rPr>
            </w:pPr>
            <w:r w:rsidRPr="00BF1E89">
              <w:rPr>
                <w:rFonts w:cs="Arial"/>
                <w:spacing w:val="-4"/>
                <w:w w:val="105"/>
                <w:szCs w:val="22"/>
              </w:rPr>
              <w:t>Handling garbage</w:t>
            </w:r>
          </w:p>
        </w:tc>
      </w:tr>
      <w:tr w:rsidR="00E6423B" w:rsidRPr="00BF1E89" w14:paraId="1470AE43"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41" w14:textId="77777777" w:rsidR="00E6423B" w:rsidRPr="00BF1E89" w:rsidRDefault="00E6423B" w:rsidP="00E6423B">
            <w:pPr>
              <w:ind w:left="115"/>
              <w:rPr>
                <w:rFonts w:cs="Arial"/>
                <w:spacing w:val="-4"/>
                <w:w w:val="105"/>
                <w:szCs w:val="22"/>
              </w:rPr>
            </w:pPr>
            <w:r w:rsidRPr="00BF1E89">
              <w:rPr>
                <w:rFonts w:cs="Arial"/>
                <w:spacing w:val="-4"/>
                <w:w w:val="105"/>
                <w:szCs w:val="22"/>
              </w:rPr>
              <w:t>Laundry Machine Operators</w:t>
            </w:r>
          </w:p>
        </w:tc>
        <w:tc>
          <w:tcPr>
            <w:tcW w:w="5289" w:type="dxa"/>
            <w:tcBorders>
              <w:top w:val="single" w:sz="4" w:space="0" w:color="auto"/>
              <w:left w:val="single" w:sz="4" w:space="0" w:color="auto"/>
              <w:bottom w:val="single" w:sz="4" w:space="0" w:color="auto"/>
              <w:right w:val="single" w:sz="4" w:space="0" w:color="auto"/>
            </w:tcBorders>
            <w:vAlign w:val="center"/>
          </w:tcPr>
          <w:p w14:paraId="1470AE42" w14:textId="77777777" w:rsidR="00E6423B" w:rsidRPr="00BF1E89" w:rsidRDefault="00E6423B" w:rsidP="00E6423B">
            <w:pPr>
              <w:ind w:left="105"/>
              <w:rPr>
                <w:rFonts w:cs="Arial"/>
                <w:spacing w:val="-4"/>
                <w:w w:val="105"/>
                <w:szCs w:val="22"/>
              </w:rPr>
            </w:pPr>
            <w:r w:rsidRPr="00BF1E89">
              <w:rPr>
                <w:rFonts w:cs="Arial"/>
                <w:spacing w:val="-4"/>
                <w:w w:val="105"/>
                <w:szCs w:val="22"/>
              </w:rPr>
              <w:t>Handling soiled patient clothes</w:t>
            </w:r>
          </w:p>
        </w:tc>
      </w:tr>
      <w:tr w:rsidR="00E6423B" w:rsidRPr="00BF1E89" w14:paraId="1470AE46"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44" w14:textId="77777777" w:rsidR="00E6423B" w:rsidRPr="00BF1E89" w:rsidRDefault="00E6423B" w:rsidP="00E6423B">
            <w:pPr>
              <w:ind w:left="115"/>
              <w:rPr>
                <w:rFonts w:cs="Arial"/>
                <w:spacing w:val="-4"/>
                <w:w w:val="105"/>
                <w:szCs w:val="22"/>
              </w:rPr>
            </w:pPr>
            <w:r w:rsidRPr="00BF1E89">
              <w:rPr>
                <w:rFonts w:cs="Arial"/>
                <w:spacing w:val="-4"/>
                <w:w w:val="105"/>
                <w:szCs w:val="22"/>
              </w:rPr>
              <w:t>Laundry/Linen Section Staff</w:t>
            </w:r>
          </w:p>
        </w:tc>
        <w:tc>
          <w:tcPr>
            <w:tcW w:w="5289" w:type="dxa"/>
            <w:tcBorders>
              <w:top w:val="single" w:sz="4" w:space="0" w:color="auto"/>
              <w:left w:val="single" w:sz="4" w:space="0" w:color="auto"/>
              <w:bottom w:val="single" w:sz="4" w:space="0" w:color="auto"/>
              <w:right w:val="single" w:sz="4" w:space="0" w:color="auto"/>
            </w:tcBorders>
            <w:vAlign w:val="center"/>
          </w:tcPr>
          <w:p w14:paraId="1470AE45" w14:textId="77777777" w:rsidR="00E6423B" w:rsidRPr="00BF1E89" w:rsidRDefault="00E6423B" w:rsidP="00E6423B">
            <w:pPr>
              <w:ind w:left="105"/>
              <w:rPr>
                <w:rFonts w:cs="Arial"/>
                <w:spacing w:val="-5"/>
                <w:w w:val="105"/>
                <w:szCs w:val="22"/>
              </w:rPr>
            </w:pPr>
            <w:r w:rsidRPr="00BF1E89">
              <w:rPr>
                <w:rFonts w:cs="Arial"/>
                <w:spacing w:val="-5"/>
                <w:w w:val="105"/>
                <w:szCs w:val="22"/>
              </w:rPr>
              <w:t>Handling soiled linen and uniforms</w:t>
            </w:r>
          </w:p>
        </w:tc>
      </w:tr>
      <w:tr w:rsidR="00E6423B" w:rsidRPr="00BF1E89" w14:paraId="1470AE49"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47" w14:textId="77777777" w:rsidR="00E6423B" w:rsidRPr="00BF1E89" w:rsidRDefault="00E6423B" w:rsidP="00E6423B">
            <w:pPr>
              <w:ind w:left="115"/>
              <w:rPr>
                <w:rFonts w:cs="Arial"/>
                <w:w w:val="105"/>
                <w:szCs w:val="22"/>
              </w:rPr>
            </w:pPr>
            <w:r w:rsidRPr="00BF1E89">
              <w:rPr>
                <w:rFonts w:cs="Arial"/>
                <w:w w:val="105"/>
                <w:szCs w:val="22"/>
              </w:rPr>
              <w:t>Machinists</w:t>
            </w:r>
          </w:p>
        </w:tc>
        <w:tc>
          <w:tcPr>
            <w:tcW w:w="5289" w:type="dxa"/>
            <w:tcBorders>
              <w:top w:val="single" w:sz="4" w:space="0" w:color="auto"/>
              <w:left w:val="single" w:sz="4" w:space="0" w:color="auto"/>
              <w:bottom w:val="single" w:sz="4" w:space="0" w:color="auto"/>
              <w:right w:val="single" w:sz="4" w:space="0" w:color="auto"/>
            </w:tcBorders>
            <w:vAlign w:val="center"/>
          </w:tcPr>
          <w:p w14:paraId="1470AE48" w14:textId="77777777" w:rsidR="00E6423B" w:rsidRPr="00BF1E89" w:rsidRDefault="00E6423B" w:rsidP="00E6423B">
            <w:pPr>
              <w:ind w:left="105"/>
              <w:rPr>
                <w:rFonts w:cs="Arial"/>
                <w:spacing w:val="-4"/>
                <w:w w:val="105"/>
                <w:szCs w:val="22"/>
              </w:rPr>
            </w:pPr>
            <w:r w:rsidRPr="00BF1E89">
              <w:rPr>
                <w:rFonts w:cs="Arial"/>
                <w:spacing w:val="-4"/>
                <w:w w:val="105"/>
                <w:szCs w:val="22"/>
              </w:rPr>
              <w:t>Working on patient beds</w:t>
            </w:r>
          </w:p>
        </w:tc>
      </w:tr>
      <w:tr w:rsidR="00E6423B" w:rsidRPr="00BF1E89" w14:paraId="1470AE4C"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4A" w14:textId="77777777" w:rsidR="00E6423B" w:rsidRPr="00BF1E89" w:rsidRDefault="00E6423B" w:rsidP="00E6423B">
            <w:pPr>
              <w:ind w:left="115"/>
              <w:rPr>
                <w:rFonts w:cs="Arial"/>
                <w:w w:val="105"/>
                <w:szCs w:val="22"/>
              </w:rPr>
            </w:pPr>
            <w:r w:rsidRPr="00BF1E89">
              <w:rPr>
                <w:rFonts w:cs="Arial"/>
                <w:w w:val="105"/>
                <w:szCs w:val="22"/>
              </w:rPr>
              <w:t>Mail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E4B" w14:textId="77777777" w:rsidR="00E6423B" w:rsidRPr="00BF1E89" w:rsidRDefault="00E6423B" w:rsidP="00E6423B">
            <w:pPr>
              <w:ind w:left="105"/>
              <w:rPr>
                <w:rFonts w:cs="Arial"/>
                <w:spacing w:val="-5"/>
                <w:w w:val="105"/>
                <w:szCs w:val="22"/>
              </w:rPr>
            </w:pPr>
            <w:r w:rsidRPr="00BF1E89">
              <w:rPr>
                <w:rFonts w:cs="Arial"/>
                <w:spacing w:val="-5"/>
                <w:w w:val="105"/>
                <w:szCs w:val="22"/>
              </w:rPr>
              <w:t>Mail contaminated with blood/body fluids</w:t>
            </w:r>
          </w:p>
        </w:tc>
      </w:tr>
      <w:tr w:rsidR="00E6423B" w:rsidRPr="00BF1E89" w14:paraId="1470AE4F" w14:textId="77777777" w:rsidTr="00E6423B">
        <w:trPr>
          <w:trHeight w:hRule="exact" w:val="562"/>
        </w:trPr>
        <w:tc>
          <w:tcPr>
            <w:tcW w:w="4296" w:type="dxa"/>
            <w:tcBorders>
              <w:top w:val="single" w:sz="4" w:space="0" w:color="auto"/>
              <w:left w:val="single" w:sz="4" w:space="0" w:color="auto"/>
              <w:bottom w:val="single" w:sz="4" w:space="0" w:color="auto"/>
              <w:right w:val="single" w:sz="4" w:space="0" w:color="auto"/>
            </w:tcBorders>
          </w:tcPr>
          <w:p w14:paraId="1470AE4D" w14:textId="77777777" w:rsidR="00E6423B" w:rsidRPr="00BF1E89" w:rsidRDefault="00E6423B" w:rsidP="00E6423B">
            <w:pPr>
              <w:ind w:left="115"/>
              <w:rPr>
                <w:rFonts w:cs="Arial"/>
                <w:spacing w:val="-4"/>
                <w:w w:val="105"/>
                <w:szCs w:val="22"/>
              </w:rPr>
            </w:pPr>
            <w:r w:rsidRPr="00BF1E89">
              <w:rPr>
                <w:rFonts w:cs="Arial"/>
                <w:spacing w:val="-4"/>
                <w:w w:val="105"/>
                <w:szCs w:val="22"/>
              </w:rPr>
              <w:t>Medical Technicians - Research</w:t>
            </w:r>
          </w:p>
        </w:tc>
        <w:tc>
          <w:tcPr>
            <w:tcW w:w="5289" w:type="dxa"/>
            <w:tcBorders>
              <w:top w:val="single" w:sz="4" w:space="0" w:color="auto"/>
              <w:left w:val="single" w:sz="4" w:space="0" w:color="auto"/>
              <w:bottom w:val="single" w:sz="4" w:space="0" w:color="auto"/>
              <w:right w:val="single" w:sz="4" w:space="0" w:color="auto"/>
            </w:tcBorders>
          </w:tcPr>
          <w:p w14:paraId="1470AE4E" w14:textId="77777777" w:rsidR="00E6423B" w:rsidRPr="00BF1E89" w:rsidRDefault="00E6423B" w:rsidP="00E6423B">
            <w:pPr>
              <w:ind w:left="108" w:right="576"/>
              <w:rPr>
                <w:rFonts w:cs="Arial"/>
                <w:w w:val="105"/>
                <w:szCs w:val="22"/>
              </w:rPr>
            </w:pPr>
            <w:r w:rsidRPr="00BF1E89">
              <w:rPr>
                <w:rFonts w:cs="Arial"/>
                <w:spacing w:val="-9"/>
                <w:w w:val="105"/>
                <w:szCs w:val="22"/>
              </w:rPr>
              <w:t xml:space="preserve">Positioning the human foot for microcirculation </w:t>
            </w:r>
            <w:r w:rsidRPr="00BF1E89">
              <w:rPr>
                <w:rFonts w:cs="Arial"/>
                <w:w w:val="105"/>
                <w:szCs w:val="22"/>
              </w:rPr>
              <w:t>studies</w:t>
            </w:r>
          </w:p>
        </w:tc>
      </w:tr>
      <w:tr w:rsidR="00E6423B" w:rsidRPr="00BF1E89" w14:paraId="1470AE52"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50" w14:textId="77777777" w:rsidR="00E6423B" w:rsidRPr="00BF1E89" w:rsidRDefault="00E6423B" w:rsidP="00E6423B">
            <w:pPr>
              <w:ind w:left="115"/>
              <w:rPr>
                <w:rFonts w:cs="Arial"/>
                <w:spacing w:val="-4"/>
                <w:w w:val="105"/>
                <w:szCs w:val="22"/>
              </w:rPr>
            </w:pPr>
            <w:r w:rsidRPr="00BF1E89">
              <w:rPr>
                <w:rFonts w:cs="Arial"/>
                <w:spacing w:val="-4"/>
                <w:w w:val="105"/>
                <w:szCs w:val="22"/>
              </w:rPr>
              <w:t>Medical Record Technicians</w:t>
            </w:r>
          </w:p>
        </w:tc>
        <w:tc>
          <w:tcPr>
            <w:tcW w:w="5289" w:type="dxa"/>
            <w:tcBorders>
              <w:top w:val="single" w:sz="4" w:space="0" w:color="auto"/>
              <w:left w:val="single" w:sz="4" w:space="0" w:color="auto"/>
              <w:bottom w:val="single" w:sz="4" w:space="0" w:color="auto"/>
              <w:right w:val="single" w:sz="4" w:space="0" w:color="auto"/>
            </w:tcBorders>
            <w:vAlign w:val="center"/>
          </w:tcPr>
          <w:p w14:paraId="1470AE51" w14:textId="77777777" w:rsidR="00E6423B" w:rsidRPr="00BF1E89" w:rsidRDefault="00E6423B" w:rsidP="00E6423B">
            <w:pPr>
              <w:ind w:left="105"/>
              <w:rPr>
                <w:rFonts w:cs="Arial"/>
                <w:spacing w:val="-4"/>
                <w:w w:val="105"/>
                <w:szCs w:val="22"/>
              </w:rPr>
            </w:pPr>
            <w:r w:rsidRPr="00BF1E89">
              <w:rPr>
                <w:rFonts w:cs="Arial"/>
                <w:spacing w:val="-4"/>
                <w:w w:val="105"/>
                <w:szCs w:val="22"/>
              </w:rPr>
              <w:t>Records contaminated with blood/body fluids</w:t>
            </w:r>
          </w:p>
        </w:tc>
      </w:tr>
      <w:tr w:rsidR="00E6423B" w:rsidRPr="00BF1E89" w14:paraId="1470AE55" w14:textId="77777777" w:rsidTr="00E6423B">
        <w:trPr>
          <w:trHeight w:hRule="exact" w:val="835"/>
        </w:trPr>
        <w:tc>
          <w:tcPr>
            <w:tcW w:w="4296" w:type="dxa"/>
            <w:tcBorders>
              <w:top w:val="single" w:sz="4" w:space="0" w:color="auto"/>
              <w:left w:val="single" w:sz="4" w:space="0" w:color="auto"/>
              <w:bottom w:val="single" w:sz="4" w:space="0" w:color="auto"/>
              <w:right w:val="single" w:sz="4" w:space="0" w:color="auto"/>
            </w:tcBorders>
          </w:tcPr>
          <w:p w14:paraId="1470AE53" w14:textId="77777777" w:rsidR="00E6423B" w:rsidRPr="00BF1E89" w:rsidRDefault="00E6423B" w:rsidP="00E6423B">
            <w:pPr>
              <w:ind w:left="108" w:right="432"/>
              <w:rPr>
                <w:rFonts w:cs="Arial"/>
                <w:w w:val="105"/>
                <w:szCs w:val="22"/>
              </w:rPr>
            </w:pPr>
            <w:r w:rsidRPr="00BF1E89">
              <w:rPr>
                <w:rFonts w:cs="Arial"/>
                <w:spacing w:val="-5"/>
                <w:w w:val="105"/>
                <w:szCs w:val="22"/>
              </w:rPr>
              <w:t xml:space="preserve">Office Automation Assistants, Office </w:t>
            </w:r>
            <w:r w:rsidRPr="00BF1E89">
              <w:rPr>
                <w:rFonts w:cs="Arial"/>
                <w:spacing w:val="-9"/>
                <w:w w:val="105"/>
                <w:szCs w:val="22"/>
              </w:rPr>
              <w:t xml:space="preserve">Automation Clerks, Secretary, Clerks - </w:t>
            </w:r>
            <w:r w:rsidRPr="00BF1E89">
              <w:rPr>
                <w:rFonts w:cs="Arial"/>
                <w:w w:val="105"/>
                <w:szCs w:val="22"/>
              </w:rPr>
              <w:t>Pathology</w:t>
            </w:r>
          </w:p>
        </w:tc>
        <w:tc>
          <w:tcPr>
            <w:tcW w:w="5289" w:type="dxa"/>
            <w:tcBorders>
              <w:top w:val="single" w:sz="4" w:space="0" w:color="auto"/>
              <w:left w:val="single" w:sz="4" w:space="0" w:color="auto"/>
              <w:bottom w:val="single" w:sz="4" w:space="0" w:color="auto"/>
              <w:right w:val="single" w:sz="4" w:space="0" w:color="auto"/>
            </w:tcBorders>
          </w:tcPr>
          <w:p w14:paraId="1470AE54" w14:textId="77777777" w:rsidR="00E6423B" w:rsidRPr="00BF1E89" w:rsidRDefault="00E6423B" w:rsidP="00E6423B">
            <w:pPr>
              <w:ind w:left="108" w:right="1152"/>
              <w:rPr>
                <w:rFonts w:cs="Arial"/>
                <w:spacing w:val="-6"/>
                <w:w w:val="105"/>
                <w:szCs w:val="22"/>
              </w:rPr>
            </w:pPr>
            <w:r w:rsidRPr="00BF1E89">
              <w:rPr>
                <w:rFonts w:cs="Arial"/>
                <w:spacing w:val="-8"/>
                <w:w w:val="105"/>
                <w:szCs w:val="22"/>
              </w:rPr>
              <w:t xml:space="preserve">When opening mail containing biological </w:t>
            </w:r>
            <w:r w:rsidRPr="00BF1E89">
              <w:rPr>
                <w:rFonts w:cs="Arial"/>
                <w:spacing w:val="-6"/>
                <w:w w:val="105"/>
                <w:szCs w:val="22"/>
              </w:rPr>
              <w:t>specimens, surveys or other such material</w:t>
            </w:r>
          </w:p>
        </w:tc>
      </w:tr>
      <w:tr w:rsidR="00E6423B" w:rsidRPr="00BF1E89" w14:paraId="1470AE58"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56" w14:textId="77777777" w:rsidR="00E6423B" w:rsidRPr="00BF1E89" w:rsidRDefault="00E6423B" w:rsidP="00E6423B">
            <w:pPr>
              <w:ind w:left="115"/>
              <w:rPr>
                <w:rFonts w:cs="Arial"/>
                <w:w w:val="105"/>
                <w:szCs w:val="22"/>
              </w:rPr>
            </w:pPr>
            <w:r w:rsidRPr="00BF1E89">
              <w:rPr>
                <w:rFonts w:cs="Arial"/>
                <w:w w:val="105"/>
                <w:szCs w:val="22"/>
              </w:rPr>
              <w:t>Painters</w:t>
            </w:r>
          </w:p>
        </w:tc>
        <w:tc>
          <w:tcPr>
            <w:tcW w:w="5289" w:type="dxa"/>
            <w:tcBorders>
              <w:top w:val="single" w:sz="4" w:space="0" w:color="auto"/>
              <w:left w:val="single" w:sz="4" w:space="0" w:color="auto"/>
              <w:bottom w:val="single" w:sz="4" w:space="0" w:color="auto"/>
              <w:right w:val="single" w:sz="4" w:space="0" w:color="auto"/>
            </w:tcBorders>
            <w:vAlign w:val="center"/>
          </w:tcPr>
          <w:p w14:paraId="1470AE57" w14:textId="77777777" w:rsidR="00E6423B" w:rsidRPr="00BF1E89" w:rsidRDefault="00E6423B" w:rsidP="00E6423B">
            <w:pPr>
              <w:ind w:left="105"/>
              <w:rPr>
                <w:rFonts w:cs="Arial"/>
                <w:spacing w:val="-4"/>
                <w:w w:val="105"/>
                <w:szCs w:val="22"/>
              </w:rPr>
            </w:pPr>
            <w:r w:rsidRPr="00BF1E89">
              <w:rPr>
                <w:rFonts w:cs="Arial"/>
                <w:spacing w:val="-4"/>
                <w:w w:val="105"/>
                <w:szCs w:val="22"/>
              </w:rPr>
              <w:t>Working in patient rooms</w:t>
            </w:r>
          </w:p>
        </w:tc>
      </w:tr>
      <w:tr w:rsidR="00E6423B" w:rsidRPr="00BF1E89" w14:paraId="1470AE5B"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59" w14:textId="77777777" w:rsidR="00E6423B" w:rsidRPr="00BF1E89" w:rsidRDefault="00E6423B" w:rsidP="00E6423B">
            <w:pPr>
              <w:ind w:left="115"/>
              <w:rPr>
                <w:rFonts w:cs="Arial"/>
                <w:spacing w:val="-2"/>
                <w:w w:val="105"/>
                <w:szCs w:val="22"/>
              </w:rPr>
            </w:pPr>
            <w:r w:rsidRPr="00BF1E89">
              <w:rPr>
                <w:rFonts w:cs="Arial"/>
                <w:spacing w:val="-2"/>
                <w:w w:val="105"/>
                <w:szCs w:val="22"/>
              </w:rPr>
              <w:t>Pest Control Staff</w:t>
            </w:r>
          </w:p>
        </w:tc>
        <w:tc>
          <w:tcPr>
            <w:tcW w:w="5289" w:type="dxa"/>
            <w:tcBorders>
              <w:top w:val="single" w:sz="4" w:space="0" w:color="auto"/>
              <w:left w:val="single" w:sz="4" w:space="0" w:color="auto"/>
              <w:bottom w:val="single" w:sz="4" w:space="0" w:color="auto"/>
              <w:right w:val="single" w:sz="4" w:space="0" w:color="auto"/>
            </w:tcBorders>
            <w:vAlign w:val="center"/>
          </w:tcPr>
          <w:p w14:paraId="1470AE5A" w14:textId="77777777" w:rsidR="00E6423B" w:rsidRPr="00BF1E89" w:rsidRDefault="00E6423B" w:rsidP="00E6423B">
            <w:pPr>
              <w:ind w:left="105"/>
              <w:rPr>
                <w:rFonts w:cs="Arial"/>
                <w:spacing w:val="-4"/>
                <w:w w:val="105"/>
                <w:szCs w:val="22"/>
              </w:rPr>
            </w:pPr>
            <w:r w:rsidRPr="00BF1E89">
              <w:rPr>
                <w:rFonts w:cs="Arial"/>
                <w:spacing w:val="-4"/>
                <w:w w:val="105"/>
                <w:szCs w:val="22"/>
              </w:rPr>
              <w:t>Pest treatment throughout</w:t>
            </w:r>
          </w:p>
        </w:tc>
      </w:tr>
      <w:tr w:rsidR="00E6423B" w:rsidRPr="00BF1E89" w14:paraId="1470AE5E"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5C" w14:textId="77777777" w:rsidR="00E6423B" w:rsidRPr="00BF1E89" w:rsidRDefault="00E6423B" w:rsidP="00E6423B">
            <w:pPr>
              <w:ind w:left="115"/>
              <w:rPr>
                <w:rFonts w:cs="Arial"/>
                <w:w w:val="105"/>
                <w:szCs w:val="22"/>
              </w:rPr>
            </w:pPr>
            <w:r w:rsidRPr="00BF1E89">
              <w:rPr>
                <w:rFonts w:cs="Arial"/>
                <w:w w:val="105"/>
                <w:szCs w:val="22"/>
              </w:rPr>
              <w:t>Pharmacists</w:t>
            </w:r>
          </w:p>
        </w:tc>
        <w:tc>
          <w:tcPr>
            <w:tcW w:w="5289" w:type="dxa"/>
            <w:tcBorders>
              <w:top w:val="single" w:sz="4" w:space="0" w:color="auto"/>
              <w:left w:val="single" w:sz="4" w:space="0" w:color="auto"/>
              <w:bottom w:val="single" w:sz="4" w:space="0" w:color="auto"/>
              <w:right w:val="single" w:sz="4" w:space="0" w:color="auto"/>
            </w:tcBorders>
            <w:vAlign w:val="center"/>
          </w:tcPr>
          <w:p w14:paraId="1470AE5D" w14:textId="77777777" w:rsidR="00E6423B" w:rsidRPr="00BF1E89" w:rsidRDefault="00E6423B" w:rsidP="00E6423B">
            <w:pPr>
              <w:ind w:left="105"/>
              <w:rPr>
                <w:rFonts w:cs="Arial"/>
                <w:spacing w:val="-4"/>
                <w:w w:val="105"/>
                <w:szCs w:val="22"/>
              </w:rPr>
            </w:pPr>
            <w:r w:rsidRPr="00BF1E89">
              <w:rPr>
                <w:rFonts w:cs="Arial"/>
                <w:spacing w:val="-4"/>
                <w:w w:val="105"/>
                <w:szCs w:val="22"/>
              </w:rPr>
              <w:t>Working at bedside</w:t>
            </w:r>
          </w:p>
        </w:tc>
      </w:tr>
      <w:tr w:rsidR="00E6423B" w:rsidRPr="00BF1E89" w14:paraId="1470AE61"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5F" w14:textId="77777777" w:rsidR="00E6423B" w:rsidRPr="00BF1E89" w:rsidRDefault="00E6423B" w:rsidP="00E6423B">
            <w:pPr>
              <w:ind w:left="115"/>
              <w:rPr>
                <w:rFonts w:cs="Arial"/>
                <w:w w:val="105"/>
                <w:szCs w:val="22"/>
              </w:rPr>
            </w:pPr>
            <w:r w:rsidRPr="00BF1E89">
              <w:rPr>
                <w:rFonts w:cs="Arial"/>
                <w:w w:val="105"/>
                <w:szCs w:val="22"/>
              </w:rPr>
              <w:t>Plasterers</w:t>
            </w:r>
          </w:p>
        </w:tc>
        <w:tc>
          <w:tcPr>
            <w:tcW w:w="5289" w:type="dxa"/>
            <w:tcBorders>
              <w:top w:val="single" w:sz="4" w:space="0" w:color="auto"/>
              <w:left w:val="single" w:sz="4" w:space="0" w:color="auto"/>
              <w:bottom w:val="single" w:sz="4" w:space="0" w:color="auto"/>
              <w:right w:val="single" w:sz="4" w:space="0" w:color="auto"/>
            </w:tcBorders>
            <w:vAlign w:val="center"/>
          </w:tcPr>
          <w:p w14:paraId="1470AE60" w14:textId="77777777" w:rsidR="00E6423B" w:rsidRPr="00BF1E89" w:rsidRDefault="00E6423B" w:rsidP="00E6423B">
            <w:pPr>
              <w:ind w:left="105"/>
              <w:rPr>
                <w:rFonts w:cs="Arial"/>
                <w:spacing w:val="-4"/>
                <w:w w:val="105"/>
                <w:szCs w:val="22"/>
              </w:rPr>
            </w:pPr>
            <w:r w:rsidRPr="00BF1E89">
              <w:rPr>
                <w:rFonts w:cs="Arial"/>
                <w:spacing w:val="-4"/>
                <w:w w:val="105"/>
                <w:szCs w:val="22"/>
              </w:rPr>
              <w:t>Working in patient rooms</w:t>
            </w:r>
          </w:p>
        </w:tc>
      </w:tr>
      <w:tr w:rsidR="00E6423B" w:rsidRPr="00BF1E89" w14:paraId="1470AE64"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62" w14:textId="77777777" w:rsidR="00E6423B" w:rsidRPr="00BF1E89" w:rsidRDefault="00E6423B" w:rsidP="00E6423B">
            <w:pPr>
              <w:ind w:left="115"/>
              <w:rPr>
                <w:rFonts w:cs="Arial"/>
                <w:w w:val="105"/>
                <w:szCs w:val="22"/>
              </w:rPr>
            </w:pPr>
            <w:r w:rsidRPr="00BF1E89">
              <w:rPr>
                <w:rFonts w:cs="Arial"/>
                <w:w w:val="105"/>
                <w:szCs w:val="22"/>
              </w:rPr>
              <w:t>Plumbers</w:t>
            </w:r>
          </w:p>
        </w:tc>
        <w:tc>
          <w:tcPr>
            <w:tcW w:w="5289" w:type="dxa"/>
            <w:tcBorders>
              <w:top w:val="single" w:sz="4" w:space="0" w:color="auto"/>
              <w:left w:val="single" w:sz="4" w:space="0" w:color="auto"/>
              <w:bottom w:val="single" w:sz="4" w:space="0" w:color="auto"/>
              <w:right w:val="single" w:sz="4" w:space="0" w:color="auto"/>
            </w:tcBorders>
            <w:vAlign w:val="center"/>
          </w:tcPr>
          <w:p w14:paraId="1470AE63" w14:textId="77777777" w:rsidR="00E6423B" w:rsidRPr="00BF1E89" w:rsidRDefault="00E6423B" w:rsidP="00E6423B">
            <w:pPr>
              <w:ind w:left="105"/>
              <w:rPr>
                <w:rFonts w:cs="Arial"/>
                <w:spacing w:val="-4"/>
                <w:w w:val="105"/>
                <w:szCs w:val="22"/>
              </w:rPr>
            </w:pPr>
            <w:r w:rsidRPr="00BF1E89">
              <w:rPr>
                <w:rFonts w:cs="Arial"/>
                <w:spacing w:val="-4"/>
                <w:w w:val="105"/>
                <w:szCs w:val="22"/>
              </w:rPr>
              <w:t>Working on plumbing drains and pipes</w:t>
            </w:r>
          </w:p>
        </w:tc>
      </w:tr>
      <w:tr w:rsidR="00E6423B" w:rsidRPr="00BF1E89" w14:paraId="1470AE67"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65" w14:textId="77777777" w:rsidR="00E6423B" w:rsidRPr="00BF1E89" w:rsidRDefault="00E6423B" w:rsidP="00E6423B">
            <w:pPr>
              <w:ind w:left="115"/>
              <w:rPr>
                <w:rFonts w:cs="Arial"/>
                <w:spacing w:val="-4"/>
                <w:w w:val="105"/>
                <w:szCs w:val="22"/>
              </w:rPr>
            </w:pPr>
            <w:r w:rsidRPr="00BF1E89">
              <w:rPr>
                <w:rFonts w:cs="Arial"/>
                <w:spacing w:val="-4"/>
                <w:w w:val="105"/>
                <w:szCs w:val="22"/>
              </w:rPr>
              <w:t>Police Officers</w:t>
            </w:r>
          </w:p>
        </w:tc>
        <w:tc>
          <w:tcPr>
            <w:tcW w:w="5289" w:type="dxa"/>
            <w:tcBorders>
              <w:top w:val="single" w:sz="4" w:space="0" w:color="auto"/>
              <w:left w:val="single" w:sz="4" w:space="0" w:color="auto"/>
              <w:bottom w:val="single" w:sz="4" w:space="0" w:color="auto"/>
              <w:right w:val="single" w:sz="4" w:space="0" w:color="auto"/>
            </w:tcBorders>
            <w:vAlign w:val="center"/>
          </w:tcPr>
          <w:p w14:paraId="1470AE66" w14:textId="77777777" w:rsidR="00E6423B" w:rsidRPr="00BF1E89" w:rsidRDefault="00E6423B" w:rsidP="00E6423B">
            <w:pPr>
              <w:ind w:left="105"/>
              <w:rPr>
                <w:rFonts w:cs="Arial"/>
                <w:spacing w:val="-4"/>
                <w:w w:val="105"/>
                <w:szCs w:val="22"/>
              </w:rPr>
            </w:pPr>
            <w:r w:rsidRPr="00BF1E89">
              <w:rPr>
                <w:rFonts w:cs="Arial"/>
                <w:spacing w:val="-4"/>
                <w:w w:val="105"/>
                <w:szCs w:val="22"/>
              </w:rPr>
              <w:t>Exposure to body fluids e.g. patients/visitors</w:t>
            </w:r>
          </w:p>
        </w:tc>
      </w:tr>
      <w:tr w:rsidR="00E6423B" w:rsidRPr="00BF1E89" w14:paraId="1470AE6A"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68" w14:textId="77777777" w:rsidR="00E6423B" w:rsidRPr="00BF1E89" w:rsidRDefault="00E6423B" w:rsidP="00E6423B">
            <w:pPr>
              <w:ind w:left="115"/>
              <w:rPr>
                <w:rFonts w:cs="Arial"/>
                <w:spacing w:val="-4"/>
                <w:w w:val="105"/>
                <w:szCs w:val="22"/>
              </w:rPr>
            </w:pPr>
            <w:r w:rsidRPr="00BF1E89">
              <w:rPr>
                <w:rFonts w:cs="Arial"/>
                <w:spacing w:val="-4"/>
                <w:w w:val="105"/>
                <w:szCs w:val="22"/>
              </w:rPr>
              <w:t>Prosthetic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E69" w14:textId="77777777" w:rsidR="00E6423B" w:rsidRPr="00BF1E89" w:rsidRDefault="00E6423B" w:rsidP="00E6423B">
            <w:pPr>
              <w:ind w:left="105"/>
              <w:rPr>
                <w:rFonts w:cs="Arial"/>
                <w:spacing w:val="-4"/>
                <w:w w:val="105"/>
                <w:szCs w:val="22"/>
              </w:rPr>
            </w:pPr>
            <w:r w:rsidRPr="00BF1E89">
              <w:rPr>
                <w:rFonts w:cs="Arial"/>
                <w:spacing w:val="-4"/>
                <w:w w:val="105"/>
                <w:szCs w:val="22"/>
              </w:rPr>
              <w:t>Patient visits</w:t>
            </w:r>
          </w:p>
        </w:tc>
      </w:tr>
      <w:tr w:rsidR="00E6423B" w:rsidRPr="00BF1E89" w14:paraId="1470AE6D" w14:textId="77777777" w:rsidTr="00E6423B">
        <w:trPr>
          <w:trHeight w:hRule="exact" w:val="288"/>
        </w:trPr>
        <w:tc>
          <w:tcPr>
            <w:tcW w:w="4296" w:type="dxa"/>
            <w:tcBorders>
              <w:top w:val="single" w:sz="4" w:space="0" w:color="auto"/>
              <w:left w:val="single" w:sz="4" w:space="0" w:color="auto"/>
              <w:bottom w:val="single" w:sz="4" w:space="0" w:color="auto"/>
              <w:right w:val="single" w:sz="4" w:space="0" w:color="auto"/>
            </w:tcBorders>
            <w:vAlign w:val="center"/>
          </w:tcPr>
          <w:p w14:paraId="1470AE6B" w14:textId="77777777" w:rsidR="00E6423B" w:rsidRPr="00BF1E89" w:rsidRDefault="00E6423B" w:rsidP="00E6423B">
            <w:pPr>
              <w:ind w:left="115"/>
              <w:rPr>
                <w:rFonts w:cs="Arial"/>
                <w:spacing w:val="-4"/>
                <w:w w:val="105"/>
                <w:szCs w:val="22"/>
              </w:rPr>
            </w:pPr>
            <w:r w:rsidRPr="00BF1E89">
              <w:rPr>
                <w:rFonts w:cs="Arial"/>
                <w:spacing w:val="-4"/>
                <w:w w:val="105"/>
                <w:szCs w:val="22"/>
              </w:rPr>
              <w:t>Recreation Therapists/Assistants</w:t>
            </w:r>
          </w:p>
        </w:tc>
        <w:tc>
          <w:tcPr>
            <w:tcW w:w="5289" w:type="dxa"/>
            <w:tcBorders>
              <w:top w:val="single" w:sz="4" w:space="0" w:color="auto"/>
              <w:left w:val="single" w:sz="4" w:space="0" w:color="auto"/>
              <w:bottom w:val="single" w:sz="4" w:space="0" w:color="auto"/>
              <w:right w:val="single" w:sz="4" w:space="0" w:color="auto"/>
            </w:tcBorders>
            <w:vAlign w:val="center"/>
          </w:tcPr>
          <w:p w14:paraId="1470AE6C" w14:textId="77777777" w:rsidR="00E6423B" w:rsidRPr="00BF1E89" w:rsidRDefault="00E6423B" w:rsidP="00E6423B">
            <w:pPr>
              <w:ind w:left="105"/>
              <w:rPr>
                <w:rFonts w:cs="Arial"/>
                <w:spacing w:val="-4"/>
                <w:w w:val="105"/>
                <w:szCs w:val="22"/>
              </w:rPr>
            </w:pPr>
            <w:r w:rsidRPr="00BF1E89">
              <w:rPr>
                <w:rFonts w:cs="Arial"/>
                <w:spacing w:val="-4"/>
                <w:w w:val="105"/>
                <w:szCs w:val="22"/>
              </w:rPr>
              <w:t>Working with patients</w:t>
            </w:r>
          </w:p>
        </w:tc>
      </w:tr>
      <w:tr w:rsidR="00E6423B" w:rsidRPr="00BF1E89" w14:paraId="1470AE70" w14:textId="77777777" w:rsidTr="00E6423B">
        <w:trPr>
          <w:trHeight w:hRule="exact" w:val="284"/>
        </w:trPr>
        <w:tc>
          <w:tcPr>
            <w:tcW w:w="4296" w:type="dxa"/>
            <w:tcBorders>
              <w:top w:val="single" w:sz="4" w:space="0" w:color="auto"/>
              <w:left w:val="single" w:sz="4" w:space="0" w:color="auto"/>
              <w:bottom w:val="single" w:sz="4" w:space="0" w:color="auto"/>
              <w:right w:val="single" w:sz="4" w:space="0" w:color="auto"/>
            </w:tcBorders>
            <w:vAlign w:val="center"/>
          </w:tcPr>
          <w:p w14:paraId="1470AE6E" w14:textId="77777777" w:rsidR="00E6423B" w:rsidRPr="00BF1E89" w:rsidRDefault="00E6423B" w:rsidP="00E6423B">
            <w:pPr>
              <w:ind w:left="115"/>
              <w:rPr>
                <w:rFonts w:cs="Arial"/>
                <w:spacing w:val="-4"/>
                <w:w w:val="105"/>
                <w:szCs w:val="22"/>
              </w:rPr>
            </w:pPr>
            <w:r w:rsidRPr="00BF1E89">
              <w:rPr>
                <w:rFonts w:cs="Arial"/>
                <w:spacing w:val="-4"/>
                <w:w w:val="105"/>
                <w:szCs w:val="22"/>
              </w:rPr>
              <w:t>Release of Information Clerks</w:t>
            </w:r>
          </w:p>
        </w:tc>
        <w:tc>
          <w:tcPr>
            <w:tcW w:w="5289" w:type="dxa"/>
            <w:tcBorders>
              <w:top w:val="single" w:sz="4" w:space="0" w:color="auto"/>
              <w:left w:val="single" w:sz="4" w:space="0" w:color="auto"/>
              <w:bottom w:val="single" w:sz="4" w:space="0" w:color="auto"/>
              <w:right w:val="single" w:sz="4" w:space="0" w:color="auto"/>
            </w:tcBorders>
            <w:vAlign w:val="center"/>
          </w:tcPr>
          <w:p w14:paraId="1470AE6F" w14:textId="77777777" w:rsidR="00E6423B" w:rsidRPr="00BF1E89" w:rsidRDefault="00E6423B" w:rsidP="00E6423B">
            <w:pPr>
              <w:ind w:left="105"/>
              <w:rPr>
                <w:rFonts w:cs="Arial"/>
                <w:spacing w:val="-4"/>
                <w:w w:val="105"/>
                <w:szCs w:val="22"/>
              </w:rPr>
            </w:pPr>
            <w:r w:rsidRPr="00BF1E89">
              <w:rPr>
                <w:rFonts w:cs="Arial"/>
                <w:spacing w:val="-4"/>
                <w:w w:val="105"/>
                <w:szCs w:val="22"/>
              </w:rPr>
              <w:t>Patient visits</w:t>
            </w:r>
          </w:p>
        </w:tc>
      </w:tr>
      <w:tr w:rsidR="00E6423B" w:rsidRPr="00BF1E89" w14:paraId="1470AE73" w14:textId="77777777" w:rsidTr="00E6423B">
        <w:trPr>
          <w:trHeight w:hRule="exact" w:val="292"/>
        </w:trPr>
        <w:tc>
          <w:tcPr>
            <w:tcW w:w="4296" w:type="dxa"/>
            <w:tcBorders>
              <w:top w:val="single" w:sz="4" w:space="0" w:color="auto"/>
              <w:left w:val="single" w:sz="4" w:space="0" w:color="auto"/>
              <w:bottom w:val="single" w:sz="4" w:space="0" w:color="auto"/>
              <w:right w:val="single" w:sz="4" w:space="0" w:color="auto"/>
            </w:tcBorders>
            <w:vAlign w:val="center"/>
          </w:tcPr>
          <w:p w14:paraId="1470AE71" w14:textId="77777777" w:rsidR="00E6423B" w:rsidRPr="00BF1E89" w:rsidRDefault="00E6423B" w:rsidP="00E6423B">
            <w:pPr>
              <w:ind w:left="115"/>
              <w:rPr>
                <w:rFonts w:cs="Arial"/>
                <w:spacing w:val="-6"/>
                <w:w w:val="105"/>
                <w:szCs w:val="22"/>
              </w:rPr>
            </w:pPr>
            <w:r w:rsidRPr="00BF1E89">
              <w:rPr>
                <w:rFonts w:cs="Arial"/>
                <w:spacing w:val="-6"/>
                <w:w w:val="105"/>
                <w:szCs w:val="22"/>
              </w:rPr>
              <w:t>Secretary - EMS, CDD</w:t>
            </w:r>
          </w:p>
        </w:tc>
        <w:tc>
          <w:tcPr>
            <w:tcW w:w="5289" w:type="dxa"/>
            <w:tcBorders>
              <w:top w:val="single" w:sz="4" w:space="0" w:color="auto"/>
              <w:left w:val="single" w:sz="4" w:space="0" w:color="auto"/>
              <w:bottom w:val="single" w:sz="4" w:space="0" w:color="auto"/>
              <w:right w:val="single" w:sz="4" w:space="0" w:color="auto"/>
            </w:tcBorders>
            <w:vAlign w:val="center"/>
          </w:tcPr>
          <w:p w14:paraId="1470AE72" w14:textId="77777777" w:rsidR="00E6423B" w:rsidRPr="00BF1E89" w:rsidRDefault="00E6423B" w:rsidP="00E6423B">
            <w:pPr>
              <w:ind w:left="105"/>
              <w:rPr>
                <w:rFonts w:cs="Arial"/>
                <w:spacing w:val="-4"/>
                <w:w w:val="105"/>
                <w:szCs w:val="22"/>
              </w:rPr>
            </w:pPr>
            <w:r w:rsidRPr="00BF1E89">
              <w:rPr>
                <w:rFonts w:cs="Arial"/>
                <w:spacing w:val="-4"/>
                <w:w w:val="105"/>
                <w:szCs w:val="22"/>
              </w:rPr>
              <w:t>Handling patient clothing and personal effects</w:t>
            </w:r>
          </w:p>
        </w:tc>
      </w:tr>
    </w:tbl>
    <w:p w14:paraId="1470AE74"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24"/>
          <w:headerReference w:type="default" r:id="rId125"/>
          <w:footerReference w:type="even" r:id="rId126"/>
          <w:footerReference w:type="default" r:id="rId127"/>
          <w:pgSz w:w="12240" w:h="15840"/>
          <w:pgMar w:top="1814" w:right="1260" w:bottom="650" w:left="1320" w:header="760" w:footer="0" w:gutter="0"/>
          <w:cols w:space="720"/>
          <w:noEndnote/>
        </w:sectPr>
      </w:pPr>
    </w:p>
    <w:tbl>
      <w:tblPr>
        <w:tblW w:w="0" w:type="auto"/>
        <w:tblInd w:w="12" w:type="dxa"/>
        <w:tblLayout w:type="fixed"/>
        <w:tblCellMar>
          <w:left w:w="0" w:type="dxa"/>
          <w:right w:w="0" w:type="dxa"/>
        </w:tblCellMar>
        <w:tblLook w:val="0000" w:firstRow="0" w:lastRow="0" w:firstColumn="0" w:lastColumn="0" w:noHBand="0" w:noVBand="0"/>
      </w:tblPr>
      <w:tblGrid>
        <w:gridCol w:w="4296"/>
        <w:gridCol w:w="5289"/>
      </w:tblGrid>
      <w:tr w:rsidR="00E6423B" w:rsidRPr="00BF1E89" w14:paraId="1470AE76" w14:textId="77777777" w:rsidTr="00E6423B">
        <w:trPr>
          <w:trHeight w:hRule="exact" w:val="288"/>
        </w:trPr>
        <w:tc>
          <w:tcPr>
            <w:tcW w:w="9585" w:type="dxa"/>
            <w:gridSpan w:val="2"/>
            <w:tcBorders>
              <w:top w:val="single" w:sz="4" w:space="0" w:color="auto"/>
              <w:left w:val="single" w:sz="4" w:space="0" w:color="auto"/>
              <w:bottom w:val="single" w:sz="4" w:space="0" w:color="auto"/>
              <w:right w:val="single" w:sz="4" w:space="0" w:color="auto"/>
            </w:tcBorders>
            <w:shd w:val="solid" w:color="D9D9D9" w:fill="auto"/>
            <w:vAlign w:val="center"/>
          </w:tcPr>
          <w:p w14:paraId="1470AE75" w14:textId="77777777" w:rsidR="00E6423B" w:rsidRPr="00BF1E89" w:rsidRDefault="00E6423B" w:rsidP="00E6423B">
            <w:pPr>
              <w:tabs>
                <w:tab w:val="right" w:pos="7973"/>
              </w:tabs>
              <w:ind w:left="115"/>
              <w:rPr>
                <w:rFonts w:cs="Arial"/>
                <w:b/>
                <w:bCs/>
                <w:color w:val="000000"/>
                <w:spacing w:val="-4"/>
                <w:w w:val="105"/>
                <w:szCs w:val="22"/>
              </w:rPr>
            </w:pPr>
            <w:r w:rsidRPr="00BF1E89">
              <w:rPr>
                <w:rFonts w:cs="Arial"/>
                <w:b/>
                <w:bCs/>
                <w:color w:val="000000"/>
                <w:spacing w:val="-16"/>
                <w:w w:val="105"/>
                <w:szCs w:val="22"/>
              </w:rPr>
              <w:lastRenderedPageBreak/>
              <w:t>Category II Employees</w:t>
            </w:r>
            <w:r w:rsidRPr="00BF1E89">
              <w:rPr>
                <w:rFonts w:cs="Arial"/>
                <w:b/>
                <w:bCs/>
                <w:color w:val="000000"/>
                <w:spacing w:val="-16"/>
                <w:w w:val="105"/>
                <w:szCs w:val="22"/>
              </w:rPr>
              <w:tab/>
            </w:r>
            <w:r w:rsidRPr="00BF1E89">
              <w:rPr>
                <w:rFonts w:cs="Arial"/>
                <w:b/>
                <w:bCs/>
                <w:color w:val="000000"/>
                <w:spacing w:val="-4"/>
                <w:w w:val="105"/>
                <w:szCs w:val="22"/>
              </w:rPr>
              <w:t>May Incur Occupational Exposure</w:t>
            </w:r>
          </w:p>
        </w:tc>
      </w:tr>
      <w:tr w:rsidR="00E6423B" w:rsidRPr="00BF1E89" w14:paraId="1470AE79" w14:textId="77777777" w:rsidTr="00E6423B">
        <w:trPr>
          <w:trHeight w:hRule="exact" w:val="840"/>
        </w:trPr>
        <w:tc>
          <w:tcPr>
            <w:tcW w:w="4296" w:type="dxa"/>
            <w:tcBorders>
              <w:top w:val="single" w:sz="4" w:space="0" w:color="auto"/>
              <w:left w:val="single" w:sz="4" w:space="0" w:color="auto"/>
              <w:bottom w:val="single" w:sz="4" w:space="0" w:color="auto"/>
              <w:right w:val="single" w:sz="4" w:space="0" w:color="auto"/>
            </w:tcBorders>
          </w:tcPr>
          <w:p w14:paraId="1470AE77" w14:textId="77777777" w:rsidR="00E6423B" w:rsidRPr="00BF1E89" w:rsidRDefault="00E6423B" w:rsidP="00E6423B">
            <w:pPr>
              <w:ind w:left="115"/>
              <w:rPr>
                <w:rFonts w:cs="Arial"/>
                <w:spacing w:val="-4"/>
                <w:w w:val="105"/>
                <w:szCs w:val="22"/>
              </w:rPr>
            </w:pPr>
            <w:r w:rsidRPr="00BF1E89">
              <w:rPr>
                <w:rFonts w:cs="Arial"/>
                <w:spacing w:val="-4"/>
                <w:w w:val="105"/>
                <w:szCs w:val="22"/>
              </w:rPr>
              <w:t>SPD Medical Supply Technicians</w:t>
            </w:r>
          </w:p>
        </w:tc>
        <w:tc>
          <w:tcPr>
            <w:tcW w:w="5289" w:type="dxa"/>
            <w:tcBorders>
              <w:top w:val="single" w:sz="4" w:space="0" w:color="auto"/>
              <w:left w:val="single" w:sz="4" w:space="0" w:color="auto"/>
              <w:bottom w:val="single" w:sz="4" w:space="0" w:color="auto"/>
              <w:right w:val="single" w:sz="4" w:space="0" w:color="auto"/>
            </w:tcBorders>
          </w:tcPr>
          <w:p w14:paraId="1470AE78" w14:textId="77777777" w:rsidR="00E6423B" w:rsidRPr="00BF1E89" w:rsidRDefault="00E6423B" w:rsidP="00E6423B">
            <w:pPr>
              <w:ind w:left="108" w:right="180"/>
              <w:rPr>
                <w:rFonts w:cs="Arial"/>
                <w:w w:val="105"/>
                <w:szCs w:val="22"/>
              </w:rPr>
            </w:pPr>
            <w:r w:rsidRPr="00BF1E89">
              <w:rPr>
                <w:rFonts w:cs="Arial"/>
                <w:w w:val="105"/>
                <w:szCs w:val="22"/>
              </w:rPr>
              <w:t xml:space="preserve">Decontaminate all the grossly soiled </w:t>
            </w:r>
            <w:r w:rsidRPr="00BF1E89">
              <w:rPr>
                <w:rFonts w:cs="Arial"/>
                <w:spacing w:val="-9"/>
                <w:w w:val="105"/>
                <w:szCs w:val="22"/>
              </w:rPr>
              <w:t xml:space="preserve">instruments/equipment used throughout the medical </w:t>
            </w:r>
            <w:r w:rsidRPr="00BF1E89">
              <w:rPr>
                <w:rFonts w:cs="Arial"/>
                <w:w w:val="105"/>
                <w:szCs w:val="22"/>
              </w:rPr>
              <w:t>canter</w:t>
            </w:r>
          </w:p>
        </w:tc>
      </w:tr>
      <w:tr w:rsidR="00E6423B" w:rsidRPr="00BF1E89" w14:paraId="1470AE7C" w14:textId="77777777" w:rsidTr="00E6423B">
        <w:trPr>
          <w:trHeight w:hRule="exact" w:val="283"/>
        </w:trPr>
        <w:tc>
          <w:tcPr>
            <w:tcW w:w="4296" w:type="dxa"/>
            <w:tcBorders>
              <w:top w:val="single" w:sz="4" w:space="0" w:color="auto"/>
              <w:left w:val="single" w:sz="4" w:space="0" w:color="auto"/>
              <w:bottom w:val="single" w:sz="4" w:space="0" w:color="auto"/>
              <w:right w:val="single" w:sz="4" w:space="0" w:color="auto"/>
            </w:tcBorders>
            <w:vAlign w:val="center"/>
          </w:tcPr>
          <w:p w14:paraId="1470AE7A" w14:textId="77777777" w:rsidR="00E6423B" w:rsidRPr="00BF1E89" w:rsidRDefault="00E6423B" w:rsidP="00E6423B">
            <w:pPr>
              <w:ind w:left="115"/>
              <w:rPr>
                <w:rFonts w:cs="Arial"/>
                <w:spacing w:val="-4"/>
                <w:w w:val="105"/>
                <w:szCs w:val="22"/>
              </w:rPr>
            </w:pPr>
            <w:r w:rsidRPr="00BF1E89">
              <w:rPr>
                <w:rFonts w:cs="Arial"/>
                <w:spacing w:val="-4"/>
                <w:w w:val="105"/>
                <w:szCs w:val="22"/>
              </w:rPr>
              <w:t>Transportation Staff - Engineering</w:t>
            </w:r>
          </w:p>
        </w:tc>
        <w:tc>
          <w:tcPr>
            <w:tcW w:w="5289" w:type="dxa"/>
            <w:tcBorders>
              <w:top w:val="single" w:sz="4" w:space="0" w:color="auto"/>
              <w:left w:val="single" w:sz="4" w:space="0" w:color="auto"/>
              <w:bottom w:val="single" w:sz="4" w:space="0" w:color="auto"/>
              <w:right w:val="single" w:sz="4" w:space="0" w:color="auto"/>
            </w:tcBorders>
            <w:vAlign w:val="center"/>
          </w:tcPr>
          <w:p w14:paraId="1470AE7B" w14:textId="77777777" w:rsidR="00E6423B" w:rsidRPr="00BF1E89" w:rsidRDefault="00E6423B" w:rsidP="00E6423B">
            <w:pPr>
              <w:ind w:left="110"/>
              <w:rPr>
                <w:rFonts w:cs="Arial"/>
                <w:spacing w:val="-4"/>
                <w:w w:val="105"/>
                <w:szCs w:val="22"/>
              </w:rPr>
            </w:pPr>
            <w:r w:rsidRPr="00BF1E89">
              <w:rPr>
                <w:rFonts w:cs="Arial"/>
                <w:spacing w:val="-4"/>
                <w:w w:val="105"/>
                <w:szCs w:val="22"/>
              </w:rPr>
              <w:t>Transporting patients</w:t>
            </w:r>
          </w:p>
        </w:tc>
      </w:tr>
      <w:tr w:rsidR="00E6423B" w:rsidRPr="00BF1E89" w14:paraId="1470AE7F" w14:textId="77777777" w:rsidTr="00E6423B">
        <w:trPr>
          <w:trHeight w:hRule="exact" w:val="293"/>
        </w:trPr>
        <w:tc>
          <w:tcPr>
            <w:tcW w:w="4296" w:type="dxa"/>
            <w:tcBorders>
              <w:top w:val="single" w:sz="4" w:space="0" w:color="auto"/>
              <w:left w:val="single" w:sz="4" w:space="0" w:color="auto"/>
              <w:bottom w:val="single" w:sz="4" w:space="0" w:color="auto"/>
              <w:right w:val="single" w:sz="4" w:space="0" w:color="auto"/>
            </w:tcBorders>
            <w:vAlign w:val="center"/>
          </w:tcPr>
          <w:p w14:paraId="1470AE7D" w14:textId="77777777" w:rsidR="00E6423B" w:rsidRPr="00BF1E89" w:rsidRDefault="00E6423B" w:rsidP="00E6423B">
            <w:pPr>
              <w:ind w:left="115"/>
              <w:rPr>
                <w:rFonts w:cs="Arial"/>
                <w:spacing w:val="-4"/>
                <w:w w:val="105"/>
                <w:szCs w:val="22"/>
              </w:rPr>
            </w:pPr>
            <w:r w:rsidRPr="00BF1E89">
              <w:rPr>
                <w:rFonts w:cs="Arial"/>
                <w:spacing w:val="-4"/>
                <w:w w:val="105"/>
                <w:szCs w:val="22"/>
              </w:rPr>
              <w:t>Utility System Operators</w:t>
            </w:r>
          </w:p>
        </w:tc>
        <w:tc>
          <w:tcPr>
            <w:tcW w:w="5289" w:type="dxa"/>
            <w:tcBorders>
              <w:top w:val="single" w:sz="4" w:space="0" w:color="auto"/>
              <w:left w:val="single" w:sz="4" w:space="0" w:color="auto"/>
              <w:bottom w:val="single" w:sz="4" w:space="0" w:color="auto"/>
              <w:right w:val="single" w:sz="4" w:space="0" w:color="auto"/>
            </w:tcBorders>
            <w:vAlign w:val="center"/>
          </w:tcPr>
          <w:p w14:paraId="1470AE7E" w14:textId="77777777" w:rsidR="00E6423B" w:rsidRPr="00BF1E89" w:rsidRDefault="00E6423B" w:rsidP="00E6423B">
            <w:pPr>
              <w:ind w:left="110"/>
              <w:rPr>
                <w:rFonts w:cs="Arial"/>
                <w:spacing w:val="-4"/>
                <w:w w:val="105"/>
                <w:szCs w:val="22"/>
              </w:rPr>
            </w:pPr>
            <w:r w:rsidRPr="00BF1E89">
              <w:rPr>
                <w:rFonts w:cs="Arial"/>
                <w:spacing w:val="-4"/>
                <w:w w:val="105"/>
                <w:szCs w:val="22"/>
              </w:rPr>
              <w:t>Changing filters in air handlers in patient rooms</w:t>
            </w:r>
          </w:p>
        </w:tc>
      </w:tr>
    </w:tbl>
    <w:p w14:paraId="1470AE80" w14:textId="77777777" w:rsidR="00E6423B" w:rsidRPr="00BF1E89" w:rsidRDefault="00E6423B" w:rsidP="00E6423B">
      <w:pPr>
        <w:spacing w:after="301" w:line="20" w:lineRule="exact"/>
        <w:ind w:left="7" w:right="8"/>
        <w:rPr>
          <w:rFonts w:cs="Arial"/>
          <w:szCs w:val="22"/>
        </w:rPr>
      </w:pPr>
    </w:p>
    <w:p w14:paraId="1470AE81" w14:textId="77777777" w:rsidR="00E6423B" w:rsidRPr="00BF1E89" w:rsidRDefault="00E6423B" w:rsidP="00E6423B">
      <w:pPr>
        <w:ind w:left="144"/>
        <w:rPr>
          <w:rFonts w:cs="Arial"/>
          <w:spacing w:val="-3"/>
          <w:w w:val="105"/>
          <w:szCs w:val="22"/>
        </w:rPr>
      </w:pPr>
      <w:r w:rsidRPr="00BF1E89">
        <w:rPr>
          <w:rFonts w:cs="Arial"/>
          <w:spacing w:val="-3"/>
          <w:w w:val="105"/>
          <w:szCs w:val="22"/>
        </w:rPr>
        <w:t>3.Category III Job Classifications: Any employees and volunteers with job classification not</w:t>
      </w:r>
    </w:p>
    <w:p w14:paraId="1470AE82" w14:textId="77777777" w:rsidR="00E6423B" w:rsidRPr="00BF1E89" w:rsidRDefault="00E6423B" w:rsidP="00E6423B">
      <w:pPr>
        <w:ind w:left="504" w:right="216"/>
        <w:rPr>
          <w:rFonts w:cs="Arial"/>
          <w:spacing w:val="-4"/>
          <w:w w:val="105"/>
          <w:szCs w:val="22"/>
        </w:rPr>
      </w:pPr>
      <w:r w:rsidRPr="00BF1E89">
        <w:rPr>
          <w:rFonts w:cs="Arial"/>
          <w:spacing w:val="-2"/>
          <w:w w:val="105"/>
          <w:szCs w:val="22"/>
        </w:rPr>
        <w:t xml:space="preserve">listed in Categories I or II above, have no occupational exposure. These individuals are </w:t>
      </w:r>
      <w:r w:rsidRPr="00BF1E89">
        <w:rPr>
          <w:rFonts w:cs="Arial"/>
          <w:spacing w:val="-4"/>
          <w:w w:val="105"/>
          <w:szCs w:val="22"/>
        </w:rPr>
        <w:t>offered the Hepatitis B vaccine, however, are not required to receive the training, protective</w:t>
      </w:r>
    </w:p>
    <w:p w14:paraId="1470AE83" w14:textId="77777777" w:rsidR="00E6423B" w:rsidRPr="00BF1E89" w:rsidRDefault="00E6423B" w:rsidP="00E6423B">
      <w:pPr>
        <w:ind w:left="504" w:right="216"/>
        <w:rPr>
          <w:rFonts w:cs="Arial"/>
          <w:spacing w:val="-5"/>
          <w:w w:val="105"/>
          <w:szCs w:val="22"/>
        </w:rPr>
      </w:pPr>
      <w:r w:rsidRPr="00BF1E89">
        <w:rPr>
          <w:rFonts w:cs="Arial"/>
          <w:spacing w:val="-5"/>
          <w:w w:val="105"/>
          <w:szCs w:val="22"/>
        </w:rPr>
        <w:t xml:space="preserve">equipment, vaccination, and other protections of the BBP EPP. Any of the employees in </w:t>
      </w:r>
      <w:r w:rsidRPr="00BF1E89">
        <w:rPr>
          <w:rFonts w:cs="Arial"/>
          <w:spacing w:val="-6"/>
          <w:w w:val="105"/>
          <w:szCs w:val="22"/>
        </w:rPr>
        <w:t xml:space="preserve">Category III, having a change in duties that would cause an actual or potential for exposure, </w:t>
      </w:r>
      <w:r w:rsidRPr="00BF1E89">
        <w:rPr>
          <w:rFonts w:cs="Arial"/>
          <w:spacing w:val="-5"/>
          <w:w w:val="105"/>
          <w:szCs w:val="22"/>
        </w:rPr>
        <w:t>must notify the Employee Health Nurse immediately.</w:t>
      </w:r>
    </w:p>
    <w:p w14:paraId="1470AE84"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28"/>
          <w:headerReference w:type="default" r:id="rId129"/>
          <w:footerReference w:type="even" r:id="rId130"/>
          <w:footerReference w:type="default" r:id="rId131"/>
          <w:pgSz w:w="12240" w:h="15840"/>
          <w:pgMar w:top="1814" w:right="1260" w:bottom="9990" w:left="1320" w:header="760" w:footer="0" w:gutter="0"/>
          <w:cols w:space="720"/>
          <w:noEndnote/>
        </w:sectPr>
      </w:pPr>
    </w:p>
    <w:p w14:paraId="1470AE85" w14:textId="77777777" w:rsidR="00E6423B" w:rsidRPr="00BF1E89" w:rsidRDefault="00E6423B" w:rsidP="00E6423B">
      <w:pPr>
        <w:spacing w:before="576" w:line="204" w:lineRule="auto"/>
        <w:ind w:left="72"/>
        <w:rPr>
          <w:rFonts w:cs="Arial"/>
          <w:w w:val="105"/>
          <w:szCs w:val="22"/>
        </w:rPr>
      </w:pPr>
      <w:r w:rsidRPr="00BF1E89">
        <w:rPr>
          <w:rFonts w:cs="Arial"/>
          <w:w w:val="105"/>
          <w:szCs w:val="22"/>
        </w:rPr>
        <w:lastRenderedPageBreak/>
        <w:t>ATTACHMENT C</w:t>
      </w:r>
    </w:p>
    <w:p w14:paraId="1470AE86" w14:textId="77777777" w:rsidR="00E6423B" w:rsidRPr="00BF1E89" w:rsidRDefault="00E6423B" w:rsidP="00E6423B">
      <w:pPr>
        <w:spacing w:before="324" w:line="204" w:lineRule="auto"/>
        <w:ind w:left="3312"/>
        <w:rPr>
          <w:rFonts w:cs="Arial"/>
          <w:spacing w:val="-8"/>
          <w:w w:val="105"/>
          <w:szCs w:val="22"/>
        </w:rPr>
      </w:pPr>
      <w:r w:rsidRPr="00BF1E89">
        <w:rPr>
          <w:rFonts w:cs="Arial"/>
          <w:spacing w:val="-8"/>
          <w:w w:val="105"/>
          <w:szCs w:val="22"/>
        </w:rPr>
        <w:t>SAFER MEDICAL DEVICES</w:t>
      </w:r>
    </w:p>
    <w:p w14:paraId="1470AE87" w14:textId="77777777" w:rsidR="00E6423B" w:rsidRPr="00BF1E89" w:rsidRDefault="00E6423B" w:rsidP="00E6423B">
      <w:pPr>
        <w:spacing w:before="288"/>
        <w:ind w:left="216"/>
        <w:rPr>
          <w:rFonts w:cs="Arial"/>
          <w:spacing w:val="-3"/>
          <w:w w:val="105"/>
          <w:szCs w:val="22"/>
        </w:rPr>
      </w:pPr>
      <w:r w:rsidRPr="00BF1E89">
        <w:rPr>
          <w:rFonts w:cs="Arial"/>
          <w:spacing w:val="-3"/>
          <w:w w:val="105"/>
          <w:szCs w:val="22"/>
        </w:rPr>
        <w:t>1. Safer medical devices will be used and are generally of two types</w:t>
      </w:r>
    </w:p>
    <w:p w14:paraId="1470AE88" w14:textId="77777777" w:rsidR="00E6423B" w:rsidRPr="00BF1E89" w:rsidRDefault="00E6423B" w:rsidP="00E6423B">
      <w:pPr>
        <w:spacing w:before="288"/>
        <w:ind w:left="936" w:right="360" w:hanging="360"/>
        <w:rPr>
          <w:rFonts w:cs="Arial"/>
          <w:spacing w:val="-4"/>
          <w:w w:val="105"/>
          <w:szCs w:val="22"/>
        </w:rPr>
      </w:pPr>
      <w:r w:rsidRPr="00BF1E89">
        <w:rPr>
          <w:rFonts w:cs="Arial"/>
          <w:spacing w:val="-5"/>
          <w:w w:val="105"/>
          <w:szCs w:val="22"/>
        </w:rPr>
        <w:t xml:space="preserve">(a) Needleless systems (e.g., intravenous medication delivery systems that administer </w:t>
      </w:r>
      <w:r w:rsidRPr="00BF1E89">
        <w:rPr>
          <w:rFonts w:cs="Arial"/>
          <w:spacing w:val="-6"/>
          <w:w w:val="105"/>
          <w:szCs w:val="22"/>
        </w:rPr>
        <w:t xml:space="preserve">medication or fluids through a catheter port or connector site using a blunt cannula or </w:t>
      </w:r>
      <w:r w:rsidRPr="00BF1E89">
        <w:rPr>
          <w:rFonts w:cs="Arial"/>
          <w:spacing w:val="-4"/>
          <w:w w:val="105"/>
          <w:szCs w:val="22"/>
        </w:rPr>
        <w:t>other non-needle connection) are devices that do not use needles for:</w:t>
      </w:r>
    </w:p>
    <w:p w14:paraId="1470AE89" w14:textId="77777777" w:rsidR="00E6423B" w:rsidRPr="00BF1E89" w:rsidRDefault="00E6423B" w:rsidP="00CB7933">
      <w:pPr>
        <w:numPr>
          <w:ilvl w:val="0"/>
          <w:numId w:val="141"/>
        </w:numPr>
        <w:tabs>
          <w:tab w:val="clear" w:pos="432"/>
          <w:tab w:val="num" w:pos="1440"/>
        </w:tabs>
        <w:kinsoku w:val="0"/>
        <w:spacing w:before="252"/>
        <w:ind w:right="216"/>
        <w:rPr>
          <w:rFonts w:cs="Arial"/>
          <w:spacing w:val="-5"/>
          <w:w w:val="105"/>
          <w:szCs w:val="22"/>
        </w:rPr>
      </w:pPr>
      <w:r w:rsidRPr="00BF1E89">
        <w:rPr>
          <w:rFonts w:cs="Arial"/>
          <w:spacing w:val="-8"/>
          <w:w w:val="105"/>
          <w:szCs w:val="22"/>
        </w:rPr>
        <w:t xml:space="preserve">The collection of bodily fluids, or withdrawal of body fluids after initial venous, or </w:t>
      </w:r>
      <w:r w:rsidRPr="00BF1E89">
        <w:rPr>
          <w:rFonts w:cs="Arial"/>
          <w:spacing w:val="-5"/>
          <w:w w:val="105"/>
          <w:szCs w:val="22"/>
        </w:rPr>
        <w:t>arterial access is established;</w:t>
      </w:r>
    </w:p>
    <w:p w14:paraId="1470AE8A" w14:textId="77777777" w:rsidR="00E6423B" w:rsidRPr="00BF1E89" w:rsidRDefault="00E6423B" w:rsidP="00CB7933">
      <w:pPr>
        <w:numPr>
          <w:ilvl w:val="0"/>
          <w:numId w:val="141"/>
        </w:numPr>
        <w:tabs>
          <w:tab w:val="clear" w:pos="432"/>
          <w:tab w:val="num" w:pos="1440"/>
        </w:tabs>
        <w:kinsoku w:val="0"/>
        <w:spacing w:before="288"/>
        <w:rPr>
          <w:rFonts w:cs="Arial"/>
          <w:spacing w:val="4"/>
          <w:w w:val="105"/>
          <w:szCs w:val="22"/>
        </w:rPr>
      </w:pPr>
      <w:r w:rsidRPr="00BF1E89">
        <w:rPr>
          <w:rFonts w:cs="Arial"/>
          <w:spacing w:val="4"/>
          <w:w w:val="105"/>
          <w:szCs w:val="22"/>
        </w:rPr>
        <w:t>The administration of medication or fluids; or</w:t>
      </w:r>
    </w:p>
    <w:p w14:paraId="1470AE8B" w14:textId="77777777" w:rsidR="00E6423B" w:rsidRPr="00BF1E89" w:rsidRDefault="00E6423B" w:rsidP="00CB7933">
      <w:pPr>
        <w:numPr>
          <w:ilvl w:val="0"/>
          <w:numId w:val="141"/>
        </w:numPr>
        <w:tabs>
          <w:tab w:val="clear" w:pos="432"/>
          <w:tab w:val="num" w:pos="1440"/>
        </w:tabs>
        <w:kinsoku w:val="0"/>
        <w:spacing w:before="288"/>
        <w:ind w:right="720"/>
        <w:rPr>
          <w:rFonts w:cs="Arial"/>
          <w:spacing w:val="-6"/>
          <w:w w:val="105"/>
          <w:szCs w:val="22"/>
        </w:rPr>
      </w:pPr>
      <w:r w:rsidRPr="00BF1E89">
        <w:rPr>
          <w:rFonts w:cs="Arial"/>
          <w:spacing w:val="-4"/>
          <w:w w:val="105"/>
          <w:szCs w:val="22"/>
        </w:rPr>
        <w:t xml:space="preserve">Any other procedure involving the potential for occupational exposure to </w:t>
      </w:r>
      <w:r w:rsidRPr="00BF1E89">
        <w:rPr>
          <w:rFonts w:cs="Arial"/>
          <w:spacing w:val="-6"/>
          <w:w w:val="105"/>
          <w:szCs w:val="22"/>
        </w:rPr>
        <w:t>bloodborne pathogens due to percutaneous injuries from contaminated sharps.</w:t>
      </w:r>
    </w:p>
    <w:p w14:paraId="1470AE8C" w14:textId="77777777" w:rsidR="00E6423B" w:rsidRPr="00BF1E89" w:rsidRDefault="00E6423B" w:rsidP="00E6423B">
      <w:pPr>
        <w:spacing w:before="288"/>
        <w:ind w:left="936" w:right="576" w:hanging="360"/>
        <w:rPr>
          <w:rFonts w:cs="Arial"/>
          <w:spacing w:val="-4"/>
          <w:w w:val="105"/>
          <w:szCs w:val="22"/>
        </w:rPr>
      </w:pPr>
      <w:r w:rsidRPr="00BF1E89">
        <w:rPr>
          <w:rFonts w:cs="Arial"/>
          <w:w w:val="105"/>
          <w:szCs w:val="22"/>
        </w:rPr>
        <w:t xml:space="preserve">(b) Sharps with engineered sharps injury protection (e.g., syringes with a sliding </w:t>
      </w:r>
      <w:r w:rsidRPr="00BF1E89">
        <w:rPr>
          <w:rFonts w:cs="Arial"/>
          <w:spacing w:val="-5"/>
          <w:w w:val="105"/>
          <w:szCs w:val="22"/>
        </w:rPr>
        <w:t xml:space="preserve">sheath that shields the attached needle after use or needles that retract into a syringe </w:t>
      </w:r>
      <w:r w:rsidRPr="00BF1E89">
        <w:rPr>
          <w:rFonts w:cs="Arial"/>
          <w:spacing w:val="-4"/>
          <w:w w:val="105"/>
          <w:szCs w:val="22"/>
        </w:rPr>
        <w:t>after use self-sheathing needles on syringes) means a non-needle sharp or a needle</w:t>
      </w:r>
    </w:p>
    <w:p w14:paraId="1470AE8D" w14:textId="77777777" w:rsidR="00E6423B" w:rsidRPr="00BF1E89" w:rsidRDefault="00E6423B" w:rsidP="00E6423B">
      <w:pPr>
        <w:ind w:left="936" w:right="216"/>
        <w:rPr>
          <w:rFonts w:cs="Arial"/>
          <w:spacing w:val="-4"/>
          <w:w w:val="105"/>
          <w:szCs w:val="22"/>
        </w:rPr>
      </w:pPr>
      <w:r w:rsidRPr="00BF1E89">
        <w:rPr>
          <w:rFonts w:cs="Arial"/>
          <w:spacing w:val="-6"/>
          <w:w w:val="105"/>
          <w:szCs w:val="22"/>
        </w:rPr>
        <w:t xml:space="preserve">device used for withdrawing body fluids, accessing a vein or artery, or administering </w:t>
      </w:r>
      <w:r w:rsidRPr="00BF1E89">
        <w:rPr>
          <w:rFonts w:cs="Arial"/>
          <w:spacing w:val="-7"/>
          <w:w w:val="105"/>
          <w:szCs w:val="22"/>
        </w:rPr>
        <w:t xml:space="preserve">medications or other fluids, with a built-in safety feature or mechanism, that effectively </w:t>
      </w:r>
      <w:r w:rsidRPr="00BF1E89">
        <w:rPr>
          <w:rFonts w:cs="Arial"/>
          <w:spacing w:val="-4"/>
          <w:w w:val="105"/>
          <w:szCs w:val="22"/>
        </w:rPr>
        <w:t xml:space="preserve">reduces the risk of an exposure incident (includes, but is not limited to, shielded or </w:t>
      </w:r>
      <w:r w:rsidRPr="00BF1E89">
        <w:rPr>
          <w:rFonts w:cs="Arial"/>
          <w:spacing w:val="-5"/>
          <w:w w:val="105"/>
          <w:szCs w:val="22"/>
        </w:rPr>
        <w:t xml:space="preserve">retracting catheters used to access the bloodstream for intravenous administration of </w:t>
      </w:r>
      <w:r w:rsidRPr="00BF1E89">
        <w:rPr>
          <w:rFonts w:cs="Arial"/>
          <w:spacing w:val="-4"/>
          <w:w w:val="105"/>
          <w:szCs w:val="22"/>
        </w:rPr>
        <w:t xml:space="preserve">medication or fluids, and intravenous medication delivery systems that administer </w:t>
      </w:r>
      <w:r w:rsidRPr="00BF1E89">
        <w:rPr>
          <w:rFonts w:cs="Arial"/>
          <w:spacing w:val="-2"/>
          <w:w w:val="105"/>
          <w:szCs w:val="22"/>
        </w:rPr>
        <w:t xml:space="preserve">medication or fluids through a catheter port or connector site using a needle that is </w:t>
      </w:r>
      <w:r w:rsidRPr="00BF1E89">
        <w:rPr>
          <w:rFonts w:cs="Arial"/>
          <w:spacing w:val="-4"/>
          <w:w w:val="105"/>
          <w:szCs w:val="22"/>
        </w:rPr>
        <w:t>housed in a protective covering.) There are specific design features for recessed needle</w:t>
      </w:r>
    </w:p>
    <w:p w14:paraId="1470AE8E" w14:textId="77777777" w:rsidR="00E6423B" w:rsidRPr="00BF1E89" w:rsidRDefault="00E6423B" w:rsidP="00E6423B">
      <w:pPr>
        <w:ind w:left="936" w:right="288"/>
        <w:rPr>
          <w:rFonts w:cs="Arial"/>
          <w:spacing w:val="-4"/>
          <w:w w:val="105"/>
          <w:szCs w:val="22"/>
        </w:rPr>
      </w:pPr>
      <w:r w:rsidRPr="00BF1E89">
        <w:rPr>
          <w:rFonts w:cs="Arial"/>
          <w:spacing w:val="-3"/>
          <w:w w:val="105"/>
          <w:szCs w:val="22"/>
        </w:rPr>
        <w:t xml:space="preserve">systems that are important in preventing percutaneous injury and which have the following characteristics: A fixed safety feature provides a barrier between the hands </w:t>
      </w:r>
      <w:r w:rsidRPr="00BF1E89">
        <w:rPr>
          <w:rFonts w:cs="Arial"/>
          <w:spacing w:val="-4"/>
          <w:w w:val="105"/>
          <w:szCs w:val="22"/>
        </w:rPr>
        <w:t>and the needle after use. The safety feature should allow or require the worker's hands to remain behind the needle at all times:</w:t>
      </w:r>
    </w:p>
    <w:p w14:paraId="1470AE8F" w14:textId="77777777" w:rsidR="00E6423B" w:rsidRPr="00BF1E89" w:rsidRDefault="00E6423B" w:rsidP="00CB7933">
      <w:pPr>
        <w:numPr>
          <w:ilvl w:val="0"/>
          <w:numId w:val="142"/>
        </w:numPr>
        <w:tabs>
          <w:tab w:val="clear" w:pos="432"/>
          <w:tab w:val="num" w:pos="1440"/>
        </w:tabs>
        <w:kinsoku w:val="0"/>
        <w:spacing w:before="288"/>
        <w:rPr>
          <w:rFonts w:cs="Arial"/>
          <w:w w:val="105"/>
          <w:szCs w:val="22"/>
        </w:rPr>
      </w:pPr>
      <w:r w:rsidRPr="00BF1E89">
        <w:rPr>
          <w:rFonts w:cs="Arial"/>
          <w:w w:val="105"/>
          <w:szCs w:val="22"/>
        </w:rPr>
        <w:t>The safety feature is an integral part of the device and not an accessory.</w:t>
      </w:r>
    </w:p>
    <w:p w14:paraId="1470AE90" w14:textId="77777777" w:rsidR="00E6423B" w:rsidRPr="00BF1E89" w:rsidRDefault="00E6423B" w:rsidP="00CB7933">
      <w:pPr>
        <w:numPr>
          <w:ilvl w:val="0"/>
          <w:numId w:val="142"/>
        </w:numPr>
        <w:tabs>
          <w:tab w:val="clear" w:pos="432"/>
          <w:tab w:val="num" w:pos="1440"/>
        </w:tabs>
        <w:kinsoku w:val="0"/>
        <w:spacing w:before="288"/>
        <w:ind w:right="936"/>
        <w:rPr>
          <w:rFonts w:cs="Arial"/>
          <w:spacing w:val="-4"/>
          <w:w w:val="105"/>
          <w:szCs w:val="22"/>
        </w:rPr>
      </w:pPr>
      <w:r w:rsidRPr="00BF1E89">
        <w:rPr>
          <w:rFonts w:cs="Arial"/>
          <w:spacing w:val="-10"/>
          <w:w w:val="105"/>
          <w:szCs w:val="22"/>
        </w:rPr>
        <w:t xml:space="preserve">The safety feature is in effect before disassembly and remains in effect after </w:t>
      </w:r>
      <w:r w:rsidRPr="00BF1E89">
        <w:rPr>
          <w:rFonts w:cs="Arial"/>
          <w:spacing w:val="-4"/>
          <w:w w:val="105"/>
          <w:szCs w:val="22"/>
        </w:rPr>
        <w:t>disposal to protect users and trash handlers, and for environmental safety.</w:t>
      </w:r>
    </w:p>
    <w:p w14:paraId="1470AE91" w14:textId="77777777" w:rsidR="00E6423B" w:rsidRPr="00BF1E89" w:rsidRDefault="00E6423B" w:rsidP="00CB7933">
      <w:pPr>
        <w:numPr>
          <w:ilvl w:val="0"/>
          <w:numId w:val="142"/>
        </w:numPr>
        <w:tabs>
          <w:tab w:val="clear" w:pos="432"/>
          <w:tab w:val="num" w:pos="1440"/>
        </w:tabs>
        <w:kinsoku w:val="0"/>
        <w:spacing w:before="288"/>
        <w:ind w:right="720"/>
        <w:rPr>
          <w:rFonts w:cs="Arial"/>
          <w:spacing w:val="-4"/>
          <w:w w:val="105"/>
          <w:szCs w:val="22"/>
        </w:rPr>
      </w:pPr>
      <w:r w:rsidRPr="00BF1E89">
        <w:rPr>
          <w:rFonts w:cs="Arial"/>
          <w:spacing w:val="-7"/>
          <w:w w:val="105"/>
          <w:szCs w:val="22"/>
        </w:rPr>
        <w:t xml:space="preserve">The safety feature is as simple as possible, and requiring little or no training to </w:t>
      </w:r>
      <w:r w:rsidRPr="00BF1E89">
        <w:rPr>
          <w:rFonts w:cs="Arial"/>
          <w:spacing w:val="-4"/>
          <w:w w:val="105"/>
          <w:szCs w:val="22"/>
        </w:rPr>
        <w:t>use effectively.</w:t>
      </w:r>
    </w:p>
    <w:p w14:paraId="1470AE92" w14:textId="77777777" w:rsidR="00E6423B" w:rsidRPr="00BF1E89" w:rsidRDefault="00E6423B" w:rsidP="00E6423B">
      <w:pPr>
        <w:spacing w:before="216"/>
        <w:ind w:left="792" w:right="216" w:hanging="360"/>
        <w:rPr>
          <w:rFonts w:cs="Arial"/>
          <w:spacing w:val="-3"/>
          <w:w w:val="105"/>
          <w:szCs w:val="22"/>
        </w:rPr>
      </w:pPr>
      <w:r w:rsidRPr="00BF1E89">
        <w:rPr>
          <w:rFonts w:cs="Arial"/>
          <w:spacing w:val="-2"/>
          <w:w w:val="105"/>
          <w:szCs w:val="22"/>
        </w:rPr>
        <w:t xml:space="preserve">2. Evaluation of replacement of new products for safe needle devices will be ongoing. </w:t>
      </w:r>
      <w:r w:rsidRPr="00BF1E89">
        <w:rPr>
          <w:rFonts w:cs="Arial"/>
          <w:spacing w:val="-8"/>
          <w:w w:val="105"/>
          <w:szCs w:val="22"/>
        </w:rPr>
        <w:t xml:space="preserve">Trending of needle stick and sharp injuries will be accomplished at least quarterly by the Infection Control Committee who will make recommendations for the evaluation of new </w:t>
      </w:r>
      <w:r w:rsidRPr="00BF1E89">
        <w:rPr>
          <w:rFonts w:cs="Arial"/>
          <w:spacing w:val="-3"/>
          <w:w w:val="105"/>
          <w:szCs w:val="22"/>
        </w:rPr>
        <w:t>products if indicated. Other groups which might make recommendations for the</w:t>
      </w:r>
    </w:p>
    <w:p w14:paraId="1470AE93" w14:textId="77777777" w:rsidR="00E6423B" w:rsidRPr="00BF1E89" w:rsidRDefault="00E6423B" w:rsidP="00E6423B">
      <w:pPr>
        <w:ind w:left="792" w:right="360"/>
        <w:rPr>
          <w:rFonts w:cs="Arial"/>
          <w:spacing w:val="-4"/>
          <w:w w:val="105"/>
          <w:szCs w:val="22"/>
        </w:rPr>
      </w:pPr>
      <w:r w:rsidRPr="00BF1E89">
        <w:rPr>
          <w:rFonts w:cs="Arial"/>
          <w:spacing w:val="-4"/>
          <w:w w:val="105"/>
          <w:szCs w:val="22"/>
        </w:rPr>
        <w:t xml:space="preserve">evaluation of new products include user groups, Commodity Standard Committee, </w:t>
      </w:r>
      <w:r w:rsidRPr="00BF1E89">
        <w:rPr>
          <w:rFonts w:cs="Arial"/>
          <w:spacing w:val="-7"/>
          <w:w w:val="105"/>
          <w:szCs w:val="22"/>
        </w:rPr>
        <w:t xml:space="preserve">Environment of Care Committee or Nursing Clinical Practice Council. Input from user </w:t>
      </w:r>
      <w:r w:rsidRPr="00BF1E89">
        <w:rPr>
          <w:rFonts w:cs="Arial"/>
          <w:spacing w:val="-4"/>
          <w:w w:val="105"/>
          <w:szCs w:val="22"/>
        </w:rPr>
        <w:t>groups responsible for direct patient care who are potentially exposed to injuries from</w:t>
      </w:r>
    </w:p>
    <w:p w14:paraId="1470AE94"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32"/>
          <w:headerReference w:type="default" r:id="rId133"/>
          <w:footerReference w:type="even" r:id="rId134"/>
          <w:footerReference w:type="default" r:id="rId135"/>
          <w:pgSz w:w="12240" w:h="15840"/>
          <w:pgMar w:top="1308" w:right="1447" w:bottom="392" w:left="1133" w:header="760" w:footer="0" w:gutter="0"/>
          <w:cols w:space="720"/>
          <w:noEndnote/>
        </w:sectPr>
      </w:pPr>
    </w:p>
    <w:p w14:paraId="1470AE95" w14:textId="77777777" w:rsidR="00E6423B" w:rsidRPr="00BF1E89" w:rsidRDefault="00E6423B" w:rsidP="00E6423B">
      <w:pPr>
        <w:spacing w:before="540"/>
        <w:ind w:left="1224"/>
        <w:rPr>
          <w:rFonts w:cs="Arial"/>
          <w:spacing w:val="-4"/>
          <w:w w:val="105"/>
          <w:szCs w:val="22"/>
        </w:rPr>
      </w:pPr>
      <w:r w:rsidRPr="00BF1E89">
        <w:rPr>
          <w:rFonts w:cs="Arial"/>
          <w:spacing w:val="-2"/>
          <w:w w:val="105"/>
          <w:szCs w:val="22"/>
        </w:rPr>
        <w:lastRenderedPageBreak/>
        <w:t xml:space="preserve">contaminated sharps will be solicited in the identification, evaluation, and selection of </w:t>
      </w:r>
      <w:r w:rsidRPr="00BF1E89">
        <w:rPr>
          <w:rFonts w:cs="Arial"/>
          <w:spacing w:val="-6"/>
          <w:w w:val="105"/>
          <w:szCs w:val="22"/>
        </w:rPr>
        <w:t xml:space="preserve">safer medical devices. This could take place as involvement in informal problem-solving </w:t>
      </w:r>
      <w:r w:rsidRPr="00BF1E89">
        <w:rPr>
          <w:rFonts w:cs="Arial"/>
          <w:spacing w:val="1"/>
          <w:w w:val="105"/>
          <w:szCs w:val="22"/>
        </w:rPr>
        <w:t xml:space="preserve">groups, participation in analysis of exposure incident data or participation in the </w:t>
      </w:r>
      <w:r w:rsidRPr="00BF1E89">
        <w:rPr>
          <w:rFonts w:cs="Arial"/>
          <w:spacing w:val="-4"/>
          <w:w w:val="105"/>
          <w:szCs w:val="22"/>
        </w:rPr>
        <w:t>evaluation of devices through pilot testing.</w:t>
      </w:r>
    </w:p>
    <w:p w14:paraId="1470AE96" w14:textId="77777777" w:rsidR="00E6423B" w:rsidRPr="00BF1E89" w:rsidRDefault="00E6423B" w:rsidP="00CB7933">
      <w:pPr>
        <w:numPr>
          <w:ilvl w:val="0"/>
          <w:numId w:val="143"/>
        </w:numPr>
        <w:tabs>
          <w:tab w:val="clear" w:pos="432"/>
          <w:tab w:val="num" w:pos="1368"/>
        </w:tabs>
        <w:kinsoku w:val="0"/>
        <w:spacing w:before="288"/>
        <w:ind w:right="144"/>
        <w:rPr>
          <w:rFonts w:cs="Arial"/>
          <w:w w:val="105"/>
          <w:szCs w:val="22"/>
        </w:rPr>
      </w:pPr>
      <w:r w:rsidRPr="00BF1E89">
        <w:rPr>
          <w:rFonts w:cs="Arial"/>
          <w:spacing w:val="-6"/>
          <w:w w:val="105"/>
          <w:szCs w:val="22"/>
        </w:rPr>
        <w:t xml:space="preserve">Education by the service of their staff regarding the appropriate and correct use of safe </w:t>
      </w:r>
      <w:r w:rsidRPr="00BF1E89">
        <w:rPr>
          <w:rFonts w:cs="Arial"/>
          <w:spacing w:val="-9"/>
          <w:w w:val="105"/>
          <w:szCs w:val="22"/>
        </w:rPr>
        <w:t xml:space="preserve">needle devices will be ongoing. Educational needs of staff will in part be determined by </w:t>
      </w:r>
      <w:r w:rsidRPr="00BF1E89">
        <w:rPr>
          <w:rFonts w:cs="Arial"/>
          <w:spacing w:val="-6"/>
          <w:w w:val="105"/>
          <w:szCs w:val="22"/>
        </w:rPr>
        <w:t xml:space="preserve">trending of needle stick and sharps injuries. Training for new equipment will involve </w:t>
      </w:r>
      <w:r w:rsidRPr="00BF1E89">
        <w:rPr>
          <w:rFonts w:cs="Arial"/>
          <w:spacing w:val="-9"/>
          <w:w w:val="105"/>
          <w:szCs w:val="22"/>
        </w:rPr>
        <w:t xml:space="preserve">company representatives. Other training, provided by knowledgeable staff, will include </w:t>
      </w:r>
      <w:r w:rsidRPr="00BF1E89">
        <w:rPr>
          <w:rFonts w:cs="Arial"/>
          <w:spacing w:val="-4"/>
          <w:w w:val="105"/>
          <w:szCs w:val="22"/>
        </w:rPr>
        <w:t xml:space="preserve">interactive classes during orientation, annual reviews, and any other time deemed </w:t>
      </w:r>
      <w:r w:rsidRPr="00BF1E89">
        <w:rPr>
          <w:rFonts w:cs="Arial"/>
          <w:w w:val="105"/>
          <w:szCs w:val="22"/>
        </w:rPr>
        <w:t>necessary.</w:t>
      </w:r>
    </w:p>
    <w:p w14:paraId="1470AE97" w14:textId="77777777" w:rsidR="00E6423B" w:rsidRPr="00BF1E89" w:rsidRDefault="00E6423B" w:rsidP="00CB7933">
      <w:pPr>
        <w:numPr>
          <w:ilvl w:val="0"/>
          <w:numId w:val="143"/>
        </w:numPr>
        <w:tabs>
          <w:tab w:val="clear" w:pos="432"/>
          <w:tab w:val="num" w:pos="1368"/>
        </w:tabs>
        <w:kinsoku w:val="0"/>
        <w:spacing w:before="288"/>
        <w:ind w:right="360"/>
        <w:rPr>
          <w:rFonts w:cs="Arial"/>
          <w:spacing w:val="-4"/>
          <w:w w:val="105"/>
          <w:szCs w:val="22"/>
        </w:rPr>
      </w:pPr>
      <w:r w:rsidRPr="00BF1E89">
        <w:rPr>
          <w:rFonts w:cs="Arial"/>
          <w:spacing w:val="-9"/>
          <w:w w:val="105"/>
          <w:szCs w:val="22"/>
        </w:rPr>
        <w:t xml:space="preserve">A sharps injury log will be maintained by Employee Health. This information will be </w:t>
      </w:r>
      <w:r w:rsidRPr="00BF1E89">
        <w:rPr>
          <w:rFonts w:cs="Arial"/>
          <w:spacing w:val="-4"/>
          <w:w w:val="105"/>
          <w:szCs w:val="22"/>
        </w:rPr>
        <w:t>presented to the Infection Control Committee on a quarterly basis.</w:t>
      </w:r>
    </w:p>
    <w:p w14:paraId="1470AE98" w14:textId="77777777" w:rsidR="00E6423B" w:rsidRPr="00BF1E89" w:rsidRDefault="00E6423B" w:rsidP="00CB7933">
      <w:pPr>
        <w:numPr>
          <w:ilvl w:val="0"/>
          <w:numId w:val="143"/>
        </w:numPr>
        <w:tabs>
          <w:tab w:val="clear" w:pos="432"/>
          <w:tab w:val="num" w:pos="1368"/>
        </w:tabs>
        <w:kinsoku w:val="0"/>
        <w:spacing w:before="288"/>
        <w:rPr>
          <w:rFonts w:cs="Arial"/>
          <w:spacing w:val="-5"/>
          <w:w w:val="105"/>
          <w:szCs w:val="22"/>
        </w:rPr>
      </w:pPr>
      <w:r w:rsidRPr="00BF1E89">
        <w:rPr>
          <w:rFonts w:cs="Arial"/>
          <w:w w:val="105"/>
          <w:szCs w:val="22"/>
        </w:rPr>
        <w:t xml:space="preserve">Annual evaluation of safety devices where safer medical devices are available to </w:t>
      </w:r>
      <w:r w:rsidRPr="00BF1E89">
        <w:rPr>
          <w:rFonts w:cs="Arial"/>
          <w:spacing w:val="-10"/>
          <w:w w:val="105"/>
          <w:szCs w:val="22"/>
        </w:rPr>
        <w:t xml:space="preserve">employees, their use is mandatory and exceptions will be cleared by the Infection Control </w:t>
      </w:r>
      <w:r w:rsidRPr="00BF1E89">
        <w:rPr>
          <w:rFonts w:cs="Arial"/>
          <w:spacing w:val="-5"/>
          <w:w w:val="105"/>
          <w:szCs w:val="22"/>
        </w:rPr>
        <w:t>Committee prior to the excepted use.</w:t>
      </w:r>
    </w:p>
    <w:p w14:paraId="1470AE99" w14:textId="77777777" w:rsidR="00E6423B" w:rsidRPr="00BF1E89" w:rsidRDefault="00E6423B" w:rsidP="00CB7933">
      <w:pPr>
        <w:numPr>
          <w:ilvl w:val="0"/>
          <w:numId w:val="143"/>
        </w:numPr>
        <w:tabs>
          <w:tab w:val="clear" w:pos="432"/>
          <w:tab w:val="num" w:pos="1368"/>
        </w:tabs>
        <w:kinsoku w:val="0"/>
        <w:spacing w:before="288"/>
        <w:ind w:right="360"/>
        <w:rPr>
          <w:rFonts w:cs="Arial"/>
          <w:spacing w:val="-4"/>
          <w:w w:val="105"/>
          <w:szCs w:val="22"/>
        </w:rPr>
      </w:pPr>
      <w:r w:rsidRPr="00BF1E89">
        <w:rPr>
          <w:rFonts w:cs="Arial"/>
          <w:spacing w:val="-9"/>
          <w:w w:val="105"/>
          <w:szCs w:val="22"/>
        </w:rPr>
        <w:t xml:space="preserve">Per memorandum 90-31 Product and Technology Standardization Team/Commodity </w:t>
      </w:r>
      <w:r w:rsidRPr="00BF1E89">
        <w:rPr>
          <w:rFonts w:cs="Arial"/>
          <w:spacing w:val="-7"/>
          <w:w w:val="105"/>
          <w:szCs w:val="22"/>
        </w:rPr>
        <w:t xml:space="preserve">Standardization Committee, companies are contacted for information or trial products </w:t>
      </w:r>
      <w:r w:rsidRPr="00BF1E89">
        <w:rPr>
          <w:rFonts w:cs="Arial"/>
          <w:spacing w:val="-4"/>
          <w:w w:val="105"/>
          <w:szCs w:val="22"/>
        </w:rPr>
        <w:t>and evaluation forms for products are devised or selected.</w:t>
      </w:r>
    </w:p>
    <w:p w14:paraId="1470AE9A" w14:textId="77777777" w:rsidR="00E6423B" w:rsidRPr="00BF1E89" w:rsidRDefault="00E6423B" w:rsidP="00CB7933">
      <w:pPr>
        <w:numPr>
          <w:ilvl w:val="0"/>
          <w:numId w:val="143"/>
        </w:numPr>
        <w:tabs>
          <w:tab w:val="clear" w:pos="432"/>
          <w:tab w:val="num" w:pos="1368"/>
        </w:tabs>
        <w:kinsoku w:val="0"/>
        <w:spacing w:before="252"/>
        <w:ind w:right="72"/>
        <w:rPr>
          <w:rFonts w:cs="Arial"/>
          <w:spacing w:val="-3"/>
          <w:w w:val="105"/>
          <w:szCs w:val="22"/>
        </w:rPr>
      </w:pPr>
      <w:r w:rsidRPr="00BF1E89">
        <w:rPr>
          <w:rFonts w:cs="Arial"/>
          <w:spacing w:val="-3"/>
          <w:w w:val="105"/>
          <w:szCs w:val="22"/>
        </w:rPr>
        <w:t xml:space="preserve">Employees will be involved in the evaluation of new products or procedures. New products will be obtained to be sampled on each applicable unit. During the time, a </w:t>
      </w:r>
      <w:r w:rsidRPr="00BF1E89">
        <w:rPr>
          <w:rFonts w:cs="Arial"/>
          <w:spacing w:val="-2"/>
          <w:w w:val="105"/>
          <w:szCs w:val="22"/>
        </w:rPr>
        <w:t xml:space="preserve">product is sampled and evaluation forms will be given to employees sampling the </w:t>
      </w:r>
      <w:r w:rsidRPr="00BF1E89">
        <w:rPr>
          <w:rFonts w:cs="Arial"/>
          <w:spacing w:val="-4"/>
          <w:w w:val="105"/>
          <w:szCs w:val="22"/>
        </w:rPr>
        <w:t xml:space="preserve">product. The evaluation forms will be analyzed by the department/unit doing the trial, </w:t>
      </w:r>
      <w:r w:rsidRPr="00BF1E89">
        <w:rPr>
          <w:rFonts w:cs="Arial"/>
          <w:spacing w:val="-8"/>
          <w:w w:val="105"/>
          <w:szCs w:val="22"/>
        </w:rPr>
        <w:t xml:space="preserve">then the forms will be routed to the infection control practitioner for the evaluation in the </w:t>
      </w:r>
      <w:r w:rsidRPr="00BF1E89">
        <w:rPr>
          <w:rFonts w:cs="Arial"/>
          <w:spacing w:val="-4"/>
          <w:w w:val="105"/>
          <w:szCs w:val="22"/>
        </w:rPr>
        <w:t xml:space="preserve">annual BBP EPP revision. The summary of the evaluations from each department/unit </w:t>
      </w:r>
      <w:r w:rsidRPr="00BF1E89">
        <w:rPr>
          <w:rFonts w:cs="Arial"/>
          <w:spacing w:val="-7"/>
          <w:w w:val="105"/>
          <w:szCs w:val="22"/>
        </w:rPr>
        <w:t xml:space="preserve">will be taken into consideration along with costs and availability in the selection of the </w:t>
      </w:r>
      <w:r w:rsidRPr="00BF1E89">
        <w:rPr>
          <w:rFonts w:cs="Arial"/>
          <w:spacing w:val="-3"/>
          <w:w w:val="105"/>
          <w:szCs w:val="22"/>
        </w:rPr>
        <w:t>product(s). New procedures will follow the same process.</w:t>
      </w:r>
    </w:p>
    <w:p w14:paraId="1470AE9B" w14:textId="77777777" w:rsidR="00E6423B" w:rsidRPr="00BF1E89" w:rsidRDefault="00E6423B" w:rsidP="00CB7933">
      <w:pPr>
        <w:numPr>
          <w:ilvl w:val="0"/>
          <w:numId w:val="143"/>
        </w:numPr>
        <w:tabs>
          <w:tab w:val="clear" w:pos="432"/>
          <w:tab w:val="num" w:pos="1368"/>
        </w:tabs>
        <w:kinsoku w:val="0"/>
        <w:spacing w:before="324"/>
        <w:ind w:right="144"/>
        <w:jc w:val="both"/>
        <w:rPr>
          <w:rFonts w:cs="Arial"/>
          <w:spacing w:val="-4"/>
          <w:w w:val="105"/>
          <w:szCs w:val="22"/>
        </w:rPr>
      </w:pPr>
      <w:r w:rsidRPr="00BF1E89">
        <w:rPr>
          <w:rFonts w:cs="Arial"/>
          <w:spacing w:val="-6"/>
          <w:w w:val="105"/>
          <w:szCs w:val="22"/>
        </w:rPr>
        <w:t xml:space="preserve">Once a new product or procedure is selected and put into place, staff will be encouraged </w:t>
      </w:r>
      <w:r w:rsidRPr="00BF1E89">
        <w:rPr>
          <w:rFonts w:cs="Arial"/>
          <w:spacing w:val="-7"/>
          <w:w w:val="105"/>
          <w:szCs w:val="22"/>
        </w:rPr>
        <w:t xml:space="preserve">to continue to give feedback by, for example, sending comments using evaluation forms, </w:t>
      </w:r>
      <w:r w:rsidRPr="00BF1E89">
        <w:rPr>
          <w:rFonts w:cs="Arial"/>
          <w:spacing w:val="-4"/>
          <w:w w:val="105"/>
          <w:szCs w:val="22"/>
        </w:rPr>
        <w:t>e-mail, or calling a specified contact person for the new product or procedure.</w:t>
      </w:r>
    </w:p>
    <w:p w14:paraId="1470AE9C" w14:textId="77777777" w:rsidR="00E6423B" w:rsidRPr="00BF1E89" w:rsidRDefault="00E6423B" w:rsidP="00CB7933">
      <w:pPr>
        <w:numPr>
          <w:ilvl w:val="0"/>
          <w:numId w:val="143"/>
        </w:numPr>
        <w:tabs>
          <w:tab w:val="clear" w:pos="432"/>
          <w:tab w:val="num" w:pos="1368"/>
        </w:tabs>
        <w:kinsoku w:val="0"/>
        <w:spacing w:before="252"/>
        <w:ind w:right="72"/>
        <w:rPr>
          <w:rFonts w:cs="Arial"/>
          <w:b/>
          <w:bCs/>
          <w:spacing w:val="-4"/>
          <w:w w:val="105"/>
          <w:szCs w:val="22"/>
        </w:rPr>
      </w:pPr>
      <w:r w:rsidRPr="00BF1E89">
        <w:rPr>
          <w:rFonts w:cs="Arial"/>
          <w:spacing w:val="-5"/>
          <w:w w:val="105"/>
          <w:szCs w:val="22"/>
        </w:rPr>
        <w:t xml:space="preserve">When the Product &amp; Technology Standardization Team/Commodity Standardization </w:t>
      </w:r>
      <w:r w:rsidRPr="00BF1E89">
        <w:rPr>
          <w:rFonts w:cs="Arial"/>
          <w:spacing w:val="-10"/>
          <w:w w:val="105"/>
          <w:szCs w:val="22"/>
        </w:rPr>
        <w:t xml:space="preserve">Program denies a product, they are to document why the item cannot be purchased. This </w:t>
      </w:r>
      <w:r w:rsidRPr="00BF1E89">
        <w:rPr>
          <w:rFonts w:cs="Arial"/>
          <w:spacing w:val="-5"/>
          <w:w w:val="105"/>
          <w:szCs w:val="22"/>
        </w:rPr>
        <w:t xml:space="preserve">establishes a procedure for the denial of a product especially when a user requests the </w:t>
      </w:r>
      <w:r w:rsidRPr="00BF1E89">
        <w:rPr>
          <w:rFonts w:cs="Arial"/>
          <w:spacing w:val="-4"/>
          <w:w w:val="105"/>
          <w:szCs w:val="22"/>
        </w:rPr>
        <w:t>device and it meets the safe design needs of sharps.</w:t>
      </w:r>
    </w:p>
    <w:p w14:paraId="1470AE9D" w14:textId="77777777" w:rsidR="00E6423B" w:rsidRPr="00BF1E89" w:rsidRDefault="008A18E6" w:rsidP="00E6423B">
      <w:pPr>
        <w:spacing w:before="288" w:after="72" w:line="204" w:lineRule="auto"/>
        <w:ind w:left="4536"/>
        <w:rPr>
          <w:rFonts w:cs="Arial"/>
          <w:b/>
          <w:bCs/>
          <w:color w:val="FF0000"/>
          <w:w w:val="105"/>
          <w:szCs w:val="22"/>
        </w:rPr>
      </w:pPr>
      <w:r w:rsidRPr="00BF1E89">
        <w:rPr>
          <w:rFonts w:cs="Arial"/>
          <w:b/>
          <w:bCs/>
          <w:color w:val="FF0000"/>
          <w:w w:val="105"/>
          <w:szCs w:val="22"/>
        </w:rPr>
        <w:br w:type="page"/>
      </w:r>
      <w:r w:rsidR="00E6423B" w:rsidRPr="00BF1E89">
        <w:rPr>
          <w:rFonts w:cs="Arial"/>
          <w:b/>
          <w:bCs/>
          <w:color w:val="FF0000"/>
          <w:w w:val="105"/>
          <w:szCs w:val="22"/>
        </w:rPr>
        <w:lastRenderedPageBreak/>
        <w:t>2011 Review</w:t>
      </w:r>
    </w:p>
    <w:tbl>
      <w:tblPr>
        <w:tblW w:w="0" w:type="auto"/>
        <w:tblInd w:w="10" w:type="dxa"/>
        <w:tblLayout w:type="fixed"/>
        <w:tblCellMar>
          <w:left w:w="0" w:type="dxa"/>
          <w:right w:w="0" w:type="dxa"/>
        </w:tblCellMar>
        <w:tblLook w:val="0000" w:firstRow="0" w:lastRow="0" w:firstColumn="0" w:lastColumn="0" w:noHBand="0" w:noVBand="0"/>
      </w:tblPr>
      <w:tblGrid>
        <w:gridCol w:w="2530"/>
        <w:gridCol w:w="3657"/>
        <w:gridCol w:w="3437"/>
      </w:tblGrid>
      <w:tr w:rsidR="00E6423B" w:rsidRPr="00BF1E89" w14:paraId="1470AEA1" w14:textId="77777777" w:rsidTr="00E6423B">
        <w:trPr>
          <w:trHeight w:hRule="exact" w:val="571"/>
        </w:trPr>
        <w:tc>
          <w:tcPr>
            <w:tcW w:w="2530" w:type="dxa"/>
            <w:tcBorders>
              <w:top w:val="single" w:sz="5" w:space="0" w:color="auto"/>
              <w:left w:val="single" w:sz="5" w:space="0" w:color="auto"/>
              <w:bottom w:val="single" w:sz="5" w:space="0" w:color="auto"/>
              <w:right w:val="single" w:sz="5" w:space="0" w:color="auto"/>
            </w:tcBorders>
          </w:tcPr>
          <w:p w14:paraId="1470AE9E" w14:textId="77777777" w:rsidR="00E6423B" w:rsidRPr="00BF1E89" w:rsidRDefault="00E83B2F" w:rsidP="00E6423B">
            <w:pPr>
              <w:ind w:right="173"/>
              <w:jc w:val="right"/>
              <w:rPr>
                <w:rFonts w:cs="Arial"/>
                <w:b/>
                <w:bCs/>
                <w:w w:val="105"/>
                <w:szCs w:val="22"/>
              </w:rPr>
            </w:pPr>
            <w:r>
              <w:rPr>
                <w:rFonts w:cs="Arial"/>
                <w:noProof/>
                <w:szCs w:val="22"/>
              </w:rPr>
              <w:pict w14:anchorId="1470B547">
                <v:line id="_x0000_s1090" style="position:absolute;left:0;text-align:left;z-index:251661312;mso-wrap-distance-left:0;mso-wrap-distance-right:0;mso-position-horizontal-relative:text;mso-position-vertical-relative:text" from="0,709.35pt" to="126.5pt,709.35pt" o:allowincell="f" strokeweight=".95pt">
                  <w10:wrap type="square"/>
                </v:line>
              </w:pict>
            </w:r>
            <w:r w:rsidR="00E6423B" w:rsidRPr="00BF1E89">
              <w:rPr>
                <w:rFonts w:cs="Arial"/>
                <w:b/>
                <w:bCs/>
                <w:w w:val="105"/>
                <w:szCs w:val="22"/>
              </w:rPr>
              <w:t>TYPE OF DEVICE</w:t>
            </w:r>
          </w:p>
        </w:tc>
        <w:tc>
          <w:tcPr>
            <w:tcW w:w="3657" w:type="dxa"/>
            <w:tcBorders>
              <w:top w:val="single" w:sz="5" w:space="0" w:color="auto"/>
              <w:left w:val="single" w:sz="5" w:space="0" w:color="auto"/>
              <w:bottom w:val="single" w:sz="5" w:space="0" w:color="auto"/>
              <w:right w:val="single" w:sz="5" w:space="0" w:color="auto"/>
            </w:tcBorders>
          </w:tcPr>
          <w:p w14:paraId="1470AE9F" w14:textId="77777777" w:rsidR="00E6423B" w:rsidRPr="00BF1E89" w:rsidRDefault="00E6423B" w:rsidP="00E6423B">
            <w:pPr>
              <w:jc w:val="center"/>
              <w:rPr>
                <w:rFonts w:cs="Arial"/>
                <w:b/>
                <w:bCs/>
                <w:w w:val="105"/>
                <w:szCs w:val="22"/>
              </w:rPr>
            </w:pPr>
            <w:r w:rsidRPr="00BF1E89">
              <w:rPr>
                <w:rFonts w:cs="Arial"/>
                <w:b/>
                <w:bCs/>
                <w:spacing w:val="-6"/>
                <w:w w:val="105"/>
                <w:szCs w:val="22"/>
              </w:rPr>
              <w:t>BRAND OF SAFETY DEVICE</w:t>
            </w:r>
            <w:r w:rsidRPr="00BF1E89">
              <w:rPr>
                <w:rFonts w:cs="Arial"/>
                <w:b/>
                <w:bCs/>
                <w:spacing w:val="-6"/>
                <w:w w:val="105"/>
                <w:szCs w:val="22"/>
              </w:rPr>
              <w:br/>
            </w:r>
            <w:r w:rsidRPr="00BF1E89">
              <w:rPr>
                <w:rFonts w:cs="Arial"/>
                <w:b/>
                <w:bCs/>
                <w:w w:val="105"/>
                <w:szCs w:val="22"/>
              </w:rPr>
              <w:t>AVAILABLE</w:t>
            </w:r>
          </w:p>
        </w:tc>
        <w:tc>
          <w:tcPr>
            <w:tcW w:w="3437" w:type="dxa"/>
            <w:tcBorders>
              <w:top w:val="single" w:sz="5" w:space="0" w:color="auto"/>
              <w:left w:val="single" w:sz="5" w:space="0" w:color="auto"/>
              <w:bottom w:val="single" w:sz="5" w:space="0" w:color="auto"/>
              <w:right w:val="single" w:sz="5" w:space="0" w:color="auto"/>
            </w:tcBorders>
          </w:tcPr>
          <w:p w14:paraId="1470AEA0" w14:textId="77777777" w:rsidR="00E6423B" w:rsidRPr="00BF1E89" w:rsidRDefault="00E6423B" w:rsidP="00E6423B">
            <w:pPr>
              <w:jc w:val="center"/>
              <w:rPr>
                <w:rFonts w:cs="Arial"/>
                <w:b/>
                <w:bCs/>
                <w:w w:val="105"/>
                <w:szCs w:val="22"/>
              </w:rPr>
            </w:pPr>
            <w:r w:rsidRPr="00BF1E89">
              <w:rPr>
                <w:rFonts w:cs="Arial"/>
                <w:b/>
                <w:bCs/>
                <w:spacing w:val="-6"/>
                <w:w w:val="105"/>
                <w:szCs w:val="22"/>
              </w:rPr>
              <w:t>EVALUATION OF SAFETY</w:t>
            </w:r>
            <w:r w:rsidRPr="00BF1E89">
              <w:rPr>
                <w:rFonts w:cs="Arial"/>
                <w:b/>
                <w:bCs/>
                <w:spacing w:val="-6"/>
                <w:w w:val="105"/>
                <w:szCs w:val="22"/>
              </w:rPr>
              <w:br/>
            </w:r>
            <w:r w:rsidRPr="00BF1E89">
              <w:rPr>
                <w:rFonts w:cs="Arial"/>
                <w:b/>
                <w:bCs/>
                <w:w w:val="105"/>
                <w:szCs w:val="22"/>
              </w:rPr>
              <w:t>DEVICES</w:t>
            </w:r>
          </w:p>
        </w:tc>
      </w:tr>
      <w:tr w:rsidR="00E6423B" w:rsidRPr="00BF1E89" w14:paraId="1470AEA7" w14:textId="77777777" w:rsidTr="00993A41">
        <w:trPr>
          <w:trHeight w:hRule="exact" w:val="926"/>
        </w:trPr>
        <w:tc>
          <w:tcPr>
            <w:tcW w:w="2530" w:type="dxa"/>
            <w:tcBorders>
              <w:top w:val="single" w:sz="5" w:space="0" w:color="auto"/>
              <w:left w:val="single" w:sz="5" w:space="0" w:color="auto"/>
              <w:bottom w:val="single" w:sz="5" w:space="0" w:color="auto"/>
              <w:right w:val="single" w:sz="5" w:space="0" w:color="auto"/>
            </w:tcBorders>
            <w:vAlign w:val="center"/>
          </w:tcPr>
          <w:p w14:paraId="1470AEA2" w14:textId="77777777" w:rsidR="008A18E6" w:rsidRPr="00BF1E89" w:rsidRDefault="008A18E6" w:rsidP="00993A41">
            <w:pPr>
              <w:ind w:left="72"/>
              <w:rPr>
                <w:rFonts w:cs="Arial"/>
                <w:spacing w:val="-4"/>
                <w:w w:val="105"/>
                <w:szCs w:val="22"/>
              </w:rPr>
            </w:pPr>
            <w:r w:rsidRPr="00BF1E89">
              <w:rPr>
                <w:rFonts w:cs="Arial"/>
                <w:spacing w:val="-4"/>
                <w:w w:val="105"/>
                <w:szCs w:val="22"/>
              </w:rPr>
              <w:t>Butterfly blood</w:t>
            </w:r>
          </w:p>
          <w:p w14:paraId="1470AEA3" w14:textId="77777777" w:rsidR="00E6423B" w:rsidRPr="00BF1E89" w:rsidRDefault="008A18E6" w:rsidP="00993A41">
            <w:pPr>
              <w:ind w:left="125"/>
              <w:rPr>
                <w:rFonts w:cs="Arial"/>
                <w:spacing w:val="-4"/>
                <w:w w:val="105"/>
                <w:szCs w:val="22"/>
              </w:rPr>
            </w:pPr>
            <w:r w:rsidRPr="00BF1E89">
              <w:rPr>
                <w:rFonts w:cs="Arial"/>
                <w:spacing w:val="-4"/>
                <w:w w:val="105"/>
                <w:szCs w:val="22"/>
              </w:rPr>
              <w:t>c</w:t>
            </w:r>
            <w:r w:rsidR="00E6423B" w:rsidRPr="00BF1E89">
              <w:rPr>
                <w:rFonts w:cs="Arial"/>
                <w:spacing w:val="-4"/>
                <w:w w:val="105"/>
                <w:szCs w:val="22"/>
              </w:rPr>
              <w:t>ollection device</w:t>
            </w:r>
          </w:p>
        </w:tc>
        <w:tc>
          <w:tcPr>
            <w:tcW w:w="3657" w:type="dxa"/>
            <w:tcBorders>
              <w:top w:val="single" w:sz="5" w:space="0" w:color="auto"/>
              <w:left w:val="single" w:sz="5" w:space="0" w:color="auto"/>
              <w:bottom w:val="single" w:sz="5" w:space="0" w:color="auto"/>
              <w:right w:val="single" w:sz="5" w:space="0" w:color="auto"/>
            </w:tcBorders>
          </w:tcPr>
          <w:p w14:paraId="1470AEA4" w14:textId="77777777" w:rsidR="00993A41" w:rsidRPr="00BF1E89" w:rsidRDefault="00993A41" w:rsidP="00993A41">
            <w:pPr>
              <w:spacing w:before="468"/>
              <w:rPr>
                <w:rFonts w:cs="Arial"/>
                <w:spacing w:val="-4"/>
                <w:w w:val="105"/>
                <w:szCs w:val="22"/>
              </w:rPr>
            </w:pPr>
            <w:r w:rsidRPr="00BF1E89">
              <w:rPr>
                <w:rFonts w:cs="Arial"/>
                <w:spacing w:val="-4"/>
                <w:w w:val="105"/>
                <w:szCs w:val="22"/>
              </w:rPr>
              <w:t>Safety-Lok blood collection set (Vacutainer)</w:t>
            </w:r>
          </w:p>
          <w:p w14:paraId="1470AEA5" w14:textId="77777777" w:rsidR="00E6423B" w:rsidRPr="00BF1E89" w:rsidRDefault="00E6423B" w:rsidP="00993A41">
            <w:pPr>
              <w:ind w:left="101"/>
              <w:rPr>
                <w:rFonts w:cs="Arial"/>
                <w:spacing w:val="-6"/>
                <w:w w:val="105"/>
                <w:szCs w:val="22"/>
              </w:rPr>
            </w:pPr>
            <w:r w:rsidRPr="00BF1E89">
              <w:rPr>
                <w:rFonts w:cs="Arial"/>
                <w:spacing w:val="-6"/>
                <w:w w:val="105"/>
                <w:szCs w:val="22"/>
              </w:rPr>
              <w:t>(Vacutainer)</w:t>
            </w:r>
          </w:p>
        </w:tc>
        <w:tc>
          <w:tcPr>
            <w:tcW w:w="3437" w:type="dxa"/>
            <w:tcBorders>
              <w:top w:val="single" w:sz="5" w:space="0" w:color="auto"/>
              <w:left w:val="single" w:sz="5" w:space="0" w:color="auto"/>
              <w:bottom w:val="single" w:sz="5" w:space="0" w:color="auto"/>
              <w:right w:val="single" w:sz="5" w:space="0" w:color="auto"/>
            </w:tcBorders>
          </w:tcPr>
          <w:p w14:paraId="1470AEA6" w14:textId="77777777" w:rsidR="00E6423B" w:rsidRPr="00BF1E89" w:rsidRDefault="00993A41" w:rsidP="00E6423B">
            <w:pPr>
              <w:rPr>
                <w:rFonts w:cs="Arial"/>
                <w:szCs w:val="22"/>
              </w:rPr>
            </w:pPr>
            <w:r w:rsidRPr="00BF1E89">
              <w:rPr>
                <w:rFonts w:cs="Arial"/>
                <w:spacing w:val="-4"/>
                <w:w w:val="105"/>
                <w:szCs w:val="22"/>
              </w:rPr>
              <w:t>No change anticipated</w:t>
            </w:r>
          </w:p>
        </w:tc>
      </w:tr>
      <w:tr w:rsidR="00E6423B" w:rsidRPr="00BF1E89" w14:paraId="1470AEAB" w14:textId="77777777" w:rsidTr="00E6423B">
        <w:trPr>
          <w:trHeight w:hRule="exact" w:val="293"/>
        </w:trPr>
        <w:tc>
          <w:tcPr>
            <w:tcW w:w="2530" w:type="dxa"/>
            <w:tcBorders>
              <w:top w:val="single" w:sz="5" w:space="0" w:color="auto"/>
              <w:left w:val="single" w:sz="5" w:space="0" w:color="auto"/>
              <w:bottom w:val="single" w:sz="5" w:space="0" w:color="auto"/>
              <w:right w:val="single" w:sz="5" w:space="0" w:color="auto"/>
            </w:tcBorders>
            <w:vAlign w:val="center"/>
          </w:tcPr>
          <w:p w14:paraId="1470AEA8" w14:textId="77777777" w:rsidR="00E6423B" w:rsidRPr="00BF1E89" w:rsidRDefault="00E6423B" w:rsidP="00E6423B">
            <w:pPr>
              <w:ind w:left="125"/>
              <w:rPr>
                <w:rFonts w:cs="Arial"/>
                <w:spacing w:val="-4"/>
                <w:w w:val="105"/>
                <w:szCs w:val="22"/>
              </w:rPr>
            </w:pPr>
            <w:r w:rsidRPr="00BF1E89">
              <w:rPr>
                <w:rFonts w:cs="Arial"/>
                <w:spacing w:val="-4"/>
                <w:w w:val="105"/>
                <w:szCs w:val="22"/>
              </w:rPr>
              <w:t>Finger stick lancets</w:t>
            </w:r>
          </w:p>
        </w:tc>
        <w:tc>
          <w:tcPr>
            <w:tcW w:w="3657" w:type="dxa"/>
            <w:tcBorders>
              <w:top w:val="single" w:sz="5" w:space="0" w:color="auto"/>
              <w:left w:val="single" w:sz="5" w:space="0" w:color="auto"/>
              <w:bottom w:val="single" w:sz="5" w:space="0" w:color="auto"/>
              <w:right w:val="single" w:sz="5" w:space="0" w:color="auto"/>
            </w:tcBorders>
            <w:vAlign w:val="center"/>
          </w:tcPr>
          <w:p w14:paraId="1470AEA9" w14:textId="77777777" w:rsidR="00E6423B" w:rsidRPr="00BF1E89" w:rsidRDefault="00E6423B" w:rsidP="00E6423B">
            <w:pPr>
              <w:ind w:left="101"/>
              <w:rPr>
                <w:rFonts w:cs="Arial"/>
                <w:spacing w:val="-4"/>
                <w:w w:val="105"/>
                <w:szCs w:val="22"/>
              </w:rPr>
            </w:pPr>
            <w:r w:rsidRPr="00BF1E89">
              <w:rPr>
                <w:rFonts w:cs="Arial"/>
                <w:spacing w:val="-4"/>
                <w:w w:val="105"/>
                <w:szCs w:val="22"/>
              </w:rPr>
              <w:t>1-step Safety Lancet (Surgilance)</w:t>
            </w:r>
          </w:p>
        </w:tc>
        <w:tc>
          <w:tcPr>
            <w:tcW w:w="3437" w:type="dxa"/>
            <w:tcBorders>
              <w:top w:val="single" w:sz="5" w:space="0" w:color="auto"/>
              <w:left w:val="single" w:sz="5" w:space="0" w:color="auto"/>
              <w:bottom w:val="single" w:sz="5" w:space="0" w:color="auto"/>
              <w:right w:val="single" w:sz="5" w:space="0" w:color="auto"/>
            </w:tcBorders>
            <w:vAlign w:val="center"/>
          </w:tcPr>
          <w:p w14:paraId="1470AEAA"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AF" w14:textId="77777777" w:rsidTr="00E6423B">
        <w:trPr>
          <w:trHeight w:hRule="exact" w:val="288"/>
        </w:trPr>
        <w:tc>
          <w:tcPr>
            <w:tcW w:w="2530" w:type="dxa"/>
            <w:tcBorders>
              <w:top w:val="single" w:sz="5" w:space="0" w:color="auto"/>
              <w:left w:val="single" w:sz="5" w:space="0" w:color="auto"/>
              <w:bottom w:val="single" w:sz="5" w:space="0" w:color="auto"/>
              <w:right w:val="single" w:sz="5" w:space="0" w:color="auto"/>
            </w:tcBorders>
            <w:vAlign w:val="center"/>
          </w:tcPr>
          <w:p w14:paraId="1470AEAC" w14:textId="77777777" w:rsidR="00E6423B" w:rsidRPr="00BF1E89" w:rsidRDefault="00E6423B" w:rsidP="00E6423B">
            <w:pPr>
              <w:ind w:left="125"/>
              <w:rPr>
                <w:rFonts w:cs="Arial"/>
                <w:spacing w:val="-4"/>
                <w:w w:val="105"/>
                <w:szCs w:val="22"/>
              </w:rPr>
            </w:pPr>
            <w:r w:rsidRPr="00BF1E89">
              <w:rPr>
                <w:rFonts w:cs="Arial"/>
                <w:spacing w:val="-4"/>
                <w:w w:val="105"/>
                <w:szCs w:val="22"/>
              </w:rPr>
              <w:t>Lab capillary tubes</w:t>
            </w:r>
          </w:p>
        </w:tc>
        <w:tc>
          <w:tcPr>
            <w:tcW w:w="3657" w:type="dxa"/>
            <w:tcBorders>
              <w:top w:val="single" w:sz="5" w:space="0" w:color="auto"/>
              <w:left w:val="single" w:sz="5" w:space="0" w:color="auto"/>
              <w:bottom w:val="single" w:sz="5" w:space="0" w:color="auto"/>
              <w:right w:val="single" w:sz="5" w:space="0" w:color="auto"/>
            </w:tcBorders>
            <w:vAlign w:val="center"/>
          </w:tcPr>
          <w:p w14:paraId="1470AEAD" w14:textId="77777777" w:rsidR="00E6423B" w:rsidRPr="00BF1E89" w:rsidRDefault="00E6423B" w:rsidP="00E6423B">
            <w:pPr>
              <w:ind w:left="101"/>
              <w:rPr>
                <w:rFonts w:cs="Arial"/>
                <w:w w:val="105"/>
                <w:szCs w:val="22"/>
              </w:rPr>
            </w:pPr>
            <w:r w:rsidRPr="00BF1E89">
              <w:rPr>
                <w:rFonts w:cs="Arial"/>
                <w:w w:val="105"/>
                <w:szCs w:val="22"/>
              </w:rPr>
              <w:t>Plastic (BD)</w:t>
            </w:r>
          </w:p>
        </w:tc>
        <w:tc>
          <w:tcPr>
            <w:tcW w:w="3437" w:type="dxa"/>
            <w:tcBorders>
              <w:top w:val="single" w:sz="5" w:space="0" w:color="auto"/>
              <w:left w:val="single" w:sz="5" w:space="0" w:color="auto"/>
              <w:bottom w:val="single" w:sz="5" w:space="0" w:color="auto"/>
              <w:right w:val="single" w:sz="5" w:space="0" w:color="auto"/>
            </w:tcBorders>
            <w:vAlign w:val="center"/>
          </w:tcPr>
          <w:p w14:paraId="1470AEAE"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B5" w14:textId="77777777" w:rsidTr="00E6423B">
        <w:trPr>
          <w:trHeight w:hRule="exact" w:val="1152"/>
        </w:trPr>
        <w:tc>
          <w:tcPr>
            <w:tcW w:w="2530" w:type="dxa"/>
            <w:tcBorders>
              <w:top w:val="single" w:sz="5" w:space="0" w:color="auto"/>
              <w:left w:val="single" w:sz="5" w:space="0" w:color="auto"/>
              <w:bottom w:val="single" w:sz="5" w:space="0" w:color="auto"/>
              <w:right w:val="single" w:sz="5" w:space="0" w:color="auto"/>
            </w:tcBorders>
            <w:shd w:val="solid" w:color="DADADA" w:fill="auto"/>
          </w:tcPr>
          <w:p w14:paraId="1470AEB0" w14:textId="77777777" w:rsidR="00E6423B" w:rsidRPr="00BF1E89" w:rsidRDefault="00E6423B" w:rsidP="00E6423B">
            <w:pPr>
              <w:spacing w:before="36" w:line="235" w:lineRule="exact"/>
              <w:ind w:left="108"/>
              <w:rPr>
                <w:rFonts w:cs="Arial"/>
                <w:color w:val="000000"/>
                <w:spacing w:val="-6"/>
                <w:w w:val="105"/>
                <w:szCs w:val="22"/>
              </w:rPr>
            </w:pPr>
            <w:r w:rsidRPr="00BF1E89">
              <w:rPr>
                <w:rFonts w:cs="Arial"/>
                <w:color w:val="000000"/>
                <w:spacing w:val="-6"/>
                <w:w w:val="105"/>
                <w:szCs w:val="22"/>
              </w:rPr>
              <w:t>Lab vacuum tubes</w:t>
            </w:r>
          </w:p>
          <w:p w14:paraId="1470AEB1" w14:textId="77777777" w:rsidR="00E6423B" w:rsidRPr="00BF1E89" w:rsidRDefault="00E6423B" w:rsidP="00E6423B">
            <w:pPr>
              <w:spacing w:before="72" w:line="267" w:lineRule="exact"/>
              <w:ind w:left="108" w:right="252"/>
              <w:rPr>
                <w:rFonts w:cs="Arial"/>
                <w:color w:val="000000"/>
                <w:w w:val="105"/>
                <w:szCs w:val="22"/>
              </w:rPr>
            </w:pPr>
            <w:r w:rsidRPr="00BF1E89">
              <w:rPr>
                <w:rFonts w:cs="Arial"/>
                <w:b/>
                <w:bCs/>
                <w:color w:val="000000"/>
                <w:spacing w:val="-4"/>
                <w:w w:val="105"/>
                <w:szCs w:val="22"/>
              </w:rPr>
              <w:t xml:space="preserve">IV delivery system </w:t>
            </w:r>
            <w:r w:rsidRPr="00BF1E89">
              <w:rPr>
                <w:rFonts w:cs="Arial"/>
                <w:color w:val="000000"/>
                <w:spacing w:val="-9"/>
                <w:w w:val="105"/>
                <w:szCs w:val="22"/>
              </w:rPr>
              <w:t xml:space="preserve">PIV Catheter Insertion </w:t>
            </w:r>
            <w:r w:rsidRPr="00BF1E89">
              <w:rPr>
                <w:rFonts w:cs="Arial"/>
                <w:color w:val="000000"/>
                <w:w w:val="105"/>
                <w:szCs w:val="22"/>
              </w:rPr>
              <w:t>Device</w:t>
            </w:r>
          </w:p>
        </w:tc>
        <w:tc>
          <w:tcPr>
            <w:tcW w:w="3657" w:type="dxa"/>
            <w:tcBorders>
              <w:top w:val="single" w:sz="5" w:space="0" w:color="auto"/>
              <w:left w:val="single" w:sz="5" w:space="0" w:color="auto"/>
              <w:bottom w:val="single" w:sz="5" w:space="0" w:color="auto"/>
              <w:right w:val="single" w:sz="5" w:space="0" w:color="auto"/>
            </w:tcBorders>
            <w:shd w:val="solid" w:color="696969" w:fill="auto"/>
          </w:tcPr>
          <w:p w14:paraId="1470AEB2" w14:textId="77777777" w:rsidR="00E6423B" w:rsidRPr="00BF1E89" w:rsidRDefault="00E6423B" w:rsidP="00E6423B">
            <w:pPr>
              <w:ind w:left="101"/>
              <w:rPr>
                <w:rFonts w:cs="Arial"/>
                <w:color w:val="000000"/>
                <w:w w:val="105"/>
                <w:szCs w:val="22"/>
              </w:rPr>
            </w:pPr>
            <w:r w:rsidRPr="00BF1E89">
              <w:rPr>
                <w:rFonts w:cs="Arial"/>
                <w:color w:val="000000"/>
                <w:w w:val="105"/>
                <w:szCs w:val="22"/>
              </w:rPr>
              <w:t>Plastic (BD)</w:t>
            </w:r>
          </w:p>
          <w:p w14:paraId="1470AEB3" w14:textId="77777777" w:rsidR="00E6423B" w:rsidRPr="00BF1E89" w:rsidRDefault="00E6423B" w:rsidP="00E6423B">
            <w:pPr>
              <w:spacing w:before="252"/>
              <w:ind w:left="101"/>
              <w:rPr>
                <w:rFonts w:cs="Arial"/>
                <w:color w:val="000000"/>
                <w:spacing w:val="-4"/>
                <w:w w:val="105"/>
                <w:szCs w:val="22"/>
              </w:rPr>
            </w:pPr>
            <w:r w:rsidRPr="00BF1E89">
              <w:rPr>
                <w:rFonts w:cs="Arial"/>
                <w:color w:val="000000"/>
                <w:spacing w:val="-4"/>
                <w:w w:val="105"/>
                <w:szCs w:val="22"/>
              </w:rPr>
              <w:t>Introcan Safety (B. Braun)</w:t>
            </w:r>
          </w:p>
        </w:tc>
        <w:tc>
          <w:tcPr>
            <w:tcW w:w="3437" w:type="dxa"/>
            <w:tcBorders>
              <w:top w:val="single" w:sz="5" w:space="0" w:color="auto"/>
              <w:left w:val="single" w:sz="5" w:space="0" w:color="auto"/>
              <w:bottom w:val="single" w:sz="5" w:space="0" w:color="auto"/>
              <w:right w:val="single" w:sz="5" w:space="0" w:color="auto"/>
            </w:tcBorders>
            <w:shd w:val="solid" w:color="696969" w:fill="auto"/>
          </w:tcPr>
          <w:p w14:paraId="1470AEB4" w14:textId="77777777" w:rsidR="00E6423B" w:rsidRPr="00BF1E89" w:rsidRDefault="00E6423B" w:rsidP="00E6423B">
            <w:pPr>
              <w:spacing w:line="480" w:lineRule="auto"/>
              <w:jc w:val="center"/>
              <w:rPr>
                <w:rFonts w:cs="Arial"/>
                <w:color w:val="000000"/>
                <w:spacing w:val="-4"/>
                <w:w w:val="105"/>
                <w:szCs w:val="22"/>
              </w:rPr>
            </w:pPr>
            <w:r w:rsidRPr="00BF1E89">
              <w:rPr>
                <w:rFonts w:cs="Arial"/>
                <w:color w:val="000000"/>
                <w:spacing w:val="-4"/>
                <w:w w:val="105"/>
                <w:szCs w:val="22"/>
              </w:rPr>
              <w:t>No change anticipated</w:t>
            </w:r>
            <w:r w:rsidRPr="00BF1E89">
              <w:rPr>
                <w:rFonts w:cs="Arial"/>
                <w:color w:val="000000"/>
                <w:spacing w:val="-4"/>
                <w:w w:val="105"/>
                <w:szCs w:val="22"/>
              </w:rPr>
              <w:br/>
              <w:t>No change anticipated</w:t>
            </w:r>
          </w:p>
        </w:tc>
      </w:tr>
      <w:tr w:rsidR="00E6423B" w:rsidRPr="00BF1E89" w14:paraId="1470AEB9" w14:textId="77777777" w:rsidTr="00E6423B">
        <w:trPr>
          <w:trHeight w:hRule="exact" w:val="566"/>
        </w:trPr>
        <w:tc>
          <w:tcPr>
            <w:tcW w:w="2530" w:type="dxa"/>
            <w:tcBorders>
              <w:top w:val="single" w:sz="5" w:space="0" w:color="auto"/>
              <w:left w:val="single" w:sz="5" w:space="0" w:color="auto"/>
              <w:bottom w:val="single" w:sz="5" w:space="0" w:color="auto"/>
              <w:right w:val="single" w:sz="5" w:space="0" w:color="auto"/>
            </w:tcBorders>
          </w:tcPr>
          <w:p w14:paraId="1470AEB6" w14:textId="77777777" w:rsidR="00E6423B" w:rsidRPr="00BF1E89" w:rsidRDefault="00E6423B" w:rsidP="00E6423B">
            <w:pPr>
              <w:ind w:left="125"/>
              <w:rPr>
                <w:rFonts w:cs="Arial"/>
                <w:spacing w:val="-4"/>
                <w:w w:val="105"/>
                <w:szCs w:val="22"/>
              </w:rPr>
            </w:pPr>
            <w:r w:rsidRPr="00BF1E89">
              <w:rPr>
                <w:rFonts w:cs="Arial"/>
                <w:spacing w:val="-4"/>
                <w:w w:val="105"/>
                <w:szCs w:val="22"/>
              </w:rPr>
              <w:t>IV delivery system</w:t>
            </w:r>
          </w:p>
        </w:tc>
        <w:tc>
          <w:tcPr>
            <w:tcW w:w="3657" w:type="dxa"/>
            <w:tcBorders>
              <w:top w:val="single" w:sz="5" w:space="0" w:color="auto"/>
              <w:left w:val="single" w:sz="5" w:space="0" w:color="auto"/>
              <w:bottom w:val="single" w:sz="5" w:space="0" w:color="auto"/>
              <w:right w:val="single" w:sz="5" w:space="0" w:color="auto"/>
            </w:tcBorders>
          </w:tcPr>
          <w:p w14:paraId="1470AEB7" w14:textId="77777777" w:rsidR="00E6423B" w:rsidRPr="00BF1E89" w:rsidRDefault="00E6423B" w:rsidP="00E6423B">
            <w:pPr>
              <w:ind w:left="108" w:right="180"/>
              <w:rPr>
                <w:rFonts w:cs="Arial"/>
                <w:w w:val="105"/>
                <w:szCs w:val="22"/>
              </w:rPr>
            </w:pPr>
            <w:r w:rsidRPr="00BF1E89">
              <w:rPr>
                <w:rFonts w:cs="Arial"/>
                <w:spacing w:val="-9"/>
                <w:w w:val="105"/>
                <w:szCs w:val="22"/>
              </w:rPr>
              <w:t xml:space="preserve">Maximus MaxPlus with needleless </w:t>
            </w:r>
            <w:r w:rsidRPr="00BF1E89">
              <w:rPr>
                <w:rFonts w:cs="Arial"/>
                <w:w w:val="105"/>
                <w:szCs w:val="22"/>
              </w:rPr>
              <w:t>valve</w:t>
            </w:r>
          </w:p>
        </w:tc>
        <w:tc>
          <w:tcPr>
            <w:tcW w:w="3437" w:type="dxa"/>
            <w:tcBorders>
              <w:top w:val="single" w:sz="5" w:space="0" w:color="auto"/>
              <w:left w:val="single" w:sz="5" w:space="0" w:color="auto"/>
              <w:bottom w:val="single" w:sz="5" w:space="0" w:color="auto"/>
              <w:right w:val="single" w:sz="5" w:space="0" w:color="auto"/>
            </w:tcBorders>
          </w:tcPr>
          <w:p w14:paraId="1470AEB8"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BD" w14:textId="77777777" w:rsidTr="00E6423B">
        <w:trPr>
          <w:trHeight w:hRule="exact" w:val="567"/>
        </w:trPr>
        <w:tc>
          <w:tcPr>
            <w:tcW w:w="2530" w:type="dxa"/>
            <w:tcBorders>
              <w:top w:val="single" w:sz="5" w:space="0" w:color="auto"/>
              <w:left w:val="single" w:sz="5" w:space="0" w:color="auto"/>
              <w:bottom w:val="single" w:sz="5" w:space="0" w:color="auto"/>
              <w:right w:val="single" w:sz="5" w:space="0" w:color="auto"/>
            </w:tcBorders>
          </w:tcPr>
          <w:p w14:paraId="1470AEBA" w14:textId="77777777" w:rsidR="00E6423B" w:rsidRPr="00BF1E89" w:rsidRDefault="00E6423B" w:rsidP="00E6423B">
            <w:pPr>
              <w:ind w:left="125"/>
              <w:rPr>
                <w:rFonts w:cs="Arial"/>
                <w:spacing w:val="-4"/>
                <w:w w:val="105"/>
                <w:szCs w:val="22"/>
              </w:rPr>
            </w:pPr>
            <w:r w:rsidRPr="00BF1E89">
              <w:rPr>
                <w:rFonts w:cs="Arial"/>
                <w:spacing w:val="-4"/>
                <w:w w:val="105"/>
                <w:szCs w:val="22"/>
              </w:rPr>
              <w:t>Butterfly IV Access</w:t>
            </w:r>
          </w:p>
        </w:tc>
        <w:tc>
          <w:tcPr>
            <w:tcW w:w="3657" w:type="dxa"/>
            <w:tcBorders>
              <w:top w:val="single" w:sz="5" w:space="0" w:color="auto"/>
              <w:left w:val="single" w:sz="5" w:space="0" w:color="auto"/>
              <w:bottom w:val="single" w:sz="5" w:space="0" w:color="auto"/>
              <w:right w:val="single" w:sz="5" w:space="0" w:color="auto"/>
            </w:tcBorders>
          </w:tcPr>
          <w:p w14:paraId="1470AEBB" w14:textId="77777777" w:rsidR="00E6423B" w:rsidRPr="00BF1E89" w:rsidRDefault="00E6423B" w:rsidP="00E6423B">
            <w:pPr>
              <w:ind w:left="108" w:right="216"/>
              <w:rPr>
                <w:rFonts w:cs="Arial"/>
                <w:spacing w:val="-6"/>
                <w:w w:val="105"/>
                <w:szCs w:val="22"/>
              </w:rPr>
            </w:pPr>
            <w:r w:rsidRPr="00BF1E89">
              <w:rPr>
                <w:rFonts w:cs="Arial"/>
                <w:spacing w:val="-9"/>
                <w:w w:val="105"/>
                <w:szCs w:val="22"/>
              </w:rPr>
              <w:t xml:space="preserve">Angel Wing Safety Needle system </w:t>
            </w:r>
            <w:r w:rsidRPr="00BF1E89">
              <w:rPr>
                <w:rFonts w:cs="Arial"/>
                <w:spacing w:val="-6"/>
                <w:w w:val="105"/>
                <w:szCs w:val="22"/>
              </w:rPr>
              <w:t>(Sherwood Medical)</w:t>
            </w:r>
          </w:p>
        </w:tc>
        <w:tc>
          <w:tcPr>
            <w:tcW w:w="3437" w:type="dxa"/>
            <w:tcBorders>
              <w:top w:val="single" w:sz="5" w:space="0" w:color="auto"/>
              <w:left w:val="single" w:sz="5" w:space="0" w:color="auto"/>
              <w:bottom w:val="single" w:sz="5" w:space="0" w:color="auto"/>
              <w:right w:val="single" w:sz="5" w:space="0" w:color="auto"/>
            </w:tcBorders>
          </w:tcPr>
          <w:p w14:paraId="1470AEBC"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C5" w14:textId="77777777" w:rsidTr="00E6423B">
        <w:trPr>
          <w:trHeight w:hRule="exact" w:val="1425"/>
        </w:trPr>
        <w:tc>
          <w:tcPr>
            <w:tcW w:w="2530" w:type="dxa"/>
            <w:tcBorders>
              <w:top w:val="single" w:sz="5" w:space="0" w:color="auto"/>
              <w:left w:val="single" w:sz="5" w:space="0" w:color="auto"/>
              <w:bottom w:val="single" w:sz="5" w:space="0" w:color="auto"/>
              <w:right w:val="single" w:sz="5" w:space="0" w:color="auto"/>
            </w:tcBorders>
            <w:shd w:val="solid" w:color="DADADA" w:fill="auto"/>
          </w:tcPr>
          <w:p w14:paraId="1470AEBE" w14:textId="77777777" w:rsidR="00E6423B" w:rsidRPr="00BF1E89" w:rsidRDefault="00E6423B" w:rsidP="00E6423B">
            <w:pPr>
              <w:spacing w:before="36" w:line="204" w:lineRule="auto"/>
              <w:ind w:left="125"/>
              <w:rPr>
                <w:rFonts w:cs="Arial"/>
                <w:color w:val="000000"/>
                <w:spacing w:val="-4"/>
                <w:w w:val="105"/>
                <w:szCs w:val="22"/>
              </w:rPr>
            </w:pPr>
            <w:r w:rsidRPr="00BF1E89">
              <w:rPr>
                <w:rFonts w:cs="Arial"/>
                <w:color w:val="000000"/>
                <w:spacing w:val="-4"/>
                <w:w w:val="105"/>
                <w:szCs w:val="22"/>
              </w:rPr>
              <w:t>Port-a-cath needles</w:t>
            </w:r>
          </w:p>
          <w:p w14:paraId="1470AEBF" w14:textId="77777777" w:rsidR="00E6423B" w:rsidRPr="00BF1E89" w:rsidRDefault="00E6423B" w:rsidP="00E6423B">
            <w:pPr>
              <w:spacing w:before="288"/>
              <w:ind w:left="108" w:right="432"/>
              <w:rPr>
                <w:rFonts w:cs="Arial"/>
                <w:color w:val="000000"/>
                <w:spacing w:val="-4"/>
                <w:w w:val="105"/>
                <w:szCs w:val="22"/>
              </w:rPr>
            </w:pPr>
            <w:r w:rsidRPr="00BF1E89">
              <w:rPr>
                <w:rFonts w:cs="Arial"/>
                <w:b/>
                <w:bCs/>
                <w:color w:val="000000"/>
                <w:spacing w:val="-10"/>
                <w:w w:val="105"/>
                <w:szCs w:val="22"/>
              </w:rPr>
              <w:t xml:space="preserve">Syringes &amp; Needles </w:t>
            </w:r>
            <w:r w:rsidRPr="00BF1E89">
              <w:rPr>
                <w:rFonts w:cs="Arial"/>
                <w:color w:val="000000"/>
                <w:spacing w:val="-4"/>
                <w:w w:val="105"/>
                <w:szCs w:val="22"/>
              </w:rPr>
              <w:t>IM/SQ, PPD and</w:t>
            </w:r>
          </w:p>
          <w:p w14:paraId="1470AEC0" w14:textId="77777777" w:rsidR="00E6423B" w:rsidRPr="00BF1E89" w:rsidRDefault="00E6423B" w:rsidP="00E6423B">
            <w:pPr>
              <w:spacing w:line="204" w:lineRule="auto"/>
              <w:ind w:left="125"/>
              <w:rPr>
                <w:rFonts w:cs="Arial"/>
                <w:color w:val="000000"/>
                <w:w w:val="105"/>
                <w:szCs w:val="22"/>
              </w:rPr>
            </w:pPr>
            <w:r w:rsidRPr="00BF1E89">
              <w:rPr>
                <w:rFonts w:cs="Arial"/>
                <w:color w:val="000000"/>
                <w:w w:val="105"/>
                <w:szCs w:val="22"/>
              </w:rPr>
              <w:t>Insulin</w:t>
            </w:r>
          </w:p>
        </w:tc>
        <w:tc>
          <w:tcPr>
            <w:tcW w:w="3657" w:type="dxa"/>
            <w:tcBorders>
              <w:top w:val="single" w:sz="5" w:space="0" w:color="auto"/>
              <w:left w:val="single" w:sz="5" w:space="0" w:color="auto"/>
              <w:bottom w:val="single" w:sz="5" w:space="0" w:color="auto"/>
              <w:right w:val="single" w:sz="5" w:space="0" w:color="auto"/>
            </w:tcBorders>
            <w:shd w:val="solid" w:color="696969" w:fill="auto"/>
          </w:tcPr>
          <w:p w14:paraId="1470AEC1" w14:textId="77777777" w:rsidR="00E6423B" w:rsidRPr="00BF1E89" w:rsidRDefault="00E6423B" w:rsidP="00E6423B">
            <w:pPr>
              <w:ind w:left="101" w:right="684"/>
              <w:rPr>
                <w:rFonts w:cs="Arial"/>
                <w:color w:val="000000"/>
                <w:w w:val="105"/>
                <w:szCs w:val="22"/>
              </w:rPr>
            </w:pPr>
            <w:r w:rsidRPr="00BF1E89">
              <w:rPr>
                <w:rFonts w:cs="Arial"/>
                <w:color w:val="000000"/>
                <w:spacing w:val="-10"/>
                <w:w w:val="105"/>
                <w:szCs w:val="22"/>
              </w:rPr>
              <w:t xml:space="preserve">B. Braun WHIN safety Huber </w:t>
            </w:r>
            <w:r w:rsidRPr="00BF1E89">
              <w:rPr>
                <w:rFonts w:cs="Arial"/>
                <w:color w:val="000000"/>
                <w:w w:val="105"/>
                <w:szCs w:val="22"/>
              </w:rPr>
              <w:t>needle set</w:t>
            </w:r>
          </w:p>
          <w:p w14:paraId="1470AEC2" w14:textId="77777777" w:rsidR="00E6423B" w:rsidRPr="00BF1E89" w:rsidRDefault="00E6423B" w:rsidP="00E6423B">
            <w:pPr>
              <w:spacing w:before="252"/>
              <w:ind w:left="101"/>
              <w:rPr>
                <w:rFonts w:cs="Arial"/>
                <w:color w:val="000000"/>
                <w:spacing w:val="-4"/>
                <w:w w:val="105"/>
                <w:szCs w:val="22"/>
              </w:rPr>
            </w:pPr>
            <w:r w:rsidRPr="00BF1E89">
              <w:rPr>
                <w:rFonts w:cs="Arial"/>
                <w:color w:val="000000"/>
                <w:spacing w:val="-4"/>
                <w:w w:val="105"/>
                <w:szCs w:val="22"/>
              </w:rPr>
              <w:t>Monoject Safety Syringe (Kendal)</w:t>
            </w:r>
          </w:p>
        </w:tc>
        <w:tc>
          <w:tcPr>
            <w:tcW w:w="3437" w:type="dxa"/>
            <w:tcBorders>
              <w:top w:val="single" w:sz="5" w:space="0" w:color="auto"/>
              <w:left w:val="single" w:sz="5" w:space="0" w:color="auto"/>
              <w:bottom w:val="single" w:sz="5" w:space="0" w:color="auto"/>
              <w:right w:val="single" w:sz="5" w:space="0" w:color="auto"/>
            </w:tcBorders>
            <w:shd w:val="solid" w:color="696969" w:fill="auto"/>
          </w:tcPr>
          <w:p w14:paraId="1470AEC3" w14:textId="77777777" w:rsidR="00E6423B" w:rsidRPr="00BF1E89" w:rsidRDefault="00E6423B" w:rsidP="00E6423B">
            <w:pPr>
              <w:ind w:left="106"/>
              <w:rPr>
                <w:rFonts w:cs="Arial"/>
                <w:color w:val="000000"/>
                <w:spacing w:val="-4"/>
                <w:w w:val="105"/>
                <w:szCs w:val="22"/>
              </w:rPr>
            </w:pPr>
            <w:r w:rsidRPr="00BF1E89">
              <w:rPr>
                <w:rFonts w:cs="Arial"/>
                <w:color w:val="000000"/>
                <w:spacing w:val="-4"/>
                <w:w w:val="105"/>
                <w:szCs w:val="22"/>
              </w:rPr>
              <w:t>No change anticipated</w:t>
            </w:r>
          </w:p>
          <w:p w14:paraId="1470AEC4" w14:textId="77777777" w:rsidR="00E6423B" w:rsidRPr="00BF1E89" w:rsidRDefault="00E6423B" w:rsidP="00E6423B">
            <w:pPr>
              <w:spacing w:before="540"/>
              <w:ind w:left="106" w:right="324"/>
              <w:rPr>
                <w:rFonts w:cs="Arial"/>
                <w:color w:val="000000"/>
                <w:spacing w:val="-6"/>
                <w:w w:val="105"/>
                <w:szCs w:val="22"/>
              </w:rPr>
            </w:pPr>
            <w:r w:rsidRPr="00BF1E89">
              <w:rPr>
                <w:rFonts w:cs="Arial"/>
                <w:color w:val="000000"/>
                <w:spacing w:val="-10"/>
                <w:w w:val="105"/>
                <w:szCs w:val="22"/>
              </w:rPr>
              <w:t xml:space="preserve">PCS reviewing need for insulin </w:t>
            </w:r>
            <w:r w:rsidRPr="00BF1E89">
              <w:rPr>
                <w:rFonts w:cs="Arial"/>
                <w:color w:val="000000"/>
                <w:spacing w:val="-6"/>
                <w:w w:val="105"/>
                <w:szCs w:val="22"/>
              </w:rPr>
              <w:t>syringe change</w:t>
            </w:r>
          </w:p>
        </w:tc>
      </w:tr>
      <w:tr w:rsidR="00E6423B" w:rsidRPr="00BF1E89" w14:paraId="1470AEC9" w14:textId="77777777" w:rsidTr="00E6423B">
        <w:trPr>
          <w:trHeight w:hRule="exact" w:val="288"/>
        </w:trPr>
        <w:tc>
          <w:tcPr>
            <w:tcW w:w="2530" w:type="dxa"/>
            <w:tcBorders>
              <w:top w:val="single" w:sz="5" w:space="0" w:color="auto"/>
              <w:left w:val="single" w:sz="5" w:space="0" w:color="auto"/>
              <w:bottom w:val="single" w:sz="5" w:space="0" w:color="auto"/>
              <w:right w:val="single" w:sz="5" w:space="0" w:color="auto"/>
            </w:tcBorders>
            <w:vAlign w:val="center"/>
          </w:tcPr>
          <w:p w14:paraId="1470AEC6" w14:textId="77777777" w:rsidR="00E6423B" w:rsidRPr="00BF1E89" w:rsidRDefault="00E6423B" w:rsidP="00E6423B">
            <w:pPr>
              <w:ind w:left="125"/>
              <w:rPr>
                <w:rFonts w:cs="Arial"/>
                <w:w w:val="105"/>
                <w:szCs w:val="22"/>
              </w:rPr>
            </w:pPr>
            <w:r w:rsidRPr="00BF1E89">
              <w:rPr>
                <w:rFonts w:cs="Arial"/>
                <w:w w:val="105"/>
                <w:szCs w:val="22"/>
              </w:rPr>
              <w:t>Carpuject</w:t>
            </w:r>
          </w:p>
        </w:tc>
        <w:tc>
          <w:tcPr>
            <w:tcW w:w="3657" w:type="dxa"/>
            <w:tcBorders>
              <w:top w:val="single" w:sz="5" w:space="0" w:color="auto"/>
              <w:left w:val="single" w:sz="5" w:space="0" w:color="auto"/>
              <w:bottom w:val="single" w:sz="5" w:space="0" w:color="auto"/>
              <w:right w:val="single" w:sz="5" w:space="0" w:color="auto"/>
            </w:tcBorders>
            <w:vAlign w:val="center"/>
          </w:tcPr>
          <w:p w14:paraId="1470AEC7" w14:textId="77777777" w:rsidR="00E6423B" w:rsidRPr="00BF1E89" w:rsidRDefault="00E6423B" w:rsidP="00E6423B">
            <w:pPr>
              <w:ind w:left="101"/>
              <w:rPr>
                <w:rFonts w:cs="Arial"/>
                <w:w w:val="105"/>
                <w:szCs w:val="22"/>
              </w:rPr>
            </w:pPr>
            <w:r w:rsidRPr="00BF1E89">
              <w:rPr>
                <w:rFonts w:cs="Arial"/>
                <w:w w:val="105"/>
                <w:szCs w:val="22"/>
              </w:rPr>
              <w:t>Leur loc</w:t>
            </w:r>
          </w:p>
        </w:tc>
        <w:tc>
          <w:tcPr>
            <w:tcW w:w="3437" w:type="dxa"/>
            <w:tcBorders>
              <w:top w:val="single" w:sz="5" w:space="0" w:color="auto"/>
              <w:left w:val="single" w:sz="5" w:space="0" w:color="auto"/>
              <w:bottom w:val="single" w:sz="5" w:space="0" w:color="auto"/>
              <w:right w:val="single" w:sz="5" w:space="0" w:color="auto"/>
            </w:tcBorders>
            <w:vAlign w:val="center"/>
          </w:tcPr>
          <w:p w14:paraId="1470AEC8"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CD" w14:textId="77777777" w:rsidTr="00E6423B">
        <w:trPr>
          <w:trHeight w:hRule="exact" w:val="571"/>
        </w:trPr>
        <w:tc>
          <w:tcPr>
            <w:tcW w:w="2530" w:type="dxa"/>
            <w:tcBorders>
              <w:top w:val="single" w:sz="5" w:space="0" w:color="auto"/>
              <w:left w:val="single" w:sz="5" w:space="0" w:color="auto"/>
              <w:bottom w:val="single" w:sz="5" w:space="0" w:color="auto"/>
              <w:right w:val="single" w:sz="5" w:space="0" w:color="auto"/>
            </w:tcBorders>
          </w:tcPr>
          <w:p w14:paraId="1470AECA" w14:textId="77777777" w:rsidR="00E6423B" w:rsidRPr="00BF1E89" w:rsidRDefault="00E6423B" w:rsidP="00E6423B">
            <w:pPr>
              <w:ind w:left="125"/>
              <w:rPr>
                <w:rFonts w:cs="Arial"/>
                <w:spacing w:val="-4"/>
                <w:w w:val="105"/>
                <w:szCs w:val="22"/>
              </w:rPr>
            </w:pPr>
            <w:r w:rsidRPr="00BF1E89">
              <w:rPr>
                <w:rFonts w:cs="Arial"/>
                <w:spacing w:val="-4"/>
                <w:w w:val="105"/>
                <w:szCs w:val="22"/>
              </w:rPr>
              <w:t>Blood Gas Syringe</w:t>
            </w:r>
          </w:p>
        </w:tc>
        <w:tc>
          <w:tcPr>
            <w:tcW w:w="3657" w:type="dxa"/>
            <w:tcBorders>
              <w:top w:val="single" w:sz="5" w:space="0" w:color="auto"/>
              <w:left w:val="single" w:sz="5" w:space="0" w:color="auto"/>
              <w:bottom w:val="single" w:sz="5" w:space="0" w:color="auto"/>
              <w:right w:val="single" w:sz="5" w:space="0" w:color="auto"/>
            </w:tcBorders>
          </w:tcPr>
          <w:p w14:paraId="1470AECB" w14:textId="77777777" w:rsidR="00E6423B" w:rsidRPr="00BF1E89" w:rsidRDefault="00E6423B" w:rsidP="00E6423B">
            <w:pPr>
              <w:ind w:left="108" w:right="180"/>
              <w:rPr>
                <w:rFonts w:cs="Arial"/>
                <w:w w:val="105"/>
                <w:szCs w:val="22"/>
              </w:rPr>
            </w:pPr>
            <w:r w:rsidRPr="00BF1E89">
              <w:rPr>
                <w:rFonts w:cs="Arial"/>
                <w:spacing w:val="-9"/>
                <w:w w:val="105"/>
                <w:szCs w:val="22"/>
              </w:rPr>
              <w:t xml:space="preserve">Arterial Blood Sampling Kit (Sims </w:t>
            </w:r>
            <w:r w:rsidRPr="00BF1E89">
              <w:rPr>
                <w:rFonts w:cs="Arial"/>
                <w:w w:val="105"/>
                <w:szCs w:val="22"/>
              </w:rPr>
              <w:t>Portex)</w:t>
            </w:r>
          </w:p>
        </w:tc>
        <w:tc>
          <w:tcPr>
            <w:tcW w:w="3437" w:type="dxa"/>
            <w:tcBorders>
              <w:top w:val="single" w:sz="5" w:space="0" w:color="auto"/>
              <w:left w:val="single" w:sz="5" w:space="0" w:color="auto"/>
              <w:bottom w:val="single" w:sz="5" w:space="0" w:color="auto"/>
              <w:right w:val="single" w:sz="5" w:space="0" w:color="auto"/>
            </w:tcBorders>
          </w:tcPr>
          <w:p w14:paraId="1470AECC"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D1" w14:textId="77777777" w:rsidTr="00E6423B">
        <w:trPr>
          <w:trHeight w:hRule="exact" w:val="567"/>
        </w:trPr>
        <w:tc>
          <w:tcPr>
            <w:tcW w:w="2530" w:type="dxa"/>
            <w:tcBorders>
              <w:top w:val="single" w:sz="5" w:space="0" w:color="auto"/>
              <w:left w:val="single" w:sz="5" w:space="0" w:color="auto"/>
              <w:bottom w:val="single" w:sz="5" w:space="0" w:color="auto"/>
              <w:right w:val="single" w:sz="5" w:space="0" w:color="auto"/>
            </w:tcBorders>
          </w:tcPr>
          <w:p w14:paraId="1470AECE" w14:textId="77777777" w:rsidR="00E6423B" w:rsidRPr="00BF1E89" w:rsidRDefault="00E6423B" w:rsidP="00E6423B">
            <w:pPr>
              <w:ind w:left="108" w:right="360"/>
              <w:rPr>
                <w:rFonts w:cs="Arial"/>
                <w:spacing w:val="-4"/>
                <w:w w:val="105"/>
                <w:szCs w:val="22"/>
              </w:rPr>
            </w:pPr>
            <w:r w:rsidRPr="00BF1E89">
              <w:rPr>
                <w:rFonts w:cs="Arial"/>
                <w:spacing w:val="-9"/>
                <w:w w:val="105"/>
                <w:szCs w:val="22"/>
              </w:rPr>
              <w:t xml:space="preserve">Venipuncture Needle </w:t>
            </w:r>
            <w:r w:rsidRPr="00BF1E89">
              <w:rPr>
                <w:rFonts w:cs="Arial"/>
                <w:spacing w:val="-4"/>
                <w:w w:val="105"/>
                <w:szCs w:val="22"/>
              </w:rPr>
              <w:t>Protection Device</w:t>
            </w:r>
          </w:p>
        </w:tc>
        <w:tc>
          <w:tcPr>
            <w:tcW w:w="3657" w:type="dxa"/>
            <w:tcBorders>
              <w:top w:val="single" w:sz="5" w:space="0" w:color="auto"/>
              <w:left w:val="single" w:sz="5" w:space="0" w:color="auto"/>
              <w:bottom w:val="single" w:sz="5" w:space="0" w:color="auto"/>
              <w:right w:val="single" w:sz="5" w:space="0" w:color="auto"/>
            </w:tcBorders>
          </w:tcPr>
          <w:p w14:paraId="1470AECF" w14:textId="77777777" w:rsidR="00E6423B" w:rsidRPr="00BF1E89" w:rsidRDefault="00E6423B" w:rsidP="00E6423B">
            <w:pPr>
              <w:ind w:left="101"/>
              <w:rPr>
                <w:rFonts w:cs="Arial"/>
                <w:spacing w:val="-4"/>
                <w:w w:val="105"/>
                <w:szCs w:val="22"/>
              </w:rPr>
            </w:pPr>
            <w:r w:rsidRPr="00BF1E89">
              <w:rPr>
                <w:rFonts w:cs="Arial"/>
                <w:spacing w:val="-4"/>
                <w:w w:val="105"/>
                <w:szCs w:val="22"/>
              </w:rPr>
              <w:t>Punctur-Guard ( Bio-plexus)</w:t>
            </w:r>
          </w:p>
        </w:tc>
        <w:tc>
          <w:tcPr>
            <w:tcW w:w="3437" w:type="dxa"/>
            <w:tcBorders>
              <w:top w:val="single" w:sz="5" w:space="0" w:color="auto"/>
              <w:left w:val="single" w:sz="5" w:space="0" w:color="auto"/>
              <w:bottom w:val="single" w:sz="5" w:space="0" w:color="auto"/>
              <w:right w:val="single" w:sz="5" w:space="0" w:color="auto"/>
            </w:tcBorders>
          </w:tcPr>
          <w:p w14:paraId="1470AED0"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D5" w14:textId="77777777" w:rsidTr="00E6423B">
        <w:trPr>
          <w:trHeight w:hRule="exact" w:val="566"/>
        </w:trPr>
        <w:tc>
          <w:tcPr>
            <w:tcW w:w="2530" w:type="dxa"/>
            <w:tcBorders>
              <w:top w:val="single" w:sz="5" w:space="0" w:color="auto"/>
              <w:left w:val="single" w:sz="5" w:space="0" w:color="auto"/>
              <w:bottom w:val="single" w:sz="5" w:space="0" w:color="auto"/>
              <w:right w:val="single" w:sz="5" w:space="0" w:color="auto"/>
            </w:tcBorders>
          </w:tcPr>
          <w:p w14:paraId="1470AED2" w14:textId="77777777" w:rsidR="00E6423B" w:rsidRPr="00BF1E89" w:rsidRDefault="00E6423B" w:rsidP="00E6423B">
            <w:pPr>
              <w:ind w:left="125"/>
              <w:rPr>
                <w:rFonts w:cs="Arial"/>
                <w:spacing w:val="-4"/>
                <w:w w:val="105"/>
                <w:szCs w:val="22"/>
              </w:rPr>
            </w:pPr>
            <w:r w:rsidRPr="00BF1E89">
              <w:rPr>
                <w:rFonts w:cs="Arial"/>
                <w:spacing w:val="-4"/>
                <w:w w:val="105"/>
                <w:szCs w:val="22"/>
              </w:rPr>
              <w:t>Biopsy needle</w:t>
            </w:r>
          </w:p>
        </w:tc>
        <w:tc>
          <w:tcPr>
            <w:tcW w:w="3657" w:type="dxa"/>
            <w:tcBorders>
              <w:top w:val="single" w:sz="5" w:space="0" w:color="auto"/>
              <w:left w:val="single" w:sz="5" w:space="0" w:color="auto"/>
              <w:bottom w:val="single" w:sz="5" w:space="0" w:color="auto"/>
              <w:right w:val="single" w:sz="5" w:space="0" w:color="auto"/>
            </w:tcBorders>
          </w:tcPr>
          <w:p w14:paraId="1470AED3" w14:textId="77777777" w:rsidR="00E6423B" w:rsidRPr="00BF1E89" w:rsidRDefault="00E6423B" w:rsidP="00E6423B">
            <w:pPr>
              <w:ind w:left="108" w:right="1008"/>
              <w:rPr>
                <w:rFonts w:cs="Arial"/>
                <w:w w:val="105"/>
                <w:szCs w:val="22"/>
              </w:rPr>
            </w:pPr>
            <w:r w:rsidRPr="00BF1E89">
              <w:rPr>
                <w:rFonts w:cs="Arial"/>
                <w:spacing w:val="-9"/>
                <w:w w:val="105"/>
                <w:szCs w:val="22"/>
              </w:rPr>
              <w:t xml:space="preserve">Bard biopsy needle device </w:t>
            </w:r>
            <w:r w:rsidRPr="00BF1E89">
              <w:rPr>
                <w:rFonts w:cs="Arial"/>
                <w:w w:val="105"/>
                <w:szCs w:val="22"/>
              </w:rPr>
              <w:t>(Urology)</w:t>
            </w:r>
          </w:p>
        </w:tc>
        <w:tc>
          <w:tcPr>
            <w:tcW w:w="3437" w:type="dxa"/>
            <w:tcBorders>
              <w:top w:val="single" w:sz="5" w:space="0" w:color="auto"/>
              <w:left w:val="single" w:sz="5" w:space="0" w:color="auto"/>
              <w:bottom w:val="single" w:sz="5" w:space="0" w:color="auto"/>
              <w:right w:val="single" w:sz="5" w:space="0" w:color="auto"/>
            </w:tcBorders>
          </w:tcPr>
          <w:p w14:paraId="1470AED4"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D9" w14:textId="77777777" w:rsidTr="00E6423B">
        <w:trPr>
          <w:trHeight w:hRule="exact" w:val="567"/>
        </w:trPr>
        <w:tc>
          <w:tcPr>
            <w:tcW w:w="2530" w:type="dxa"/>
            <w:tcBorders>
              <w:top w:val="single" w:sz="5" w:space="0" w:color="auto"/>
              <w:left w:val="single" w:sz="5" w:space="0" w:color="auto"/>
              <w:bottom w:val="single" w:sz="5" w:space="0" w:color="auto"/>
              <w:right w:val="single" w:sz="5" w:space="0" w:color="auto"/>
            </w:tcBorders>
          </w:tcPr>
          <w:p w14:paraId="1470AED6" w14:textId="77777777" w:rsidR="00E6423B" w:rsidRPr="00BF1E89" w:rsidRDefault="00E6423B" w:rsidP="00E6423B">
            <w:pPr>
              <w:ind w:left="125"/>
              <w:rPr>
                <w:rFonts w:cs="Arial"/>
                <w:spacing w:val="-6"/>
                <w:w w:val="105"/>
                <w:szCs w:val="22"/>
              </w:rPr>
            </w:pPr>
            <w:r w:rsidRPr="00BF1E89">
              <w:rPr>
                <w:rFonts w:cs="Arial"/>
                <w:spacing w:val="-6"/>
                <w:w w:val="105"/>
                <w:szCs w:val="22"/>
              </w:rPr>
              <w:t>Spinal needle</w:t>
            </w:r>
          </w:p>
        </w:tc>
        <w:tc>
          <w:tcPr>
            <w:tcW w:w="3657" w:type="dxa"/>
            <w:tcBorders>
              <w:top w:val="single" w:sz="5" w:space="0" w:color="auto"/>
              <w:left w:val="single" w:sz="5" w:space="0" w:color="auto"/>
              <w:bottom w:val="single" w:sz="5" w:space="0" w:color="auto"/>
              <w:right w:val="single" w:sz="5" w:space="0" w:color="auto"/>
            </w:tcBorders>
          </w:tcPr>
          <w:p w14:paraId="1470AED7" w14:textId="77777777" w:rsidR="00E6423B" w:rsidRPr="00BF1E89" w:rsidRDefault="00E6423B" w:rsidP="00E6423B">
            <w:pPr>
              <w:ind w:left="108" w:right="216"/>
              <w:rPr>
                <w:rFonts w:cs="Arial"/>
                <w:w w:val="105"/>
                <w:szCs w:val="22"/>
              </w:rPr>
            </w:pPr>
            <w:r w:rsidRPr="00BF1E89">
              <w:rPr>
                <w:rFonts w:cs="Arial"/>
                <w:spacing w:val="-10"/>
                <w:w w:val="105"/>
                <w:szCs w:val="22"/>
              </w:rPr>
              <w:t xml:space="preserve">Havel’s 22gaugex 8” spinal needle </w:t>
            </w:r>
            <w:r w:rsidRPr="00BF1E89">
              <w:rPr>
                <w:rFonts w:cs="Arial"/>
                <w:w w:val="105"/>
                <w:szCs w:val="22"/>
              </w:rPr>
              <w:t>(Urology)</w:t>
            </w:r>
          </w:p>
        </w:tc>
        <w:tc>
          <w:tcPr>
            <w:tcW w:w="3437" w:type="dxa"/>
            <w:tcBorders>
              <w:top w:val="single" w:sz="5" w:space="0" w:color="auto"/>
              <w:left w:val="single" w:sz="5" w:space="0" w:color="auto"/>
              <w:bottom w:val="single" w:sz="5" w:space="0" w:color="auto"/>
              <w:right w:val="single" w:sz="5" w:space="0" w:color="auto"/>
            </w:tcBorders>
          </w:tcPr>
          <w:p w14:paraId="1470AED8"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DD" w14:textId="77777777" w:rsidTr="00E6423B">
        <w:trPr>
          <w:trHeight w:hRule="exact" w:val="566"/>
        </w:trPr>
        <w:tc>
          <w:tcPr>
            <w:tcW w:w="2530" w:type="dxa"/>
            <w:tcBorders>
              <w:top w:val="single" w:sz="5" w:space="0" w:color="auto"/>
              <w:left w:val="single" w:sz="5" w:space="0" w:color="auto"/>
              <w:bottom w:val="single" w:sz="5" w:space="0" w:color="auto"/>
              <w:right w:val="single" w:sz="5" w:space="0" w:color="auto"/>
            </w:tcBorders>
          </w:tcPr>
          <w:p w14:paraId="1470AEDA" w14:textId="77777777" w:rsidR="00E6423B" w:rsidRPr="00BF1E89" w:rsidRDefault="00E6423B" w:rsidP="00E6423B">
            <w:pPr>
              <w:ind w:left="125"/>
              <w:rPr>
                <w:rFonts w:cs="Arial"/>
                <w:spacing w:val="-6"/>
                <w:w w:val="105"/>
                <w:szCs w:val="22"/>
              </w:rPr>
            </w:pPr>
            <w:r w:rsidRPr="00BF1E89">
              <w:rPr>
                <w:rFonts w:cs="Arial"/>
                <w:spacing w:val="-6"/>
                <w:w w:val="105"/>
                <w:szCs w:val="22"/>
              </w:rPr>
              <w:t>Suture needle</w:t>
            </w:r>
          </w:p>
        </w:tc>
        <w:tc>
          <w:tcPr>
            <w:tcW w:w="3657" w:type="dxa"/>
            <w:tcBorders>
              <w:top w:val="single" w:sz="5" w:space="0" w:color="auto"/>
              <w:left w:val="single" w:sz="5" w:space="0" w:color="auto"/>
              <w:bottom w:val="single" w:sz="5" w:space="0" w:color="auto"/>
              <w:right w:val="single" w:sz="5" w:space="0" w:color="auto"/>
            </w:tcBorders>
          </w:tcPr>
          <w:p w14:paraId="1470AEDB" w14:textId="77777777" w:rsidR="00E6423B" w:rsidRPr="00BF1E89" w:rsidRDefault="00E6423B" w:rsidP="00E6423B">
            <w:pPr>
              <w:ind w:left="101"/>
              <w:rPr>
                <w:rFonts w:cs="Arial"/>
                <w:w w:val="105"/>
                <w:szCs w:val="22"/>
              </w:rPr>
            </w:pPr>
            <w:r w:rsidRPr="00BF1E89">
              <w:rPr>
                <w:rFonts w:cs="Arial"/>
                <w:w w:val="105"/>
                <w:szCs w:val="22"/>
              </w:rPr>
              <w:t>None</w:t>
            </w:r>
          </w:p>
        </w:tc>
        <w:tc>
          <w:tcPr>
            <w:tcW w:w="3437" w:type="dxa"/>
            <w:tcBorders>
              <w:top w:val="single" w:sz="5" w:space="0" w:color="auto"/>
              <w:left w:val="single" w:sz="5" w:space="0" w:color="auto"/>
              <w:bottom w:val="single" w:sz="5" w:space="0" w:color="auto"/>
              <w:right w:val="single" w:sz="5" w:space="0" w:color="auto"/>
            </w:tcBorders>
          </w:tcPr>
          <w:p w14:paraId="1470AEDC" w14:textId="77777777" w:rsidR="00E6423B" w:rsidRPr="00BF1E89" w:rsidRDefault="00E6423B" w:rsidP="00E6423B">
            <w:pPr>
              <w:ind w:left="108" w:right="360"/>
              <w:rPr>
                <w:rFonts w:cs="Arial"/>
                <w:spacing w:val="-4"/>
                <w:w w:val="105"/>
                <w:szCs w:val="22"/>
              </w:rPr>
            </w:pPr>
            <w:r w:rsidRPr="00BF1E89">
              <w:rPr>
                <w:rFonts w:cs="Arial"/>
                <w:spacing w:val="-10"/>
                <w:w w:val="105"/>
                <w:szCs w:val="22"/>
              </w:rPr>
              <w:t xml:space="preserve">Blunt and tapered needles used </w:t>
            </w:r>
            <w:r w:rsidRPr="00BF1E89">
              <w:rPr>
                <w:rFonts w:cs="Arial"/>
                <w:spacing w:val="-4"/>
                <w:w w:val="105"/>
                <w:szCs w:val="22"/>
              </w:rPr>
              <w:t>for muscle and fascia tissue</w:t>
            </w:r>
          </w:p>
        </w:tc>
      </w:tr>
      <w:tr w:rsidR="00E6423B" w:rsidRPr="00BF1E89" w14:paraId="1470AEE1" w14:textId="77777777" w:rsidTr="00E6423B">
        <w:trPr>
          <w:trHeight w:hRule="exact" w:val="293"/>
        </w:trPr>
        <w:tc>
          <w:tcPr>
            <w:tcW w:w="2530" w:type="dxa"/>
            <w:tcBorders>
              <w:top w:val="single" w:sz="5" w:space="0" w:color="auto"/>
              <w:left w:val="single" w:sz="5" w:space="0" w:color="auto"/>
              <w:bottom w:val="single" w:sz="5" w:space="0" w:color="auto"/>
              <w:right w:val="single" w:sz="5" w:space="0" w:color="auto"/>
            </w:tcBorders>
            <w:vAlign w:val="center"/>
          </w:tcPr>
          <w:p w14:paraId="1470AEDE" w14:textId="77777777" w:rsidR="00E6423B" w:rsidRPr="00BF1E89" w:rsidRDefault="00E6423B" w:rsidP="00E6423B">
            <w:pPr>
              <w:ind w:left="125"/>
              <w:rPr>
                <w:rFonts w:cs="Arial"/>
                <w:spacing w:val="-4"/>
                <w:w w:val="105"/>
                <w:szCs w:val="22"/>
              </w:rPr>
            </w:pPr>
            <w:r w:rsidRPr="00BF1E89">
              <w:rPr>
                <w:rFonts w:cs="Arial"/>
                <w:spacing w:val="-4"/>
                <w:w w:val="105"/>
                <w:szCs w:val="22"/>
              </w:rPr>
              <w:t>Huber needles</w:t>
            </w:r>
          </w:p>
        </w:tc>
        <w:tc>
          <w:tcPr>
            <w:tcW w:w="3657" w:type="dxa"/>
            <w:tcBorders>
              <w:top w:val="single" w:sz="5" w:space="0" w:color="auto"/>
              <w:left w:val="single" w:sz="5" w:space="0" w:color="auto"/>
              <w:bottom w:val="single" w:sz="5" w:space="0" w:color="auto"/>
              <w:right w:val="single" w:sz="5" w:space="0" w:color="auto"/>
            </w:tcBorders>
            <w:vAlign w:val="center"/>
          </w:tcPr>
          <w:p w14:paraId="1470AEDF" w14:textId="77777777" w:rsidR="00E6423B" w:rsidRPr="00BF1E89" w:rsidRDefault="00E6423B" w:rsidP="00E6423B">
            <w:pPr>
              <w:ind w:left="101"/>
              <w:rPr>
                <w:rFonts w:cs="Arial"/>
                <w:spacing w:val="-4"/>
                <w:w w:val="105"/>
                <w:szCs w:val="22"/>
              </w:rPr>
            </w:pPr>
            <w:r w:rsidRPr="00BF1E89">
              <w:rPr>
                <w:rFonts w:cs="Arial"/>
                <w:spacing w:val="-4"/>
                <w:w w:val="105"/>
                <w:szCs w:val="22"/>
              </w:rPr>
              <w:t>Surecan Safety Huber (B.Braun)</w:t>
            </w:r>
          </w:p>
        </w:tc>
        <w:tc>
          <w:tcPr>
            <w:tcW w:w="3437" w:type="dxa"/>
            <w:tcBorders>
              <w:top w:val="single" w:sz="5" w:space="0" w:color="auto"/>
              <w:left w:val="single" w:sz="5" w:space="0" w:color="auto"/>
              <w:bottom w:val="single" w:sz="5" w:space="0" w:color="auto"/>
              <w:right w:val="single" w:sz="5" w:space="0" w:color="auto"/>
            </w:tcBorders>
            <w:vAlign w:val="center"/>
          </w:tcPr>
          <w:p w14:paraId="1470AEE0"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E5" w14:textId="77777777" w:rsidTr="00E6423B">
        <w:trPr>
          <w:trHeight w:hRule="exact" w:val="288"/>
        </w:trPr>
        <w:tc>
          <w:tcPr>
            <w:tcW w:w="2530" w:type="dxa"/>
            <w:tcBorders>
              <w:top w:val="single" w:sz="5" w:space="0" w:color="auto"/>
              <w:left w:val="single" w:sz="5" w:space="0" w:color="auto"/>
              <w:bottom w:val="single" w:sz="5" w:space="0" w:color="auto"/>
              <w:right w:val="single" w:sz="5" w:space="0" w:color="auto"/>
            </w:tcBorders>
            <w:vAlign w:val="center"/>
          </w:tcPr>
          <w:p w14:paraId="1470AEE2" w14:textId="77777777" w:rsidR="00E6423B" w:rsidRPr="00BF1E89" w:rsidRDefault="00E6423B" w:rsidP="00E6423B">
            <w:pPr>
              <w:ind w:left="125"/>
              <w:rPr>
                <w:rFonts w:cs="Arial"/>
                <w:spacing w:val="-4"/>
                <w:w w:val="105"/>
                <w:szCs w:val="22"/>
              </w:rPr>
            </w:pPr>
            <w:r w:rsidRPr="00BF1E89">
              <w:rPr>
                <w:rFonts w:cs="Arial"/>
                <w:spacing w:val="-4"/>
                <w:w w:val="105"/>
                <w:szCs w:val="22"/>
              </w:rPr>
              <w:t>Hemodialysis needles</w:t>
            </w:r>
          </w:p>
        </w:tc>
        <w:tc>
          <w:tcPr>
            <w:tcW w:w="3657" w:type="dxa"/>
            <w:tcBorders>
              <w:top w:val="single" w:sz="5" w:space="0" w:color="auto"/>
              <w:left w:val="single" w:sz="5" w:space="0" w:color="auto"/>
              <w:bottom w:val="single" w:sz="5" w:space="0" w:color="auto"/>
              <w:right w:val="single" w:sz="5" w:space="0" w:color="auto"/>
            </w:tcBorders>
            <w:vAlign w:val="center"/>
          </w:tcPr>
          <w:p w14:paraId="1470AEE3" w14:textId="77777777" w:rsidR="00E6423B" w:rsidRPr="00BF1E89" w:rsidRDefault="00E6423B" w:rsidP="00E6423B">
            <w:pPr>
              <w:ind w:left="101"/>
              <w:rPr>
                <w:rFonts w:cs="Arial"/>
                <w:spacing w:val="-4"/>
                <w:w w:val="105"/>
                <w:szCs w:val="22"/>
              </w:rPr>
            </w:pPr>
            <w:r w:rsidRPr="00BF1E89">
              <w:rPr>
                <w:rFonts w:cs="Arial"/>
                <w:spacing w:val="-4"/>
                <w:w w:val="105"/>
                <w:szCs w:val="22"/>
              </w:rPr>
              <w:t>AV Fistula with Wing-eater (JMS)</w:t>
            </w:r>
          </w:p>
        </w:tc>
        <w:tc>
          <w:tcPr>
            <w:tcW w:w="3437" w:type="dxa"/>
            <w:tcBorders>
              <w:top w:val="single" w:sz="5" w:space="0" w:color="auto"/>
              <w:left w:val="single" w:sz="5" w:space="0" w:color="auto"/>
              <w:bottom w:val="single" w:sz="5" w:space="0" w:color="auto"/>
              <w:right w:val="single" w:sz="5" w:space="0" w:color="auto"/>
            </w:tcBorders>
            <w:vAlign w:val="center"/>
          </w:tcPr>
          <w:p w14:paraId="1470AEE4"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r w:rsidR="00E6423B" w:rsidRPr="00BF1E89" w14:paraId="1470AEE9" w14:textId="77777777" w:rsidTr="00E6423B">
        <w:trPr>
          <w:trHeight w:hRule="exact" w:val="566"/>
        </w:trPr>
        <w:tc>
          <w:tcPr>
            <w:tcW w:w="2530" w:type="dxa"/>
            <w:tcBorders>
              <w:top w:val="single" w:sz="5" w:space="0" w:color="auto"/>
              <w:left w:val="single" w:sz="5" w:space="0" w:color="auto"/>
              <w:bottom w:val="single" w:sz="5" w:space="0" w:color="auto"/>
              <w:right w:val="single" w:sz="5" w:space="0" w:color="auto"/>
            </w:tcBorders>
          </w:tcPr>
          <w:p w14:paraId="1470AEE6" w14:textId="77777777" w:rsidR="00E6423B" w:rsidRPr="00BF1E89" w:rsidRDefault="00E6423B" w:rsidP="00E6423B">
            <w:pPr>
              <w:ind w:left="108" w:right="828"/>
              <w:rPr>
                <w:rFonts w:cs="Arial"/>
                <w:w w:val="105"/>
                <w:szCs w:val="22"/>
              </w:rPr>
            </w:pPr>
            <w:r w:rsidRPr="00BF1E89">
              <w:rPr>
                <w:rFonts w:cs="Arial"/>
                <w:spacing w:val="-9"/>
                <w:w w:val="105"/>
                <w:szCs w:val="22"/>
              </w:rPr>
              <w:t xml:space="preserve">PICC introducer </w:t>
            </w:r>
            <w:r w:rsidRPr="00BF1E89">
              <w:rPr>
                <w:rFonts w:cs="Arial"/>
                <w:w w:val="105"/>
                <w:szCs w:val="22"/>
              </w:rPr>
              <w:t>needles</w:t>
            </w:r>
          </w:p>
        </w:tc>
        <w:tc>
          <w:tcPr>
            <w:tcW w:w="3657" w:type="dxa"/>
            <w:tcBorders>
              <w:top w:val="single" w:sz="5" w:space="0" w:color="auto"/>
              <w:left w:val="single" w:sz="5" w:space="0" w:color="auto"/>
              <w:bottom w:val="single" w:sz="5" w:space="0" w:color="auto"/>
              <w:right w:val="single" w:sz="5" w:space="0" w:color="auto"/>
            </w:tcBorders>
          </w:tcPr>
          <w:p w14:paraId="1470AEE7" w14:textId="77777777" w:rsidR="00E6423B" w:rsidRPr="00BF1E89" w:rsidRDefault="00E6423B" w:rsidP="00E6423B">
            <w:pPr>
              <w:ind w:left="101"/>
              <w:rPr>
                <w:rFonts w:cs="Arial"/>
                <w:w w:val="105"/>
                <w:szCs w:val="22"/>
              </w:rPr>
            </w:pPr>
            <w:r w:rsidRPr="00BF1E89">
              <w:rPr>
                <w:rFonts w:cs="Arial"/>
                <w:w w:val="105"/>
                <w:szCs w:val="22"/>
              </w:rPr>
              <w:t>None</w:t>
            </w:r>
          </w:p>
        </w:tc>
        <w:tc>
          <w:tcPr>
            <w:tcW w:w="3437" w:type="dxa"/>
            <w:tcBorders>
              <w:top w:val="single" w:sz="5" w:space="0" w:color="auto"/>
              <w:left w:val="single" w:sz="5" w:space="0" w:color="auto"/>
              <w:bottom w:val="single" w:sz="5" w:space="0" w:color="auto"/>
              <w:right w:val="single" w:sz="5" w:space="0" w:color="auto"/>
            </w:tcBorders>
          </w:tcPr>
          <w:p w14:paraId="1470AEE8" w14:textId="77777777" w:rsidR="00E6423B" w:rsidRPr="00BF1E89" w:rsidRDefault="00E6423B" w:rsidP="00E6423B">
            <w:pPr>
              <w:ind w:left="108" w:right="756"/>
              <w:rPr>
                <w:rFonts w:cs="Arial"/>
                <w:w w:val="105"/>
                <w:szCs w:val="22"/>
              </w:rPr>
            </w:pPr>
            <w:r w:rsidRPr="00BF1E89">
              <w:rPr>
                <w:rFonts w:cs="Arial"/>
                <w:spacing w:val="-10"/>
                <w:w w:val="105"/>
                <w:szCs w:val="22"/>
              </w:rPr>
              <w:t xml:space="preserve">Continue to search for new </w:t>
            </w:r>
            <w:r w:rsidRPr="00BF1E89">
              <w:rPr>
                <w:rFonts w:cs="Arial"/>
                <w:w w:val="105"/>
                <w:szCs w:val="22"/>
              </w:rPr>
              <w:t>technology</w:t>
            </w:r>
          </w:p>
        </w:tc>
      </w:tr>
      <w:tr w:rsidR="00E6423B" w:rsidRPr="00BF1E89" w14:paraId="1470AEED" w14:textId="77777777" w:rsidTr="00E6423B">
        <w:trPr>
          <w:trHeight w:hRule="exact" w:val="845"/>
        </w:trPr>
        <w:tc>
          <w:tcPr>
            <w:tcW w:w="2530" w:type="dxa"/>
            <w:tcBorders>
              <w:top w:val="single" w:sz="5" w:space="0" w:color="auto"/>
              <w:left w:val="single" w:sz="5" w:space="0" w:color="auto"/>
              <w:bottom w:val="single" w:sz="5" w:space="0" w:color="auto"/>
              <w:right w:val="single" w:sz="5" w:space="0" w:color="auto"/>
            </w:tcBorders>
          </w:tcPr>
          <w:p w14:paraId="1470AEEA" w14:textId="77777777" w:rsidR="00E6423B" w:rsidRPr="00BF1E89" w:rsidRDefault="00E6423B" w:rsidP="00E6423B">
            <w:pPr>
              <w:ind w:left="108" w:right="216"/>
              <w:rPr>
                <w:rFonts w:cs="Arial"/>
                <w:spacing w:val="-4"/>
                <w:w w:val="105"/>
                <w:szCs w:val="22"/>
              </w:rPr>
            </w:pPr>
            <w:r w:rsidRPr="00BF1E89">
              <w:rPr>
                <w:rFonts w:cs="Arial"/>
                <w:spacing w:val="-8"/>
                <w:w w:val="105"/>
                <w:szCs w:val="22"/>
              </w:rPr>
              <w:t xml:space="preserve">Syringe and needle for </w:t>
            </w:r>
            <w:r w:rsidRPr="00BF1E89">
              <w:rPr>
                <w:rFonts w:cs="Arial"/>
                <w:spacing w:val="-4"/>
                <w:w w:val="105"/>
                <w:szCs w:val="22"/>
              </w:rPr>
              <w:t>Nuclear Medicine</w:t>
            </w:r>
          </w:p>
        </w:tc>
        <w:tc>
          <w:tcPr>
            <w:tcW w:w="3657" w:type="dxa"/>
            <w:tcBorders>
              <w:top w:val="single" w:sz="5" w:space="0" w:color="auto"/>
              <w:left w:val="single" w:sz="5" w:space="0" w:color="auto"/>
              <w:bottom w:val="single" w:sz="5" w:space="0" w:color="auto"/>
              <w:right w:val="single" w:sz="5" w:space="0" w:color="auto"/>
            </w:tcBorders>
          </w:tcPr>
          <w:p w14:paraId="1470AEEB" w14:textId="77777777" w:rsidR="00E6423B" w:rsidRPr="00BF1E89" w:rsidRDefault="00E6423B" w:rsidP="00E6423B">
            <w:pPr>
              <w:ind w:left="101"/>
              <w:rPr>
                <w:rFonts w:cs="Arial"/>
                <w:w w:val="105"/>
                <w:szCs w:val="22"/>
              </w:rPr>
            </w:pPr>
            <w:r w:rsidRPr="00BF1E89">
              <w:rPr>
                <w:rFonts w:cs="Arial"/>
                <w:w w:val="105"/>
                <w:szCs w:val="22"/>
              </w:rPr>
              <w:t>None</w:t>
            </w:r>
          </w:p>
        </w:tc>
        <w:tc>
          <w:tcPr>
            <w:tcW w:w="3437" w:type="dxa"/>
            <w:tcBorders>
              <w:top w:val="single" w:sz="5" w:space="0" w:color="auto"/>
              <w:left w:val="single" w:sz="5" w:space="0" w:color="auto"/>
              <w:bottom w:val="single" w:sz="5" w:space="0" w:color="auto"/>
              <w:right w:val="single" w:sz="5" w:space="0" w:color="auto"/>
            </w:tcBorders>
          </w:tcPr>
          <w:p w14:paraId="1470AEEC" w14:textId="77777777" w:rsidR="00E6423B" w:rsidRPr="00BF1E89" w:rsidRDefault="00E6423B" w:rsidP="00E6423B">
            <w:pPr>
              <w:ind w:left="108" w:right="180"/>
              <w:jc w:val="both"/>
              <w:rPr>
                <w:rFonts w:cs="Arial"/>
                <w:w w:val="105"/>
                <w:szCs w:val="22"/>
              </w:rPr>
            </w:pPr>
            <w:r w:rsidRPr="00BF1E89">
              <w:rPr>
                <w:rFonts w:cs="Arial"/>
                <w:spacing w:val="-10"/>
                <w:w w:val="105"/>
                <w:szCs w:val="22"/>
              </w:rPr>
              <w:t xml:space="preserve">Explore new technology because </w:t>
            </w:r>
            <w:r w:rsidRPr="00BF1E89">
              <w:rPr>
                <w:rFonts w:cs="Arial"/>
                <w:spacing w:val="-6"/>
                <w:w w:val="105"/>
                <w:szCs w:val="22"/>
              </w:rPr>
              <w:t xml:space="preserve">current technology unacceptable </w:t>
            </w:r>
            <w:r w:rsidRPr="00BF1E89">
              <w:rPr>
                <w:rFonts w:cs="Arial"/>
                <w:w w:val="105"/>
                <w:szCs w:val="22"/>
              </w:rPr>
              <w:t>to users</w:t>
            </w:r>
          </w:p>
        </w:tc>
      </w:tr>
      <w:tr w:rsidR="00E6423B" w:rsidRPr="00BF1E89" w14:paraId="1470AEF1" w14:textId="77777777" w:rsidTr="00993A41">
        <w:trPr>
          <w:trHeight w:hRule="exact" w:val="1421"/>
        </w:trPr>
        <w:tc>
          <w:tcPr>
            <w:tcW w:w="2530" w:type="dxa"/>
            <w:tcBorders>
              <w:top w:val="single" w:sz="5" w:space="0" w:color="auto"/>
              <w:left w:val="single" w:sz="5" w:space="0" w:color="auto"/>
              <w:bottom w:val="single" w:sz="5" w:space="0" w:color="auto"/>
              <w:right w:val="single" w:sz="5" w:space="0" w:color="auto"/>
            </w:tcBorders>
          </w:tcPr>
          <w:p w14:paraId="1470AEEE" w14:textId="77777777" w:rsidR="00E6423B" w:rsidRPr="00BF1E89" w:rsidRDefault="00E6423B" w:rsidP="00E6423B">
            <w:pPr>
              <w:ind w:left="108" w:right="576"/>
              <w:rPr>
                <w:rFonts w:cs="Arial"/>
                <w:spacing w:val="-8"/>
                <w:w w:val="105"/>
                <w:szCs w:val="22"/>
              </w:rPr>
            </w:pPr>
            <w:r w:rsidRPr="00BF1E89">
              <w:rPr>
                <w:rFonts w:cs="Arial"/>
                <w:w w:val="105"/>
                <w:szCs w:val="22"/>
              </w:rPr>
              <w:t xml:space="preserve">Central Venous </w:t>
            </w:r>
            <w:r w:rsidRPr="00BF1E89">
              <w:rPr>
                <w:rFonts w:cs="Arial"/>
                <w:spacing w:val="-8"/>
                <w:w w:val="105"/>
                <w:szCs w:val="22"/>
              </w:rPr>
              <w:t>Catheterization Kit</w:t>
            </w:r>
          </w:p>
        </w:tc>
        <w:tc>
          <w:tcPr>
            <w:tcW w:w="3657" w:type="dxa"/>
            <w:tcBorders>
              <w:top w:val="single" w:sz="5" w:space="0" w:color="auto"/>
              <w:left w:val="single" w:sz="5" w:space="0" w:color="auto"/>
              <w:bottom w:val="single" w:sz="5" w:space="0" w:color="auto"/>
              <w:right w:val="single" w:sz="5" w:space="0" w:color="auto"/>
            </w:tcBorders>
          </w:tcPr>
          <w:p w14:paraId="1470AEEF" w14:textId="77777777" w:rsidR="00E6423B" w:rsidRPr="00BF1E89" w:rsidRDefault="00E6423B" w:rsidP="00E6423B">
            <w:pPr>
              <w:ind w:left="108" w:right="288"/>
              <w:rPr>
                <w:rFonts w:cs="Arial"/>
                <w:spacing w:val="-4"/>
                <w:w w:val="105"/>
                <w:szCs w:val="22"/>
              </w:rPr>
            </w:pPr>
            <w:r w:rsidRPr="00BF1E89">
              <w:rPr>
                <w:rFonts w:cs="Arial"/>
                <w:spacing w:val="-8"/>
                <w:w w:val="105"/>
                <w:szCs w:val="22"/>
              </w:rPr>
              <w:t xml:space="preserve">Tray with safety features; locking </w:t>
            </w:r>
            <w:r w:rsidRPr="00BF1E89">
              <w:rPr>
                <w:rFonts w:cs="Arial"/>
                <w:spacing w:val="-4"/>
                <w:w w:val="105"/>
                <w:szCs w:val="22"/>
              </w:rPr>
              <w:t>disposal cup staple anchoring device, safety scalpel (Arrow)</w:t>
            </w:r>
          </w:p>
        </w:tc>
        <w:tc>
          <w:tcPr>
            <w:tcW w:w="3437" w:type="dxa"/>
            <w:tcBorders>
              <w:top w:val="single" w:sz="5" w:space="0" w:color="auto"/>
              <w:left w:val="single" w:sz="5" w:space="0" w:color="auto"/>
              <w:bottom w:val="single" w:sz="5" w:space="0" w:color="auto"/>
              <w:right w:val="single" w:sz="5" w:space="0" w:color="auto"/>
            </w:tcBorders>
          </w:tcPr>
          <w:p w14:paraId="1470AEF0" w14:textId="77777777" w:rsidR="00E6423B" w:rsidRPr="00BF1E89" w:rsidRDefault="00E6423B" w:rsidP="00E6423B">
            <w:pPr>
              <w:ind w:left="106"/>
              <w:rPr>
                <w:rFonts w:cs="Arial"/>
                <w:spacing w:val="-4"/>
                <w:w w:val="105"/>
                <w:szCs w:val="22"/>
              </w:rPr>
            </w:pPr>
            <w:r w:rsidRPr="00BF1E89">
              <w:rPr>
                <w:rFonts w:cs="Arial"/>
                <w:spacing w:val="-4"/>
                <w:w w:val="105"/>
                <w:szCs w:val="22"/>
              </w:rPr>
              <w:t>No change anticipated</w:t>
            </w:r>
          </w:p>
        </w:tc>
      </w:tr>
    </w:tbl>
    <w:p w14:paraId="1470AEF2" w14:textId="77777777" w:rsidR="00993A41" w:rsidRPr="00BF1E89" w:rsidRDefault="00993A41">
      <w:pPr>
        <w:rPr>
          <w:rFonts w:cs="Arial"/>
          <w:szCs w:val="22"/>
        </w:rPr>
      </w:pPr>
      <w:r w:rsidRPr="00BF1E89">
        <w:rPr>
          <w:rFonts w:cs="Arial"/>
          <w:szCs w:val="22"/>
        </w:rPr>
        <w:br w:type="page"/>
      </w:r>
    </w:p>
    <w:tbl>
      <w:tblPr>
        <w:tblW w:w="0" w:type="auto"/>
        <w:tblInd w:w="10" w:type="dxa"/>
        <w:tblLayout w:type="fixed"/>
        <w:tblCellMar>
          <w:left w:w="0" w:type="dxa"/>
          <w:right w:w="0" w:type="dxa"/>
        </w:tblCellMar>
        <w:tblLook w:val="0000" w:firstRow="0" w:lastRow="0" w:firstColumn="0" w:lastColumn="0" w:noHBand="0" w:noVBand="0"/>
      </w:tblPr>
      <w:tblGrid>
        <w:gridCol w:w="2530"/>
        <w:gridCol w:w="3657"/>
        <w:gridCol w:w="3437"/>
      </w:tblGrid>
      <w:tr w:rsidR="00993A41" w:rsidRPr="00BF1E89" w14:paraId="1470AEF6" w14:textId="77777777" w:rsidTr="00993A41">
        <w:trPr>
          <w:trHeight w:hRule="exact" w:val="845"/>
        </w:trPr>
        <w:tc>
          <w:tcPr>
            <w:tcW w:w="2530" w:type="dxa"/>
            <w:tcBorders>
              <w:top w:val="single" w:sz="5" w:space="0" w:color="auto"/>
              <w:left w:val="single" w:sz="5" w:space="0" w:color="auto"/>
              <w:bottom w:val="single" w:sz="5" w:space="0" w:color="auto"/>
              <w:right w:val="single" w:sz="5" w:space="0" w:color="auto"/>
            </w:tcBorders>
            <w:shd w:val="solid" w:color="DADADA" w:fill="auto"/>
          </w:tcPr>
          <w:p w14:paraId="1470AEF3" w14:textId="77777777" w:rsidR="00993A41" w:rsidRPr="00BF1E89" w:rsidRDefault="00993A41" w:rsidP="004F759F">
            <w:pPr>
              <w:jc w:val="center"/>
              <w:rPr>
                <w:rFonts w:cs="Arial"/>
                <w:b/>
                <w:bCs/>
                <w:w w:val="105"/>
                <w:szCs w:val="22"/>
              </w:rPr>
            </w:pPr>
            <w:r w:rsidRPr="00BF1E89">
              <w:rPr>
                <w:rFonts w:cs="Arial"/>
                <w:b/>
                <w:bCs/>
                <w:w w:val="105"/>
                <w:szCs w:val="22"/>
              </w:rPr>
              <w:lastRenderedPageBreak/>
              <w:t>TYPE OF DEVICE</w:t>
            </w:r>
          </w:p>
        </w:tc>
        <w:tc>
          <w:tcPr>
            <w:tcW w:w="3657" w:type="dxa"/>
            <w:tcBorders>
              <w:top w:val="single" w:sz="5" w:space="0" w:color="auto"/>
              <w:left w:val="single" w:sz="5" w:space="0" w:color="auto"/>
              <w:bottom w:val="single" w:sz="5" w:space="0" w:color="auto"/>
              <w:right w:val="single" w:sz="5" w:space="0" w:color="auto"/>
            </w:tcBorders>
            <w:shd w:val="solid" w:color="929292" w:fill="auto"/>
          </w:tcPr>
          <w:p w14:paraId="1470AEF4" w14:textId="77777777" w:rsidR="00993A41" w:rsidRPr="00BF1E89" w:rsidRDefault="00993A41" w:rsidP="004F759F">
            <w:pPr>
              <w:jc w:val="center"/>
              <w:rPr>
                <w:rFonts w:cs="Arial"/>
                <w:b/>
                <w:bCs/>
                <w:w w:val="105"/>
                <w:szCs w:val="22"/>
              </w:rPr>
            </w:pPr>
            <w:r w:rsidRPr="00BF1E89">
              <w:rPr>
                <w:rFonts w:cs="Arial"/>
                <w:b/>
                <w:bCs/>
                <w:spacing w:val="-6"/>
                <w:w w:val="105"/>
                <w:szCs w:val="22"/>
              </w:rPr>
              <w:t>BRAND OF SAFETY DEVICE</w:t>
            </w:r>
            <w:r w:rsidRPr="00BF1E89">
              <w:rPr>
                <w:rFonts w:cs="Arial"/>
                <w:b/>
                <w:bCs/>
                <w:spacing w:val="-6"/>
                <w:w w:val="105"/>
                <w:szCs w:val="22"/>
              </w:rPr>
              <w:br/>
            </w:r>
            <w:r w:rsidRPr="00BF1E89">
              <w:rPr>
                <w:rFonts w:cs="Arial"/>
                <w:b/>
                <w:bCs/>
                <w:w w:val="105"/>
                <w:szCs w:val="22"/>
              </w:rPr>
              <w:t>AVAILABLE</w:t>
            </w:r>
          </w:p>
        </w:tc>
        <w:tc>
          <w:tcPr>
            <w:tcW w:w="3437" w:type="dxa"/>
            <w:tcBorders>
              <w:top w:val="single" w:sz="5" w:space="0" w:color="auto"/>
              <w:left w:val="single" w:sz="5" w:space="0" w:color="auto"/>
              <w:bottom w:val="single" w:sz="5" w:space="0" w:color="auto"/>
              <w:right w:val="single" w:sz="5" w:space="0" w:color="auto"/>
            </w:tcBorders>
            <w:shd w:val="solid" w:color="929292" w:fill="auto"/>
          </w:tcPr>
          <w:p w14:paraId="1470AEF5" w14:textId="77777777" w:rsidR="00993A41" w:rsidRPr="00BF1E89" w:rsidRDefault="00993A41" w:rsidP="004F759F">
            <w:pPr>
              <w:jc w:val="center"/>
              <w:rPr>
                <w:rFonts w:cs="Arial"/>
                <w:b/>
                <w:bCs/>
                <w:w w:val="105"/>
                <w:szCs w:val="22"/>
              </w:rPr>
            </w:pPr>
            <w:r w:rsidRPr="00BF1E89">
              <w:rPr>
                <w:rFonts w:cs="Arial"/>
                <w:b/>
                <w:bCs/>
                <w:spacing w:val="-6"/>
                <w:w w:val="105"/>
                <w:szCs w:val="22"/>
              </w:rPr>
              <w:t>EVALUATION OF SAFETY</w:t>
            </w:r>
            <w:r w:rsidRPr="00BF1E89">
              <w:rPr>
                <w:rFonts w:cs="Arial"/>
                <w:b/>
                <w:bCs/>
                <w:spacing w:val="-6"/>
                <w:w w:val="105"/>
                <w:szCs w:val="22"/>
              </w:rPr>
              <w:br/>
            </w:r>
            <w:r w:rsidRPr="00BF1E89">
              <w:rPr>
                <w:rFonts w:cs="Arial"/>
                <w:b/>
                <w:bCs/>
                <w:w w:val="105"/>
                <w:szCs w:val="22"/>
              </w:rPr>
              <w:t>DEVICES</w:t>
            </w:r>
          </w:p>
        </w:tc>
      </w:tr>
      <w:tr w:rsidR="00993A41" w:rsidRPr="00BF1E89" w14:paraId="1470AEFD" w14:textId="77777777" w:rsidTr="00E6423B">
        <w:trPr>
          <w:trHeight w:hRule="exact" w:val="1987"/>
        </w:trPr>
        <w:tc>
          <w:tcPr>
            <w:tcW w:w="2530" w:type="dxa"/>
            <w:tcBorders>
              <w:top w:val="single" w:sz="5" w:space="0" w:color="auto"/>
              <w:left w:val="single" w:sz="5" w:space="0" w:color="auto"/>
              <w:bottom w:val="single" w:sz="5" w:space="0" w:color="auto"/>
              <w:right w:val="single" w:sz="5" w:space="0" w:color="auto"/>
            </w:tcBorders>
            <w:shd w:val="solid" w:color="DADADA" w:fill="auto"/>
          </w:tcPr>
          <w:p w14:paraId="1470AEF7" w14:textId="77777777" w:rsidR="00993A41" w:rsidRPr="00BF1E89" w:rsidRDefault="00993A41" w:rsidP="00E6423B">
            <w:pPr>
              <w:ind w:left="108" w:right="180"/>
              <w:rPr>
                <w:rFonts w:cs="Arial"/>
                <w:color w:val="000000"/>
                <w:w w:val="105"/>
                <w:szCs w:val="22"/>
              </w:rPr>
            </w:pPr>
            <w:r w:rsidRPr="00BF1E89">
              <w:rPr>
                <w:rFonts w:cs="Arial"/>
                <w:color w:val="000000"/>
                <w:spacing w:val="-9"/>
                <w:w w:val="105"/>
                <w:szCs w:val="22"/>
              </w:rPr>
              <w:t xml:space="preserve">Needles which have no </w:t>
            </w:r>
            <w:r w:rsidRPr="00BF1E89">
              <w:rPr>
                <w:rFonts w:cs="Arial"/>
                <w:color w:val="000000"/>
                <w:w w:val="105"/>
                <w:szCs w:val="22"/>
              </w:rPr>
              <w:t>current safety technology</w:t>
            </w:r>
          </w:p>
          <w:p w14:paraId="1470AEF8" w14:textId="77777777" w:rsidR="00993A41" w:rsidRPr="00BF1E89" w:rsidRDefault="00993A41" w:rsidP="00E6423B">
            <w:pPr>
              <w:ind w:left="108" w:right="180"/>
              <w:rPr>
                <w:rFonts w:cs="Arial"/>
                <w:color w:val="000000"/>
                <w:spacing w:val="-7"/>
                <w:w w:val="105"/>
                <w:szCs w:val="22"/>
              </w:rPr>
            </w:pPr>
            <w:r w:rsidRPr="00BF1E89">
              <w:rPr>
                <w:rFonts w:cs="Arial"/>
                <w:b/>
                <w:bCs/>
                <w:color w:val="000000"/>
                <w:w w:val="105"/>
                <w:szCs w:val="22"/>
              </w:rPr>
              <w:t xml:space="preserve">Medication Access </w:t>
            </w:r>
            <w:r w:rsidRPr="00BF1E89">
              <w:rPr>
                <w:rFonts w:cs="Arial"/>
                <w:color w:val="000000"/>
                <w:spacing w:val="-7"/>
                <w:w w:val="105"/>
                <w:szCs w:val="22"/>
              </w:rPr>
              <w:t>Medication vial access</w:t>
            </w:r>
          </w:p>
        </w:tc>
        <w:tc>
          <w:tcPr>
            <w:tcW w:w="3657" w:type="dxa"/>
            <w:tcBorders>
              <w:top w:val="single" w:sz="5" w:space="0" w:color="auto"/>
              <w:left w:val="single" w:sz="5" w:space="0" w:color="auto"/>
              <w:bottom w:val="single" w:sz="5" w:space="0" w:color="auto"/>
              <w:right w:val="single" w:sz="5" w:space="0" w:color="auto"/>
            </w:tcBorders>
            <w:shd w:val="solid" w:color="929292" w:fill="auto"/>
          </w:tcPr>
          <w:p w14:paraId="1470AEF9" w14:textId="77777777" w:rsidR="00993A41" w:rsidRPr="00BF1E89" w:rsidRDefault="00993A41" w:rsidP="00E6423B">
            <w:pPr>
              <w:spacing w:before="36" w:line="204" w:lineRule="auto"/>
              <w:ind w:left="72"/>
              <w:rPr>
                <w:rFonts w:cs="Arial"/>
                <w:color w:val="000000"/>
                <w:w w:val="105"/>
                <w:szCs w:val="22"/>
              </w:rPr>
            </w:pPr>
            <w:r w:rsidRPr="00BF1E89">
              <w:rPr>
                <w:rFonts w:cs="Arial"/>
                <w:color w:val="000000"/>
                <w:w w:val="105"/>
                <w:szCs w:val="22"/>
              </w:rPr>
              <w:t>None</w:t>
            </w:r>
          </w:p>
          <w:p w14:paraId="1470AEFA" w14:textId="77777777" w:rsidR="00993A41" w:rsidRPr="00BF1E89" w:rsidRDefault="00993A41" w:rsidP="00E6423B">
            <w:pPr>
              <w:spacing w:before="828"/>
              <w:ind w:left="72" w:right="396"/>
              <w:rPr>
                <w:rFonts w:cs="Arial"/>
                <w:color w:val="000000"/>
                <w:spacing w:val="-6"/>
                <w:w w:val="105"/>
                <w:szCs w:val="22"/>
              </w:rPr>
            </w:pPr>
            <w:r w:rsidRPr="00BF1E89">
              <w:rPr>
                <w:rFonts w:cs="Arial"/>
                <w:color w:val="000000"/>
                <w:spacing w:val="-4"/>
                <w:w w:val="105"/>
                <w:szCs w:val="22"/>
              </w:rPr>
              <w:t xml:space="preserve">Needleless system (B. Braun) </w:t>
            </w:r>
            <w:r w:rsidRPr="00BF1E89">
              <w:rPr>
                <w:rFonts w:cs="Arial"/>
                <w:color w:val="000000"/>
                <w:spacing w:val="-5"/>
                <w:w w:val="105"/>
                <w:szCs w:val="22"/>
              </w:rPr>
              <w:t xml:space="preserve">Mini-Spike dispensing pin with </w:t>
            </w:r>
            <w:r w:rsidRPr="00BF1E89">
              <w:rPr>
                <w:rFonts w:cs="Arial"/>
                <w:color w:val="000000"/>
                <w:spacing w:val="-6"/>
                <w:w w:val="105"/>
                <w:szCs w:val="22"/>
              </w:rPr>
              <w:t>ultrasite valve, monoject smartip</w:t>
            </w:r>
          </w:p>
        </w:tc>
        <w:tc>
          <w:tcPr>
            <w:tcW w:w="3437" w:type="dxa"/>
            <w:tcBorders>
              <w:top w:val="single" w:sz="5" w:space="0" w:color="auto"/>
              <w:left w:val="single" w:sz="5" w:space="0" w:color="auto"/>
              <w:bottom w:val="single" w:sz="5" w:space="0" w:color="auto"/>
              <w:right w:val="single" w:sz="5" w:space="0" w:color="auto"/>
            </w:tcBorders>
            <w:shd w:val="solid" w:color="929292" w:fill="auto"/>
          </w:tcPr>
          <w:p w14:paraId="1470AEFB" w14:textId="77777777" w:rsidR="00993A41" w:rsidRPr="00BF1E89" w:rsidRDefault="00993A41" w:rsidP="00E6423B">
            <w:pPr>
              <w:ind w:left="106" w:right="180"/>
              <w:rPr>
                <w:rFonts w:cs="Arial"/>
                <w:color w:val="000000"/>
                <w:w w:val="105"/>
                <w:szCs w:val="22"/>
              </w:rPr>
            </w:pPr>
            <w:r w:rsidRPr="00BF1E89">
              <w:rPr>
                <w:rFonts w:cs="Arial"/>
                <w:color w:val="000000"/>
                <w:spacing w:val="-10"/>
                <w:w w:val="105"/>
                <w:szCs w:val="22"/>
              </w:rPr>
              <w:t xml:space="preserve">Trial of Point-Lok Safety Device </w:t>
            </w:r>
            <w:r w:rsidRPr="00BF1E89">
              <w:rPr>
                <w:rFonts w:cs="Arial"/>
                <w:color w:val="000000"/>
                <w:w w:val="105"/>
                <w:szCs w:val="22"/>
              </w:rPr>
              <w:t>(Portex) – Already in use in Research</w:t>
            </w:r>
          </w:p>
          <w:p w14:paraId="1470AEFC" w14:textId="77777777" w:rsidR="00993A41" w:rsidRPr="00BF1E89" w:rsidRDefault="00993A41" w:rsidP="00E6423B">
            <w:pPr>
              <w:spacing w:before="252"/>
              <w:ind w:left="106"/>
              <w:rPr>
                <w:rFonts w:cs="Arial"/>
                <w:color w:val="000000"/>
                <w:spacing w:val="-4"/>
                <w:w w:val="105"/>
                <w:szCs w:val="22"/>
              </w:rPr>
            </w:pPr>
            <w:r w:rsidRPr="00BF1E89">
              <w:rPr>
                <w:rFonts w:cs="Arial"/>
                <w:color w:val="000000"/>
                <w:spacing w:val="-4"/>
                <w:w w:val="105"/>
                <w:szCs w:val="22"/>
              </w:rPr>
              <w:t>No change anticipated.</w:t>
            </w:r>
          </w:p>
        </w:tc>
      </w:tr>
      <w:tr w:rsidR="00993A41" w:rsidRPr="00BF1E89" w14:paraId="1470AF02" w14:textId="77777777" w:rsidTr="00993A41">
        <w:trPr>
          <w:trHeight w:hRule="exact" w:val="1987"/>
        </w:trPr>
        <w:tc>
          <w:tcPr>
            <w:tcW w:w="2530" w:type="dxa"/>
            <w:tcBorders>
              <w:top w:val="single" w:sz="5" w:space="0" w:color="auto"/>
              <w:left w:val="single" w:sz="5" w:space="0" w:color="auto"/>
              <w:bottom w:val="single" w:sz="5" w:space="0" w:color="auto"/>
              <w:right w:val="single" w:sz="5" w:space="0" w:color="auto"/>
            </w:tcBorders>
            <w:shd w:val="solid" w:color="DADADA" w:fill="auto"/>
          </w:tcPr>
          <w:p w14:paraId="1470AEFE" w14:textId="77777777" w:rsidR="00993A41" w:rsidRPr="00BF1E89" w:rsidRDefault="00993A41" w:rsidP="00993A41">
            <w:pPr>
              <w:ind w:left="108" w:right="180"/>
              <w:rPr>
                <w:rFonts w:cs="Arial"/>
                <w:color w:val="000000"/>
                <w:spacing w:val="-9"/>
                <w:w w:val="105"/>
                <w:szCs w:val="22"/>
              </w:rPr>
            </w:pPr>
            <w:r w:rsidRPr="00BF1E89">
              <w:rPr>
                <w:rFonts w:cs="Arial"/>
                <w:color w:val="000000"/>
                <w:spacing w:val="-9"/>
                <w:w w:val="105"/>
                <w:szCs w:val="22"/>
              </w:rPr>
              <w:t>Scalpels</w:t>
            </w:r>
          </w:p>
          <w:p w14:paraId="1470AEFF" w14:textId="77777777" w:rsidR="00993A41" w:rsidRPr="00BF1E89" w:rsidRDefault="00993A41" w:rsidP="00993A41">
            <w:pPr>
              <w:ind w:left="108" w:right="180"/>
              <w:rPr>
                <w:rFonts w:cs="Arial"/>
                <w:color w:val="000000"/>
                <w:spacing w:val="-9"/>
                <w:w w:val="105"/>
                <w:szCs w:val="22"/>
              </w:rPr>
            </w:pPr>
            <w:r w:rsidRPr="00BF1E89">
              <w:rPr>
                <w:rFonts w:cs="Arial"/>
                <w:color w:val="000000"/>
                <w:spacing w:val="-9"/>
                <w:w w:val="105"/>
                <w:szCs w:val="22"/>
              </w:rPr>
              <w:t>Scalpel, disposable safety</w:t>
            </w:r>
          </w:p>
        </w:tc>
        <w:tc>
          <w:tcPr>
            <w:tcW w:w="3657" w:type="dxa"/>
            <w:tcBorders>
              <w:top w:val="single" w:sz="5" w:space="0" w:color="auto"/>
              <w:left w:val="single" w:sz="5" w:space="0" w:color="auto"/>
              <w:bottom w:val="single" w:sz="5" w:space="0" w:color="auto"/>
              <w:right w:val="single" w:sz="5" w:space="0" w:color="auto"/>
            </w:tcBorders>
            <w:shd w:val="solid" w:color="929292" w:fill="auto"/>
          </w:tcPr>
          <w:p w14:paraId="1470AF00" w14:textId="77777777" w:rsidR="00993A41" w:rsidRPr="00BF1E89" w:rsidRDefault="00993A41" w:rsidP="00993A41">
            <w:pPr>
              <w:spacing w:before="36" w:line="204" w:lineRule="auto"/>
              <w:ind w:left="72"/>
              <w:rPr>
                <w:rFonts w:cs="Arial"/>
                <w:color w:val="000000"/>
                <w:w w:val="105"/>
                <w:szCs w:val="22"/>
              </w:rPr>
            </w:pPr>
            <w:r w:rsidRPr="00BF1E89">
              <w:rPr>
                <w:rFonts w:cs="Arial"/>
                <w:color w:val="000000"/>
                <w:w w:val="105"/>
                <w:szCs w:val="22"/>
              </w:rPr>
              <w:t>needle, monoject blunt needles Sandel</w:t>
            </w:r>
          </w:p>
        </w:tc>
        <w:tc>
          <w:tcPr>
            <w:tcW w:w="3437" w:type="dxa"/>
            <w:tcBorders>
              <w:top w:val="single" w:sz="5" w:space="0" w:color="auto"/>
              <w:left w:val="single" w:sz="5" w:space="0" w:color="auto"/>
              <w:bottom w:val="single" w:sz="5" w:space="0" w:color="auto"/>
              <w:right w:val="single" w:sz="5" w:space="0" w:color="auto"/>
            </w:tcBorders>
            <w:shd w:val="solid" w:color="929292" w:fill="auto"/>
          </w:tcPr>
          <w:p w14:paraId="1470AF01" w14:textId="77777777" w:rsidR="00993A41" w:rsidRPr="00BF1E89" w:rsidRDefault="00993A41" w:rsidP="00993A41">
            <w:pPr>
              <w:ind w:left="106" w:right="180"/>
              <w:rPr>
                <w:rFonts w:cs="Arial"/>
                <w:color w:val="000000"/>
                <w:spacing w:val="-10"/>
                <w:w w:val="105"/>
                <w:szCs w:val="22"/>
              </w:rPr>
            </w:pPr>
            <w:r w:rsidRPr="00BF1E89">
              <w:rPr>
                <w:rFonts w:cs="Arial"/>
                <w:color w:val="000000"/>
                <w:spacing w:val="-10"/>
                <w:w w:val="105"/>
                <w:szCs w:val="22"/>
              </w:rPr>
              <w:t>No change anticipated.</w:t>
            </w:r>
          </w:p>
        </w:tc>
      </w:tr>
      <w:tr w:rsidR="00993A41" w:rsidRPr="00BF1E89" w14:paraId="1470AF09" w14:textId="77777777" w:rsidTr="00993A41">
        <w:trPr>
          <w:trHeight w:hRule="exact" w:val="1987"/>
        </w:trPr>
        <w:tc>
          <w:tcPr>
            <w:tcW w:w="2530" w:type="dxa"/>
            <w:tcBorders>
              <w:top w:val="single" w:sz="5" w:space="0" w:color="auto"/>
              <w:left w:val="single" w:sz="5" w:space="0" w:color="auto"/>
              <w:bottom w:val="single" w:sz="5" w:space="0" w:color="auto"/>
              <w:right w:val="single" w:sz="5" w:space="0" w:color="auto"/>
            </w:tcBorders>
            <w:shd w:val="solid" w:color="DADADA" w:fill="auto"/>
          </w:tcPr>
          <w:p w14:paraId="1470AF03" w14:textId="77777777" w:rsidR="00993A41" w:rsidRPr="00BF1E89" w:rsidRDefault="00993A41" w:rsidP="00993A41">
            <w:pPr>
              <w:ind w:left="108" w:right="180"/>
              <w:rPr>
                <w:rFonts w:cs="Arial"/>
                <w:color w:val="000000"/>
                <w:spacing w:val="-9"/>
                <w:w w:val="105"/>
                <w:szCs w:val="22"/>
              </w:rPr>
            </w:pPr>
            <w:r w:rsidRPr="00BF1E89">
              <w:rPr>
                <w:rFonts w:cs="Arial"/>
                <w:color w:val="000000"/>
                <w:spacing w:val="-9"/>
                <w:w w:val="105"/>
                <w:szCs w:val="22"/>
              </w:rPr>
              <w:t>Scalpel handles,</w:t>
            </w:r>
          </w:p>
          <w:p w14:paraId="1470AF04" w14:textId="77777777" w:rsidR="00993A41" w:rsidRPr="00BF1E89" w:rsidRDefault="00993A41" w:rsidP="00993A41">
            <w:pPr>
              <w:ind w:left="108" w:right="180"/>
              <w:rPr>
                <w:rFonts w:cs="Arial"/>
                <w:color w:val="000000"/>
                <w:spacing w:val="-9"/>
                <w:w w:val="105"/>
                <w:szCs w:val="22"/>
              </w:rPr>
            </w:pPr>
            <w:r w:rsidRPr="00BF1E89">
              <w:rPr>
                <w:rFonts w:cs="Arial"/>
                <w:color w:val="000000"/>
                <w:spacing w:val="-9"/>
                <w:w w:val="105"/>
                <w:szCs w:val="22"/>
              </w:rPr>
              <w:t>reusable safety</w:t>
            </w:r>
          </w:p>
          <w:p w14:paraId="1470AF05" w14:textId="77777777" w:rsidR="00993A41" w:rsidRPr="00BF1E89" w:rsidRDefault="00993A41" w:rsidP="00993A41">
            <w:pPr>
              <w:ind w:left="108" w:right="180"/>
              <w:rPr>
                <w:rFonts w:cs="Arial"/>
                <w:color w:val="000000"/>
                <w:spacing w:val="-9"/>
                <w:w w:val="105"/>
                <w:szCs w:val="22"/>
              </w:rPr>
            </w:pPr>
            <w:r w:rsidRPr="00BF1E89">
              <w:rPr>
                <w:rFonts w:cs="Arial"/>
                <w:color w:val="000000"/>
                <w:spacing w:val="-9"/>
                <w:w w:val="105"/>
                <w:szCs w:val="22"/>
              </w:rPr>
              <w:t>Other Safety Devices Urine sampling devices</w:t>
            </w:r>
          </w:p>
        </w:tc>
        <w:tc>
          <w:tcPr>
            <w:tcW w:w="3657" w:type="dxa"/>
            <w:tcBorders>
              <w:top w:val="single" w:sz="5" w:space="0" w:color="auto"/>
              <w:left w:val="single" w:sz="5" w:space="0" w:color="auto"/>
              <w:bottom w:val="single" w:sz="5" w:space="0" w:color="auto"/>
              <w:right w:val="single" w:sz="5" w:space="0" w:color="auto"/>
            </w:tcBorders>
            <w:shd w:val="solid" w:color="929292" w:fill="auto"/>
          </w:tcPr>
          <w:p w14:paraId="1470AF06" w14:textId="77777777" w:rsidR="00993A41" w:rsidRPr="00BF1E89" w:rsidRDefault="00993A41" w:rsidP="00993A41">
            <w:pPr>
              <w:spacing w:before="36" w:line="204" w:lineRule="auto"/>
              <w:ind w:left="72"/>
              <w:rPr>
                <w:rFonts w:cs="Arial"/>
                <w:color w:val="000000"/>
                <w:w w:val="105"/>
                <w:szCs w:val="22"/>
              </w:rPr>
            </w:pPr>
            <w:r w:rsidRPr="00BF1E89">
              <w:rPr>
                <w:rFonts w:cs="Arial"/>
                <w:color w:val="000000"/>
                <w:w w:val="105"/>
                <w:szCs w:val="22"/>
              </w:rPr>
              <w:t>DeRoyal's Canica</w:t>
            </w:r>
          </w:p>
          <w:p w14:paraId="1470AF07" w14:textId="77777777" w:rsidR="00993A41" w:rsidRPr="00BF1E89" w:rsidRDefault="00993A41" w:rsidP="00993A41">
            <w:pPr>
              <w:spacing w:before="36" w:line="204" w:lineRule="auto"/>
              <w:ind w:left="72"/>
              <w:rPr>
                <w:rFonts w:cs="Arial"/>
                <w:color w:val="000000"/>
                <w:w w:val="105"/>
                <w:szCs w:val="22"/>
              </w:rPr>
            </w:pPr>
            <w:r w:rsidRPr="00BF1E89">
              <w:rPr>
                <w:rFonts w:cs="Arial"/>
                <w:color w:val="000000"/>
                <w:w w:val="105"/>
                <w:szCs w:val="22"/>
              </w:rPr>
              <w:t>Foley tray with needleless Safe Sampling Port (Bard)</w:t>
            </w:r>
          </w:p>
        </w:tc>
        <w:tc>
          <w:tcPr>
            <w:tcW w:w="3437" w:type="dxa"/>
            <w:tcBorders>
              <w:top w:val="single" w:sz="5" w:space="0" w:color="auto"/>
              <w:left w:val="single" w:sz="5" w:space="0" w:color="auto"/>
              <w:bottom w:val="single" w:sz="5" w:space="0" w:color="auto"/>
              <w:right w:val="single" w:sz="5" w:space="0" w:color="auto"/>
            </w:tcBorders>
            <w:shd w:val="solid" w:color="929292" w:fill="auto"/>
          </w:tcPr>
          <w:p w14:paraId="1470AF08" w14:textId="77777777" w:rsidR="00993A41" w:rsidRPr="00BF1E89" w:rsidRDefault="00993A41" w:rsidP="00993A41">
            <w:pPr>
              <w:ind w:left="106" w:right="180"/>
              <w:rPr>
                <w:rFonts w:cs="Arial"/>
                <w:color w:val="000000"/>
                <w:spacing w:val="-10"/>
                <w:w w:val="105"/>
                <w:szCs w:val="22"/>
              </w:rPr>
            </w:pPr>
            <w:r w:rsidRPr="00BF1E89">
              <w:rPr>
                <w:rFonts w:cs="Arial"/>
                <w:color w:val="000000"/>
                <w:spacing w:val="-10"/>
                <w:w w:val="105"/>
                <w:szCs w:val="22"/>
              </w:rPr>
              <w:t>No change anticipated</w:t>
            </w:r>
            <w:r w:rsidRPr="00BF1E89">
              <w:rPr>
                <w:rFonts w:cs="Arial"/>
                <w:color w:val="000000"/>
                <w:spacing w:val="-10"/>
                <w:w w:val="105"/>
                <w:szCs w:val="22"/>
              </w:rPr>
              <w:br/>
              <w:t>No change anticipated</w:t>
            </w:r>
          </w:p>
        </w:tc>
      </w:tr>
      <w:tr w:rsidR="00993A41" w:rsidRPr="00BF1E89" w14:paraId="1470AF0E" w14:textId="77777777" w:rsidTr="00993A41">
        <w:trPr>
          <w:trHeight w:hRule="exact" w:val="1987"/>
        </w:trPr>
        <w:tc>
          <w:tcPr>
            <w:tcW w:w="2530" w:type="dxa"/>
            <w:tcBorders>
              <w:top w:val="single" w:sz="5" w:space="0" w:color="auto"/>
              <w:left w:val="single" w:sz="5" w:space="0" w:color="auto"/>
              <w:bottom w:val="single" w:sz="5" w:space="0" w:color="auto"/>
              <w:right w:val="single" w:sz="5" w:space="0" w:color="auto"/>
            </w:tcBorders>
            <w:shd w:val="solid" w:color="DADADA" w:fill="auto"/>
          </w:tcPr>
          <w:p w14:paraId="1470AF0A" w14:textId="77777777" w:rsidR="00993A41" w:rsidRPr="00BF1E89" w:rsidRDefault="00993A41" w:rsidP="00993A41">
            <w:pPr>
              <w:ind w:left="108" w:right="180"/>
              <w:rPr>
                <w:rFonts w:cs="Arial"/>
                <w:color w:val="000000"/>
                <w:spacing w:val="-9"/>
                <w:w w:val="105"/>
                <w:szCs w:val="22"/>
              </w:rPr>
            </w:pPr>
            <w:r w:rsidRPr="00BF1E89">
              <w:rPr>
                <w:rFonts w:cs="Arial"/>
                <w:color w:val="000000"/>
                <w:spacing w:val="-9"/>
                <w:w w:val="105"/>
                <w:szCs w:val="22"/>
              </w:rPr>
              <w:t>Dental Devices</w:t>
            </w:r>
          </w:p>
        </w:tc>
        <w:tc>
          <w:tcPr>
            <w:tcW w:w="3657" w:type="dxa"/>
            <w:tcBorders>
              <w:top w:val="single" w:sz="5" w:space="0" w:color="auto"/>
              <w:left w:val="single" w:sz="5" w:space="0" w:color="auto"/>
              <w:bottom w:val="single" w:sz="5" w:space="0" w:color="auto"/>
              <w:right w:val="single" w:sz="5" w:space="0" w:color="auto"/>
            </w:tcBorders>
            <w:shd w:val="solid" w:color="929292" w:fill="auto"/>
          </w:tcPr>
          <w:p w14:paraId="1470AF0B" w14:textId="77777777" w:rsidR="00993A41" w:rsidRPr="00BF1E89" w:rsidRDefault="00993A41" w:rsidP="00993A41">
            <w:pPr>
              <w:spacing w:before="36" w:line="204" w:lineRule="auto"/>
              <w:ind w:left="72"/>
              <w:rPr>
                <w:rFonts w:cs="Arial"/>
                <w:color w:val="000000"/>
                <w:w w:val="105"/>
                <w:szCs w:val="22"/>
              </w:rPr>
            </w:pPr>
            <w:r w:rsidRPr="00BF1E89">
              <w:rPr>
                <w:rFonts w:cs="Arial"/>
                <w:color w:val="000000"/>
                <w:w w:val="105"/>
                <w:szCs w:val="22"/>
              </w:rPr>
              <w:t>Dental Dams (Rubber)</w:t>
            </w:r>
          </w:p>
          <w:p w14:paraId="1470AF0C" w14:textId="77777777" w:rsidR="00993A41" w:rsidRPr="00BF1E89" w:rsidRDefault="00993A41" w:rsidP="00993A41">
            <w:pPr>
              <w:spacing w:before="36" w:line="204" w:lineRule="auto"/>
              <w:ind w:left="72"/>
              <w:rPr>
                <w:rFonts w:cs="Arial"/>
                <w:color w:val="000000"/>
                <w:w w:val="105"/>
                <w:szCs w:val="22"/>
              </w:rPr>
            </w:pPr>
            <w:r w:rsidRPr="00BF1E89">
              <w:rPr>
                <w:rFonts w:cs="Arial"/>
                <w:color w:val="000000"/>
                <w:w w:val="105"/>
                <w:szCs w:val="22"/>
              </w:rPr>
              <w:t>Needle sheath prop one handed recapper (ProTector)</w:t>
            </w:r>
          </w:p>
        </w:tc>
        <w:tc>
          <w:tcPr>
            <w:tcW w:w="3437" w:type="dxa"/>
            <w:tcBorders>
              <w:top w:val="single" w:sz="5" w:space="0" w:color="auto"/>
              <w:left w:val="single" w:sz="5" w:space="0" w:color="auto"/>
              <w:bottom w:val="single" w:sz="5" w:space="0" w:color="auto"/>
              <w:right w:val="single" w:sz="5" w:space="0" w:color="auto"/>
            </w:tcBorders>
            <w:shd w:val="solid" w:color="929292" w:fill="auto"/>
          </w:tcPr>
          <w:p w14:paraId="1470AF0D" w14:textId="77777777" w:rsidR="00993A41" w:rsidRPr="00BF1E89" w:rsidRDefault="00993A41" w:rsidP="00993A41">
            <w:pPr>
              <w:ind w:left="106" w:right="180"/>
              <w:rPr>
                <w:rFonts w:cs="Arial"/>
                <w:color w:val="000000"/>
                <w:spacing w:val="-10"/>
                <w:w w:val="105"/>
                <w:szCs w:val="22"/>
              </w:rPr>
            </w:pPr>
            <w:r w:rsidRPr="00BF1E89">
              <w:rPr>
                <w:rFonts w:cs="Arial"/>
                <w:color w:val="000000"/>
                <w:spacing w:val="-10"/>
                <w:w w:val="105"/>
                <w:szCs w:val="22"/>
              </w:rPr>
              <w:t>Continue to search for new technology</w:t>
            </w:r>
          </w:p>
        </w:tc>
      </w:tr>
      <w:tr w:rsidR="00993A41" w:rsidRPr="00BF1E89" w14:paraId="1470AF12" w14:textId="77777777" w:rsidTr="00993A41">
        <w:trPr>
          <w:trHeight w:hRule="exact" w:val="1987"/>
        </w:trPr>
        <w:tc>
          <w:tcPr>
            <w:tcW w:w="2530" w:type="dxa"/>
            <w:tcBorders>
              <w:top w:val="single" w:sz="5" w:space="0" w:color="auto"/>
              <w:left w:val="single" w:sz="5" w:space="0" w:color="auto"/>
              <w:bottom w:val="single" w:sz="5" w:space="0" w:color="auto"/>
              <w:right w:val="single" w:sz="5" w:space="0" w:color="auto"/>
            </w:tcBorders>
            <w:shd w:val="solid" w:color="DADADA" w:fill="auto"/>
          </w:tcPr>
          <w:p w14:paraId="1470AF0F" w14:textId="77777777" w:rsidR="00993A41" w:rsidRPr="00BF1E89" w:rsidRDefault="00993A41" w:rsidP="00993A41">
            <w:pPr>
              <w:ind w:left="108" w:right="180"/>
              <w:rPr>
                <w:rFonts w:cs="Arial"/>
                <w:color w:val="000000"/>
                <w:spacing w:val="-9"/>
                <w:w w:val="105"/>
                <w:szCs w:val="22"/>
              </w:rPr>
            </w:pPr>
            <w:r w:rsidRPr="00BF1E89">
              <w:rPr>
                <w:rFonts w:cs="Arial"/>
                <w:color w:val="000000"/>
                <w:spacing w:val="-9"/>
                <w:w w:val="105"/>
                <w:szCs w:val="22"/>
              </w:rPr>
              <w:t>Marker</w:t>
            </w:r>
          </w:p>
        </w:tc>
        <w:tc>
          <w:tcPr>
            <w:tcW w:w="3657" w:type="dxa"/>
            <w:tcBorders>
              <w:top w:val="single" w:sz="5" w:space="0" w:color="auto"/>
              <w:left w:val="single" w:sz="5" w:space="0" w:color="auto"/>
              <w:bottom w:val="single" w:sz="5" w:space="0" w:color="auto"/>
              <w:right w:val="single" w:sz="5" w:space="0" w:color="auto"/>
            </w:tcBorders>
            <w:shd w:val="solid" w:color="929292" w:fill="auto"/>
          </w:tcPr>
          <w:p w14:paraId="1470AF10" w14:textId="77777777" w:rsidR="00993A41" w:rsidRPr="00BF1E89" w:rsidRDefault="00993A41" w:rsidP="00993A41">
            <w:pPr>
              <w:spacing w:before="36" w:line="204" w:lineRule="auto"/>
              <w:ind w:left="72"/>
              <w:rPr>
                <w:rFonts w:cs="Arial"/>
                <w:color w:val="000000"/>
                <w:w w:val="105"/>
                <w:szCs w:val="22"/>
              </w:rPr>
            </w:pPr>
            <w:r w:rsidRPr="00BF1E89">
              <w:rPr>
                <w:rFonts w:cs="Arial"/>
                <w:color w:val="000000"/>
                <w:w w:val="105"/>
                <w:szCs w:val="22"/>
              </w:rPr>
              <w:t>Civco fiducial marker kit (Urology)</w:t>
            </w:r>
          </w:p>
        </w:tc>
        <w:tc>
          <w:tcPr>
            <w:tcW w:w="3437" w:type="dxa"/>
            <w:tcBorders>
              <w:top w:val="single" w:sz="5" w:space="0" w:color="auto"/>
              <w:left w:val="single" w:sz="5" w:space="0" w:color="auto"/>
              <w:bottom w:val="single" w:sz="5" w:space="0" w:color="auto"/>
              <w:right w:val="single" w:sz="5" w:space="0" w:color="auto"/>
            </w:tcBorders>
            <w:shd w:val="solid" w:color="929292" w:fill="auto"/>
          </w:tcPr>
          <w:p w14:paraId="1470AF11" w14:textId="77777777" w:rsidR="00993A41" w:rsidRPr="00BF1E89" w:rsidRDefault="00993A41" w:rsidP="00993A41">
            <w:pPr>
              <w:ind w:left="106" w:right="180"/>
              <w:rPr>
                <w:rFonts w:cs="Arial"/>
                <w:color w:val="000000"/>
                <w:spacing w:val="-10"/>
                <w:w w:val="105"/>
                <w:szCs w:val="22"/>
              </w:rPr>
            </w:pPr>
            <w:r w:rsidRPr="00BF1E89">
              <w:rPr>
                <w:rFonts w:cs="Arial"/>
                <w:color w:val="000000"/>
                <w:spacing w:val="-10"/>
                <w:w w:val="105"/>
                <w:szCs w:val="22"/>
              </w:rPr>
              <w:t>No change anticipated</w:t>
            </w:r>
          </w:p>
        </w:tc>
      </w:tr>
    </w:tbl>
    <w:p w14:paraId="1470AF13" w14:textId="77777777" w:rsidR="00993A41" w:rsidRPr="00BF1E89" w:rsidRDefault="00993A41" w:rsidP="00E6423B">
      <w:pPr>
        <w:widowControl/>
        <w:autoSpaceDE w:val="0"/>
        <w:autoSpaceDN w:val="0"/>
        <w:adjustRightInd w:val="0"/>
        <w:rPr>
          <w:rFonts w:cs="Arial"/>
          <w:szCs w:val="22"/>
        </w:rPr>
      </w:pPr>
    </w:p>
    <w:p w14:paraId="1470AF14" w14:textId="77777777" w:rsidR="00993A41" w:rsidRPr="00BF1E89" w:rsidRDefault="00993A41" w:rsidP="00993A41">
      <w:pPr>
        <w:rPr>
          <w:rFonts w:cs="Arial"/>
          <w:szCs w:val="22"/>
        </w:rPr>
      </w:pPr>
    </w:p>
    <w:p w14:paraId="1470AF15" w14:textId="77777777" w:rsidR="00993A41" w:rsidRPr="00BF1E89" w:rsidRDefault="00993A41" w:rsidP="00993A41">
      <w:pPr>
        <w:rPr>
          <w:rFonts w:cs="Arial"/>
          <w:szCs w:val="22"/>
        </w:rPr>
      </w:pPr>
    </w:p>
    <w:p w14:paraId="1470AF16" w14:textId="77777777" w:rsidR="00993A41" w:rsidRPr="00BF1E89" w:rsidRDefault="00993A41" w:rsidP="00993A41">
      <w:pPr>
        <w:rPr>
          <w:rFonts w:cs="Arial"/>
          <w:szCs w:val="22"/>
        </w:rPr>
      </w:pPr>
    </w:p>
    <w:p w14:paraId="1470AF17" w14:textId="77777777" w:rsidR="00993A41" w:rsidRPr="00BF1E89" w:rsidRDefault="00993A41" w:rsidP="00993A41">
      <w:pPr>
        <w:rPr>
          <w:rFonts w:cs="Arial"/>
          <w:szCs w:val="22"/>
        </w:rPr>
      </w:pPr>
    </w:p>
    <w:p w14:paraId="1470AF18" w14:textId="77777777" w:rsidR="00E6423B" w:rsidRPr="00BF1E89" w:rsidRDefault="00E6423B" w:rsidP="00993A41">
      <w:pPr>
        <w:rPr>
          <w:rFonts w:cs="Arial"/>
          <w:szCs w:val="22"/>
        </w:rPr>
        <w:sectPr w:rsidR="00E6423B" w:rsidRPr="00BF1E89">
          <w:headerReference w:type="even" r:id="rId136"/>
          <w:headerReference w:type="default" r:id="rId137"/>
          <w:footerReference w:type="even" r:id="rId138"/>
          <w:footerReference w:type="default" r:id="rId139"/>
          <w:pgSz w:w="12240" w:h="15840"/>
          <w:pgMar w:top="760" w:right="1103" w:bottom="550" w:left="1161" w:header="760" w:footer="0" w:gutter="0"/>
          <w:cols w:space="720"/>
          <w:noEndnote/>
        </w:sectPr>
      </w:pPr>
    </w:p>
    <w:p w14:paraId="1470AF19" w14:textId="77777777" w:rsidR="00E6423B" w:rsidRPr="00BF1E89" w:rsidRDefault="00E6423B" w:rsidP="00E6423B">
      <w:pPr>
        <w:spacing w:before="576" w:line="204" w:lineRule="auto"/>
        <w:rPr>
          <w:rFonts w:cs="Arial"/>
          <w:w w:val="105"/>
          <w:szCs w:val="22"/>
        </w:rPr>
      </w:pPr>
      <w:r w:rsidRPr="00BF1E89">
        <w:rPr>
          <w:rFonts w:cs="Arial"/>
          <w:w w:val="105"/>
          <w:szCs w:val="22"/>
        </w:rPr>
        <w:lastRenderedPageBreak/>
        <w:t>ATTACHMENT D</w:t>
      </w:r>
    </w:p>
    <w:p w14:paraId="1470AF1A" w14:textId="77777777" w:rsidR="00E6423B" w:rsidRPr="00BF1E89" w:rsidRDefault="00E6423B" w:rsidP="00E6423B">
      <w:pPr>
        <w:spacing w:before="288"/>
        <w:ind w:left="3816"/>
        <w:rPr>
          <w:rFonts w:cs="Arial"/>
          <w:spacing w:val="-4"/>
          <w:w w:val="105"/>
          <w:szCs w:val="22"/>
        </w:rPr>
      </w:pPr>
      <w:r w:rsidRPr="00BF1E89">
        <w:rPr>
          <w:rFonts w:cs="Arial"/>
          <w:spacing w:val="-4"/>
          <w:w w:val="105"/>
          <w:szCs w:val="22"/>
        </w:rPr>
        <w:t>Labels and Signs</w:t>
      </w:r>
    </w:p>
    <w:p w14:paraId="1470AF1B" w14:textId="77777777" w:rsidR="00E6423B" w:rsidRPr="00BF1E89" w:rsidRDefault="00E6423B" w:rsidP="00E6423B">
      <w:pPr>
        <w:spacing w:before="288"/>
        <w:ind w:left="432" w:hanging="432"/>
        <w:rPr>
          <w:rFonts w:cs="Arial"/>
          <w:spacing w:val="-5"/>
          <w:w w:val="105"/>
          <w:szCs w:val="22"/>
        </w:rPr>
      </w:pPr>
      <w:r w:rsidRPr="00BF1E89">
        <w:rPr>
          <w:rFonts w:cs="Arial"/>
          <w:w w:val="105"/>
          <w:szCs w:val="22"/>
        </w:rPr>
        <w:t xml:space="preserve">1. Biohazard warning labels (fluorescent orange with lettering and symbols in contrasting </w:t>
      </w:r>
      <w:r w:rsidRPr="00BF1E89">
        <w:rPr>
          <w:rFonts w:cs="Arial"/>
          <w:spacing w:val="-5"/>
          <w:w w:val="105"/>
          <w:szCs w:val="22"/>
        </w:rPr>
        <w:t xml:space="preserve">color) shall be used to warn employees about the presence of bloodborne pathogens. These labels shall be on the following: containers of regulated waste, refrigerators and freezers </w:t>
      </w:r>
      <w:r w:rsidRPr="00BF1E89">
        <w:rPr>
          <w:rFonts w:cs="Arial"/>
          <w:spacing w:val="-4"/>
          <w:w w:val="105"/>
          <w:szCs w:val="22"/>
        </w:rPr>
        <w:t xml:space="preserve">containing blood or other potentially infectious materials, containers used to store, transport </w:t>
      </w:r>
      <w:r w:rsidRPr="00BF1E89">
        <w:rPr>
          <w:rFonts w:cs="Arial"/>
          <w:spacing w:val="-5"/>
          <w:w w:val="105"/>
          <w:szCs w:val="22"/>
        </w:rPr>
        <w:t xml:space="preserve">or ship blood or other infectious materials and on fully or partially contaminated equipment. </w:t>
      </w:r>
      <w:r w:rsidRPr="00BF1E89">
        <w:rPr>
          <w:rFonts w:cs="Arial"/>
          <w:spacing w:val="-4"/>
          <w:w w:val="105"/>
          <w:szCs w:val="22"/>
        </w:rPr>
        <w:t xml:space="preserve">Red bags and containers shall be used for infectious waste and disposable, used sharps. Employees are to notify their supervisor if they discover regulated waste containers, </w:t>
      </w:r>
      <w:r w:rsidRPr="00BF1E89">
        <w:rPr>
          <w:rFonts w:cs="Arial"/>
          <w:spacing w:val="-5"/>
          <w:w w:val="105"/>
          <w:szCs w:val="22"/>
        </w:rPr>
        <w:t>refrigerators containing blood or OPIM, contaminated equipment, etc. without proper labels.</w:t>
      </w:r>
    </w:p>
    <w:p w14:paraId="1470AF1C" w14:textId="77777777" w:rsidR="00E6423B" w:rsidRPr="00BF1E89" w:rsidRDefault="00E6423B" w:rsidP="00CB7933">
      <w:pPr>
        <w:numPr>
          <w:ilvl w:val="0"/>
          <w:numId w:val="144"/>
        </w:numPr>
        <w:tabs>
          <w:tab w:val="clear" w:pos="216"/>
          <w:tab w:val="num" w:pos="720"/>
        </w:tabs>
        <w:kinsoku w:val="0"/>
        <w:spacing w:before="288"/>
        <w:ind w:right="288"/>
        <w:rPr>
          <w:rFonts w:cs="Arial"/>
          <w:spacing w:val="-4"/>
          <w:w w:val="105"/>
          <w:szCs w:val="22"/>
        </w:rPr>
      </w:pPr>
      <w:r w:rsidRPr="00BF1E89">
        <w:rPr>
          <w:rFonts w:cs="Arial"/>
          <w:spacing w:val="-3"/>
          <w:w w:val="105"/>
          <w:szCs w:val="22"/>
        </w:rPr>
        <w:t xml:space="preserve">Warning labels shall be affixed to containers of regulated waste, refrigerators, and </w:t>
      </w:r>
      <w:r w:rsidRPr="00BF1E89">
        <w:rPr>
          <w:rFonts w:cs="Arial"/>
          <w:spacing w:val="-6"/>
          <w:w w:val="105"/>
          <w:szCs w:val="22"/>
        </w:rPr>
        <w:t xml:space="preserve">freezers containing blood, or other potentially infectious material, and other containers </w:t>
      </w:r>
      <w:r w:rsidRPr="00BF1E89">
        <w:rPr>
          <w:rFonts w:cs="Arial"/>
          <w:spacing w:val="-4"/>
          <w:w w:val="105"/>
          <w:szCs w:val="22"/>
        </w:rPr>
        <w:t>used to store, transport, or ship blood, or other potentially infectious materials.</w:t>
      </w:r>
    </w:p>
    <w:p w14:paraId="1470AF1D" w14:textId="77777777" w:rsidR="00E6423B" w:rsidRPr="00BF1E89" w:rsidRDefault="00E6423B" w:rsidP="00CB7933">
      <w:pPr>
        <w:numPr>
          <w:ilvl w:val="0"/>
          <w:numId w:val="144"/>
        </w:numPr>
        <w:tabs>
          <w:tab w:val="clear" w:pos="216"/>
          <w:tab w:val="num" w:pos="720"/>
        </w:tabs>
        <w:kinsoku w:val="0"/>
        <w:spacing w:before="288"/>
        <w:ind w:right="72"/>
        <w:rPr>
          <w:rFonts w:cs="Arial"/>
          <w:spacing w:val="-4"/>
          <w:w w:val="105"/>
          <w:szCs w:val="22"/>
        </w:rPr>
      </w:pPr>
      <w:r w:rsidRPr="00BF1E89">
        <w:rPr>
          <w:rFonts w:cs="Arial"/>
          <w:spacing w:val="-6"/>
          <w:w w:val="105"/>
          <w:szCs w:val="22"/>
        </w:rPr>
        <w:t xml:space="preserve">These labels shall be fluorescent orange with lettering and symbols in a contrasting color. </w:t>
      </w:r>
      <w:r w:rsidRPr="00BF1E89">
        <w:rPr>
          <w:rFonts w:cs="Arial"/>
          <w:spacing w:val="-4"/>
          <w:w w:val="105"/>
          <w:szCs w:val="22"/>
        </w:rPr>
        <w:t>Red bags or red containers may be substituted for labels.</w:t>
      </w:r>
    </w:p>
    <w:p w14:paraId="1470AF1E" w14:textId="77777777" w:rsidR="00E6423B" w:rsidRPr="00BF1E89" w:rsidRDefault="00E6423B" w:rsidP="00CB7933">
      <w:pPr>
        <w:numPr>
          <w:ilvl w:val="0"/>
          <w:numId w:val="144"/>
        </w:numPr>
        <w:tabs>
          <w:tab w:val="clear" w:pos="216"/>
          <w:tab w:val="num" w:pos="720"/>
        </w:tabs>
        <w:kinsoku w:val="0"/>
        <w:spacing w:before="288"/>
        <w:ind w:right="1440"/>
        <w:rPr>
          <w:rFonts w:cs="Arial"/>
          <w:spacing w:val="-5"/>
          <w:w w:val="105"/>
          <w:szCs w:val="22"/>
        </w:rPr>
      </w:pPr>
      <w:r w:rsidRPr="00BF1E89">
        <w:rPr>
          <w:rFonts w:cs="Arial"/>
          <w:spacing w:val="-8"/>
          <w:w w:val="105"/>
          <w:szCs w:val="22"/>
        </w:rPr>
        <w:t xml:space="preserve">Labels shall be affixed as close as feasible to the container by string, wire, </w:t>
      </w:r>
      <w:r w:rsidRPr="00BF1E89">
        <w:rPr>
          <w:rFonts w:cs="Arial"/>
          <w:spacing w:val="-5"/>
          <w:w w:val="105"/>
          <w:szCs w:val="22"/>
        </w:rPr>
        <w:t>adhesive, or other method that prevents their loss or unintentional removal.</w:t>
      </w:r>
    </w:p>
    <w:p w14:paraId="1470AF1F" w14:textId="77777777" w:rsidR="00E6423B" w:rsidRPr="00BF1E89" w:rsidRDefault="00E6423B" w:rsidP="00CB7933">
      <w:pPr>
        <w:numPr>
          <w:ilvl w:val="0"/>
          <w:numId w:val="144"/>
        </w:numPr>
        <w:tabs>
          <w:tab w:val="clear" w:pos="216"/>
          <w:tab w:val="num" w:pos="720"/>
        </w:tabs>
        <w:kinsoku w:val="0"/>
        <w:spacing w:before="252"/>
        <w:ind w:right="144"/>
        <w:rPr>
          <w:rFonts w:cs="Arial"/>
          <w:spacing w:val="-4"/>
          <w:w w:val="105"/>
          <w:szCs w:val="22"/>
        </w:rPr>
      </w:pPr>
      <w:r w:rsidRPr="00BF1E89">
        <w:rPr>
          <w:rFonts w:cs="Arial"/>
          <w:spacing w:val="-5"/>
          <w:w w:val="105"/>
          <w:szCs w:val="22"/>
        </w:rPr>
        <w:t xml:space="preserve">Containers of blood, blood components, or blood products that are labeled as to their contents and have been released for transfusion, or other clinical use, are exempted from </w:t>
      </w:r>
      <w:r w:rsidRPr="00BF1E89">
        <w:rPr>
          <w:rFonts w:cs="Arial"/>
          <w:spacing w:val="-4"/>
          <w:w w:val="105"/>
          <w:szCs w:val="22"/>
        </w:rPr>
        <w:t>the labeling requirements.</w:t>
      </w:r>
    </w:p>
    <w:p w14:paraId="1470AF20" w14:textId="77777777" w:rsidR="00E6423B" w:rsidRPr="00BF1E89" w:rsidRDefault="00E6423B" w:rsidP="00CB7933">
      <w:pPr>
        <w:numPr>
          <w:ilvl w:val="0"/>
          <w:numId w:val="144"/>
        </w:numPr>
        <w:tabs>
          <w:tab w:val="clear" w:pos="216"/>
          <w:tab w:val="num" w:pos="720"/>
        </w:tabs>
        <w:kinsoku w:val="0"/>
        <w:spacing w:before="288"/>
        <w:rPr>
          <w:rFonts w:cs="Arial"/>
          <w:spacing w:val="-4"/>
          <w:w w:val="105"/>
          <w:szCs w:val="22"/>
        </w:rPr>
      </w:pPr>
      <w:r w:rsidRPr="00BF1E89">
        <w:rPr>
          <w:rFonts w:cs="Arial"/>
          <w:spacing w:val="-3"/>
          <w:w w:val="105"/>
          <w:szCs w:val="22"/>
        </w:rPr>
        <w:t xml:space="preserve">Individual containers of blood, or other potentially infectious materials, that are placed in </w:t>
      </w:r>
      <w:r w:rsidRPr="00BF1E89">
        <w:rPr>
          <w:rFonts w:cs="Arial"/>
          <w:spacing w:val="-8"/>
          <w:w w:val="105"/>
          <w:szCs w:val="22"/>
        </w:rPr>
        <w:t xml:space="preserve">a labeled container during storage, transport, shipment, or disposal are exempted from the </w:t>
      </w:r>
      <w:r w:rsidRPr="00BF1E89">
        <w:rPr>
          <w:rFonts w:cs="Arial"/>
          <w:spacing w:val="-4"/>
          <w:w w:val="105"/>
          <w:szCs w:val="22"/>
        </w:rPr>
        <w:t>labeling requirement.</w:t>
      </w:r>
    </w:p>
    <w:p w14:paraId="1470AF21" w14:textId="77777777" w:rsidR="00E6423B" w:rsidRPr="00BF1E89" w:rsidRDefault="00E6423B" w:rsidP="00CB7933">
      <w:pPr>
        <w:numPr>
          <w:ilvl w:val="0"/>
          <w:numId w:val="144"/>
        </w:numPr>
        <w:tabs>
          <w:tab w:val="clear" w:pos="216"/>
          <w:tab w:val="num" w:pos="720"/>
        </w:tabs>
        <w:kinsoku w:val="0"/>
        <w:spacing w:before="288"/>
        <w:ind w:right="1368"/>
        <w:rPr>
          <w:rFonts w:cs="Arial"/>
          <w:spacing w:val="-6"/>
          <w:w w:val="105"/>
          <w:szCs w:val="22"/>
        </w:rPr>
      </w:pPr>
      <w:r w:rsidRPr="00BF1E89">
        <w:rPr>
          <w:rFonts w:cs="Arial"/>
          <w:spacing w:val="-10"/>
          <w:w w:val="105"/>
          <w:szCs w:val="22"/>
        </w:rPr>
        <w:t xml:space="preserve">Labels required for contaminated equipment shall be in accordance with this </w:t>
      </w:r>
      <w:r w:rsidRPr="00BF1E89">
        <w:rPr>
          <w:rFonts w:cs="Arial"/>
          <w:spacing w:val="-4"/>
          <w:w w:val="105"/>
          <w:szCs w:val="22"/>
        </w:rPr>
        <w:t xml:space="preserve">paragraph and shall also state which portions of the equipment remain </w:t>
      </w:r>
      <w:r w:rsidRPr="00BF1E89">
        <w:rPr>
          <w:rFonts w:cs="Arial"/>
          <w:spacing w:val="-6"/>
          <w:w w:val="105"/>
          <w:szCs w:val="22"/>
        </w:rPr>
        <w:t>contaminated.</w:t>
      </w:r>
    </w:p>
    <w:p w14:paraId="1470AF22" w14:textId="77777777" w:rsidR="00E6423B" w:rsidRPr="00BF1E89" w:rsidRDefault="00E6423B" w:rsidP="00CB7933">
      <w:pPr>
        <w:numPr>
          <w:ilvl w:val="0"/>
          <w:numId w:val="144"/>
        </w:numPr>
        <w:tabs>
          <w:tab w:val="clear" w:pos="216"/>
          <w:tab w:val="num" w:pos="720"/>
        </w:tabs>
        <w:kinsoku w:val="0"/>
        <w:spacing w:before="216"/>
        <w:rPr>
          <w:rFonts w:cs="Arial"/>
          <w:spacing w:val="-1"/>
          <w:w w:val="105"/>
          <w:szCs w:val="22"/>
        </w:rPr>
      </w:pPr>
      <w:r w:rsidRPr="00BF1E89">
        <w:rPr>
          <w:rFonts w:cs="Arial"/>
          <w:spacing w:val="-1"/>
          <w:w w:val="105"/>
          <w:szCs w:val="22"/>
        </w:rPr>
        <w:t>Signs shall be posted at the entrance of work areas specified above.</w:t>
      </w:r>
    </w:p>
    <w:p w14:paraId="1470AF23"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40"/>
          <w:headerReference w:type="default" r:id="rId141"/>
          <w:footerReference w:type="even" r:id="rId142"/>
          <w:footerReference w:type="default" r:id="rId143"/>
          <w:headerReference w:type="first" r:id="rId144"/>
          <w:footerReference w:type="first" r:id="rId145"/>
          <w:pgSz w:w="12240" w:h="15840"/>
          <w:pgMar w:top="1310" w:right="1403" w:bottom="3690" w:left="1417" w:header="760" w:footer="999" w:gutter="0"/>
          <w:cols w:space="720"/>
          <w:noEndnote/>
          <w:titlePg/>
        </w:sectPr>
      </w:pPr>
    </w:p>
    <w:p w14:paraId="1470AF24" w14:textId="77777777" w:rsidR="00E6423B" w:rsidRPr="00BF1E89" w:rsidRDefault="00E6423B" w:rsidP="00E6423B">
      <w:pPr>
        <w:spacing w:before="576" w:line="204" w:lineRule="auto"/>
        <w:rPr>
          <w:rFonts w:cs="Arial"/>
          <w:w w:val="105"/>
          <w:szCs w:val="22"/>
        </w:rPr>
      </w:pPr>
      <w:r w:rsidRPr="00BF1E89">
        <w:rPr>
          <w:rFonts w:cs="Arial"/>
          <w:w w:val="105"/>
          <w:szCs w:val="22"/>
        </w:rPr>
        <w:lastRenderedPageBreak/>
        <w:t>ATTACHMENT E</w:t>
      </w:r>
    </w:p>
    <w:p w14:paraId="1470AF25" w14:textId="77777777" w:rsidR="00E6423B" w:rsidRPr="00BF1E89" w:rsidRDefault="00E6423B" w:rsidP="00E6423B">
      <w:pPr>
        <w:spacing w:before="288"/>
        <w:ind w:left="2880"/>
        <w:rPr>
          <w:rFonts w:cs="Arial"/>
          <w:spacing w:val="-5"/>
          <w:w w:val="105"/>
          <w:szCs w:val="22"/>
        </w:rPr>
      </w:pPr>
      <w:r w:rsidRPr="00BF1E89">
        <w:rPr>
          <w:rFonts w:cs="Arial"/>
          <w:spacing w:val="-5"/>
          <w:w w:val="105"/>
          <w:szCs w:val="22"/>
        </w:rPr>
        <w:t>Personal Protective Equipment (PPE)</w:t>
      </w:r>
    </w:p>
    <w:p w14:paraId="1470AF26" w14:textId="77777777" w:rsidR="00E6423B" w:rsidRPr="00BF1E89" w:rsidRDefault="00E6423B" w:rsidP="00E6423B">
      <w:pPr>
        <w:spacing w:before="288"/>
        <w:ind w:left="432" w:right="504" w:hanging="432"/>
        <w:jc w:val="both"/>
        <w:rPr>
          <w:rFonts w:cs="Arial"/>
          <w:spacing w:val="-5"/>
          <w:w w:val="105"/>
          <w:szCs w:val="22"/>
        </w:rPr>
      </w:pPr>
      <w:r w:rsidRPr="00BF1E89">
        <w:rPr>
          <w:rFonts w:cs="Arial"/>
          <w:spacing w:val="-6"/>
          <w:w w:val="105"/>
          <w:szCs w:val="22"/>
        </w:rPr>
        <w:t xml:space="preserve">1. All PPE used will be provided without cost to employees. PPE are chosen based on the </w:t>
      </w:r>
      <w:r w:rsidRPr="00BF1E89">
        <w:rPr>
          <w:rFonts w:cs="Arial"/>
          <w:spacing w:val="-8"/>
          <w:w w:val="105"/>
          <w:szCs w:val="22"/>
        </w:rPr>
        <w:t xml:space="preserve">anticipated exposure to blood or other potentially infectious materials. The PPE will be </w:t>
      </w:r>
      <w:r w:rsidRPr="00BF1E89">
        <w:rPr>
          <w:rFonts w:cs="Arial"/>
          <w:spacing w:val="-6"/>
          <w:w w:val="105"/>
          <w:szCs w:val="22"/>
        </w:rPr>
        <w:t xml:space="preserve">considered appropriate only if it does not permit blood, or other potentially infectious </w:t>
      </w:r>
      <w:r w:rsidRPr="00BF1E89">
        <w:rPr>
          <w:rFonts w:cs="Arial"/>
          <w:spacing w:val="-7"/>
          <w:w w:val="105"/>
          <w:szCs w:val="22"/>
        </w:rPr>
        <w:t xml:space="preserve">materials, to pass through or reach the employees' clothing, skin, eyes, mouth, or other </w:t>
      </w:r>
      <w:r w:rsidRPr="00BF1E89">
        <w:rPr>
          <w:rFonts w:cs="Arial"/>
          <w:spacing w:val="-9"/>
          <w:w w:val="105"/>
          <w:szCs w:val="22"/>
        </w:rPr>
        <w:t xml:space="preserve">mucous membranes under normal conditions of use, and for the duration of the time the </w:t>
      </w:r>
      <w:r w:rsidRPr="00BF1E89">
        <w:rPr>
          <w:rFonts w:cs="Arial"/>
          <w:spacing w:val="-5"/>
          <w:w w:val="105"/>
          <w:szCs w:val="22"/>
        </w:rPr>
        <w:t>protective equipment will be used.</w:t>
      </w:r>
    </w:p>
    <w:p w14:paraId="1470AF27" w14:textId="77777777" w:rsidR="00E6423B" w:rsidRPr="00BF1E89" w:rsidRDefault="00E6423B" w:rsidP="00CB7933">
      <w:pPr>
        <w:numPr>
          <w:ilvl w:val="0"/>
          <w:numId w:val="145"/>
        </w:numPr>
        <w:tabs>
          <w:tab w:val="clear" w:pos="360"/>
          <w:tab w:val="num" w:pos="792"/>
        </w:tabs>
        <w:kinsoku w:val="0"/>
        <w:spacing w:before="288"/>
        <w:ind w:right="72"/>
        <w:rPr>
          <w:rFonts w:cs="Arial"/>
          <w:spacing w:val="-4"/>
          <w:w w:val="105"/>
          <w:szCs w:val="22"/>
        </w:rPr>
      </w:pPr>
      <w:r w:rsidRPr="00BF1E89">
        <w:rPr>
          <w:rFonts w:cs="Arial"/>
          <w:spacing w:val="-8"/>
          <w:w w:val="105"/>
          <w:szCs w:val="22"/>
        </w:rPr>
        <w:t xml:space="preserve">Due to safety issues, sandals, CROCs (with holes in the top) or other open toed shoes are </w:t>
      </w:r>
      <w:r w:rsidRPr="00BF1E89">
        <w:rPr>
          <w:rFonts w:cs="Arial"/>
          <w:b/>
          <w:bCs/>
          <w:spacing w:val="-4"/>
          <w:w w:val="105"/>
          <w:szCs w:val="22"/>
        </w:rPr>
        <w:t>NOT</w:t>
      </w:r>
      <w:r w:rsidRPr="00BF1E89">
        <w:rPr>
          <w:rFonts w:cs="Arial"/>
          <w:spacing w:val="-4"/>
          <w:w w:val="105"/>
          <w:szCs w:val="22"/>
        </w:rPr>
        <w:t xml:space="preserve"> to be worn in direct patient care areas.</w:t>
      </w:r>
    </w:p>
    <w:p w14:paraId="1470AF28" w14:textId="77777777" w:rsidR="00E6423B" w:rsidRPr="00BF1E89" w:rsidRDefault="00E6423B" w:rsidP="00CB7933">
      <w:pPr>
        <w:numPr>
          <w:ilvl w:val="0"/>
          <w:numId w:val="145"/>
        </w:numPr>
        <w:tabs>
          <w:tab w:val="clear" w:pos="360"/>
          <w:tab w:val="num" w:pos="792"/>
        </w:tabs>
        <w:kinsoku w:val="0"/>
        <w:spacing w:before="288"/>
        <w:ind w:right="72"/>
        <w:rPr>
          <w:rFonts w:cs="Arial"/>
          <w:w w:val="105"/>
          <w:szCs w:val="22"/>
        </w:rPr>
      </w:pPr>
      <w:r w:rsidRPr="00BF1E89">
        <w:rPr>
          <w:rFonts w:cs="Arial"/>
          <w:w w:val="105"/>
          <w:szCs w:val="22"/>
        </w:rPr>
        <w:t xml:space="preserve">Gloves are available in a variety of types and sizes. Gloves are required for any </w:t>
      </w:r>
      <w:r w:rsidRPr="00BF1E89">
        <w:rPr>
          <w:rFonts w:cs="Arial"/>
          <w:spacing w:val="-4"/>
          <w:w w:val="105"/>
          <w:szCs w:val="22"/>
        </w:rPr>
        <w:t xml:space="preserve">phlebotomy or vascular access procedure. They are not required for an injection as long </w:t>
      </w:r>
      <w:r w:rsidRPr="00BF1E89">
        <w:rPr>
          <w:rFonts w:cs="Arial"/>
          <w:spacing w:val="-5"/>
          <w:w w:val="105"/>
          <w:szCs w:val="22"/>
        </w:rPr>
        <w:t xml:space="preserve">as hand contact with blood or other potentially infectious materials is not reasonably </w:t>
      </w:r>
      <w:r w:rsidRPr="00BF1E89">
        <w:rPr>
          <w:rFonts w:cs="Arial"/>
          <w:w w:val="105"/>
          <w:szCs w:val="22"/>
        </w:rPr>
        <w:t>anticipated</w:t>
      </w:r>
    </w:p>
    <w:p w14:paraId="1470AF29" w14:textId="77777777" w:rsidR="00E6423B" w:rsidRPr="00BF1E89" w:rsidRDefault="00E6423B" w:rsidP="00CB7933">
      <w:pPr>
        <w:numPr>
          <w:ilvl w:val="0"/>
          <w:numId w:val="145"/>
        </w:numPr>
        <w:tabs>
          <w:tab w:val="clear" w:pos="360"/>
          <w:tab w:val="num" w:pos="792"/>
        </w:tabs>
        <w:kinsoku w:val="0"/>
        <w:spacing w:before="252"/>
        <w:ind w:right="504"/>
        <w:jc w:val="both"/>
        <w:rPr>
          <w:rFonts w:cs="Arial"/>
          <w:spacing w:val="-3"/>
          <w:w w:val="105"/>
          <w:szCs w:val="22"/>
        </w:rPr>
      </w:pPr>
      <w:r w:rsidRPr="00BF1E89">
        <w:rPr>
          <w:rFonts w:cs="Arial"/>
          <w:spacing w:val="-9"/>
          <w:w w:val="105"/>
          <w:szCs w:val="22"/>
        </w:rPr>
        <w:t xml:space="preserve">Utility gloves may be decontaminated for reuse if their integrity is not compromised. Discard utility gloves if they show signs of cracking, peeling, tearing, puncturing, or </w:t>
      </w:r>
      <w:r w:rsidRPr="00BF1E89">
        <w:rPr>
          <w:rFonts w:cs="Arial"/>
          <w:spacing w:val="-3"/>
          <w:w w:val="105"/>
          <w:szCs w:val="22"/>
        </w:rPr>
        <w:t>deterioration. Never wash or decontaminate disposable gloves for reuse.</w:t>
      </w:r>
    </w:p>
    <w:p w14:paraId="1470AF2A" w14:textId="77777777" w:rsidR="00E6423B" w:rsidRPr="00BF1E89" w:rsidRDefault="00E6423B" w:rsidP="00CB7933">
      <w:pPr>
        <w:numPr>
          <w:ilvl w:val="0"/>
          <w:numId w:val="145"/>
        </w:numPr>
        <w:tabs>
          <w:tab w:val="clear" w:pos="360"/>
          <w:tab w:val="num" w:pos="792"/>
        </w:tabs>
        <w:kinsoku w:val="0"/>
        <w:spacing w:before="288"/>
        <w:ind w:right="72"/>
        <w:rPr>
          <w:rFonts w:cs="Arial"/>
          <w:spacing w:val="-4"/>
          <w:w w:val="105"/>
          <w:szCs w:val="22"/>
        </w:rPr>
      </w:pPr>
      <w:r w:rsidRPr="00BF1E89">
        <w:rPr>
          <w:rFonts w:cs="Arial"/>
          <w:spacing w:val="-6"/>
          <w:w w:val="105"/>
          <w:szCs w:val="22"/>
        </w:rPr>
        <w:t xml:space="preserve">Wear appropriate gloves when it can be reasonably anticipated that there may be hand </w:t>
      </w:r>
      <w:r w:rsidRPr="00BF1E89">
        <w:rPr>
          <w:rFonts w:cs="Arial"/>
          <w:spacing w:val="-5"/>
          <w:w w:val="105"/>
          <w:szCs w:val="22"/>
        </w:rPr>
        <w:t xml:space="preserve">contact with blood or OPIM, and when handling or touching contaminated items, or </w:t>
      </w:r>
      <w:r w:rsidRPr="00BF1E89">
        <w:rPr>
          <w:rFonts w:cs="Arial"/>
          <w:spacing w:val="-8"/>
          <w:w w:val="105"/>
          <w:szCs w:val="22"/>
        </w:rPr>
        <w:t xml:space="preserve">surfaces. Replace gloves if torn, punctured, contaminated, or their ability to function as a </w:t>
      </w:r>
      <w:r w:rsidRPr="00BF1E89">
        <w:rPr>
          <w:rFonts w:cs="Arial"/>
          <w:spacing w:val="-4"/>
          <w:w w:val="105"/>
          <w:szCs w:val="22"/>
        </w:rPr>
        <w:t>barrier is compromised.</w:t>
      </w:r>
    </w:p>
    <w:p w14:paraId="1470AF2B" w14:textId="77777777" w:rsidR="00E6423B" w:rsidRPr="00BF1E89" w:rsidRDefault="00E6423B" w:rsidP="00CB7933">
      <w:pPr>
        <w:numPr>
          <w:ilvl w:val="0"/>
          <w:numId w:val="145"/>
        </w:numPr>
        <w:tabs>
          <w:tab w:val="clear" w:pos="360"/>
          <w:tab w:val="num" w:pos="792"/>
        </w:tabs>
        <w:kinsoku w:val="0"/>
        <w:spacing w:before="288"/>
        <w:ind w:right="72"/>
        <w:rPr>
          <w:rFonts w:cs="Arial"/>
          <w:spacing w:val="-4"/>
          <w:w w:val="105"/>
          <w:szCs w:val="22"/>
        </w:rPr>
      </w:pPr>
      <w:r w:rsidRPr="00BF1E89">
        <w:rPr>
          <w:rFonts w:cs="Arial"/>
          <w:spacing w:val="-8"/>
          <w:w w:val="105"/>
          <w:szCs w:val="22"/>
        </w:rPr>
        <w:t xml:space="preserve">Masks in combination with eye protection devices, such as goggles or glasses with solid </w:t>
      </w:r>
      <w:r w:rsidRPr="00BF1E89">
        <w:rPr>
          <w:rFonts w:cs="Arial"/>
          <w:spacing w:val="-5"/>
          <w:w w:val="105"/>
          <w:szCs w:val="22"/>
        </w:rPr>
        <w:t xml:space="preserve">side/top shields, or chin length face shields, are required to be worn wherever splashes, </w:t>
      </w:r>
      <w:r w:rsidRPr="00BF1E89">
        <w:rPr>
          <w:rFonts w:cs="Arial"/>
          <w:spacing w:val="-9"/>
          <w:w w:val="105"/>
          <w:szCs w:val="22"/>
        </w:rPr>
        <w:t xml:space="preserve">spray, splatter or droplets of blood/body fluids may be generated and eye, nose or mouth </w:t>
      </w:r>
      <w:r w:rsidRPr="00BF1E89">
        <w:rPr>
          <w:rFonts w:cs="Arial"/>
          <w:spacing w:val="-4"/>
          <w:w w:val="105"/>
          <w:szCs w:val="22"/>
        </w:rPr>
        <w:t>contamination can reasonably be anticipated.</w:t>
      </w:r>
    </w:p>
    <w:p w14:paraId="1470AF2C" w14:textId="77777777" w:rsidR="00E6423B" w:rsidRPr="00BF1E89" w:rsidRDefault="00E6423B" w:rsidP="00CB7933">
      <w:pPr>
        <w:numPr>
          <w:ilvl w:val="0"/>
          <w:numId w:val="145"/>
        </w:numPr>
        <w:tabs>
          <w:tab w:val="clear" w:pos="360"/>
          <w:tab w:val="num" w:pos="792"/>
        </w:tabs>
        <w:kinsoku w:val="0"/>
        <w:spacing w:before="288"/>
        <w:ind w:right="144"/>
        <w:rPr>
          <w:rFonts w:cs="Arial"/>
          <w:spacing w:val="-5"/>
          <w:w w:val="105"/>
          <w:szCs w:val="22"/>
        </w:rPr>
      </w:pPr>
      <w:r w:rsidRPr="00BF1E89">
        <w:rPr>
          <w:rFonts w:cs="Arial"/>
          <w:spacing w:val="-9"/>
          <w:w w:val="105"/>
          <w:szCs w:val="22"/>
        </w:rPr>
        <w:t xml:space="preserve">Fluid repellant gowns are available to prevent minor amounts of blood/body fluids from </w:t>
      </w:r>
      <w:r w:rsidRPr="00BF1E89">
        <w:rPr>
          <w:rFonts w:cs="Arial"/>
          <w:spacing w:val="-6"/>
          <w:w w:val="105"/>
          <w:szCs w:val="22"/>
        </w:rPr>
        <w:t xml:space="preserve">getting on clothing. In areas such as the operating room (OR) and endoscopy suite, the </w:t>
      </w:r>
      <w:r w:rsidRPr="00BF1E89">
        <w:rPr>
          <w:rFonts w:cs="Arial"/>
          <w:spacing w:val="-5"/>
          <w:w w:val="105"/>
          <w:szCs w:val="22"/>
        </w:rPr>
        <w:t>gowns are impervious to blood/body fluids.</w:t>
      </w:r>
    </w:p>
    <w:p w14:paraId="1470AF2D" w14:textId="77777777" w:rsidR="00E6423B" w:rsidRPr="00BF1E89" w:rsidRDefault="00E6423B" w:rsidP="00CB7933">
      <w:pPr>
        <w:numPr>
          <w:ilvl w:val="0"/>
          <w:numId w:val="145"/>
        </w:numPr>
        <w:tabs>
          <w:tab w:val="clear" w:pos="360"/>
          <w:tab w:val="num" w:pos="792"/>
        </w:tabs>
        <w:kinsoku w:val="0"/>
        <w:spacing w:before="288"/>
        <w:rPr>
          <w:rFonts w:cs="Arial"/>
          <w:w w:val="105"/>
          <w:szCs w:val="22"/>
        </w:rPr>
      </w:pPr>
      <w:r w:rsidRPr="00BF1E89">
        <w:rPr>
          <w:rFonts w:cs="Arial"/>
          <w:w w:val="105"/>
          <w:szCs w:val="22"/>
        </w:rPr>
        <w:t>To minimize migration of contamination beyond the work area, employees must:</w:t>
      </w:r>
    </w:p>
    <w:p w14:paraId="1470AF2E" w14:textId="77777777" w:rsidR="00E6423B" w:rsidRPr="00BF1E89" w:rsidRDefault="00E6423B" w:rsidP="00CB7933">
      <w:pPr>
        <w:numPr>
          <w:ilvl w:val="0"/>
          <w:numId w:val="146"/>
        </w:numPr>
        <w:tabs>
          <w:tab w:val="clear" w:pos="360"/>
          <w:tab w:val="num" w:pos="1296"/>
        </w:tabs>
        <w:kinsoku w:val="0"/>
        <w:spacing w:before="288"/>
        <w:ind w:right="72"/>
        <w:jc w:val="both"/>
        <w:rPr>
          <w:rFonts w:cs="Arial"/>
          <w:spacing w:val="-5"/>
          <w:w w:val="105"/>
          <w:szCs w:val="22"/>
        </w:rPr>
      </w:pPr>
      <w:r w:rsidRPr="00BF1E89">
        <w:rPr>
          <w:rFonts w:cs="Arial"/>
          <w:spacing w:val="-9"/>
          <w:w w:val="105"/>
          <w:szCs w:val="22"/>
        </w:rPr>
        <w:t xml:space="preserve">Remove immediately, or as soon as feasible, any garment contaminated by blood or </w:t>
      </w:r>
      <w:r w:rsidRPr="00BF1E89">
        <w:rPr>
          <w:rFonts w:cs="Arial"/>
          <w:spacing w:val="-10"/>
          <w:w w:val="105"/>
          <w:szCs w:val="22"/>
        </w:rPr>
        <w:t xml:space="preserve">OPIM in such a way as to avoid contact with the outer surface PPE after it becomes </w:t>
      </w:r>
      <w:r w:rsidRPr="00BF1E89">
        <w:rPr>
          <w:rFonts w:cs="Arial"/>
          <w:spacing w:val="-5"/>
          <w:w w:val="105"/>
          <w:szCs w:val="22"/>
        </w:rPr>
        <w:t>contaminated, and before leaving the work area.</w:t>
      </w:r>
    </w:p>
    <w:p w14:paraId="1470AF2F" w14:textId="77777777" w:rsidR="00E6423B" w:rsidRPr="00BF1E89" w:rsidRDefault="00E6423B" w:rsidP="00CB7933">
      <w:pPr>
        <w:numPr>
          <w:ilvl w:val="0"/>
          <w:numId w:val="146"/>
        </w:numPr>
        <w:tabs>
          <w:tab w:val="clear" w:pos="360"/>
          <w:tab w:val="num" w:pos="1296"/>
        </w:tabs>
        <w:kinsoku w:val="0"/>
        <w:spacing w:before="216"/>
        <w:rPr>
          <w:rFonts w:cs="Arial"/>
          <w:w w:val="105"/>
          <w:szCs w:val="22"/>
        </w:rPr>
      </w:pPr>
      <w:r w:rsidRPr="00BF1E89">
        <w:rPr>
          <w:rFonts w:cs="Arial"/>
          <w:w w:val="105"/>
          <w:szCs w:val="22"/>
        </w:rPr>
        <w:t>Dispose PPE contaminated by blood or OPIM in red biohazard bags.</w:t>
      </w:r>
    </w:p>
    <w:p w14:paraId="1470AF30"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46"/>
          <w:headerReference w:type="default" r:id="rId147"/>
          <w:footerReference w:type="even" r:id="rId148"/>
          <w:footerReference w:type="default" r:id="rId149"/>
          <w:headerReference w:type="first" r:id="rId150"/>
          <w:footerReference w:type="first" r:id="rId151"/>
          <w:pgSz w:w="12240" w:h="15840"/>
          <w:pgMar w:top="1310" w:right="1410" w:bottom="1226" w:left="1410" w:header="753" w:footer="999" w:gutter="0"/>
          <w:cols w:space="720"/>
          <w:noEndnote/>
          <w:titlePg/>
        </w:sectPr>
      </w:pPr>
    </w:p>
    <w:p w14:paraId="1470AF31" w14:textId="77777777" w:rsidR="00E6423B" w:rsidRPr="00BF1E89" w:rsidRDefault="00E6423B" w:rsidP="00CB7933">
      <w:pPr>
        <w:numPr>
          <w:ilvl w:val="0"/>
          <w:numId w:val="147"/>
        </w:numPr>
        <w:tabs>
          <w:tab w:val="clear" w:pos="360"/>
          <w:tab w:val="num" w:pos="1296"/>
        </w:tabs>
        <w:kinsoku w:val="0"/>
        <w:spacing w:before="540"/>
        <w:ind w:right="72"/>
        <w:rPr>
          <w:rFonts w:cs="Arial"/>
          <w:w w:val="105"/>
          <w:szCs w:val="22"/>
        </w:rPr>
      </w:pPr>
      <w:r w:rsidRPr="00BF1E89">
        <w:rPr>
          <w:rFonts w:cs="Arial"/>
          <w:spacing w:val="-8"/>
          <w:w w:val="105"/>
          <w:szCs w:val="22"/>
        </w:rPr>
        <w:lastRenderedPageBreak/>
        <w:t xml:space="preserve">Perform hand hygiene immediately or as soon as feasible after removal of gloves or </w:t>
      </w:r>
      <w:r w:rsidRPr="00BF1E89">
        <w:rPr>
          <w:rFonts w:cs="Arial"/>
          <w:w w:val="105"/>
          <w:szCs w:val="22"/>
        </w:rPr>
        <w:t>other PPE.</w:t>
      </w:r>
    </w:p>
    <w:p w14:paraId="1470AF32" w14:textId="77777777" w:rsidR="00E6423B" w:rsidRPr="00BF1E89" w:rsidRDefault="00E6423B" w:rsidP="00CB7933">
      <w:pPr>
        <w:numPr>
          <w:ilvl w:val="0"/>
          <w:numId w:val="147"/>
        </w:numPr>
        <w:tabs>
          <w:tab w:val="clear" w:pos="360"/>
          <w:tab w:val="num" w:pos="1296"/>
        </w:tabs>
        <w:kinsoku w:val="0"/>
        <w:spacing w:before="288"/>
        <w:ind w:right="1008"/>
        <w:rPr>
          <w:rFonts w:cs="Arial"/>
          <w:spacing w:val="-3"/>
          <w:w w:val="105"/>
          <w:szCs w:val="22"/>
        </w:rPr>
      </w:pPr>
      <w:r w:rsidRPr="00BF1E89">
        <w:rPr>
          <w:rFonts w:cs="Arial"/>
          <w:spacing w:val="-9"/>
          <w:w w:val="105"/>
          <w:szCs w:val="22"/>
        </w:rPr>
        <w:t xml:space="preserve">PPE is to be worn in the area of contamination and is not to be worn in the </w:t>
      </w:r>
      <w:r w:rsidRPr="00BF1E89">
        <w:rPr>
          <w:rFonts w:cs="Arial"/>
          <w:spacing w:val="-3"/>
          <w:w w:val="105"/>
          <w:szCs w:val="22"/>
        </w:rPr>
        <w:t>halls. This includes gloves, masks and shoe covers.</w:t>
      </w:r>
    </w:p>
    <w:p w14:paraId="1470AF33" w14:textId="77777777" w:rsidR="00E6423B" w:rsidRPr="00BF1E89" w:rsidRDefault="00E6423B" w:rsidP="00CB7933">
      <w:pPr>
        <w:numPr>
          <w:ilvl w:val="0"/>
          <w:numId w:val="147"/>
        </w:numPr>
        <w:tabs>
          <w:tab w:val="clear" w:pos="360"/>
          <w:tab w:val="num" w:pos="1296"/>
        </w:tabs>
        <w:kinsoku w:val="0"/>
        <w:spacing w:before="252"/>
        <w:ind w:right="72"/>
        <w:rPr>
          <w:rFonts w:cs="Arial"/>
          <w:spacing w:val="-4"/>
          <w:w w:val="105"/>
          <w:szCs w:val="22"/>
        </w:rPr>
      </w:pPr>
      <w:r w:rsidRPr="00BF1E89">
        <w:rPr>
          <w:rFonts w:cs="Arial"/>
          <w:spacing w:val="-3"/>
          <w:w w:val="105"/>
          <w:szCs w:val="22"/>
        </w:rPr>
        <w:t xml:space="preserve">If uniform/clothing becomes contaminated, change into scrubs before leaving a </w:t>
      </w:r>
      <w:r w:rsidRPr="00BF1E89">
        <w:rPr>
          <w:rFonts w:cs="Arial"/>
          <w:spacing w:val="-5"/>
          <w:w w:val="105"/>
          <w:szCs w:val="22"/>
        </w:rPr>
        <w:t xml:space="preserve">work area. The employee may sign out a pair of scrubs from the supervisor. Wash </w:t>
      </w:r>
      <w:r w:rsidRPr="00BF1E89">
        <w:rPr>
          <w:rFonts w:cs="Arial"/>
          <w:spacing w:val="-4"/>
          <w:w w:val="105"/>
          <w:szCs w:val="22"/>
        </w:rPr>
        <w:t xml:space="preserve">any areas of skin contaminated by blood or body fluids. Soiled clothing is to be </w:t>
      </w:r>
      <w:r w:rsidRPr="00BF1E89">
        <w:rPr>
          <w:rFonts w:cs="Arial"/>
          <w:spacing w:val="-3"/>
          <w:w w:val="105"/>
          <w:szCs w:val="22"/>
        </w:rPr>
        <w:t xml:space="preserve">placed in black plastic leak proof bags and taken home and cleaned in the in the </w:t>
      </w:r>
      <w:r w:rsidRPr="00BF1E89">
        <w:rPr>
          <w:rFonts w:cs="Arial"/>
          <w:spacing w:val="-4"/>
          <w:w w:val="105"/>
          <w:szCs w:val="22"/>
        </w:rPr>
        <w:t>home washer and dryer with detergent and bleach according to the labels.</w:t>
      </w:r>
    </w:p>
    <w:p w14:paraId="1470AF34"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52"/>
          <w:headerReference w:type="default" r:id="rId153"/>
          <w:footerReference w:type="even" r:id="rId154"/>
          <w:footerReference w:type="default" r:id="rId155"/>
          <w:headerReference w:type="first" r:id="rId156"/>
          <w:footerReference w:type="first" r:id="rId157"/>
          <w:pgSz w:w="12240" w:h="15840"/>
          <w:pgMar w:top="1310" w:right="1410" w:bottom="10590" w:left="1410" w:header="760" w:footer="999" w:gutter="0"/>
          <w:cols w:space="720"/>
          <w:noEndnote/>
          <w:titlePg/>
        </w:sectPr>
      </w:pPr>
    </w:p>
    <w:p w14:paraId="1470AF35" w14:textId="77777777" w:rsidR="00E6423B" w:rsidRPr="00BF1E89" w:rsidRDefault="00E6423B" w:rsidP="00E6423B">
      <w:pPr>
        <w:spacing w:before="576" w:line="204" w:lineRule="auto"/>
        <w:rPr>
          <w:rFonts w:cs="Arial"/>
          <w:w w:val="105"/>
          <w:szCs w:val="22"/>
        </w:rPr>
      </w:pPr>
      <w:r w:rsidRPr="00BF1E89">
        <w:rPr>
          <w:rFonts w:cs="Arial"/>
          <w:w w:val="105"/>
          <w:szCs w:val="22"/>
        </w:rPr>
        <w:lastRenderedPageBreak/>
        <w:t>ATTACHMENT F</w:t>
      </w:r>
    </w:p>
    <w:p w14:paraId="1470AF36" w14:textId="77777777" w:rsidR="00E6423B" w:rsidRPr="00BF1E89" w:rsidRDefault="00E6423B" w:rsidP="00E6423B">
      <w:pPr>
        <w:spacing w:before="288"/>
        <w:ind w:left="3168"/>
        <w:rPr>
          <w:rFonts w:cs="Arial"/>
          <w:spacing w:val="-4"/>
          <w:w w:val="105"/>
          <w:szCs w:val="22"/>
        </w:rPr>
      </w:pPr>
      <w:r w:rsidRPr="00BF1E89">
        <w:rPr>
          <w:rFonts w:cs="Arial"/>
          <w:spacing w:val="-4"/>
          <w:w w:val="105"/>
          <w:szCs w:val="22"/>
        </w:rPr>
        <w:t>Regulated Waste and Disposal</w:t>
      </w:r>
    </w:p>
    <w:p w14:paraId="1470AF37" w14:textId="77777777" w:rsidR="00E6423B" w:rsidRPr="00BF1E89" w:rsidRDefault="00E6423B" w:rsidP="00E6423B">
      <w:pPr>
        <w:spacing w:before="288"/>
        <w:rPr>
          <w:rFonts w:cs="Arial"/>
          <w:w w:val="105"/>
          <w:szCs w:val="22"/>
        </w:rPr>
      </w:pPr>
      <w:r w:rsidRPr="00BF1E89">
        <w:rPr>
          <w:rFonts w:cs="Arial"/>
          <w:spacing w:val="-6"/>
          <w:w w:val="105"/>
          <w:szCs w:val="22"/>
        </w:rPr>
        <w:t xml:space="preserve">The term "regulated waste" refers to categories of waste, which require special handling such as </w:t>
      </w:r>
      <w:r w:rsidRPr="00BF1E89">
        <w:rPr>
          <w:rFonts w:cs="Arial"/>
          <w:spacing w:val="-7"/>
          <w:w w:val="105"/>
          <w:szCs w:val="22"/>
        </w:rPr>
        <w:t xml:space="preserve">liquid or semi-liquid blood or OPIM and include: contaminated items that would release blood or </w:t>
      </w:r>
      <w:r w:rsidRPr="00BF1E89">
        <w:rPr>
          <w:rFonts w:cs="Arial"/>
          <w:spacing w:val="-4"/>
          <w:w w:val="105"/>
          <w:szCs w:val="22"/>
        </w:rPr>
        <w:t xml:space="preserve">OPIM in a liquid or semi-liquid state if compressed (i.e. bloody dressings), items that are caked </w:t>
      </w:r>
      <w:r w:rsidRPr="00BF1E89">
        <w:rPr>
          <w:rFonts w:cs="Arial"/>
          <w:spacing w:val="-3"/>
          <w:w w:val="105"/>
          <w:szCs w:val="22"/>
        </w:rPr>
        <w:t xml:space="preserve">with dried blood or OPIM and are capable of releasing these materials during handling (i.e. </w:t>
      </w:r>
      <w:r w:rsidRPr="00BF1E89">
        <w:rPr>
          <w:rFonts w:cs="Arial"/>
          <w:spacing w:val="-8"/>
          <w:w w:val="105"/>
          <w:szCs w:val="22"/>
        </w:rPr>
        <w:t xml:space="preserve">specimen containers, test tubes, tissue specimen, liquid blood specimens, used blood tubes), and </w:t>
      </w:r>
      <w:r w:rsidRPr="00BF1E89">
        <w:rPr>
          <w:rFonts w:cs="Arial"/>
          <w:spacing w:val="-2"/>
          <w:w w:val="105"/>
          <w:szCs w:val="22"/>
        </w:rPr>
        <w:t xml:space="preserve">contaminated sharps; cultures, pathological and microbiological wastes containing blood or </w:t>
      </w:r>
      <w:r w:rsidRPr="00BF1E89">
        <w:rPr>
          <w:rFonts w:cs="Arial"/>
          <w:w w:val="105"/>
          <w:szCs w:val="22"/>
        </w:rPr>
        <w:t>OPIM.</w:t>
      </w:r>
    </w:p>
    <w:p w14:paraId="1470AF38" w14:textId="77777777" w:rsidR="00E6423B" w:rsidRPr="00BF1E89" w:rsidRDefault="00E6423B" w:rsidP="00CB7933">
      <w:pPr>
        <w:numPr>
          <w:ilvl w:val="0"/>
          <w:numId w:val="148"/>
        </w:numPr>
        <w:tabs>
          <w:tab w:val="clear" w:pos="432"/>
          <w:tab w:val="num" w:pos="504"/>
        </w:tabs>
        <w:kinsoku w:val="0"/>
        <w:spacing w:before="288"/>
        <w:ind w:right="144"/>
        <w:rPr>
          <w:rFonts w:cs="Arial"/>
          <w:w w:val="105"/>
          <w:szCs w:val="22"/>
        </w:rPr>
      </w:pPr>
      <w:r w:rsidRPr="00BF1E89">
        <w:rPr>
          <w:rFonts w:cs="Arial"/>
          <w:spacing w:val="5"/>
          <w:w w:val="105"/>
          <w:szCs w:val="22"/>
        </w:rPr>
        <w:t xml:space="preserve">Sharps containers are for the disposal of contaminated needles and other sharp </w:t>
      </w:r>
      <w:r w:rsidRPr="00BF1E89">
        <w:rPr>
          <w:rFonts w:cs="Arial"/>
          <w:spacing w:val="-2"/>
          <w:w w:val="105"/>
          <w:szCs w:val="22"/>
        </w:rPr>
        <w:t xml:space="preserve">items. These will be as close to the point of use as possible. Needle products and </w:t>
      </w:r>
      <w:r w:rsidRPr="00BF1E89">
        <w:rPr>
          <w:rFonts w:cs="Arial"/>
          <w:spacing w:val="-9"/>
          <w:w w:val="105"/>
          <w:szCs w:val="22"/>
        </w:rPr>
        <w:t xml:space="preserve">contaminated disposable sharps shall be discarded immediately into sharps containers. It is </w:t>
      </w:r>
      <w:r w:rsidRPr="00BF1E89">
        <w:rPr>
          <w:rFonts w:cs="Arial"/>
          <w:spacing w:val="-8"/>
          <w:w w:val="105"/>
          <w:szCs w:val="22"/>
        </w:rPr>
        <w:t xml:space="preserve">suggested that guide wires be coiled and enclosed in a glove before disposal into a sharps </w:t>
      </w:r>
      <w:r w:rsidRPr="00BF1E89">
        <w:rPr>
          <w:rFonts w:cs="Arial"/>
          <w:w w:val="105"/>
          <w:szCs w:val="22"/>
        </w:rPr>
        <w:t>container.</w:t>
      </w:r>
    </w:p>
    <w:p w14:paraId="1470AF39" w14:textId="77777777" w:rsidR="00E6423B" w:rsidRPr="00BF1E89" w:rsidRDefault="00E6423B" w:rsidP="00CB7933">
      <w:pPr>
        <w:numPr>
          <w:ilvl w:val="0"/>
          <w:numId w:val="148"/>
        </w:numPr>
        <w:tabs>
          <w:tab w:val="clear" w:pos="432"/>
          <w:tab w:val="num" w:pos="504"/>
        </w:tabs>
        <w:kinsoku w:val="0"/>
        <w:spacing w:before="288"/>
        <w:ind w:right="432"/>
        <w:rPr>
          <w:rFonts w:cs="Arial"/>
          <w:spacing w:val="-4"/>
          <w:w w:val="105"/>
          <w:szCs w:val="22"/>
        </w:rPr>
      </w:pPr>
      <w:r w:rsidRPr="00BF1E89">
        <w:rPr>
          <w:rFonts w:cs="Arial"/>
          <w:spacing w:val="-8"/>
          <w:w w:val="105"/>
          <w:szCs w:val="22"/>
        </w:rPr>
        <w:t xml:space="preserve">Glass that is broken or unbroken is to be placed in a box, or in the container in the soiled </w:t>
      </w:r>
      <w:r w:rsidRPr="00BF1E89">
        <w:rPr>
          <w:rFonts w:cs="Arial"/>
          <w:spacing w:val="-4"/>
          <w:w w:val="105"/>
          <w:szCs w:val="22"/>
        </w:rPr>
        <w:t>utility room that is labeled “glass”.</w:t>
      </w:r>
    </w:p>
    <w:p w14:paraId="1470AF3A" w14:textId="77777777" w:rsidR="00E6423B" w:rsidRPr="00BF1E89" w:rsidRDefault="00E6423B" w:rsidP="00CB7933">
      <w:pPr>
        <w:numPr>
          <w:ilvl w:val="0"/>
          <w:numId w:val="148"/>
        </w:numPr>
        <w:tabs>
          <w:tab w:val="clear" w:pos="432"/>
          <w:tab w:val="num" w:pos="504"/>
        </w:tabs>
        <w:kinsoku w:val="0"/>
        <w:spacing w:before="252"/>
        <w:ind w:right="216"/>
        <w:rPr>
          <w:rFonts w:cs="Arial"/>
          <w:spacing w:val="-4"/>
          <w:w w:val="105"/>
          <w:szCs w:val="22"/>
        </w:rPr>
      </w:pPr>
      <w:r w:rsidRPr="00BF1E89">
        <w:rPr>
          <w:rFonts w:cs="Arial"/>
          <w:spacing w:val="-6"/>
          <w:w w:val="105"/>
          <w:szCs w:val="22"/>
        </w:rPr>
        <w:t xml:space="preserve">All contaminated sharps shall be discarded as soon as feasible in sharps containers, which </w:t>
      </w:r>
      <w:r w:rsidRPr="00BF1E89">
        <w:rPr>
          <w:rFonts w:cs="Arial"/>
          <w:spacing w:val="-8"/>
          <w:w w:val="105"/>
          <w:szCs w:val="22"/>
        </w:rPr>
        <w:t xml:space="preserve">may be found in the following locations; medication carts, patient rooms (except on 4S), exam/treatment rooms, dietetic dining room, hemodialysis, employee health, intensive care </w:t>
      </w:r>
      <w:r w:rsidRPr="00BF1E89">
        <w:rPr>
          <w:rFonts w:cs="Arial"/>
          <w:spacing w:val="-4"/>
          <w:w w:val="105"/>
          <w:szCs w:val="22"/>
        </w:rPr>
        <w:t>units, emergency room, or suite.</w:t>
      </w:r>
    </w:p>
    <w:p w14:paraId="1470AF3B" w14:textId="77777777" w:rsidR="00E6423B" w:rsidRPr="00BF1E89" w:rsidRDefault="00E6423B" w:rsidP="00CB7933">
      <w:pPr>
        <w:numPr>
          <w:ilvl w:val="0"/>
          <w:numId w:val="148"/>
        </w:numPr>
        <w:tabs>
          <w:tab w:val="clear" w:pos="432"/>
          <w:tab w:val="num" w:pos="504"/>
        </w:tabs>
        <w:kinsoku w:val="0"/>
        <w:spacing w:before="288"/>
        <w:ind w:right="288"/>
        <w:rPr>
          <w:rFonts w:cs="Arial"/>
          <w:spacing w:val="-5"/>
          <w:w w:val="105"/>
          <w:szCs w:val="22"/>
        </w:rPr>
      </w:pPr>
      <w:r w:rsidRPr="00BF1E89">
        <w:rPr>
          <w:rFonts w:cs="Arial"/>
          <w:spacing w:val="-6"/>
          <w:w w:val="105"/>
          <w:szCs w:val="22"/>
        </w:rPr>
        <w:t xml:space="preserve">Regulated waste (blood or body fluids that could spill or leak) other than sharps shall be </w:t>
      </w:r>
      <w:r w:rsidRPr="00BF1E89">
        <w:rPr>
          <w:rFonts w:cs="Arial"/>
          <w:spacing w:val="-8"/>
          <w:w w:val="105"/>
          <w:szCs w:val="22"/>
        </w:rPr>
        <w:t xml:space="preserve">placed in plastic bags that are marked as infectious waste or biohazard. The bags are to be </w:t>
      </w:r>
      <w:r w:rsidRPr="00BF1E89">
        <w:rPr>
          <w:rFonts w:cs="Arial"/>
          <w:spacing w:val="-4"/>
          <w:w w:val="105"/>
          <w:szCs w:val="22"/>
        </w:rPr>
        <w:t xml:space="preserve">placed in red plastic barrels marked as biohazard. These barrels may be found in the </w:t>
      </w:r>
      <w:r w:rsidRPr="00BF1E89">
        <w:rPr>
          <w:rFonts w:cs="Arial"/>
          <w:spacing w:val="-9"/>
          <w:w w:val="105"/>
          <w:szCs w:val="22"/>
        </w:rPr>
        <w:t xml:space="preserve">following locations: Soiled SPD rooms; Emergency Room; Dental Clinic; Hemodialysis; </w:t>
      </w:r>
      <w:r w:rsidRPr="00BF1E89">
        <w:rPr>
          <w:rFonts w:cs="Arial"/>
          <w:spacing w:val="-5"/>
          <w:w w:val="105"/>
          <w:szCs w:val="22"/>
        </w:rPr>
        <w:t>Endoscopy; Wards; Soiled Utility Rooms.</w:t>
      </w:r>
    </w:p>
    <w:p w14:paraId="1470AF3C" w14:textId="77777777" w:rsidR="00E6423B" w:rsidRPr="00BF1E89" w:rsidRDefault="00E6423B" w:rsidP="00CB7933">
      <w:pPr>
        <w:numPr>
          <w:ilvl w:val="0"/>
          <w:numId w:val="148"/>
        </w:numPr>
        <w:tabs>
          <w:tab w:val="clear" w:pos="432"/>
          <w:tab w:val="num" w:pos="504"/>
        </w:tabs>
        <w:kinsoku w:val="0"/>
        <w:spacing w:before="288"/>
        <w:ind w:right="360"/>
        <w:jc w:val="both"/>
        <w:rPr>
          <w:rFonts w:cs="Arial"/>
          <w:spacing w:val="-4"/>
          <w:w w:val="105"/>
          <w:szCs w:val="22"/>
        </w:rPr>
      </w:pPr>
      <w:r w:rsidRPr="00BF1E89">
        <w:rPr>
          <w:rFonts w:cs="Arial"/>
          <w:spacing w:val="-8"/>
          <w:w w:val="105"/>
          <w:szCs w:val="22"/>
        </w:rPr>
        <w:t xml:space="preserve">The containers are inspected, maintained, and replaced by staff on a schedule assigned by </w:t>
      </w:r>
      <w:r w:rsidRPr="00BF1E89">
        <w:rPr>
          <w:rFonts w:cs="Arial"/>
          <w:spacing w:val="-7"/>
          <w:w w:val="105"/>
          <w:szCs w:val="22"/>
        </w:rPr>
        <w:t xml:space="preserve">each service chief or nurse manager. Environmental Management Staff (EMS) may also </w:t>
      </w:r>
      <w:r w:rsidRPr="00BF1E89">
        <w:rPr>
          <w:rFonts w:cs="Arial"/>
          <w:spacing w:val="-4"/>
          <w:w w:val="105"/>
          <w:szCs w:val="22"/>
        </w:rPr>
        <w:t>check the sharps containers.</w:t>
      </w:r>
    </w:p>
    <w:p w14:paraId="1470AF3D" w14:textId="77777777" w:rsidR="00E6423B" w:rsidRPr="00BF1E89" w:rsidRDefault="00E6423B" w:rsidP="00CB7933">
      <w:pPr>
        <w:numPr>
          <w:ilvl w:val="0"/>
          <w:numId w:val="148"/>
        </w:numPr>
        <w:tabs>
          <w:tab w:val="clear" w:pos="432"/>
          <w:tab w:val="num" w:pos="504"/>
        </w:tabs>
        <w:kinsoku w:val="0"/>
        <w:spacing w:before="288"/>
        <w:rPr>
          <w:rFonts w:cs="Arial"/>
          <w:w w:val="105"/>
          <w:szCs w:val="22"/>
        </w:rPr>
      </w:pPr>
      <w:r w:rsidRPr="00BF1E89">
        <w:rPr>
          <w:rFonts w:cs="Arial"/>
          <w:spacing w:val="2"/>
          <w:w w:val="105"/>
          <w:szCs w:val="22"/>
        </w:rPr>
        <w:t xml:space="preserve">Check sharps container and do not allow overfilling. If it is 2/3 to 3/4 full, carefully </w:t>
      </w:r>
      <w:r w:rsidRPr="00BF1E89">
        <w:rPr>
          <w:rFonts w:cs="Arial"/>
          <w:spacing w:val="-6"/>
          <w:w w:val="105"/>
          <w:szCs w:val="22"/>
        </w:rPr>
        <w:t xml:space="preserve">close the lid, remove the box, and replace it with a new one. Seal the filled container tightly; </w:t>
      </w:r>
      <w:r w:rsidRPr="00BF1E89">
        <w:rPr>
          <w:rFonts w:cs="Arial"/>
          <w:spacing w:val="-5"/>
          <w:w w:val="105"/>
          <w:szCs w:val="22"/>
        </w:rPr>
        <w:t xml:space="preserve">take to the area designated by the unit, and place in infectious waste container for proper </w:t>
      </w:r>
      <w:r w:rsidRPr="00BF1E89">
        <w:rPr>
          <w:rFonts w:cs="Arial"/>
          <w:w w:val="105"/>
          <w:szCs w:val="22"/>
        </w:rPr>
        <w:t>disposal.</w:t>
      </w:r>
    </w:p>
    <w:p w14:paraId="1470AF3E" w14:textId="77777777" w:rsidR="00E6423B" w:rsidRPr="00BF1E89" w:rsidRDefault="00E6423B" w:rsidP="00CB7933">
      <w:pPr>
        <w:numPr>
          <w:ilvl w:val="0"/>
          <w:numId w:val="148"/>
        </w:numPr>
        <w:tabs>
          <w:tab w:val="clear" w:pos="432"/>
          <w:tab w:val="num" w:pos="504"/>
        </w:tabs>
        <w:kinsoku w:val="0"/>
        <w:spacing w:before="288"/>
        <w:rPr>
          <w:rFonts w:cs="Arial"/>
          <w:spacing w:val="1"/>
          <w:w w:val="105"/>
          <w:szCs w:val="22"/>
        </w:rPr>
      </w:pPr>
      <w:r w:rsidRPr="00BF1E89">
        <w:rPr>
          <w:rFonts w:cs="Arial"/>
          <w:spacing w:val="1"/>
          <w:w w:val="105"/>
          <w:szCs w:val="22"/>
        </w:rPr>
        <w:t>Containers are to be maintained upright throughout use.</w:t>
      </w:r>
    </w:p>
    <w:p w14:paraId="1470AF3F" w14:textId="77777777" w:rsidR="00E6423B" w:rsidRPr="00BF1E89" w:rsidRDefault="00E6423B" w:rsidP="00CB7933">
      <w:pPr>
        <w:numPr>
          <w:ilvl w:val="0"/>
          <w:numId w:val="148"/>
        </w:numPr>
        <w:tabs>
          <w:tab w:val="clear" w:pos="432"/>
          <w:tab w:val="num" w:pos="504"/>
        </w:tabs>
        <w:kinsoku w:val="0"/>
        <w:spacing w:before="252"/>
        <w:rPr>
          <w:rFonts w:cs="Arial"/>
          <w:w w:val="105"/>
          <w:szCs w:val="22"/>
        </w:rPr>
      </w:pPr>
      <w:r w:rsidRPr="00BF1E89">
        <w:rPr>
          <w:rFonts w:cs="Arial"/>
          <w:spacing w:val="-1"/>
          <w:w w:val="105"/>
          <w:szCs w:val="22"/>
        </w:rPr>
        <w:t xml:space="preserve">New sharps containers are to have the lids securely fastened when placing them in the </w:t>
      </w:r>
      <w:r w:rsidRPr="00BF1E89">
        <w:rPr>
          <w:rFonts w:cs="Arial"/>
          <w:spacing w:val="-2"/>
          <w:w w:val="105"/>
          <w:szCs w:val="22"/>
        </w:rPr>
        <w:t xml:space="preserve">holder. Containers may also be locked onto a mobile cart, if one is used by healthcare </w:t>
      </w:r>
      <w:r w:rsidRPr="00BF1E89">
        <w:rPr>
          <w:rFonts w:cs="Arial"/>
          <w:spacing w:val="-9"/>
          <w:w w:val="105"/>
          <w:szCs w:val="22"/>
        </w:rPr>
        <w:t xml:space="preserve">workers in these units, or they may be brought to the site and removed by the employee upon </w:t>
      </w:r>
      <w:r w:rsidRPr="00BF1E89">
        <w:rPr>
          <w:rFonts w:cs="Arial"/>
          <w:w w:val="105"/>
          <w:szCs w:val="22"/>
        </w:rPr>
        <w:t>leaving.</w:t>
      </w:r>
    </w:p>
    <w:p w14:paraId="1470AF40"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58"/>
          <w:headerReference w:type="default" r:id="rId159"/>
          <w:footerReference w:type="even" r:id="rId160"/>
          <w:footerReference w:type="default" r:id="rId161"/>
          <w:headerReference w:type="first" r:id="rId162"/>
          <w:footerReference w:type="first" r:id="rId163"/>
          <w:pgSz w:w="12240" w:h="15840"/>
          <w:pgMar w:top="1310" w:right="1408" w:bottom="650" w:left="1412" w:header="760" w:footer="0" w:gutter="0"/>
          <w:cols w:space="720"/>
          <w:noEndnote/>
          <w:titlePg/>
        </w:sectPr>
      </w:pPr>
    </w:p>
    <w:p w14:paraId="1470AF41" w14:textId="77777777" w:rsidR="00E6423B" w:rsidRPr="00BF1E89" w:rsidRDefault="00E6423B" w:rsidP="00CB7933">
      <w:pPr>
        <w:numPr>
          <w:ilvl w:val="0"/>
          <w:numId w:val="149"/>
        </w:numPr>
        <w:tabs>
          <w:tab w:val="clear" w:pos="360"/>
          <w:tab w:val="num" w:pos="504"/>
        </w:tabs>
        <w:kinsoku w:val="0"/>
        <w:spacing w:before="504"/>
        <w:rPr>
          <w:rFonts w:cs="Arial"/>
          <w:spacing w:val="-4"/>
          <w:w w:val="105"/>
          <w:szCs w:val="22"/>
        </w:rPr>
      </w:pPr>
      <w:r w:rsidRPr="00BF1E89">
        <w:rPr>
          <w:rFonts w:cs="Arial"/>
          <w:spacing w:val="-8"/>
          <w:w w:val="105"/>
          <w:szCs w:val="22"/>
        </w:rPr>
        <w:lastRenderedPageBreak/>
        <w:t xml:space="preserve">When moving containers of contaminated sharps from the area of use, the containers shall be </w:t>
      </w:r>
      <w:r w:rsidRPr="00BF1E89">
        <w:rPr>
          <w:rFonts w:cs="Arial"/>
          <w:spacing w:val="-4"/>
          <w:w w:val="105"/>
          <w:szCs w:val="22"/>
        </w:rPr>
        <w:t xml:space="preserve">closed immediately prior to removal, or replacement to prevent spillage, or protrusion of </w:t>
      </w:r>
      <w:r w:rsidRPr="00BF1E89">
        <w:rPr>
          <w:rFonts w:cs="Arial"/>
          <w:w w:val="105"/>
          <w:szCs w:val="22"/>
        </w:rPr>
        <w:t xml:space="preserve">contents during handling, storage, transport, or shipping, and placed in a secondary </w:t>
      </w:r>
      <w:r w:rsidRPr="00BF1E89">
        <w:rPr>
          <w:rFonts w:cs="Arial"/>
          <w:spacing w:val="-7"/>
          <w:w w:val="105"/>
          <w:szCs w:val="22"/>
        </w:rPr>
        <w:t xml:space="preserve">container, if leakage is possible. The second container shall be: closable and constructed to </w:t>
      </w:r>
      <w:r w:rsidRPr="00BF1E89">
        <w:rPr>
          <w:rFonts w:cs="Arial"/>
          <w:spacing w:val="-4"/>
          <w:w w:val="105"/>
          <w:szCs w:val="22"/>
        </w:rPr>
        <w:t>contain all contents, and prevent leakage during handling, storage, transport, or shipping.</w:t>
      </w:r>
    </w:p>
    <w:p w14:paraId="1470AF42" w14:textId="77777777" w:rsidR="00E6423B" w:rsidRPr="00BF1E89" w:rsidRDefault="00E6423B" w:rsidP="00CB7933">
      <w:pPr>
        <w:numPr>
          <w:ilvl w:val="0"/>
          <w:numId w:val="149"/>
        </w:numPr>
        <w:tabs>
          <w:tab w:val="clear" w:pos="360"/>
          <w:tab w:val="num" w:pos="504"/>
        </w:tabs>
        <w:kinsoku w:val="0"/>
        <w:spacing w:before="288"/>
        <w:ind w:right="72"/>
        <w:rPr>
          <w:rFonts w:cs="Arial"/>
          <w:spacing w:val="-4"/>
          <w:w w:val="105"/>
          <w:szCs w:val="22"/>
        </w:rPr>
      </w:pPr>
      <w:r w:rsidRPr="00BF1E89">
        <w:rPr>
          <w:rFonts w:cs="Arial"/>
          <w:spacing w:val="-4"/>
          <w:w w:val="105"/>
          <w:szCs w:val="22"/>
        </w:rPr>
        <w:t xml:space="preserve">Immediately, or as soon as possible after use, contaminated reusable sharps shall be placed </w:t>
      </w:r>
      <w:r w:rsidRPr="00BF1E89">
        <w:rPr>
          <w:rFonts w:cs="Arial"/>
          <w:spacing w:val="-5"/>
          <w:w w:val="105"/>
          <w:szCs w:val="22"/>
        </w:rPr>
        <w:t xml:space="preserve">in appropriate containers until properly reprocessed. Reusable sharps, such as large bore </w:t>
      </w:r>
      <w:r w:rsidRPr="00BF1E89">
        <w:rPr>
          <w:rFonts w:cs="Arial"/>
          <w:spacing w:val="-3"/>
          <w:w w:val="105"/>
          <w:szCs w:val="22"/>
        </w:rPr>
        <w:t xml:space="preserve">needles, scalpels, and saws, pose the same percutaneous exposure hazard as disposable </w:t>
      </w:r>
      <w:r w:rsidRPr="00BF1E89">
        <w:rPr>
          <w:rFonts w:cs="Arial"/>
          <w:spacing w:val="-7"/>
          <w:w w:val="105"/>
          <w:szCs w:val="22"/>
        </w:rPr>
        <w:t xml:space="preserve">sharps, and must be contained in a manner that eliminates or minimizes the hazard until they </w:t>
      </w:r>
      <w:r w:rsidRPr="00BF1E89">
        <w:rPr>
          <w:rFonts w:cs="Arial"/>
          <w:spacing w:val="-4"/>
          <w:w w:val="105"/>
          <w:szCs w:val="22"/>
        </w:rPr>
        <w:t xml:space="preserve">are reprocessed. Therefore, the containers for reusable sharps must meet the same </w:t>
      </w:r>
      <w:r w:rsidRPr="00BF1E89">
        <w:rPr>
          <w:rFonts w:cs="Arial"/>
          <w:spacing w:val="-2"/>
          <w:w w:val="105"/>
          <w:szCs w:val="22"/>
        </w:rPr>
        <w:t xml:space="preserve">requirements as containers for disposable sharps, with the exception that they are not </w:t>
      </w:r>
      <w:r w:rsidRPr="00BF1E89">
        <w:rPr>
          <w:rFonts w:cs="Arial"/>
          <w:spacing w:val="-6"/>
          <w:w w:val="105"/>
          <w:szCs w:val="22"/>
        </w:rPr>
        <w:t xml:space="preserve">required to be closable, since containers used for collecting and holding reusable sharps will </w:t>
      </w:r>
      <w:r w:rsidRPr="00BF1E89">
        <w:rPr>
          <w:rFonts w:cs="Arial"/>
          <w:spacing w:val="-4"/>
          <w:w w:val="105"/>
          <w:szCs w:val="22"/>
        </w:rPr>
        <w:t>be reused. Contaminated sharps, that are reusable, are to be placed back on the procedure tray, as soon as possible, after use. All contaminated reusable sharps are considered as potentially infectious material and will be sent to SPD for sterilization.</w:t>
      </w:r>
    </w:p>
    <w:p w14:paraId="1470AF43" w14:textId="77777777" w:rsidR="00E6423B" w:rsidRPr="00BF1E89" w:rsidRDefault="00E6423B" w:rsidP="00CB7933">
      <w:pPr>
        <w:numPr>
          <w:ilvl w:val="0"/>
          <w:numId w:val="149"/>
        </w:numPr>
        <w:tabs>
          <w:tab w:val="clear" w:pos="360"/>
          <w:tab w:val="num" w:pos="504"/>
        </w:tabs>
        <w:kinsoku w:val="0"/>
        <w:spacing w:before="252"/>
        <w:ind w:right="216"/>
        <w:rPr>
          <w:rFonts w:cs="Arial"/>
          <w:spacing w:val="-5"/>
          <w:w w:val="105"/>
          <w:szCs w:val="22"/>
        </w:rPr>
      </w:pPr>
      <w:r w:rsidRPr="00BF1E89">
        <w:rPr>
          <w:rFonts w:cs="Arial"/>
          <w:spacing w:val="-8"/>
          <w:w w:val="105"/>
          <w:szCs w:val="22"/>
        </w:rPr>
        <w:t xml:space="preserve">Sharps containers and red bag wastes are picked up by environmental management service </w:t>
      </w:r>
      <w:r w:rsidRPr="00BF1E89">
        <w:rPr>
          <w:rFonts w:cs="Arial"/>
          <w:spacing w:val="-5"/>
          <w:w w:val="105"/>
          <w:szCs w:val="22"/>
        </w:rPr>
        <w:t>from designated areas in each department.</w:t>
      </w:r>
    </w:p>
    <w:p w14:paraId="1470AF44"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64"/>
          <w:headerReference w:type="default" r:id="rId165"/>
          <w:footerReference w:type="even" r:id="rId166"/>
          <w:footerReference w:type="default" r:id="rId167"/>
          <w:pgSz w:w="12240" w:h="15840"/>
          <w:pgMar w:top="1310" w:right="1410" w:bottom="8390" w:left="1410" w:header="760" w:footer="0" w:gutter="0"/>
          <w:cols w:space="720"/>
          <w:noEndnote/>
        </w:sectPr>
      </w:pPr>
    </w:p>
    <w:p w14:paraId="1470AF45" w14:textId="77777777" w:rsidR="00E6423B" w:rsidRPr="00BF1E89" w:rsidRDefault="00E6423B" w:rsidP="00E6423B">
      <w:pPr>
        <w:spacing w:before="576" w:line="204" w:lineRule="auto"/>
        <w:rPr>
          <w:rFonts w:cs="Arial"/>
          <w:w w:val="105"/>
          <w:szCs w:val="22"/>
        </w:rPr>
      </w:pPr>
      <w:r w:rsidRPr="00BF1E89">
        <w:rPr>
          <w:rFonts w:cs="Arial"/>
          <w:w w:val="105"/>
          <w:szCs w:val="22"/>
        </w:rPr>
        <w:lastRenderedPageBreak/>
        <w:t>ATTACHMENT G</w:t>
      </w:r>
    </w:p>
    <w:p w14:paraId="1470AF46" w14:textId="77777777" w:rsidR="00E6423B" w:rsidRPr="00BF1E89" w:rsidRDefault="00E6423B" w:rsidP="00E6423B">
      <w:pPr>
        <w:spacing w:before="288"/>
        <w:ind w:left="3672"/>
        <w:rPr>
          <w:rFonts w:cs="Arial"/>
          <w:spacing w:val="-4"/>
          <w:w w:val="105"/>
          <w:szCs w:val="22"/>
        </w:rPr>
      </w:pPr>
      <w:r w:rsidRPr="00BF1E89">
        <w:rPr>
          <w:rFonts w:cs="Arial"/>
          <w:spacing w:val="-4"/>
          <w:w w:val="105"/>
          <w:szCs w:val="22"/>
        </w:rPr>
        <w:t>Laundry Procedures</w:t>
      </w:r>
    </w:p>
    <w:p w14:paraId="1470AF47" w14:textId="77777777" w:rsidR="00E6423B" w:rsidRPr="00BF1E89" w:rsidRDefault="00E6423B" w:rsidP="00E6423B">
      <w:pPr>
        <w:spacing w:before="288"/>
        <w:rPr>
          <w:rFonts w:cs="Arial"/>
          <w:spacing w:val="-4"/>
          <w:w w:val="105"/>
          <w:szCs w:val="22"/>
        </w:rPr>
      </w:pPr>
      <w:r w:rsidRPr="00BF1E89">
        <w:rPr>
          <w:rFonts w:cs="Arial"/>
          <w:spacing w:val="-3"/>
          <w:w w:val="105"/>
          <w:szCs w:val="22"/>
        </w:rPr>
        <w:t xml:space="preserve">All soiled linen will be handled and bagged as potentially infectious. All soiled linen will be </w:t>
      </w:r>
      <w:r w:rsidRPr="00BF1E89">
        <w:rPr>
          <w:rFonts w:cs="Arial"/>
          <w:spacing w:val="-7"/>
          <w:w w:val="105"/>
          <w:szCs w:val="22"/>
        </w:rPr>
        <w:t xml:space="preserve">placed in self-closing linen bags that are designed to contain moisture and airborne contaminants. </w:t>
      </w:r>
      <w:r w:rsidRPr="00BF1E89">
        <w:rPr>
          <w:rFonts w:cs="Arial"/>
          <w:spacing w:val="-5"/>
          <w:w w:val="105"/>
          <w:szCs w:val="22"/>
        </w:rPr>
        <w:t xml:space="preserve">Linen will be double bagged if the outside of the first bag is contaminated with body substances. </w:t>
      </w:r>
      <w:r w:rsidRPr="00BF1E89">
        <w:rPr>
          <w:rFonts w:cs="Arial"/>
          <w:spacing w:val="-1"/>
          <w:w w:val="105"/>
          <w:szCs w:val="22"/>
        </w:rPr>
        <w:t xml:space="preserve">All employees who handle soiled linen will utilize PPE to prevent contact with blood/body </w:t>
      </w:r>
      <w:r w:rsidRPr="00BF1E89">
        <w:rPr>
          <w:rFonts w:cs="Arial"/>
          <w:spacing w:val="-5"/>
          <w:w w:val="105"/>
          <w:szCs w:val="22"/>
        </w:rPr>
        <w:t xml:space="preserve">fluids. Laundry from this facility will be cleaned at the Louisville VA Medical Center whose </w:t>
      </w:r>
      <w:r w:rsidRPr="00BF1E89">
        <w:rPr>
          <w:rFonts w:cs="Arial"/>
          <w:spacing w:val="-4"/>
          <w:w w:val="105"/>
          <w:szCs w:val="22"/>
        </w:rPr>
        <w:t>personnel also handle all laundry as being potentially contaminated.</w:t>
      </w:r>
    </w:p>
    <w:p w14:paraId="1470AF48" w14:textId="77777777" w:rsidR="00E6423B" w:rsidRPr="00BF1E89" w:rsidRDefault="00E6423B" w:rsidP="00CB7933">
      <w:pPr>
        <w:numPr>
          <w:ilvl w:val="0"/>
          <w:numId w:val="150"/>
        </w:numPr>
        <w:tabs>
          <w:tab w:val="clear" w:pos="360"/>
          <w:tab w:val="num" w:pos="504"/>
        </w:tabs>
        <w:kinsoku w:val="0"/>
        <w:spacing w:before="288"/>
        <w:rPr>
          <w:rFonts w:cs="Arial"/>
          <w:w w:val="105"/>
          <w:szCs w:val="22"/>
        </w:rPr>
      </w:pPr>
      <w:r w:rsidRPr="00BF1E89">
        <w:rPr>
          <w:rFonts w:cs="Arial"/>
          <w:w w:val="105"/>
          <w:szCs w:val="22"/>
        </w:rPr>
        <w:t>Standard Precautions will be used in the handling of all laundry.</w:t>
      </w:r>
    </w:p>
    <w:p w14:paraId="1470AF49" w14:textId="77777777" w:rsidR="00E6423B" w:rsidRPr="00BF1E89" w:rsidRDefault="00E6423B" w:rsidP="00CB7933">
      <w:pPr>
        <w:numPr>
          <w:ilvl w:val="0"/>
          <w:numId w:val="150"/>
        </w:numPr>
        <w:tabs>
          <w:tab w:val="clear" w:pos="360"/>
          <w:tab w:val="num" w:pos="504"/>
        </w:tabs>
        <w:kinsoku w:val="0"/>
        <w:spacing w:before="252"/>
        <w:rPr>
          <w:rFonts w:cs="Arial"/>
          <w:spacing w:val="-4"/>
          <w:w w:val="105"/>
          <w:szCs w:val="22"/>
        </w:rPr>
      </w:pPr>
      <w:r w:rsidRPr="00BF1E89">
        <w:rPr>
          <w:rFonts w:cs="Arial"/>
          <w:spacing w:val="-4"/>
          <w:w w:val="105"/>
          <w:szCs w:val="22"/>
        </w:rPr>
        <w:t xml:space="preserve">All soiled linen is considered contaminated. Contaminated laundry shall be handled as little </w:t>
      </w:r>
      <w:r w:rsidRPr="00BF1E89">
        <w:rPr>
          <w:rFonts w:cs="Arial"/>
          <w:spacing w:val="-2"/>
          <w:w w:val="105"/>
          <w:szCs w:val="22"/>
        </w:rPr>
        <w:t xml:space="preserve">as possible with a minimum of agitation and shall be bagged at the location where it was </w:t>
      </w:r>
      <w:r w:rsidRPr="00BF1E89">
        <w:rPr>
          <w:rFonts w:cs="Arial"/>
          <w:spacing w:val="-4"/>
          <w:w w:val="105"/>
          <w:szCs w:val="22"/>
        </w:rPr>
        <w:t>used and shall not be sorted or rinsed in the location of use.</w:t>
      </w:r>
    </w:p>
    <w:p w14:paraId="1470AF4A" w14:textId="77777777" w:rsidR="00E6423B" w:rsidRPr="00BF1E89" w:rsidRDefault="00E6423B" w:rsidP="00CB7933">
      <w:pPr>
        <w:numPr>
          <w:ilvl w:val="0"/>
          <w:numId w:val="150"/>
        </w:numPr>
        <w:tabs>
          <w:tab w:val="clear" w:pos="360"/>
          <w:tab w:val="num" w:pos="504"/>
        </w:tabs>
        <w:kinsoku w:val="0"/>
        <w:spacing w:before="288"/>
        <w:rPr>
          <w:rFonts w:cs="Arial"/>
          <w:spacing w:val="-4"/>
          <w:w w:val="105"/>
          <w:szCs w:val="22"/>
        </w:rPr>
      </w:pPr>
      <w:r w:rsidRPr="00BF1E89">
        <w:rPr>
          <w:rFonts w:cs="Arial"/>
          <w:spacing w:val="-5"/>
          <w:w w:val="105"/>
          <w:szCs w:val="22"/>
        </w:rPr>
        <w:t xml:space="preserve">Whenever contaminated laundry is wet and presents a reasonable likelihood of soak through </w:t>
      </w:r>
      <w:r w:rsidRPr="00BF1E89">
        <w:rPr>
          <w:rFonts w:cs="Arial"/>
          <w:spacing w:val="-4"/>
          <w:w w:val="105"/>
          <w:szCs w:val="22"/>
        </w:rPr>
        <w:t>of or leakage from the bag or container, the laundry shall be placed and transported in bags or containers which prevent soak-through and/or leakage of fluids to the exterior.</w:t>
      </w:r>
    </w:p>
    <w:p w14:paraId="1470AF4B" w14:textId="77777777" w:rsidR="00E6423B" w:rsidRPr="00BF1E89" w:rsidRDefault="00E6423B" w:rsidP="00CB7933">
      <w:pPr>
        <w:numPr>
          <w:ilvl w:val="0"/>
          <w:numId w:val="150"/>
        </w:numPr>
        <w:tabs>
          <w:tab w:val="clear" w:pos="360"/>
          <w:tab w:val="num" w:pos="504"/>
        </w:tabs>
        <w:kinsoku w:val="0"/>
        <w:spacing w:before="288"/>
        <w:ind w:right="72"/>
        <w:rPr>
          <w:rFonts w:cs="Arial"/>
          <w:spacing w:val="-4"/>
          <w:w w:val="105"/>
          <w:szCs w:val="22"/>
        </w:rPr>
      </w:pPr>
      <w:r w:rsidRPr="00BF1E89">
        <w:rPr>
          <w:rFonts w:cs="Arial"/>
          <w:spacing w:val="-7"/>
          <w:w w:val="105"/>
          <w:szCs w:val="22"/>
        </w:rPr>
        <w:t xml:space="preserve">Not all contaminated laundry must be placed in such bags or containers; only laundry that is </w:t>
      </w:r>
      <w:r w:rsidRPr="00BF1E89">
        <w:rPr>
          <w:rFonts w:cs="Arial"/>
          <w:spacing w:val="-6"/>
          <w:w w:val="105"/>
          <w:szCs w:val="22"/>
        </w:rPr>
        <w:t xml:space="preserve">wet enough to leak or soak through and expose employees handling the bags/containers to </w:t>
      </w:r>
      <w:r w:rsidRPr="00BF1E89">
        <w:rPr>
          <w:rFonts w:cs="Arial"/>
          <w:spacing w:val="-4"/>
          <w:w w:val="105"/>
          <w:szCs w:val="22"/>
        </w:rPr>
        <w:t>blood or OPIM, or contaminate other surfaces.</w:t>
      </w:r>
    </w:p>
    <w:p w14:paraId="1470AF4C" w14:textId="77777777" w:rsidR="004F759F" w:rsidRPr="00BF1E89" w:rsidRDefault="00E6423B" w:rsidP="00CB7933">
      <w:pPr>
        <w:numPr>
          <w:ilvl w:val="0"/>
          <w:numId w:val="150"/>
        </w:numPr>
        <w:tabs>
          <w:tab w:val="clear" w:pos="360"/>
          <w:tab w:val="num" w:pos="504"/>
        </w:tabs>
        <w:kinsoku w:val="0"/>
        <w:spacing w:before="252"/>
        <w:ind w:right="288"/>
        <w:rPr>
          <w:rFonts w:cs="Arial"/>
          <w:spacing w:val="-4"/>
          <w:w w:val="105"/>
          <w:szCs w:val="22"/>
        </w:rPr>
      </w:pPr>
      <w:r w:rsidRPr="00BF1E89">
        <w:rPr>
          <w:rFonts w:cs="Arial"/>
          <w:spacing w:val="-10"/>
          <w:w w:val="105"/>
          <w:szCs w:val="22"/>
        </w:rPr>
        <w:t xml:space="preserve">Employees who have contact with contaminated laundry wear protective gloves and other </w:t>
      </w:r>
      <w:r w:rsidR="004F759F" w:rsidRPr="00BF1E89">
        <w:rPr>
          <w:rFonts w:cs="Arial"/>
          <w:spacing w:val="-4"/>
          <w:w w:val="105"/>
          <w:szCs w:val="22"/>
        </w:rPr>
        <w:t>appropriate PPE in order to prevent or reduce contact exposure to blood or OPIM.</w:t>
      </w:r>
    </w:p>
    <w:p w14:paraId="1470AF4D" w14:textId="77777777" w:rsidR="00E6423B" w:rsidRPr="00BF1E89" w:rsidRDefault="00932757" w:rsidP="00E6423B">
      <w:pPr>
        <w:spacing w:before="576" w:line="204" w:lineRule="auto"/>
        <w:rPr>
          <w:rFonts w:cs="Arial"/>
          <w:w w:val="105"/>
          <w:szCs w:val="22"/>
        </w:rPr>
      </w:pPr>
      <w:r w:rsidRPr="00BF1E89">
        <w:rPr>
          <w:rFonts w:cs="Arial"/>
          <w:w w:val="105"/>
          <w:szCs w:val="22"/>
        </w:rPr>
        <w:br w:type="page"/>
      </w:r>
      <w:r w:rsidR="00E6423B" w:rsidRPr="00BF1E89">
        <w:rPr>
          <w:rFonts w:cs="Arial"/>
          <w:w w:val="105"/>
          <w:szCs w:val="22"/>
        </w:rPr>
        <w:lastRenderedPageBreak/>
        <w:t>ATTACHMENT H</w:t>
      </w:r>
    </w:p>
    <w:p w14:paraId="1470AF4E" w14:textId="77777777" w:rsidR="00E6423B" w:rsidRPr="00BF1E89" w:rsidRDefault="00E6423B" w:rsidP="00E6423B">
      <w:pPr>
        <w:spacing w:before="324" w:line="204" w:lineRule="auto"/>
        <w:ind w:left="2736"/>
        <w:rPr>
          <w:rFonts w:cs="Arial"/>
          <w:spacing w:val="-6"/>
          <w:w w:val="105"/>
          <w:szCs w:val="22"/>
        </w:rPr>
      </w:pPr>
      <w:r w:rsidRPr="00BF1E89">
        <w:rPr>
          <w:rFonts w:cs="Arial"/>
          <w:spacing w:val="-6"/>
          <w:w w:val="105"/>
          <w:szCs w:val="22"/>
        </w:rPr>
        <w:t>HEPATITIS B VACCINE AND FORM</w:t>
      </w:r>
    </w:p>
    <w:p w14:paraId="1470AF4F" w14:textId="77777777" w:rsidR="00E6423B" w:rsidRPr="00BF1E89" w:rsidRDefault="00E6423B" w:rsidP="00E6423B">
      <w:pPr>
        <w:spacing w:before="288"/>
        <w:ind w:right="72"/>
        <w:jc w:val="both"/>
        <w:rPr>
          <w:rFonts w:cs="Arial"/>
          <w:spacing w:val="-4"/>
          <w:w w:val="105"/>
          <w:szCs w:val="22"/>
        </w:rPr>
      </w:pPr>
      <w:r w:rsidRPr="00BF1E89">
        <w:rPr>
          <w:rFonts w:cs="Arial"/>
          <w:spacing w:val="-8"/>
          <w:w w:val="105"/>
          <w:szCs w:val="22"/>
        </w:rPr>
        <w:t xml:space="preserve">The Hepatitis B Vaccine series is available at no cost to all employees and volunteers who have </w:t>
      </w:r>
      <w:r w:rsidRPr="00BF1E89">
        <w:rPr>
          <w:rFonts w:cs="Arial"/>
          <w:spacing w:val="-9"/>
          <w:w w:val="105"/>
          <w:szCs w:val="22"/>
        </w:rPr>
        <w:t xml:space="preserve">occupational exposure. The form on the following two pages is used to document the consent or </w:t>
      </w:r>
      <w:r w:rsidRPr="00BF1E89">
        <w:rPr>
          <w:rFonts w:cs="Arial"/>
          <w:spacing w:val="-4"/>
          <w:w w:val="105"/>
          <w:szCs w:val="22"/>
        </w:rPr>
        <w:t>declination by the employee and the administering of the vaccine and follow-up testing.</w:t>
      </w:r>
    </w:p>
    <w:p w14:paraId="1470AF50" w14:textId="77777777" w:rsidR="00E6423B" w:rsidRPr="00BF1E89" w:rsidRDefault="00E6423B" w:rsidP="00CB7933">
      <w:pPr>
        <w:numPr>
          <w:ilvl w:val="0"/>
          <w:numId w:val="151"/>
        </w:numPr>
        <w:tabs>
          <w:tab w:val="clear" w:pos="432"/>
          <w:tab w:val="num" w:pos="1368"/>
        </w:tabs>
        <w:kinsoku w:val="0"/>
        <w:spacing w:before="288"/>
        <w:ind w:right="72"/>
        <w:jc w:val="both"/>
        <w:rPr>
          <w:rFonts w:cs="Arial"/>
          <w:spacing w:val="-4"/>
          <w:w w:val="105"/>
          <w:szCs w:val="22"/>
        </w:rPr>
      </w:pPr>
      <w:r w:rsidRPr="00BF1E89">
        <w:rPr>
          <w:rFonts w:cs="Arial"/>
          <w:spacing w:val="-6"/>
          <w:w w:val="105"/>
          <w:szCs w:val="22"/>
        </w:rPr>
        <w:t xml:space="preserve">The employee health nurse will provide information to employees prior to hepatitis </w:t>
      </w:r>
      <w:r w:rsidRPr="00BF1E89">
        <w:rPr>
          <w:rFonts w:cs="Arial"/>
          <w:spacing w:val="-10"/>
          <w:w w:val="105"/>
          <w:szCs w:val="22"/>
        </w:rPr>
        <w:t xml:space="preserve">B vaccinations addressing the safety, benefits, efficacy, methods of administration, </w:t>
      </w:r>
      <w:r w:rsidRPr="00BF1E89">
        <w:rPr>
          <w:rFonts w:cs="Arial"/>
          <w:spacing w:val="-4"/>
          <w:w w:val="105"/>
          <w:szCs w:val="22"/>
        </w:rPr>
        <w:t>availability and then administer the vaccine.</w:t>
      </w:r>
    </w:p>
    <w:p w14:paraId="1470AF51" w14:textId="77777777" w:rsidR="00E6423B" w:rsidRPr="00BF1E89" w:rsidRDefault="00E6423B" w:rsidP="00CB7933">
      <w:pPr>
        <w:numPr>
          <w:ilvl w:val="0"/>
          <w:numId w:val="151"/>
        </w:numPr>
        <w:tabs>
          <w:tab w:val="clear" w:pos="432"/>
          <w:tab w:val="num" w:pos="1368"/>
        </w:tabs>
        <w:kinsoku w:val="0"/>
        <w:spacing w:before="288"/>
        <w:ind w:right="144"/>
        <w:rPr>
          <w:rFonts w:cs="Arial"/>
          <w:b/>
          <w:bCs/>
          <w:spacing w:val="-4"/>
          <w:szCs w:val="22"/>
        </w:rPr>
      </w:pPr>
      <w:r w:rsidRPr="00BF1E89">
        <w:rPr>
          <w:rFonts w:cs="Arial"/>
          <w:spacing w:val="-10"/>
          <w:w w:val="105"/>
          <w:szCs w:val="22"/>
        </w:rPr>
        <w:t xml:space="preserve">The vaccine is offered after the employee has received training and within ten (10) </w:t>
      </w:r>
      <w:r w:rsidRPr="00BF1E89">
        <w:rPr>
          <w:rFonts w:cs="Arial"/>
          <w:spacing w:val="-5"/>
          <w:w w:val="105"/>
          <w:szCs w:val="22"/>
        </w:rPr>
        <w:t xml:space="preserve">working days of the employee’s initial assignment to a job where exposure to </w:t>
      </w:r>
      <w:r w:rsidRPr="00BF1E89">
        <w:rPr>
          <w:rFonts w:cs="Arial"/>
          <w:spacing w:val="-4"/>
          <w:w w:val="105"/>
          <w:szCs w:val="22"/>
        </w:rPr>
        <w:t>bloodborne pathogens is possible.</w:t>
      </w:r>
    </w:p>
    <w:p w14:paraId="1470AF52" w14:textId="77777777" w:rsidR="00E6423B" w:rsidRPr="00BF1E89" w:rsidRDefault="00E6423B" w:rsidP="00CB7933">
      <w:pPr>
        <w:numPr>
          <w:ilvl w:val="0"/>
          <w:numId w:val="151"/>
        </w:numPr>
        <w:tabs>
          <w:tab w:val="clear" w:pos="432"/>
          <w:tab w:val="num" w:pos="1368"/>
        </w:tabs>
        <w:kinsoku w:val="0"/>
        <w:spacing w:before="252"/>
        <w:ind w:right="72"/>
        <w:rPr>
          <w:rFonts w:cs="Arial"/>
          <w:spacing w:val="-5"/>
          <w:w w:val="105"/>
          <w:szCs w:val="22"/>
        </w:rPr>
      </w:pPr>
      <w:r w:rsidRPr="00BF1E89">
        <w:rPr>
          <w:rFonts w:cs="Arial"/>
          <w:spacing w:val="-6"/>
          <w:w w:val="105"/>
          <w:szCs w:val="22"/>
        </w:rPr>
        <w:t xml:space="preserve">Employees who do not respond to the primary vaccination series will be offered </w:t>
      </w:r>
      <w:r w:rsidRPr="00BF1E89">
        <w:rPr>
          <w:rFonts w:cs="Arial"/>
          <w:spacing w:val="-2"/>
          <w:w w:val="105"/>
          <w:szCs w:val="22"/>
        </w:rPr>
        <w:t>revaccination with a second three-dose vaccine series and be retested. Non-</w:t>
      </w:r>
      <w:r w:rsidRPr="00BF1E89">
        <w:rPr>
          <w:rFonts w:cs="Arial"/>
          <w:spacing w:val="-1"/>
          <w:w w:val="105"/>
          <w:szCs w:val="22"/>
        </w:rPr>
        <w:t>responders will be informed that they are considered non-immune. Non-</w:t>
      </w:r>
      <w:r w:rsidRPr="00BF1E89">
        <w:rPr>
          <w:rFonts w:cs="Arial"/>
          <w:spacing w:val="-10"/>
          <w:w w:val="105"/>
          <w:szCs w:val="22"/>
        </w:rPr>
        <w:t xml:space="preserve">vaccinated employees, who have rendered assistance in any situation involving the </w:t>
      </w:r>
      <w:r w:rsidRPr="00BF1E89">
        <w:rPr>
          <w:rFonts w:cs="Arial"/>
          <w:spacing w:val="-8"/>
          <w:w w:val="105"/>
          <w:szCs w:val="22"/>
        </w:rPr>
        <w:t xml:space="preserve">presence of blood or OPIM, will have the full hepatitis B vaccination series made </w:t>
      </w:r>
      <w:r w:rsidRPr="00BF1E89">
        <w:rPr>
          <w:rFonts w:cs="Arial"/>
          <w:spacing w:val="-5"/>
          <w:w w:val="105"/>
          <w:szCs w:val="22"/>
        </w:rPr>
        <w:t>available to them within 24 hours.</w:t>
      </w:r>
    </w:p>
    <w:p w14:paraId="1470AF53" w14:textId="77777777" w:rsidR="00E6423B" w:rsidRPr="00BF1E89" w:rsidRDefault="00E6423B" w:rsidP="00CB7933">
      <w:pPr>
        <w:numPr>
          <w:ilvl w:val="0"/>
          <w:numId w:val="151"/>
        </w:numPr>
        <w:tabs>
          <w:tab w:val="clear" w:pos="432"/>
          <w:tab w:val="num" w:pos="1368"/>
        </w:tabs>
        <w:kinsoku w:val="0"/>
        <w:spacing w:before="252"/>
        <w:ind w:right="72"/>
        <w:rPr>
          <w:rFonts w:cs="Arial"/>
          <w:spacing w:val="-4"/>
          <w:w w:val="105"/>
          <w:szCs w:val="22"/>
        </w:rPr>
      </w:pPr>
      <w:r w:rsidRPr="00BF1E89">
        <w:rPr>
          <w:rFonts w:cs="Arial"/>
          <w:spacing w:val="-7"/>
          <w:w w:val="105"/>
          <w:szCs w:val="22"/>
        </w:rPr>
        <w:t xml:space="preserve">If the CDC recommends a routine booster dose(s) of hepatitis B vaccine at a future </w:t>
      </w:r>
      <w:r w:rsidRPr="00BF1E89">
        <w:rPr>
          <w:rFonts w:cs="Arial"/>
          <w:spacing w:val="-4"/>
          <w:w w:val="105"/>
          <w:szCs w:val="22"/>
        </w:rPr>
        <w:t>date, such booster dose(s) shall be made available.</w:t>
      </w:r>
    </w:p>
    <w:p w14:paraId="1470AF54" w14:textId="77777777" w:rsidR="00E6423B" w:rsidRPr="00BF1E89" w:rsidRDefault="00E6423B" w:rsidP="00E6423B">
      <w:pPr>
        <w:widowControl/>
        <w:autoSpaceDE w:val="0"/>
        <w:autoSpaceDN w:val="0"/>
        <w:adjustRightInd w:val="0"/>
        <w:rPr>
          <w:rFonts w:cs="Arial"/>
          <w:szCs w:val="22"/>
        </w:rPr>
        <w:sectPr w:rsidR="00E6423B" w:rsidRPr="00BF1E89" w:rsidSect="00932757">
          <w:headerReference w:type="even" r:id="rId168"/>
          <w:headerReference w:type="default" r:id="rId169"/>
          <w:footerReference w:type="even" r:id="rId170"/>
          <w:footerReference w:type="default" r:id="rId171"/>
          <w:pgSz w:w="12240" w:h="15840"/>
          <w:pgMar w:top="1440" w:right="1440" w:bottom="1440" w:left="1440" w:header="760" w:footer="144" w:gutter="0"/>
          <w:cols w:space="720"/>
          <w:noEndnote/>
          <w:docGrid w:linePitch="272"/>
        </w:sectPr>
      </w:pPr>
    </w:p>
    <w:p w14:paraId="1470AF55" w14:textId="77777777" w:rsidR="007B1D1F" w:rsidRPr="00BF1E89" w:rsidRDefault="007B1D1F" w:rsidP="007B1D1F">
      <w:pPr>
        <w:widowControl/>
        <w:autoSpaceDE w:val="0"/>
        <w:autoSpaceDN w:val="0"/>
        <w:adjustRightInd w:val="0"/>
        <w:rPr>
          <w:rFonts w:cs="Arial"/>
          <w:b/>
          <w:bCs/>
          <w:szCs w:val="22"/>
        </w:rPr>
      </w:pPr>
      <w:r w:rsidRPr="00BF1E89">
        <w:rPr>
          <w:rFonts w:cs="Arial"/>
          <w:b/>
          <w:bCs/>
          <w:szCs w:val="22"/>
        </w:rPr>
        <w:lastRenderedPageBreak/>
        <w:t>EMPLOYEE HEALTH RECORD: HEPATITIS B VACCINE COMPLIANCE FORM</w:t>
      </w:r>
    </w:p>
    <w:p w14:paraId="1470AF56" w14:textId="77777777" w:rsidR="007B1D1F" w:rsidRPr="00BF1E89" w:rsidRDefault="007B1D1F" w:rsidP="007B1D1F">
      <w:pPr>
        <w:widowControl/>
        <w:autoSpaceDE w:val="0"/>
        <w:autoSpaceDN w:val="0"/>
        <w:adjustRightInd w:val="0"/>
        <w:rPr>
          <w:rFonts w:cs="Arial"/>
          <w:i/>
          <w:iCs/>
          <w:szCs w:val="22"/>
        </w:rPr>
      </w:pPr>
      <w:r w:rsidRPr="00BF1E89">
        <w:rPr>
          <w:rFonts w:cs="Arial"/>
          <w:i/>
          <w:iCs/>
          <w:szCs w:val="22"/>
        </w:rPr>
        <w:t>page 1</w:t>
      </w:r>
    </w:p>
    <w:p w14:paraId="1470AF57" w14:textId="77777777" w:rsidR="007B1D1F" w:rsidRPr="00BF1E89" w:rsidRDefault="007B1D1F" w:rsidP="007B1D1F">
      <w:pPr>
        <w:widowControl/>
        <w:autoSpaceDE w:val="0"/>
        <w:autoSpaceDN w:val="0"/>
        <w:adjustRightInd w:val="0"/>
        <w:rPr>
          <w:rFonts w:cs="Arial"/>
          <w:szCs w:val="22"/>
        </w:rPr>
      </w:pPr>
      <w:r w:rsidRPr="00BF1E89">
        <w:rPr>
          <w:rFonts w:cs="Arial"/>
          <w:szCs w:val="22"/>
        </w:rPr>
        <w:t>3</w:t>
      </w:r>
    </w:p>
    <w:p w14:paraId="1470AF58" w14:textId="77777777" w:rsidR="007B1D1F" w:rsidRPr="00BF1E89" w:rsidRDefault="007B1D1F" w:rsidP="007B1D1F">
      <w:pPr>
        <w:widowControl/>
        <w:autoSpaceDE w:val="0"/>
        <w:autoSpaceDN w:val="0"/>
        <w:adjustRightInd w:val="0"/>
        <w:rPr>
          <w:rFonts w:cs="Arial"/>
          <w:szCs w:val="22"/>
        </w:rPr>
      </w:pPr>
      <w:r w:rsidRPr="00BF1E89">
        <w:rPr>
          <w:rFonts w:cs="Arial"/>
          <w:szCs w:val="22"/>
        </w:rPr>
        <w:t>(Print Name)__________________________________ (Birth date) _______________ (SS#)</w:t>
      </w:r>
    </w:p>
    <w:p w14:paraId="1470AF59" w14:textId="77777777" w:rsidR="007B1D1F" w:rsidRPr="00BF1E89" w:rsidRDefault="007B1D1F" w:rsidP="007B1D1F">
      <w:pPr>
        <w:widowControl/>
        <w:autoSpaceDE w:val="0"/>
        <w:autoSpaceDN w:val="0"/>
        <w:adjustRightInd w:val="0"/>
        <w:rPr>
          <w:rFonts w:cs="Arial"/>
          <w:szCs w:val="22"/>
        </w:rPr>
      </w:pPr>
      <w:r w:rsidRPr="00BF1E89">
        <w:rPr>
          <w:rFonts w:cs="Arial"/>
          <w:szCs w:val="22"/>
        </w:rPr>
        <w:t>__________________</w:t>
      </w:r>
    </w:p>
    <w:p w14:paraId="1470AF5A" w14:textId="77777777" w:rsidR="007B1D1F" w:rsidRPr="00BF1E89" w:rsidRDefault="007B1D1F" w:rsidP="007B1D1F">
      <w:pPr>
        <w:widowControl/>
        <w:autoSpaceDE w:val="0"/>
        <w:autoSpaceDN w:val="0"/>
        <w:adjustRightInd w:val="0"/>
        <w:rPr>
          <w:rFonts w:cs="Arial"/>
          <w:szCs w:val="22"/>
        </w:rPr>
      </w:pPr>
      <w:r w:rsidRPr="00BF1E89">
        <w:rPr>
          <w:rFonts w:cs="Arial"/>
          <w:szCs w:val="22"/>
        </w:rPr>
        <w:t>has been determined to be at risk of contracting Hepatitis B as a result of job related duties.</w:t>
      </w:r>
    </w:p>
    <w:p w14:paraId="1470AF5B" w14:textId="77777777" w:rsidR="007B1D1F" w:rsidRPr="00BF1E89" w:rsidRDefault="007B1D1F" w:rsidP="007B1D1F">
      <w:pPr>
        <w:widowControl/>
        <w:autoSpaceDE w:val="0"/>
        <w:autoSpaceDN w:val="0"/>
        <w:adjustRightInd w:val="0"/>
        <w:rPr>
          <w:rFonts w:cs="Arial"/>
          <w:szCs w:val="22"/>
        </w:rPr>
      </w:pPr>
      <w:r w:rsidRPr="00BF1E89">
        <w:rPr>
          <w:rFonts w:cs="Arial"/>
          <w:szCs w:val="22"/>
        </w:rPr>
        <w:t>Hepatitis B vaccine must be offered within 10 days of employment. Begin by answering each of</w:t>
      </w:r>
    </w:p>
    <w:p w14:paraId="1470AF5C" w14:textId="77777777" w:rsidR="007B1D1F" w:rsidRPr="00BF1E89" w:rsidRDefault="007B1D1F" w:rsidP="007B1D1F">
      <w:pPr>
        <w:widowControl/>
        <w:autoSpaceDE w:val="0"/>
        <w:autoSpaceDN w:val="0"/>
        <w:adjustRightInd w:val="0"/>
        <w:rPr>
          <w:rFonts w:cs="Arial"/>
          <w:szCs w:val="22"/>
        </w:rPr>
      </w:pPr>
      <w:r w:rsidRPr="00BF1E89">
        <w:rPr>
          <w:rFonts w:cs="Arial"/>
          <w:szCs w:val="22"/>
        </w:rPr>
        <w:t>the three following questions. Do you have?</w:t>
      </w:r>
    </w:p>
    <w:p w14:paraId="1470AF5D" w14:textId="77777777" w:rsidR="007B1D1F" w:rsidRPr="00BF1E89" w:rsidRDefault="007B1D1F" w:rsidP="007B1D1F">
      <w:pPr>
        <w:widowControl/>
        <w:autoSpaceDE w:val="0"/>
        <w:autoSpaceDN w:val="0"/>
        <w:adjustRightInd w:val="0"/>
        <w:rPr>
          <w:rFonts w:cs="Arial"/>
          <w:szCs w:val="22"/>
        </w:rPr>
      </w:pPr>
    </w:p>
    <w:p w14:paraId="1470AF5E" w14:textId="77777777" w:rsidR="007B1D1F" w:rsidRPr="00BF1E89" w:rsidRDefault="007B1D1F" w:rsidP="007B1D1F">
      <w:pPr>
        <w:widowControl/>
        <w:autoSpaceDE w:val="0"/>
        <w:autoSpaceDN w:val="0"/>
        <w:adjustRightInd w:val="0"/>
        <w:rPr>
          <w:rFonts w:cs="Arial"/>
          <w:szCs w:val="22"/>
        </w:rPr>
      </w:pPr>
      <w:r w:rsidRPr="00BF1E89">
        <w:rPr>
          <w:rFonts w:cs="Arial"/>
          <w:szCs w:val="22"/>
        </w:rPr>
        <w:t>Yes No Hypersensitivity to yeast or any vaccine component (aluminum hydroxide</w:t>
      </w:r>
    </w:p>
    <w:p w14:paraId="1470AF5F" w14:textId="77777777" w:rsidR="007B1D1F" w:rsidRPr="00BF1E89" w:rsidRDefault="007B1D1F" w:rsidP="007B1D1F">
      <w:pPr>
        <w:widowControl/>
        <w:autoSpaceDE w:val="0"/>
        <w:autoSpaceDN w:val="0"/>
        <w:adjustRightInd w:val="0"/>
        <w:rPr>
          <w:rFonts w:cs="Arial"/>
          <w:szCs w:val="22"/>
        </w:rPr>
      </w:pPr>
      <w:r w:rsidRPr="00BF1E89">
        <w:rPr>
          <w:rFonts w:cs="Arial"/>
          <w:szCs w:val="22"/>
        </w:rPr>
        <w:t>or thiomersal)?</w:t>
      </w:r>
    </w:p>
    <w:p w14:paraId="1470AF60" w14:textId="77777777" w:rsidR="007B1D1F" w:rsidRPr="00BF1E89" w:rsidRDefault="007B1D1F" w:rsidP="007B1D1F">
      <w:pPr>
        <w:widowControl/>
        <w:autoSpaceDE w:val="0"/>
        <w:autoSpaceDN w:val="0"/>
        <w:adjustRightInd w:val="0"/>
        <w:rPr>
          <w:rFonts w:cs="Arial"/>
          <w:szCs w:val="22"/>
        </w:rPr>
      </w:pPr>
      <w:r w:rsidRPr="00BF1E89">
        <w:rPr>
          <w:rFonts w:cs="Arial"/>
          <w:szCs w:val="22"/>
        </w:rPr>
        <w:t>Yes No Currently with moderate to severe acute febrile illness?</w:t>
      </w:r>
    </w:p>
    <w:p w14:paraId="1470AF61" w14:textId="77777777" w:rsidR="007B1D1F" w:rsidRPr="00BF1E89" w:rsidRDefault="007B1D1F" w:rsidP="007B1D1F">
      <w:pPr>
        <w:widowControl/>
        <w:autoSpaceDE w:val="0"/>
        <w:autoSpaceDN w:val="0"/>
        <w:adjustRightInd w:val="0"/>
        <w:rPr>
          <w:rFonts w:cs="Arial"/>
          <w:szCs w:val="22"/>
        </w:rPr>
      </w:pPr>
      <w:r w:rsidRPr="00BF1E89">
        <w:rPr>
          <w:rFonts w:cs="Arial"/>
          <w:szCs w:val="22"/>
        </w:rPr>
        <w:t>Yes No Current or history of Hepatitis B infection?</w:t>
      </w:r>
    </w:p>
    <w:p w14:paraId="1470AF62" w14:textId="77777777" w:rsidR="007B1D1F" w:rsidRPr="00BF1E89" w:rsidRDefault="007B1D1F" w:rsidP="007B1D1F">
      <w:pPr>
        <w:widowControl/>
        <w:autoSpaceDE w:val="0"/>
        <w:autoSpaceDN w:val="0"/>
        <w:adjustRightInd w:val="0"/>
        <w:rPr>
          <w:rFonts w:cs="Arial"/>
          <w:szCs w:val="22"/>
        </w:rPr>
      </w:pPr>
    </w:p>
    <w:p w14:paraId="1470AF63" w14:textId="77777777" w:rsidR="007B1D1F" w:rsidRPr="00BF1E89" w:rsidRDefault="007B1D1F" w:rsidP="007B1D1F">
      <w:pPr>
        <w:widowControl/>
        <w:autoSpaceDE w:val="0"/>
        <w:autoSpaceDN w:val="0"/>
        <w:adjustRightInd w:val="0"/>
        <w:rPr>
          <w:rFonts w:cs="Arial"/>
          <w:szCs w:val="22"/>
        </w:rPr>
      </w:pPr>
      <w:r w:rsidRPr="00BF1E89">
        <w:rPr>
          <w:rFonts w:cs="Arial"/>
          <w:szCs w:val="22"/>
        </w:rPr>
        <w:t>If all the above questions are “No”, medical authorization per VAMC Memorandum No. 111-02</w:t>
      </w:r>
    </w:p>
    <w:p w14:paraId="1470AF64" w14:textId="77777777" w:rsidR="007B1D1F" w:rsidRPr="00BF1E89" w:rsidRDefault="007B1D1F" w:rsidP="007B1D1F">
      <w:pPr>
        <w:widowControl/>
        <w:autoSpaceDE w:val="0"/>
        <w:autoSpaceDN w:val="0"/>
        <w:adjustRightInd w:val="0"/>
        <w:rPr>
          <w:rFonts w:cs="Arial"/>
          <w:szCs w:val="22"/>
        </w:rPr>
      </w:pPr>
      <w:r w:rsidRPr="00BF1E89">
        <w:rPr>
          <w:rFonts w:cs="Arial"/>
          <w:szCs w:val="22"/>
        </w:rPr>
        <w:t>is given for the series of three (3) doses with recombinant vaccine. Most people have no side</w:t>
      </w:r>
    </w:p>
    <w:p w14:paraId="1470AF65" w14:textId="77777777" w:rsidR="007B1D1F" w:rsidRPr="00BF1E89" w:rsidRDefault="007B1D1F" w:rsidP="007B1D1F">
      <w:pPr>
        <w:widowControl/>
        <w:autoSpaceDE w:val="0"/>
        <w:autoSpaceDN w:val="0"/>
        <w:adjustRightInd w:val="0"/>
        <w:rPr>
          <w:rFonts w:cs="Arial"/>
          <w:szCs w:val="22"/>
        </w:rPr>
      </w:pPr>
      <w:r w:rsidRPr="00BF1E89">
        <w:rPr>
          <w:rFonts w:cs="Arial"/>
          <w:szCs w:val="22"/>
        </w:rPr>
        <w:t>effects from the Hepatitis B vaccine. The injection is given in the muscle of the upper arm. This</w:t>
      </w:r>
    </w:p>
    <w:p w14:paraId="1470AF66" w14:textId="77777777" w:rsidR="007B1D1F" w:rsidRPr="00BF1E89" w:rsidRDefault="007B1D1F" w:rsidP="007B1D1F">
      <w:pPr>
        <w:widowControl/>
        <w:autoSpaceDE w:val="0"/>
        <w:autoSpaceDN w:val="0"/>
        <w:adjustRightInd w:val="0"/>
        <w:rPr>
          <w:rFonts w:cs="Arial"/>
          <w:szCs w:val="22"/>
        </w:rPr>
      </w:pPr>
      <w:r w:rsidRPr="00BF1E89">
        <w:rPr>
          <w:rFonts w:cs="Arial"/>
          <w:szCs w:val="22"/>
        </w:rPr>
        <w:t>may cause soreness for a day or two at the injection site. As is the case of most drugs or</w:t>
      </w:r>
    </w:p>
    <w:p w14:paraId="1470AF67" w14:textId="77777777" w:rsidR="007B1D1F" w:rsidRPr="00BF1E89" w:rsidRDefault="007B1D1F" w:rsidP="007B1D1F">
      <w:pPr>
        <w:widowControl/>
        <w:autoSpaceDE w:val="0"/>
        <w:autoSpaceDN w:val="0"/>
        <w:adjustRightInd w:val="0"/>
        <w:rPr>
          <w:rFonts w:cs="Arial"/>
          <w:szCs w:val="22"/>
        </w:rPr>
      </w:pPr>
      <w:r w:rsidRPr="00BF1E89">
        <w:rPr>
          <w:rFonts w:cs="Arial"/>
          <w:szCs w:val="22"/>
        </w:rPr>
        <w:t>vaccines, there is a possibility that allergic or more serious reactions will occur in a very small</w:t>
      </w:r>
    </w:p>
    <w:p w14:paraId="1470AF68" w14:textId="77777777" w:rsidR="007B1D1F" w:rsidRPr="00BF1E89" w:rsidRDefault="007B1D1F" w:rsidP="007B1D1F">
      <w:pPr>
        <w:widowControl/>
        <w:autoSpaceDE w:val="0"/>
        <w:autoSpaceDN w:val="0"/>
        <w:adjustRightInd w:val="0"/>
        <w:rPr>
          <w:rFonts w:cs="Arial"/>
          <w:szCs w:val="22"/>
        </w:rPr>
      </w:pPr>
      <w:r w:rsidRPr="00BF1E89">
        <w:rPr>
          <w:rFonts w:cs="Arial"/>
          <w:szCs w:val="22"/>
        </w:rPr>
        <w:t>percentage of cases.</w:t>
      </w:r>
    </w:p>
    <w:p w14:paraId="1470AF69" w14:textId="77777777" w:rsidR="007B1D1F" w:rsidRPr="00BF1E89" w:rsidRDefault="007B1D1F" w:rsidP="007B1D1F">
      <w:pPr>
        <w:widowControl/>
        <w:autoSpaceDE w:val="0"/>
        <w:autoSpaceDN w:val="0"/>
        <w:adjustRightInd w:val="0"/>
        <w:rPr>
          <w:rFonts w:cs="Arial"/>
          <w:szCs w:val="22"/>
        </w:rPr>
      </w:pPr>
      <w:r w:rsidRPr="00BF1E89">
        <w:rPr>
          <w:rFonts w:cs="Arial"/>
          <w:szCs w:val="22"/>
        </w:rPr>
        <w:t>Effectiveness: Seroconversion, (immunity to Hepatitis B) following the series of three injections</w:t>
      </w:r>
    </w:p>
    <w:p w14:paraId="1470AF6A" w14:textId="77777777" w:rsidR="007B1D1F" w:rsidRPr="00BF1E89" w:rsidRDefault="007B1D1F" w:rsidP="007B1D1F">
      <w:pPr>
        <w:widowControl/>
        <w:autoSpaceDE w:val="0"/>
        <w:autoSpaceDN w:val="0"/>
        <w:adjustRightInd w:val="0"/>
        <w:rPr>
          <w:rFonts w:cs="Arial"/>
          <w:szCs w:val="22"/>
        </w:rPr>
      </w:pPr>
      <w:r w:rsidRPr="00BF1E89">
        <w:rPr>
          <w:rFonts w:cs="Arial"/>
          <w:szCs w:val="22"/>
        </w:rPr>
        <w:t>has occurred in more than 90% of those who received the vaccine. How long protection lasts</w:t>
      </w:r>
    </w:p>
    <w:p w14:paraId="1470AF6B" w14:textId="77777777" w:rsidR="007B1D1F" w:rsidRPr="00BF1E89" w:rsidRDefault="007B1D1F" w:rsidP="007B1D1F">
      <w:pPr>
        <w:widowControl/>
        <w:autoSpaceDE w:val="0"/>
        <w:autoSpaceDN w:val="0"/>
        <w:adjustRightInd w:val="0"/>
        <w:rPr>
          <w:rFonts w:cs="Arial"/>
          <w:szCs w:val="22"/>
        </w:rPr>
      </w:pPr>
      <w:r w:rsidRPr="00BF1E89">
        <w:rPr>
          <w:rFonts w:cs="Arial"/>
          <w:szCs w:val="22"/>
        </w:rPr>
        <w:t>after vaccination and the need for booster doses are not known. If you have any questions about</w:t>
      </w:r>
    </w:p>
    <w:p w14:paraId="1470AF6C" w14:textId="77777777" w:rsidR="007B1D1F" w:rsidRPr="00BF1E89" w:rsidRDefault="007B1D1F" w:rsidP="007B1D1F">
      <w:pPr>
        <w:widowControl/>
        <w:autoSpaceDE w:val="0"/>
        <w:autoSpaceDN w:val="0"/>
        <w:adjustRightInd w:val="0"/>
        <w:rPr>
          <w:rFonts w:cs="Arial"/>
          <w:szCs w:val="22"/>
        </w:rPr>
      </w:pPr>
      <w:r w:rsidRPr="00BF1E89">
        <w:rPr>
          <w:rFonts w:cs="Arial"/>
          <w:szCs w:val="22"/>
        </w:rPr>
        <w:t>the vaccine, please ask now or sign the declination below.</w:t>
      </w:r>
    </w:p>
    <w:p w14:paraId="1470AF6D" w14:textId="77777777" w:rsidR="007B1D1F" w:rsidRPr="00BF1E89" w:rsidRDefault="007B1D1F" w:rsidP="007B1D1F">
      <w:pPr>
        <w:widowControl/>
        <w:autoSpaceDE w:val="0"/>
        <w:autoSpaceDN w:val="0"/>
        <w:adjustRightInd w:val="0"/>
        <w:rPr>
          <w:rFonts w:cs="Arial"/>
          <w:szCs w:val="22"/>
        </w:rPr>
      </w:pPr>
    </w:p>
    <w:p w14:paraId="1470AF6E" w14:textId="77777777" w:rsidR="007B1D1F" w:rsidRPr="00BF1E89" w:rsidRDefault="007B1D1F" w:rsidP="007B1D1F">
      <w:pPr>
        <w:widowControl/>
        <w:autoSpaceDE w:val="0"/>
        <w:autoSpaceDN w:val="0"/>
        <w:adjustRightInd w:val="0"/>
        <w:rPr>
          <w:rFonts w:cs="Arial"/>
          <w:szCs w:val="22"/>
        </w:rPr>
      </w:pPr>
      <w:r w:rsidRPr="00BF1E89">
        <w:rPr>
          <w:rFonts w:cs="Arial"/>
          <w:b/>
          <w:bCs/>
          <w:szCs w:val="22"/>
        </w:rPr>
        <w:t xml:space="preserve">CONSENT: </w:t>
      </w:r>
      <w:r w:rsidRPr="00BF1E89">
        <w:rPr>
          <w:rFonts w:cs="Arial"/>
          <w:szCs w:val="22"/>
        </w:rPr>
        <w:t>I have read the information about Hepatitis B, the Hepatitis B vaccine and have</w:t>
      </w:r>
    </w:p>
    <w:p w14:paraId="1470AF6F" w14:textId="77777777" w:rsidR="007B1D1F" w:rsidRPr="00BF1E89" w:rsidRDefault="007B1D1F" w:rsidP="007B1D1F">
      <w:pPr>
        <w:widowControl/>
        <w:autoSpaceDE w:val="0"/>
        <w:autoSpaceDN w:val="0"/>
        <w:adjustRightInd w:val="0"/>
        <w:rPr>
          <w:rFonts w:cs="Arial"/>
          <w:szCs w:val="22"/>
        </w:rPr>
      </w:pPr>
      <w:r w:rsidRPr="00BF1E89">
        <w:rPr>
          <w:rFonts w:cs="Arial"/>
          <w:szCs w:val="22"/>
        </w:rPr>
        <w:t>received the Hepatitis B Vaccine Information Statement. I have had an opportunity to ask</w:t>
      </w:r>
    </w:p>
    <w:p w14:paraId="1470AF70" w14:textId="77777777" w:rsidR="007B1D1F" w:rsidRPr="00BF1E89" w:rsidRDefault="007B1D1F" w:rsidP="007B1D1F">
      <w:pPr>
        <w:widowControl/>
        <w:autoSpaceDE w:val="0"/>
        <w:autoSpaceDN w:val="0"/>
        <w:adjustRightInd w:val="0"/>
        <w:rPr>
          <w:rFonts w:cs="Arial"/>
          <w:szCs w:val="22"/>
        </w:rPr>
      </w:pPr>
      <w:r w:rsidRPr="00BF1E89">
        <w:rPr>
          <w:rFonts w:cs="Arial"/>
          <w:szCs w:val="22"/>
        </w:rPr>
        <w:t>questions and understand the purpose, benefits, and risks of Hepatitis B vaccination. I</w:t>
      </w:r>
    </w:p>
    <w:p w14:paraId="1470AF71" w14:textId="77777777" w:rsidR="007B1D1F" w:rsidRPr="00BF1E89" w:rsidRDefault="007B1D1F" w:rsidP="007B1D1F">
      <w:pPr>
        <w:widowControl/>
        <w:autoSpaceDE w:val="0"/>
        <w:autoSpaceDN w:val="0"/>
        <w:adjustRightInd w:val="0"/>
        <w:rPr>
          <w:rFonts w:cs="Arial"/>
          <w:szCs w:val="22"/>
        </w:rPr>
      </w:pPr>
      <w:r w:rsidRPr="00BF1E89">
        <w:rPr>
          <w:rFonts w:cs="Arial"/>
          <w:szCs w:val="22"/>
        </w:rPr>
        <w:t>understand that I must have at least 3 doses of vaccine to confer immunity. However, as with all</w:t>
      </w:r>
    </w:p>
    <w:p w14:paraId="1470AF72" w14:textId="77777777" w:rsidR="007B1D1F" w:rsidRPr="00BF1E89" w:rsidRDefault="007B1D1F" w:rsidP="007B1D1F">
      <w:pPr>
        <w:widowControl/>
        <w:autoSpaceDE w:val="0"/>
        <w:autoSpaceDN w:val="0"/>
        <w:adjustRightInd w:val="0"/>
        <w:rPr>
          <w:rFonts w:cs="Arial"/>
          <w:szCs w:val="22"/>
        </w:rPr>
      </w:pPr>
      <w:r w:rsidRPr="00BF1E89">
        <w:rPr>
          <w:rFonts w:cs="Arial"/>
          <w:szCs w:val="22"/>
        </w:rPr>
        <w:t>medical treatment, there is no guarantee that I will become immune or that I will not experience</w:t>
      </w:r>
    </w:p>
    <w:p w14:paraId="1470AF73" w14:textId="77777777" w:rsidR="007B1D1F" w:rsidRPr="00BF1E89" w:rsidRDefault="007B1D1F" w:rsidP="007B1D1F">
      <w:pPr>
        <w:widowControl/>
        <w:autoSpaceDE w:val="0"/>
        <w:autoSpaceDN w:val="0"/>
        <w:adjustRightInd w:val="0"/>
        <w:rPr>
          <w:rFonts w:cs="Arial"/>
          <w:szCs w:val="22"/>
        </w:rPr>
      </w:pPr>
      <w:r w:rsidRPr="00BF1E89">
        <w:rPr>
          <w:rFonts w:cs="Arial"/>
          <w:szCs w:val="22"/>
        </w:rPr>
        <w:t>an adverse side effect from the vaccine. I request that it be given to me.</w:t>
      </w:r>
    </w:p>
    <w:p w14:paraId="1470AF74" w14:textId="77777777" w:rsidR="007B1D1F" w:rsidRPr="00BF1E89" w:rsidRDefault="007B1D1F" w:rsidP="007B1D1F">
      <w:pPr>
        <w:widowControl/>
        <w:autoSpaceDE w:val="0"/>
        <w:autoSpaceDN w:val="0"/>
        <w:adjustRightInd w:val="0"/>
        <w:rPr>
          <w:rFonts w:cs="Arial"/>
          <w:szCs w:val="22"/>
        </w:rPr>
      </w:pPr>
      <w:r w:rsidRPr="00BF1E89">
        <w:rPr>
          <w:rFonts w:cs="Arial"/>
          <w:szCs w:val="22"/>
        </w:rPr>
        <w:t>______________________________ _____________________________________</w:t>
      </w:r>
    </w:p>
    <w:p w14:paraId="1470AF75" w14:textId="77777777" w:rsidR="007B1D1F" w:rsidRPr="00BF1E89" w:rsidRDefault="007B1D1F" w:rsidP="007B1D1F">
      <w:pPr>
        <w:widowControl/>
        <w:autoSpaceDE w:val="0"/>
        <w:autoSpaceDN w:val="0"/>
        <w:adjustRightInd w:val="0"/>
        <w:rPr>
          <w:rFonts w:cs="Arial"/>
          <w:szCs w:val="22"/>
        </w:rPr>
      </w:pPr>
      <w:r w:rsidRPr="00BF1E89">
        <w:rPr>
          <w:rFonts w:cs="Arial"/>
          <w:szCs w:val="22"/>
        </w:rPr>
        <w:t xml:space="preserve">Consent of Recipient </w:t>
      </w:r>
      <w:r w:rsidRPr="00BF1E89">
        <w:rPr>
          <w:rFonts w:cs="Arial"/>
          <w:szCs w:val="22"/>
        </w:rPr>
        <w:tab/>
      </w:r>
      <w:r w:rsidRPr="00BF1E89">
        <w:rPr>
          <w:rFonts w:cs="Arial"/>
          <w:szCs w:val="22"/>
        </w:rPr>
        <w:tab/>
      </w:r>
      <w:r w:rsidRPr="00BF1E89">
        <w:rPr>
          <w:rFonts w:cs="Arial"/>
          <w:szCs w:val="22"/>
        </w:rPr>
        <w:tab/>
        <w:t xml:space="preserve">Witness </w:t>
      </w:r>
      <w:r w:rsidRPr="00BF1E89">
        <w:rPr>
          <w:rFonts w:cs="Arial"/>
          <w:szCs w:val="22"/>
        </w:rPr>
        <w:tab/>
      </w:r>
      <w:r w:rsidRPr="00BF1E89">
        <w:rPr>
          <w:rFonts w:cs="Arial"/>
          <w:szCs w:val="22"/>
        </w:rPr>
        <w:tab/>
      </w:r>
      <w:r w:rsidRPr="00BF1E89">
        <w:rPr>
          <w:rFonts w:cs="Arial"/>
          <w:szCs w:val="22"/>
        </w:rPr>
        <w:tab/>
      </w:r>
      <w:r w:rsidRPr="00BF1E89">
        <w:rPr>
          <w:rFonts w:cs="Arial"/>
          <w:szCs w:val="22"/>
        </w:rPr>
        <w:tab/>
        <w:t>Date</w:t>
      </w:r>
    </w:p>
    <w:p w14:paraId="1470AF76" w14:textId="77777777" w:rsidR="007B1D1F" w:rsidRPr="00BF1E89" w:rsidRDefault="007B1D1F" w:rsidP="007B1D1F">
      <w:pPr>
        <w:widowControl/>
        <w:autoSpaceDE w:val="0"/>
        <w:autoSpaceDN w:val="0"/>
        <w:adjustRightInd w:val="0"/>
        <w:rPr>
          <w:rFonts w:cs="Arial"/>
          <w:szCs w:val="22"/>
        </w:rPr>
      </w:pPr>
    </w:p>
    <w:p w14:paraId="1470AF77" w14:textId="77777777" w:rsidR="007B1D1F" w:rsidRPr="00BF1E89" w:rsidRDefault="007B1D1F" w:rsidP="007B1D1F">
      <w:pPr>
        <w:widowControl/>
        <w:autoSpaceDE w:val="0"/>
        <w:autoSpaceDN w:val="0"/>
        <w:adjustRightInd w:val="0"/>
        <w:rPr>
          <w:rFonts w:cs="Arial"/>
          <w:szCs w:val="22"/>
        </w:rPr>
      </w:pPr>
      <w:r w:rsidRPr="00BF1E89">
        <w:rPr>
          <w:rFonts w:cs="Arial"/>
          <w:szCs w:val="22"/>
        </w:rPr>
        <w:t>Vaccination is encouraged unless:</w:t>
      </w:r>
    </w:p>
    <w:p w14:paraId="1470AF78" w14:textId="77777777" w:rsidR="007B1D1F" w:rsidRPr="00BF1E89" w:rsidRDefault="007B1D1F" w:rsidP="007B1D1F">
      <w:pPr>
        <w:widowControl/>
        <w:autoSpaceDE w:val="0"/>
        <w:autoSpaceDN w:val="0"/>
        <w:adjustRightInd w:val="0"/>
        <w:rPr>
          <w:rFonts w:cs="Arial"/>
          <w:szCs w:val="22"/>
        </w:rPr>
      </w:pPr>
      <w:r w:rsidRPr="00BF1E89">
        <w:rPr>
          <w:rFonts w:cs="Arial"/>
          <w:szCs w:val="22"/>
        </w:rPr>
        <w:t>1) documentation exists that the employee has previously received the complete series,</w:t>
      </w:r>
    </w:p>
    <w:p w14:paraId="1470AF79" w14:textId="77777777" w:rsidR="007B1D1F" w:rsidRPr="00BF1E89" w:rsidRDefault="007B1D1F" w:rsidP="007B1D1F">
      <w:pPr>
        <w:widowControl/>
        <w:autoSpaceDE w:val="0"/>
        <w:autoSpaceDN w:val="0"/>
        <w:adjustRightInd w:val="0"/>
        <w:rPr>
          <w:rFonts w:cs="Arial"/>
          <w:szCs w:val="22"/>
        </w:rPr>
      </w:pPr>
      <w:r w:rsidRPr="00BF1E89">
        <w:rPr>
          <w:rFonts w:cs="Arial"/>
          <w:szCs w:val="22"/>
        </w:rPr>
        <w:t>Yes No Date: ____________________________</w:t>
      </w:r>
    </w:p>
    <w:p w14:paraId="1470AF7A" w14:textId="77777777" w:rsidR="007B1D1F" w:rsidRPr="00BF1E89" w:rsidRDefault="007B1D1F" w:rsidP="007B1D1F">
      <w:pPr>
        <w:widowControl/>
        <w:autoSpaceDE w:val="0"/>
        <w:autoSpaceDN w:val="0"/>
        <w:adjustRightInd w:val="0"/>
        <w:rPr>
          <w:rFonts w:cs="Arial"/>
          <w:szCs w:val="22"/>
        </w:rPr>
      </w:pPr>
      <w:r w:rsidRPr="00BF1E89">
        <w:rPr>
          <w:rFonts w:cs="Arial"/>
          <w:szCs w:val="22"/>
        </w:rPr>
        <w:t>2) antibody testing shows the employee is immune, and/or</w:t>
      </w:r>
    </w:p>
    <w:p w14:paraId="1470AF7B" w14:textId="77777777" w:rsidR="007B1D1F" w:rsidRPr="00BF1E89" w:rsidRDefault="007B1D1F" w:rsidP="007B1D1F">
      <w:pPr>
        <w:widowControl/>
        <w:autoSpaceDE w:val="0"/>
        <w:autoSpaceDN w:val="0"/>
        <w:adjustRightInd w:val="0"/>
        <w:rPr>
          <w:rFonts w:cs="Arial"/>
          <w:szCs w:val="22"/>
        </w:rPr>
      </w:pPr>
      <w:r w:rsidRPr="00BF1E89">
        <w:rPr>
          <w:rFonts w:cs="Arial"/>
          <w:szCs w:val="22"/>
        </w:rPr>
        <w:t>Yes No Titer: ____________________________</w:t>
      </w:r>
    </w:p>
    <w:p w14:paraId="1470AF7C" w14:textId="77777777" w:rsidR="007B1D1F" w:rsidRPr="00BF1E89" w:rsidRDefault="007B1D1F" w:rsidP="007B1D1F">
      <w:pPr>
        <w:widowControl/>
        <w:autoSpaceDE w:val="0"/>
        <w:autoSpaceDN w:val="0"/>
        <w:adjustRightInd w:val="0"/>
        <w:rPr>
          <w:rFonts w:cs="Arial"/>
          <w:szCs w:val="22"/>
        </w:rPr>
      </w:pPr>
      <w:r w:rsidRPr="00BF1E89">
        <w:rPr>
          <w:rFonts w:cs="Arial"/>
          <w:szCs w:val="22"/>
        </w:rPr>
        <w:t>3) Medical evaluation shows that vaccination is contraindicated.</w:t>
      </w:r>
    </w:p>
    <w:p w14:paraId="1470AF7D" w14:textId="77777777" w:rsidR="007B1D1F" w:rsidRPr="00BF1E89" w:rsidRDefault="007B1D1F" w:rsidP="007B1D1F">
      <w:pPr>
        <w:widowControl/>
        <w:autoSpaceDE w:val="0"/>
        <w:autoSpaceDN w:val="0"/>
        <w:adjustRightInd w:val="0"/>
        <w:rPr>
          <w:rFonts w:cs="Arial"/>
          <w:szCs w:val="22"/>
        </w:rPr>
      </w:pPr>
      <w:r w:rsidRPr="00BF1E89">
        <w:rPr>
          <w:rFonts w:cs="Arial"/>
          <w:szCs w:val="22"/>
        </w:rPr>
        <w:t>Yes No</w:t>
      </w:r>
    </w:p>
    <w:p w14:paraId="1470AF7E" w14:textId="77777777" w:rsidR="007B1D1F" w:rsidRPr="00BF1E89" w:rsidRDefault="007B1D1F" w:rsidP="007B1D1F">
      <w:pPr>
        <w:widowControl/>
        <w:autoSpaceDE w:val="0"/>
        <w:autoSpaceDN w:val="0"/>
        <w:adjustRightInd w:val="0"/>
        <w:rPr>
          <w:rFonts w:cs="Arial"/>
          <w:szCs w:val="22"/>
        </w:rPr>
      </w:pPr>
      <w:r w:rsidRPr="00BF1E89">
        <w:rPr>
          <w:rFonts w:cs="Arial"/>
          <w:szCs w:val="22"/>
        </w:rPr>
        <w:t>Those employees meeting 1, 2 or 3 above are exempt and shall have this information</w:t>
      </w:r>
    </w:p>
    <w:p w14:paraId="1470AF7F" w14:textId="77777777" w:rsidR="007B1D1F" w:rsidRPr="00BF1E89" w:rsidRDefault="007B1D1F" w:rsidP="007B1D1F">
      <w:pPr>
        <w:widowControl/>
        <w:autoSpaceDE w:val="0"/>
        <w:autoSpaceDN w:val="0"/>
        <w:adjustRightInd w:val="0"/>
        <w:rPr>
          <w:rFonts w:cs="Arial"/>
          <w:szCs w:val="22"/>
        </w:rPr>
      </w:pPr>
      <w:r w:rsidRPr="00BF1E89">
        <w:rPr>
          <w:rFonts w:cs="Arial"/>
          <w:szCs w:val="22"/>
        </w:rPr>
        <w:t>documented in their medical record. If the employee initially declines hepatitis B vaccination</w:t>
      </w:r>
    </w:p>
    <w:p w14:paraId="1470AF80" w14:textId="77777777" w:rsidR="007B1D1F" w:rsidRPr="00BF1E89" w:rsidRDefault="007B1D1F" w:rsidP="007B1D1F">
      <w:pPr>
        <w:widowControl/>
        <w:autoSpaceDE w:val="0"/>
        <w:autoSpaceDN w:val="0"/>
        <w:adjustRightInd w:val="0"/>
        <w:rPr>
          <w:rFonts w:cs="Arial"/>
          <w:szCs w:val="22"/>
        </w:rPr>
      </w:pPr>
      <w:r w:rsidRPr="00BF1E89">
        <w:rPr>
          <w:rFonts w:cs="Arial"/>
          <w:szCs w:val="22"/>
        </w:rPr>
        <w:t>but at a later date decides to accept the vaccination, the employer shall make available at no cost</w:t>
      </w:r>
    </w:p>
    <w:p w14:paraId="1470AF81" w14:textId="77777777" w:rsidR="00932757" w:rsidRPr="00BF1E89" w:rsidRDefault="007B1D1F" w:rsidP="007B1D1F">
      <w:pPr>
        <w:rPr>
          <w:rFonts w:cs="Arial"/>
          <w:b/>
          <w:bCs/>
          <w:spacing w:val="-6"/>
          <w:w w:val="105"/>
          <w:szCs w:val="22"/>
        </w:rPr>
      </w:pPr>
      <w:r w:rsidRPr="00BF1E89">
        <w:rPr>
          <w:rFonts w:cs="Arial"/>
          <w:szCs w:val="22"/>
        </w:rPr>
        <w:t>the hepatitis B vaccination at that time.</w:t>
      </w:r>
    </w:p>
    <w:p w14:paraId="1470AF82" w14:textId="77777777" w:rsidR="007B1D1F" w:rsidRPr="00BF1E89" w:rsidRDefault="00932757" w:rsidP="007B1D1F">
      <w:pPr>
        <w:widowControl/>
        <w:autoSpaceDE w:val="0"/>
        <w:autoSpaceDN w:val="0"/>
        <w:adjustRightInd w:val="0"/>
        <w:rPr>
          <w:rFonts w:cs="Arial"/>
          <w:szCs w:val="22"/>
        </w:rPr>
      </w:pPr>
      <w:r w:rsidRPr="00BF1E89">
        <w:rPr>
          <w:rFonts w:cs="Arial"/>
          <w:b/>
          <w:bCs/>
          <w:spacing w:val="-6"/>
          <w:w w:val="105"/>
          <w:szCs w:val="22"/>
        </w:rPr>
        <w:br w:type="page"/>
      </w:r>
      <w:r w:rsidR="007B1D1F" w:rsidRPr="00BF1E89">
        <w:rPr>
          <w:rFonts w:cs="Arial"/>
          <w:szCs w:val="22"/>
        </w:rPr>
        <w:lastRenderedPageBreak/>
        <w:t>Employees who decline to accept hepatitis B vaccination offered by the employer sign a</w:t>
      </w:r>
    </w:p>
    <w:p w14:paraId="1470AF83" w14:textId="77777777" w:rsidR="007B1D1F" w:rsidRPr="00BF1E89" w:rsidRDefault="007B1D1F" w:rsidP="007B1D1F">
      <w:pPr>
        <w:widowControl/>
        <w:autoSpaceDE w:val="0"/>
        <w:autoSpaceDN w:val="0"/>
        <w:adjustRightInd w:val="0"/>
        <w:rPr>
          <w:rFonts w:cs="Arial"/>
          <w:szCs w:val="22"/>
        </w:rPr>
      </w:pPr>
      <w:r w:rsidRPr="00BF1E89">
        <w:rPr>
          <w:rFonts w:cs="Arial"/>
          <w:szCs w:val="22"/>
        </w:rPr>
        <w:t>statement of the Hepatitis B Vaccine Declination (Mandatory) which is as follows;</w:t>
      </w:r>
    </w:p>
    <w:p w14:paraId="1470AF84" w14:textId="77777777" w:rsidR="007B1D1F" w:rsidRPr="00BF1E89" w:rsidRDefault="007B1D1F" w:rsidP="007B1D1F">
      <w:pPr>
        <w:widowControl/>
        <w:autoSpaceDE w:val="0"/>
        <w:autoSpaceDN w:val="0"/>
        <w:adjustRightInd w:val="0"/>
        <w:rPr>
          <w:rFonts w:cs="Arial"/>
          <w:szCs w:val="22"/>
        </w:rPr>
      </w:pPr>
      <w:r w:rsidRPr="00BF1E89">
        <w:rPr>
          <w:rFonts w:cs="Arial"/>
          <w:b/>
          <w:bCs/>
          <w:szCs w:val="22"/>
        </w:rPr>
        <w:t xml:space="preserve">DECLINATION: </w:t>
      </w:r>
      <w:r w:rsidRPr="00BF1E89">
        <w:rPr>
          <w:rFonts w:cs="Arial"/>
          <w:szCs w:val="22"/>
        </w:rPr>
        <w:t>I understand that due to my occupational exposure to blood or other</w:t>
      </w:r>
    </w:p>
    <w:p w14:paraId="1470AF85" w14:textId="77777777" w:rsidR="007B1D1F" w:rsidRPr="00BF1E89" w:rsidRDefault="007B1D1F" w:rsidP="007B1D1F">
      <w:pPr>
        <w:widowControl/>
        <w:autoSpaceDE w:val="0"/>
        <w:autoSpaceDN w:val="0"/>
        <w:adjustRightInd w:val="0"/>
        <w:rPr>
          <w:rFonts w:cs="Arial"/>
          <w:szCs w:val="22"/>
        </w:rPr>
      </w:pPr>
      <w:r w:rsidRPr="00BF1E89">
        <w:rPr>
          <w:rFonts w:cs="Arial"/>
          <w:szCs w:val="22"/>
        </w:rPr>
        <w:t>potentially infectious materials I may be at risk of acquiring hepatitis B virus (HBV) infection. I</w:t>
      </w:r>
    </w:p>
    <w:p w14:paraId="1470AF86" w14:textId="77777777" w:rsidR="007B1D1F" w:rsidRPr="00BF1E89" w:rsidRDefault="007B1D1F" w:rsidP="007B1D1F">
      <w:pPr>
        <w:widowControl/>
        <w:autoSpaceDE w:val="0"/>
        <w:autoSpaceDN w:val="0"/>
        <w:adjustRightInd w:val="0"/>
        <w:rPr>
          <w:rFonts w:cs="Arial"/>
          <w:szCs w:val="22"/>
        </w:rPr>
      </w:pPr>
      <w:r w:rsidRPr="00BF1E89">
        <w:rPr>
          <w:rFonts w:cs="Arial"/>
          <w:szCs w:val="22"/>
        </w:rPr>
        <w:t>have been given the opportunity to be vaccinated with hepatitis B vaccine, at no charge to</w:t>
      </w:r>
    </w:p>
    <w:p w14:paraId="1470AF87" w14:textId="77777777" w:rsidR="007B1D1F" w:rsidRPr="00BF1E89" w:rsidRDefault="007B1D1F" w:rsidP="007B1D1F">
      <w:pPr>
        <w:widowControl/>
        <w:autoSpaceDE w:val="0"/>
        <w:autoSpaceDN w:val="0"/>
        <w:adjustRightInd w:val="0"/>
        <w:rPr>
          <w:rFonts w:cs="Arial"/>
          <w:szCs w:val="22"/>
        </w:rPr>
      </w:pPr>
      <w:r w:rsidRPr="00BF1E89">
        <w:rPr>
          <w:rFonts w:cs="Arial"/>
          <w:szCs w:val="22"/>
        </w:rPr>
        <w:t>myself. However, I decline hepatitis B vaccination at this time. I understand that by declining</w:t>
      </w:r>
    </w:p>
    <w:p w14:paraId="1470AF88" w14:textId="77777777" w:rsidR="007B1D1F" w:rsidRPr="00BF1E89" w:rsidRDefault="007B1D1F" w:rsidP="007B1D1F">
      <w:pPr>
        <w:widowControl/>
        <w:autoSpaceDE w:val="0"/>
        <w:autoSpaceDN w:val="0"/>
        <w:adjustRightInd w:val="0"/>
        <w:rPr>
          <w:rFonts w:cs="Arial"/>
          <w:szCs w:val="22"/>
        </w:rPr>
      </w:pPr>
      <w:r w:rsidRPr="00BF1E89">
        <w:rPr>
          <w:rFonts w:cs="Arial"/>
          <w:szCs w:val="22"/>
        </w:rPr>
        <w:t>this vaccine, I continue to be at risk of acquiring hepatitis B, a serious disease. If in the future I</w:t>
      </w:r>
    </w:p>
    <w:p w14:paraId="1470AF89" w14:textId="77777777" w:rsidR="007B1D1F" w:rsidRPr="00BF1E89" w:rsidRDefault="007B1D1F" w:rsidP="007B1D1F">
      <w:pPr>
        <w:widowControl/>
        <w:autoSpaceDE w:val="0"/>
        <w:autoSpaceDN w:val="0"/>
        <w:adjustRightInd w:val="0"/>
        <w:rPr>
          <w:rFonts w:cs="Arial"/>
          <w:szCs w:val="22"/>
        </w:rPr>
      </w:pPr>
      <w:r w:rsidRPr="00BF1E89">
        <w:rPr>
          <w:rFonts w:cs="Arial"/>
          <w:szCs w:val="22"/>
        </w:rPr>
        <w:t>continue to have occupational exposure to blood or other potentially infectious materials and I</w:t>
      </w:r>
    </w:p>
    <w:p w14:paraId="1470AF8A" w14:textId="77777777" w:rsidR="007B1D1F" w:rsidRPr="00BF1E89" w:rsidRDefault="007B1D1F" w:rsidP="007B1D1F">
      <w:pPr>
        <w:widowControl/>
        <w:autoSpaceDE w:val="0"/>
        <w:autoSpaceDN w:val="0"/>
        <w:adjustRightInd w:val="0"/>
        <w:rPr>
          <w:rFonts w:cs="Arial"/>
          <w:szCs w:val="22"/>
        </w:rPr>
      </w:pPr>
      <w:r w:rsidRPr="00BF1E89">
        <w:rPr>
          <w:rFonts w:cs="Arial"/>
          <w:szCs w:val="22"/>
        </w:rPr>
        <w:t>want to be vaccinated with hepatitis B vaccine, I can receive the vaccination series at no charge</w:t>
      </w:r>
    </w:p>
    <w:p w14:paraId="1470AF8B" w14:textId="77777777" w:rsidR="007B1D1F" w:rsidRPr="00BF1E89" w:rsidRDefault="007B1D1F" w:rsidP="007B1D1F">
      <w:pPr>
        <w:widowControl/>
        <w:autoSpaceDE w:val="0"/>
        <w:autoSpaceDN w:val="0"/>
        <w:adjustRightInd w:val="0"/>
        <w:rPr>
          <w:rFonts w:cs="Arial"/>
          <w:szCs w:val="22"/>
        </w:rPr>
      </w:pPr>
      <w:r w:rsidRPr="00BF1E89">
        <w:rPr>
          <w:rFonts w:cs="Arial"/>
          <w:szCs w:val="22"/>
        </w:rPr>
        <w:t>to me.</w:t>
      </w:r>
    </w:p>
    <w:p w14:paraId="1470AF8C" w14:textId="77777777" w:rsidR="007B1D1F" w:rsidRPr="00BF1E89" w:rsidRDefault="007B1D1F" w:rsidP="007B1D1F">
      <w:pPr>
        <w:widowControl/>
        <w:autoSpaceDE w:val="0"/>
        <w:autoSpaceDN w:val="0"/>
        <w:adjustRightInd w:val="0"/>
        <w:rPr>
          <w:rFonts w:cs="Arial"/>
          <w:szCs w:val="22"/>
        </w:rPr>
      </w:pPr>
      <w:r w:rsidRPr="00BF1E89">
        <w:rPr>
          <w:rFonts w:cs="Arial"/>
          <w:szCs w:val="22"/>
        </w:rPr>
        <w:t>__________________________________________________________________________</w:t>
      </w:r>
    </w:p>
    <w:p w14:paraId="1470AF8D" w14:textId="77777777" w:rsidR="007B1D1F" w:rsidRPr="00BF1E89" w:rsidRDefault="007B1D1F" w:rsidP="007B1D1F">
      <w:pPr>
        <w:widowControl/>
        <w:autoSpaceDE w:val="0"/>
        <w:autoSpaceDN w:val="0"/>
        <w:adjustRightInd w:val="0"/>
        <w:rPr>
          <w:rFonts w:cs="Arial"/>
          <w:szCs w:val="22"/>
        </w:rPr>
      </w:pPr>
      <w:r w:rsidRPr="00BF1E89">
        <w:rPr>
          <w:rFonts w:cs="Arial"/>
          <w:szCs w:val="22"/>
        </w:rPr>
        <w:t xml:space="preserve">Employee Signature </w:t>
      </w:r>
      <w:r w:rsidRPr="00BF1E89">
        <w:rPr>
          <w:rFonts w:cs="Arial"/>
          <w:szCs w:val="22"/>
        </w:rPr>
        <w:tab/>
      </w:r>
      <w:r w:rsidRPr="00BF1E89">
        <w:rPr>
          <w:rFonts w:cs="Arial"/>
          <w:szCs w:val="22"/>
        </w:rPr>
        <w:tab/>
      </w:r>
      <w:r w:rsidRPr="00BF1E89">
        <w:rPr>
          <w:rFonts w:cs="Arial"/>
          <w:szCs w:val="22"/>
        </w:rPr>
        <w:tab/>
      </w:r>
      <w:r w:rsidRPr="00BF1E89">
        <w:rPr>
          <w:rFonts w:cs="Arial"/>
          <w:szCs w:val="22"/>
        </w:rPr>
        <w:tab/>
      </w:r>
      <w:r w:rsidRPr="00BF1E89">
        <w:rPr>
          <w:rFonts w:cs="Arial"/>
          <w:szCs w:val="22"/>
        </w:rPr>
        <w:tab/>
      </w:r>
      <w:r w:rsidRPr="00BF1E89">
        <w:rPr>
          <w:rFonts w:cs="Arial"/>
          <w:szCs w:val="22"/>
        </w:rPr>
        <w:tab/>
      </w:r>
      <w:r w:rsidRPr="00BF1E89">
        <w:rPr>
          <w:rFonts w:cs="Arial"/>
          <w:szCs w:val="22"/>
        </w:rPr>
        <w:tab/>
        <w:t>Date</w:t>
      </w:r>
    </w:p>
    <w:p w14:paraId="1470AF8E" w14:textId="77777777" w:rsidR="002214FE" w:rsidRPr="00BF1E89" w:rsidRDefault="002214FE" w:rsidP="007B1D1F">
      <w:pPr>
        <w:widowControl/>
        <w:autoSpaceDE w:val="0"/>
        <w:autoSpaceDN w:val="0"/>
        <w:adjustRightInd w:val="0"/>
        <w:rPr>
          <w:rFonts w:cs="Arial"/>
          <w:szCs w:val="22"/>
        </w:rPr>
      </w:pPr>
    </w:p>
    <w:p w14:paraId="1470AF8F" w14:textId="77777777" w:rsidR="007B1D1F" w:rsidRPr="00BF1E89" w:rsidRDefault="007B1D1F" w:rsidP="007B1D1F">
      <w:pPr>
        <w:widowControl/>
        <w:autoSpaceDE w:val="0"/>
        <w:autoSpaceDN w:val="0"/>
        <w:adjustRightInd w:val="0"/>
        <w:rPr>
          <w:rFonts w:cs="Arial"/>
          <w:szCs w:val="22"/>
        </w:rPr>
      </w:pPr>
      <w:r w:rsidRPr="00BF1E89">
        <w:rPr>
          <w:rFonts w:cs="Arial"/>
          <w:szCs w:val="22"/>
        </w:rPr>
        <w:t>_______________________________</w:t>
      </w:r>
      <w:r w:rsidR="002214FE" w:rsidRPr="00BF1E89">
        <w:rPr>
          <w:rFonts w:cs="Arial"/>
          <w:szCs w:val="22"/>
        </w:rPr>
        <w:t>___________________________________________</w:t>
      </w:r>
    </w:p>
    <w:p w14:paraId="1470AF90" w14:textId="77777777" w:rsidR="007B1D1F" w:rsidRPr="00BF1E89" w:rsidRDefault="007B1D1F" w:rsidP="007B1D1F">
      <w:pPr>
        <w:ind w:left="72"/>
        <w:rPr>
          <w:rFonts w:cs="Arial"/>
          <w:szCs w:val="22"/>
        </w:rPr>
      </w:pPr>
      <w:r w:rsidRPr="00BF1E89">
        <w:rPr>
          <w:rFonts w:cs="Arial"/>
          <w:szCs w:val="22"/>
        </w:rPr>
        <w:t>Witness Signature</w:t>
      </w:r>
      <w:r w:rsidR="002214FE" w:rsidRPr="00BF1E89">
        <w:rPr>
          <w:rFonts w:cs="Arial"/>
          <w:szCs w:val="22"/>
        </w:rPr>
        <w:tab/>
      </w:r>
      <w:r w:rsidR="002214FE" w:rsidRPr="00BF1E89">
        <w:rPr>
          <w:rFonts w:cs="Arial"/>
          <w:szCs w:val="22"/>
        </w:rPr>
        <w:tab/>
      </w:r>
      <w:r w:rsidR="002214FE" w:rsidRPr="00BF1E89">
        <w:rPr>
          <w:rFonts w:cs="Arial"/>
          <w:szCs w:val="22"/>
        </w:rPr>
        <w:tab/>
      </w:r>
      <w:r w:rsidR="002214FE" w:rsidRPr="00BF1E89">
        <w:rPr>
          <w:rFonts w:cs="Arial"/>
          <w:szCs w:val="22"/>
        </w:rPr>
        <w:tab/>
      </w:r>
      <w:r w:rsidR="002214FE" w:rsidRPr="00BF1E89">
        <w:rPr>
          <w:rFonts w:cs="Arial"/>
          <w:szCs w:val="22"/>
        </w:rPr>
        <w:tab/>
      </w:r>
      <w:r w:rsidR="002214FE" w:rsidRPr="00BF1E89">
        <w:rPr>
          <w:rFonts w:cs="Arial"/>
          <w:szCs w:val="22"/>
        </w:rPr>
        <w:tab/>
      </w:r>
      <w:r w:rsidR="002214FE" w:rsidRPr="00BF1E89">
        <w:rPr>
          <w:rFonts w:cs="Arial"/>
          <w:szCs w:val="22"/>
        </w:rPr>
        <w:tab/>
      </w:r>
      <w:r w:rsidRPr="00BF1E89">
        <w:rPr>
          <w:rFonts w:cs="Arial"/>
          <w:szCs w:val="22"/>
        </w:rPr>
        <w:t xml:space="preserve"> Date</w:t>
      </w:r>
    </w:p>
    <w:p w14:paraId="1470AF91" w14:textId="77777777" w:rsidR="00E6423B" w:rsidRPr="00BF1E89" w:rsidRDefault="007B1D1F" w:rsidP="007B1D1F">
      <w:pPr>
        <w:spacing w:before="540"/>
        <w:ind w:left="72"/>
        <w:rPr>
          <w:rFonts w:cs="Arial"/>
          <w:i/>
          <w:iCs/>
          <w:spacing w:val="-6"/>
          <w:w w:val="105"/>
          <w:szCs w:val="22"/>
        </w:rPr>
      </w:pPr>
      <w:r w:rsidRPr="00BF1E89">
        <w:rPr>
          <w:rFonts w:cs="Arial"/>
          <w:szCs w:val="22"/>
        </w:rPr>
        <w:br w:type="page"/>
      </w:r>
      <w:r w:rsidR="00E6423B" w:rsidRPr="00BF1E89">
        <w:rPr>
          <w:rFonts w:cs="Arial"/>
          <w:b/>
          <w:bCs/>
          <w:spacing w:val="-6"/>
          <w:w w:val="105"/>
          <w:szCs w:val="22"/>
        </w:rPr>
        <w:lastRenderedPageBreak/>
        <w:t>VAMC EMPLOYEE HEALTH HEPATITIS B VACCINE RECORD</w:t>
      </w:r>
      <w:r w:rsidR="00E6423B" w:rsidRPr="00BF1E89">
        <w:rPr>
          <w:rFonts w:cs="Arial"/>
          <w:i/>
          <w:iCs/>
          <w:spacing w:val="-6"/>
          <w:w w:val="105"/>
          <w:szCs w:val="22"/>
        </w:rPr>
        <w:t xml:space="preserve"> page 2</w:t>
      </w:r>
    </w:p>
    <w:p w14:paraId="1470AF92" w14:textId="77777777" w:rsidR="00E6423B" w:rsidRPr="00BF1E89" w:rsidRDefault="00E6423B" w:rsidP="00E6423B">
      <w:pPr>
        <w:spacing w:before="288"/>
        <w:ind w:left="72" w:right="360"/>
        <w:rPr>
          <w:rFonts w:cs="Arial"/>
          <w:spacing w:val="-5"/>
          <w:w w:val="105"/>
          <w:szCs w:val="22"/>
        </w:rPr>
      </w:pPr>
      <w:r w:rsidRPr="00BF1E89">
        <w:rPr>
          <w:rFonts w:cs="Arial"/>
          <w:spacing w:val="-5"/>
          <w:w w:val="105"/>
          <w:szCs w:val="22"/>
        </w:rPr>
        <w:t xml:space="preserve">Hepatitis B Vaccination shall be made available after the employee has received the training </w:t>
      </w:r>
      <w:r w:rsidRPr="00BF1E89">
        <w:rPr>
          <w:rFonts w:cs="Arial"/>
          <w:spacing w:val="-3"/>
          <w:w w:val="105"/>
          <w:szCs w:val="22"/>
        </w:rPr>
        <w:t xml:space="preserve">required and within 10 working days of initial assignment to all employees who have </w:t>
      </w:r>
      <w:r w:rsidRPr="00BF1E89">
        <w:rPr>
          <w:rFonts w:cs="Arial"/>
          <w:spacing w:val="-6"/>
          <w:w w:val="105"/>
          <w:szCs w:val="22"/>
        </w:rPr>
        <w:t xml:space="preserve">occupational exposure unless the employee has previously received the complete hepatitis B </w:t>
      </w:r>
      <w:r w:rsidRPr="00BF1E89">
        <w:rPr>
          <w:rFonts w:cs="Arial"/>
          <w:spacing w:val="-9"/>
          <w:w w:val="105"/>
          <w:szCs w:val="22"/>
        </w:rPr>
        <w:t xml:space="preserve">vaccination series, antibody testing has revealed that the employee is immune, or the vaccine is </w:t>
      </w:r>
      <w:r w:rsidRPr="00BF1E89">
        <w:rPr>
          <w:rFonts w:cs="Arial"/>
          <w:spacing w:val="-5"/>
          <w:w w:val="105"/>
          <w:szCs w:val="22"/>
        </w:rPr>
        <w:t>contraindicated for medical reasons.</w:t>
      </w:r>
    </w:p>
    <w:p w14:paraId="1470AF93" w14:textId="77777777" w:rsidR="00E6423B" w:rsidRPr="00BF1E89" w:rsidRDefault="00E6423B" w:rsidP="00E6423B">
      <w:pPr>
        <w:spacing w:before="288"/>
        <w:ind w:left="72"/>
        <w:rPr>
          <w:rFonts w:cs="Arial"/>
          <w:spacing w:val="-8"/>
          <w:szCs w:val="22"/>
          <w:u w:val="single"/>
        </w:rPr>
      </w:pPr>
      <w:r w:rsidRPr="00BF1E89">
        <w:rPr>
          <w:rFonts w:cs="Arial"/>
          <w:b/>
          <w:bCs/>
          <w:spacing w:val="-8"/>
          <w:w w:val="105"/>
          <w:szCs w:val="22"/>
          <w:u w:val="single"/>
        </w:rPr>
        <w:t xml:space="preserve">Hepatitis B - The Disease </w:t>
      </w:r>
    </w:p>
    <w:p w14:paraId="1470AF94" w14:textId="77777777" w:rsidR="00E6423B" w:rsidRPr="00BF1E89" w:rsidRDefault="00E6423B" w:rsidP="00E6423B">
      <w:pPr>
        <w:ind w:left="72" w:right="144"/>
        <w:jc w:val="both"/>
        <w:rPr>
          <w:rFonts w:cs="Arial"/>
          <w:spacing w:val="-6"/>
          <w:w w:val="105"/>
          <w:szCs w:val="22"/>
        </w:rPr>
      </w:pPr>
      <w:r w:rsidRPr="00BF1E89">
        <w:rPr>
          <w:rFonts w:cs="Arial"/>
          <w:spacing w:val="-7"/>
          <w:w w:val="105"/>
          <w:szCs w:val="22"/>
        </w:rPr>
        <w:t xml:space="preserve">Hepatitis B is a viral infection caused by Hepatitis B virus (HBV) which causes death in 1-2% of </w:t>
      </w:r>
      <w:r w:rsidRPr="00BF1E89">
        <w:rPr>
          <w:rFonts w:cs="Arial"/>
          <w:spacing w:val="-4"/>
          <w:w w:val="105"/>
          <w:szCs w:val="22"/>
        </w:rPr>
        <w:t xml:space="preserve">patients. Most people with Hepatitis B recover completely, but approximately 5-10% become </w:t>
      </w:r>
      <w:r w:rsidRPr="00BF1E89">
        <w:rPr>
          <w:rFonts w:cs="Arial"/>
          <w:spacing w:val="-6"/>
          <w:w w:val="105"/>
          <w:szCs w:val="22"/>
        </w:rPr>
        <w:t xml:space="preserve">chronic carriers of the virus. Most of these people have no symptoms, but can continue to transmit </w:t>
      </w:r>
      <w:r w:rsidRPr="00BF1E89">
        <w:rPr>
          <w:rFonts w:cs="Arial"/>
          <w:spacing w:val="-5"/>
          <w:w w:val="105"/>
          <w:szCs w:val="22"/>
        </w:rPr>
        <w:t xml:space="preserve">the disease to others. Some may develop chronic active hepatitis and cirrhosis. HBV also appears </w:t>
      </w:r>
      <w:r w:rsidRPr="00BF1E89">
        <w:rPr>
          <w:rFonts w:cs="Arial"/>
          <w:spacing w:val="-7"/>
          <w:w w:val="105"/>
          <w:szCs w:val="22"/>
        </w:rPr>
        <w:t xml:space="preserve">to be a causative factor in the development of liver cancer. Thus, immunization against Hepatitis B </w:t>
      </w:r>
      <w:r w:rsidRPr="00BF1E89">
        <w:rPr>
          <w:rFonts w:cs="Arial"/>
          <w:spacing w:val="-3"/>
          <w:w w:val="105"/>
          <w:szCs w:val="22"/>
        </w:rPr>
        <w:t xml:space="preserve">can prevent acute hepatitis and also reduce sickness and death from chronic active hepatitis, </w:t>
      </w:r>
      <w:r w:rsidRPr="00BF1E89">
        <w:rPr>
          <w:rFonts w:cs="Arial"/>
          <w:spacing w:val="-6"/>
          <w:w w:val="105"/>
          <w:szCs w:val="22"/>
        </w:rPr>
        <w:t>cirrhosis, and liver cancer. The Hepatitis B vaccine is also known as the first anti-cancer drug by helping to prevent liver cancer.</w:t>
      </w:r>
    </w:p>
    <w:p w14:paraId="1470AF95" w14:textId="77777777" w:rsidR="00E6423B" w:rsidRPr="00BF1E89" w:rsidRDefault="00E6423B" w:rsidP="00E6423B">
      <w:pPr>
        <w:spacing w:before="288"/>
        <w:ind w:left="72"/>
        <w:rPr>
          <w:rFonts w:cs="Arial"/>
          <w:spacing w:val="-8"/>
          <w:szCs w:val="22"/>
          <w:u w:val="single"/>
        </w:rPr>
      </w:pPr>
      <w:r w:rsidRPr="00BF1E89">
        <w:rPr>
          <w:rFonts w:cs="Arial"/>
          <w:b/>
          <w:bCs/>
          <w:spacing w:val="-8"/>
          <w:w w:val="105"/>
          <w:szCs w:val="22"/>
          <w:u w:val="single"/>
        </w:rPr>
        <w:t xml:space="preserve">Information about Hepatitis B Vaccine (Recombinant) </w:t>
      </w:r>
    </w:p>
    <w:p w14:paraId="1470AF96" w14:textId="77777777" w:rsidR="00E6423B" w:rsidRPr="00BF1E89" w:rsidRDefault="00E6423B" w:rsidP="00E6423B">
      <w:pPr>
        <w:ind w:left="72" w:right="144"/>
        <w:jc w:val="both"/>
        <w:rPr>
          <w:rFonts w:cs="Arial"/>
          <w:spacing w:val="-6"/>
          <w:w w:val="105"/>
          <w:szCs w:val="22"/>
        </w:rPr>
      </w:pPr>
      <w:r w:rsidRPr="00BF1E89">
        <w:rPr>
          <w:rFonts w:cs="Arial"/>
          <w:spacing w:val="-3"/>
          <w:w w:val="105"/>
          <w:szCs w:val="22"/>
        </w:rPr>
        <w:t xml:space="preserve">Hepatitis B vaccine is made using recombinant DNA technology with no serum from human donors. A high percentage of healthy people who receive three doses of vaccine achieve high </w:t>
      </w:r>
      <w:r w:rsidRPr="00BF1E89">
        <w:rPr>
          <w:rFonts w:cs="Arial"/>
          <w:spacing w:val="-8"/>
          <w:w w:val="105"/>
          <w:szCs w:val="22"/>
        </w:rPr>
        <w:t xml:space="preserve">levels of Hepatitis B Antibodies (anti-HBs) and protection against Hepatitis B. Full immunization </w:t>
      </w:r>
      <w:r w:rsidRPr="00BF1E89">
        <w:rPr>
          <w:rFonts w:cs="Arial"/>
          <w:spacing w:val="-6"/>
          <w:w w:val="105"/>
          <w:szCs w:val="22"/>
        </w:rPr>
        <w:t xml:space="preserve">requires three doses of vaccine over a six month period. There is no evidence that the vaccine has </w:t>
      </w:r>
      <w:r w:rsidRPr="00BF1E89">
        <w:rPr>
          <w:rFonts w:cs="Arial"/>
          <w:spacing w:val="-7"/>
          <w:w w:val="105"/>
          <w:szCs w:val="22"/>
        </w:rPr>
        <w:t xml:space="preserve">ever caused Hepatitis B or AIDS. However, persons who have been infected with HBV prior to </w:t>
      </w:r>
      <w:r w:rsidRPr="00BF1E89">
        <w:rPr>
          <w:rFonts w:cs="Arial"/>
          <w:spacing w:val="-2"/>
          <w:w w:val="105"/>
          <w:szCs w:val="22"/>
        </w:rPr>
        <w:t xml:space="preserve">receiving the vaccine may go on to develop clinical hepatitis in spite of immunization. The </w:t>
      </w:r>
      <w:r w:rsidRPr="00BF1E89">
        <w:rPr>
          <w:rFonts w:cs="Arial"/>
          <w:spacing w:val="-6"/>
          <w:w w:val="105"/>
          <w:szCs w:val="22"/>
        </w:rPr>
        <w:t>duration of immunity is unknown at this time but is probably long term.</w:t>
      </w:r>
    </w:p>
    <w:p w14:paraId="1470AF97" w14:textId="77777777" w:rsidR="00E6423B" w:rsidRPr="00BF1E89" w:rsidRDefault="00E6423B" w:rsidP="00E6423B">
      <w:pPr>
        <w:spacing w:before="324" w:line="204" w:lineRule="auto"/>
        <w:ind w:left="72"/>
        <w:rPr>
          <w:rFonts w:cs="Arial"/>
          <w:spacing w:val="-8"/>
          <w:szCs w:val="22"/>
          <w:u w:val="single"/>
        </w:rPr>
      </w:pPr>
      <w:r w:rsidRPr="00BF1E89">
        <w:rPr>
          <w:rFonts w:cs="Arial"/>
          <w:b/>
          <w:bCs/>
          <w:spacing w:val="-8"/>
          <w:w w:val="105"/>
          <w:szCs w:val="22"/>
          <w:u w:val="single"/>
        </w:rPr>
        <w:t xml:space="preserve">Possible Side Effects </w:t>
      </w:r>
    </w:p>
    <w:p w14:paraId="1470AF98" w14:textId="77777777" w:rsidR="00E6423B" w:rsidRPr="00BF1E89" w:rsidRDefault="00E6423B" w:rsidP="00E6423B">
      <w:pPr>
        <w:ind w:left="72" w:right="144"/>
        <w:jc w:val="both"/>
        <w:rPr>
          <w:rFonts w:cs="Arial"/>
          <w:spacing w:val="-6"/>
          <w:w w:val="105"/>
          <w:szCs w:val="22"/>
        </w:rPr>
      </w:pPr>
      <w:r w:rsidRPr="00BF1E89">
        <w:rPr>
          <w:rFonts w:cs="Arial"/>
          <w:spacing w:val="-4"/>
          <w:w w:val="105"/>
          <w:szCs w:val="22"/>
        </w:rPr>
        <w:t xml:space="preserve">The incidence of side effects is very low. No serious side effects have been reported with the </w:t>
      </w:r>
      <w:r w:rsidRPr="00BF1E89">
        <w:rPr>
          <w:rFonts w:cs="Arial"/>
          <w:spacing w:val="-2"/>
          <w:w w:val="105"/>
          <w:szCs w:val="22"/>
        </w:rPr>
        <w:t xml:space="preserve">vaccine. A few persons experience tenderness and redness at the site of injection. Low grade </w:t>
      </w:r>
      <w:r w:rsidRPr="00BF1E89">
        <w:rPr>
          <w:rFonts w:cs="Arial"/>
          <w:w w:val="105"/>
          <w:szCs w:val="22"/>
        </w:rPr>
        <w:t xml:space="preserve">fever may occur. Rash, nausea, joint pain, and mild fatigue have also been reported. The </w:t>
      </w:r>
      <w:r w:rsidRPr="00BF1E89">
        <w:rPr>
          <w:rFonts w:cs="Arial"/>
          <w:spacing w:val="-6"/>
          <w:w w:val="105"/>
          <w:szCs w:val="22"/>
        </w:rPr>
        <w:t>possibility exists that more serious side effects may be identified in the future.</w:t>
      </w:r>
    </w:p>
    <w:p w14:paraId="1470AF99" w14:textId="77777777" w:rsidR="00E6423B" w:rsidRPr="00BF1E89" w:rsidRDefault="00E6423B" w:rsidP="00E6423B">
      <w:pPr>
        <w:spacing w:before="288" w:line="204" w:lineRule="auto"/>
        <w:ind w:left="72"/>
        <w:rPr>
          <w:rFonts w:cs="Arial"/>
          <w:b/>
          <w:bCs/>
          <w:spacing w:val="-4"/>
          <w:w w:val="105"/>
          <w:szCs w:val="22"/>
        </w:rPr>
      </w:pPr>
      <w:r w:rsidRPr="00BF1E89">
        <w:rPr>
          <w:rFonts w:cs="Arial"/>
          <w:b/>
          <w:bCs/>
          <w:spacing w:val="-4"/>
          <w:w w:val="105"/>
          <w:szCs w:val="22"/>
        </w:rPr>
        <w:t>First Series</w:t>
      </w:r>
    </w:p>
    <w:p w14:paraId="1470AF9A" w14:textId="77777777" w:rsidR="00E6423B" w:rsidRPr="00BF1E89" w:rsidRDefault="00E6423B" w:rsidP="00E6423B">
      <w:pPr>
        <w:ind w:left="72" w:right="144"/>
        <w:rPr>
          <w:rFonts w:cs="Arial"/>
          <w:w w:val="105"/>
          <w:szCs w:val="22"/>
        </w:rPr>
      </w:pPr>
      <w:r w:rsidRPr="00BF1E89">
        <w:rPr>
          <w:rFonts w:cs="Arial"/>
          <w:spacing w:val="-4"/>
          <w:w w:val="105"/>
          <w:szCs w:val="22"/>
        </w:rPr>
        <w:t xml:space="preserve">Give 20 micro-gram dose IM (1” to 1.5”, 20 to 25 gauge needle) in the deltoid muscle at 0, 1 and </w:t>
      </w:r>
      <w:r w:rsidRPr="00BF1E89">
        <w:rPr>
          <w:rFonts w:cs="Arial"/>
          <w:w w:val="105"/>
          <w:szCs w:val="22"/>
        </w:rPr>
        <w:t>6 months.</w:t>
      </w:r>
    </w:p>
    <w:p w14:paraId="1470AF9B" w14:textId="77777777" w:rsidR="00E6423B" w:rsidRPr="00BF1E89" w:rsidRDefault="00E6423B" w:rsidP="00E6423B">
      <w:pPr>
        <w:ind w:left="72"/>
        <w:rPr>
          <w:rFonts w:cs="Arial"/>
          <w:spacing w:val="-5"/>
          <w:w w:val="105"/>
          <w:szCs w:val="22"/>
        </w:rPr>
      </w:pPr>
      <w:r w:rsidRPr="00BF1E89">
        <w:rPr>
          <w:rFonts w:cs="Arial"/>
          <w:spacing w:val="-5"/>
          <w:w w:val="105"/>
          <w:szCs w:val="22"/>
        </w:rPr>
        <w:t>Have titer drawn one to two months after the 3</w:t>
      </w:r>
      <w:r w:rsidRPr="00BF1E89">
        <w:rPr>
          <w:rFonts w:cs="Arial"/>
          <w:spacing w:val="-5"/>
          <w:w w:val="110"/>
          <w:szCs w:val="22"/>
          <w:vertAlign w:val="superscript"/>
        </w:rPr>
        <w:t>rd</w:t>
      </w:r>
      <w:r w:rsidRPr="00BF1E89">
        <w:rPr>
          <w:rFonts w:cs="Arial"/>
          <w:spacing w:val="-5"/>
          <w:w w:val="105"/>
          <w:szCs w:val="22"/>
        </w:rPr>
        <w:t xml:space="preserve"> dose.</w:t>
      </w:r>
    </w:p>
    <w:p w14:paraId="1470AF9C" w14:textId="77777777" w:rsidR="00E6423B" w:rsidRPr="00BF1E89" w:rsidRDefault="00E6423B" w:rsidP="00E6423B">
      <w:pPr>
        <w:spacing w:after="36"/>
        <w:ind w:left="72" w:right="288"/>
        <w:rPr>
          <w:rFonts w:cs="Arial"/>
          <w:spacing w:val="-4"/>
          <w:w w:val="105"/>
          <w:szCs w:val="22"/>
        </w:rPr>
      </w:pPr>
      <w:r w:rsidRPr="00BF1E89">
        <w:rPr>
          <w:rFonts w:cs="Arial"/>
          <w:spacing w:val="-6"/>
          <w:w w:val="105"/>
          <w:szCs w:val="22"/>
        </w:rPr>
        <w:t>If 6 months or less have passed since the 1</w:t>
      </w:r>
      <w:r w:rsidRPr="00BF1E89">
        <w:rPr>
          <w:rFonts w:cs="Arial"/>
          <w:spacing w:val="-6"/>
          <w:w w:val="110"/>
          <w:szCs w:val="22"/>
          <w:vertAlign w:val="superscript"/>
        </w:rPr>
        <w:t>st</w:t>
      </w:r>
      <w:r w:rsidRPr="00BF1E89">
        <w:rPr>
          <w:rFonts w:cs="Arial"/>
          <w:spacing w:val="-6"/>
          <w:w w:val="105"/>
          <w:szCs w:val="22"/>
        </w:rPr>
        <w:t xml:space="preserve"> dose, continue the series, 2nd dose now, &amp; 3</w:t>
      </w:r>
      <w:r w:rsidRPr="00BF1E89">
        <w:rPr>
          <w:rFonts w:cs="Arial"/>
          <w:spacing w:val="-6"/>
          <w:w w:val="110"/>
          <w:szCs w:val="22"/>
          <w:vertAlign w:val="superscript"/>
        </w:rPr>
        <w:t>rd</w:t>
      </w:r>
      <w:r w:rsidRPr="00BF1E89">
        <w:rPr>
          <w:rFonts w:cs="Arial"/>
          <w:spacing w:val="-6"/>
          <w:w w:val="105"/>
          <w:szCs w:val="22"/>
        </w:rPr>
        <w:t xml:space="preserve"> dose </w:t>
      </w:r>
      <w:r w:rsidRPr="00BF1E89">
        <w:rPr>
          <w:rFonts w:cs="Arial"/>
          <w:spacing w:val="-4"/>
          <w:w w:val="105"/>
          <w:szCs w:val="22"/>
        </w:rPr>
        <w:t>in 4 to 6 months</w:t>
      </w:r>
    </w:p>
    <w:tbl>
      <w:tblPr>
        <w:tblW w:w="0" w:type="auto"/>
        <w:tblInd w:w="22" w:type="dxa"/>
        <w:tblLayout w:type="fixed"/>
        <w:tblCellMar>
          <w:left w:w="0" w:type="dxa"/>
          <w:right w:w="0" w:type="dxa"/>
        </w:tblCellMar>
        <w:tblLook w:val="0000" w:firstRow="0" w:lastRow="0" w:firstColumn="0" w:lastColumn="0" w:noHBand="0" w:noVBand="0"/>
      </w:tblPr>
      <w:tblGrid>
        <w:gridCol w:w="1579"/>
        <w:gridCol w:w="2607"/>
        <w:gridCol w:w="931"/>
        <w:gridCol w:w="926"/>
        <w:gridCol w:w="2310"/>
        <w:gridCol w:w="1232"/>
      </w:tblGrid>
      <w:tr w:rsidR="00E6423B" w:rsidRPr="00BF1E89" w14:paraId="1470AFA3" w14:textId="77777777" w:rsidTr="00600592">
        <w:trPr>
          <w:trHeight w:hRule="exact" w:val="1392"/>
        </w:trPr>
        <w:tc>
          <w:tcPr>
            <w:tcW w:w="1579" w:type="dxa"/>
            <w:tcBorders>
              <w:top w:val="single" w:sz="4" w:space="0" w:color="auto"/>
              <w:left w:val="single" w:sz="4" w:space="0" w:color="auto"/>
              <w:bottom w:val="single" w:sz="4" w:space="0" w:color="auto"/>
              <w:right w:val="single" w:sz="4" w:space="0" w:color="auto"/>
            </w:tcBorders>
          </w:tcPr>
          <w:p w14:paraId="1470AF9D" w14:textId="77777777" w:rsidR="00E6423B" w:rsidRPr="00BF1E89" w:rsidRDefault="00E6423B" w:rsidP="00E6423B">
            <w:pPr>
              <w:jc w:val="center"/>
              <w:rPr>
                <w:rFonts w:cs="Arial"/>
                <w:b/>
                <w:bCs/>
                <w:w w:val="105"/>
                <w:szCs w:val="22"/>
              </w:rPr>
            </w:pPr>
            <w:r w:rsidRPr="00BF1E89">
              <w:rPr>
                <w:rFonts w:cs="Arial"/>
                <w:b/>
                <w:bCs/>
                <w:w w:val="105"/>
                <w:szCs w:val="22"/>
              </w:rPr>
              <w:t>Date/Time</w:t>
            </w:r>
            <w:r w:rsidRPr="00BF1E89">
              <w:rPr>
                <w:rFonts w:cs="Arial"/>
                <w:b/>
                <w:bCs/>
                <w:w w:val="105"/>
                <w:szCs w:val="22"/>
              </w:rPr>
              <w:br/>
              <w:t>Given</w:t>
            </w:r>
            <w:r w:rsidRPr="00BF1E89">
              <w:rPr>
                <w:rFonts w:cs="Arial"/>
                <w:b/>
                <w:bCs/>
                <w:w w:val="105"/>
                <w:szCs w:val="22"/>
              </w:rPr>
              <w:br/>
              <w:t>VIS Date</w:t>
            </w:r>
          </w:p>
        </w:tc>
        <w:tc>
          <w:tcPr>
            <w:tcW w:w="2607" w:type="dxa"/>
            <w:tcBorders>
              <w:top w:val="single" w:sz="4" w:space="0" w:color="auto"/>
              <w:left w:val="single" w:sz="4" w:space="0" w:color="auto"/>
              <w:bottom w:val="single" w:sz="4" w:space="0" w:color="auto"/>
              <w:right w:val="single" w:sz="4" w:space="0" w:color="auto"/>
            </w:tcBorders>
          </w:tcPr>
          <w:p w14:paraId="1470AF9E" w14:textId="77777777" w:rsidR="00E6423B" w:rsidRPr="00BF1E89" w:rsidRDefault="00E6423B" w:rsidP="00E6423B">
            <w:pPr>
              <w:jc w:val="center"/>
              <w:rPr>
                <w:rFonts w:cs="Arial"/>
                <w:b/>
                <w:bCs/>
                <w:spacing w:val="-4"/>
                <w:w w:val="105"/>
                <w:szCs w:val="22"/>
              </w:rPr>
            </w:pPr>
            <w:r w:rsidRPr="00BF1E89">
              <w:rPr>
                <w:rFonts w:cs="Arial"/>
                <w:b/>
                <w:bCs/>
                <w:w w:val="105"/>
                <w:szCs w:val="22"/>
              </w:rPr>
              <w:t>Manufacturer</w:t>
            </w:r>
            <w:r w:rsidRPr="00BF1E89">
              <w:rPr>
                <w:rFonts w:cs="Arial"/>
                <w:b/>
                <w:bCs/>
                <w:w w:val="105"/>
                <w:szCs w:val="22"/>
              </w:rPr>
              <w:br/>
            </w:r>
            <w:r w:rsidRPr="00BF1E89">
              <w:rPr>
                <w:rFonts w:cs="Arial"/>
                <w:b/>
                <w:bCs/>
                <w:spacing w:val="-4"/>
                <w:w w:val="105"/>
                <w:szCs w:val="22"/>
              </w:rPr>
              <w:t>Lot # /Expiration date</w:t>
            </w:r>
          </w:p>
        </w:tc>
        <w:tc>
          <w:tcPr>
            <w:tcW w:w="931" w:type="dxa"/>
            <w:tcBorders>
              <w:top w:val="single" w:sz="4" w:space="0" w:color="auto"/>
              <w:left w:val="single" w:sz="4" w:space="0" w:color="auto"/>
              <w:bottom w:val="single" w:sz="4" w:space="0" w:color="auto"/>
              <w:right w:val="single" w:sz="4" w:space="0" w:color="auto"/>
            </w:tcBorders>
          </w:tcPr>
          <w:p w14:paraId="1470AF9F" w14:textId="77777777" w:rsidR="00E6423B" w:rsidRPr="00BF1E89" w:rsidRDefault="00E6423B" w:rsidP="00E6423B">
            <w:pPr>
              <w:spacing w:before="216"/>
              <w:jc w:val="center"/>
              <w:rPr>
                <w:rFonts w:cs="Arial"/>
                <w:b/>
                <w:bCs/>
                <w:w w:val="105"/>
                <w:szCs w:val="22"/>
              </w:rPr>
            </w:pPr>
            <w:r w:rsidRPr="00BF1E89">
              <w:rPr>
                <w:rFonts w:cs="Arial"/>
                <w:b/>
                <w:bCs/>
                <w:w w:val="105"/>
                <w:szCs w:val="22"/>
              </w:rPr>
              <w:t>Site</w:t>
            </w:r>
          </w:p>
        </w:tc>
        <w:tc>
          <w:tcPr>
            <w:tcW w:w="926" w:type="dxa"/>
            <w:tcBorders>
              <w:top w:val="single" w:sz="4" w:space="0" w:color="auto"/>
              <w:left w:val="single" w:sz="4" w:space="0" w:color="auto"/>
              <w:bottom w:val="single" w:sz="4" w:space="0" w:color="auto"/>
              <w:right w:val="single" w:sz="4" w:space="0" w:color="auto"/>
            </w:tcBorders>
          </w:tcPr>
          <w:p w14:paraId="1470AFA0" w14:textId="77777777" w:rsidR="00E6423B" w:rsidRPr="00BF1E89" w:rsidRDefault="00E6423B" w:rsidP="00E6423B">
            <w:pPr>
              <w:spacing w:before="216"/>
              <w:jc w:val="center"/>
              <w:rPr>
                <w:rFonts w:cs="Arial"/>
                <w:b/>
                <w:bCs/>
                <w:w w:val="105"/>
                <w:szCs w:val="22"/>
              </w:rPr>
            </w:pPr>
            <w:r w:rsidRPr="00BF1E89">
              <w:rPr>
                <w:rFonts w:cs="Arial"/>
                <w:b/>
                <w:bCs/>
                <w:w w:val="105"/>
                <w:szCs w:val="22"/>
              </w:rPr>
              <w:t>Dose</w:t>
            </w:r>
          </w:p>
        </w:tc>
        <w:tc>
          <w:tcPr>
            <w:tcW w:w="2310" w:type="dxa"/>
            <w:tcBorders>
              <w:top w:val="single" w:sz="4" w:space="0" w:color="auto"/>
              <w:left w:val="single" w:sz="4" w:space="0" w:color="auto"/>
              <w:bottom w:val="single" w:sz="4" w:space="0" w:color="auto"/>
              <w:right w:val="single" w:sz="4" w:space="0" w:color="auto"/>
            </w:tcBorders>
          </w:tcPr>
          <w:p w14:paraId="1470AFA1" w14:textId="77777777" w:rsidR="00E6423B" w:rsidRPr="00BF1E89" w:rsidRDefault="00E6423B" w:rsidP="00E6423B">
            <w:pPr>
              <w:spacing w:before="216"/>
              <w:jc w:val="center"/>
              <w:rPr>
                <w:rFonts w:cs="Arial"/>
                <w:b/>
                <w:bCs/>
                <w:w w:val="105"/>
                <w:szCs w:val="22"/>
              </w:rPr>
            </w:pPr>
            <w:r w:rsidRPr="00BF1E89">
              <w:rPr>
                <w:rFonts w:cs="Arial"/>
                <w:b/>
                <w:bCs/>
                <w:w w:val="105"/>
                <w:szCs w:val="22"/>
              </w:rPr>
              <w:t>Given By Whom</w:t>
            </w:r>
          </w:p>
        </w:tc>
        <w:tc>
          <w:tcPr>
            <w:tcW w:w="1232" w:type="dxa"/>
            <w:tcBorders>
              <w:top w:val="single" w:sz="4" w:space="0" w:color="auto"/>
              <w:left w:val="single" w:sz="4" w:space="0" w:color="auto"/>
              <w:bottom w:val="single" w:sz="4" w:space="0" w:color="auto"/>
              <w:right w:val="single" w:sz="4" w:space="0" w:color="auto"/>
            </w:tcBorders>
          </w:tcPr>
          <w:p w14:paraId="1470AFA2" w14:textId="77777777" w:rsidR="00E6423B" w:rsidRPr="00BF1E89" w:rsidRDefault="00E6423B" w:rsidP="00600592">
            <w:pPr>
              <w:jc w:val="center"/>
              <w:rPr>
                <w:rFonts w:cs="Arial"/>
                <w:b/>
                <w:bCs/>
                <w:w w:val="105"/>
                <w:szCs w:val="22"/>
              </w:rPr>
            </w:pPr>
            <w:r w:rsidRPr="00BF1E89">
              <w:rPr>
                <w:rFonts w:cs="Arial"/>
                <w:b/>
                <w:bCs/>
                <w:w w:val="105"/>
                <w:szCs w:val="22"/>
              </w:rPr>
              <w:t>Date</w:t>
            </w:r>
            <w:r w:rsidRPr="00BF1E89">
              <w:rPr>
                <w:rFonts w:cs="Arial"/>
                <w:b/>
                <w:bCs/>
                <w:w w:val="105"/>
                <w:szCs w:val="22"/>
              </w:rPr>
              <w:br/>
              <w:t>&amp;</w:t>
            </w:r>
            <w:r w:rsidRPr="00BF1E89">
              <w:rPr>
                <w:rFonts w:cs="Arial"/>
                <w:b/>
                <w:bCs/>
                <w:w w:val="105"/>
                <w:szCs w:val="22"/>
              </w:rPr>
              <w:br/>
              <w:t>Titer</w:t>
            </w:r>
            <w:r w:rsidRPr="00BF1E89">
              <w:rPr>
                <w:rFonts w:cs="Arial"/>
                <w:b/>
                <w:bCs/>
                <w:w w:val="105"/>
                <w:szCs w:val="22"/>
              </w:rPr>
              <w:br/>
              <w:t>Results</w:t>
            </w:r>
          </w:p>
        </w:tc>
      </w:tr>
      <w:tr w:rsidR="00E6423B" w:rsidRPr="00BF1E89" w14:paraId="1470AFAA" w14:textId="77777777" w:rsidTr="00600592">
        <w:trPr>
          <w:trHeight w:hRule="exact" w:val="302"/>
        </w:trPr>
        <w:tc>
          <w:tcPr>
            <w:tcW w:w="1579" w:type="dxa"/>
            <w:tcBorders>
              <w:top w:val="single" w:sz="4" w:space="0" w:color="auto"/>
              <w:left w:val="single" w:sz="4" w:space="0" w:color="auto"/>
              <w:bottom w:val="single" w:sz="4" w:space="0" w:color="auto"/>
              <w:right w:val="single" w:sz="4" w:space="0" w:color="auto"/>
            </w:tcBorders>
            <w:vAlign w:val="center"/>
          </w:tcPr>
          <w:p w14:paraId="1470AFA4" w14:textId="77777777" w:rsidR="00E6423B" w:rsidRPr="00BF1E89" w:rsidRDefault="00E6423B" w:rsidP="00E6423B">
            <w:pPr>
              <w:ind w:left="115"/>
              <w:rPr>
                <w:rFonts w:cs="Arial"/>
                <w:b/>
                <w:bCs/>
                <w:w w:val="105"/>
                <w:szCs w:val="22"/>
              </w:rPr>
            </w:pPr>
            <w:r w:rsidRPr="00BF1E89">
              <w:rPr>
                <w:rFonts w:cs="Arial"/>
                <w:b/>
                <w:bCs/>
                <w:w w:val="105"/>
                <w:szCs w:val="22"/>
              </w:rPr>
              <w:t>1st dose</w:t>
            </w:r>
          </w:p>
        </w:tc>
        <w:tc>
          <w:tcPr>
            <w:tcW w:w="2607" w:type="dxa"/>
            <w:tcBorders>
              <w:top w:val="single" w:sz="4" w:space="0" w:color="auto"/>
              <w:left w:val="single" w:sz="4" w:space="0" w:color="auto"/>
              <w:bottom w:val="single" w:sz="4" w:space="0" w:color="auto"/>
              <w:right w:val="single" w:sz="4" w:space="0" w:color="auto"/>
            </w:tcBorders>
          </w:tcPr>
          <w:p w14:paraId="1470AFA5" w14:textId="77777777" w:rsidR="00E6423B" w:rsidRPr="00BF1E89" w:rsidRDefault="00E6423B" w:rsidP="00E6423B">
            <w:pPr>
              <w:rPr>
                <w:rFonts w:cs="Arial"/>
                <w:szCs w:val="22"/>
              </w:rPr>
            </w:pPr>
          </w:p>
        </w:tc>
        <w:tc>
          <w:tcPr>
            <w:tcW w:w="931" w:type="dxa"/>
            <w:tcBorders>
              <w:top w:val="single" w:sz="4" w:space="0" w:color="auto"/>
              <w:left w:val="single" w:sz="4" w:space="0" w:color="auto"/>
              <w:bottom w:val="single" w:sz="4" w:space="0" w:color="auto"/>
              <w:right w:val="single" w:sz="4" w:space="0" w:color="auto"/>
            </w:tcBorders>
          </w:tcPr>
          <w:p w14:paraId="1470AFA6" w14:textId="77777777" w:rsidR="00E6423B" w:rsidRPr="00BF1E89" w:rsidRDefault="00E6423B" w:rsidP="00E6423B">
            <w:pPr>
              <w:rPr>
                <w:rFonts w:cs="Arial"/>
                <w:szCs w:val="22"/>
              </w:rPr>
            </w:pPr>
          </w:p>
        </w:tc>
        <w:tc>
          <w:tcPr>
            <w:tcW w:w="926" w:type="dxa"/>
            <w:tcBorders>
              <w:top w:val="single" w:sz="4" w:space="0" w:color="auto"/>
              <w:left w:val="single" w:sz="4" w:space="0" w:color="auto"/>
              <w:bottom w:val="single" w:sz="4" w:space="0" w:color="auto"/>
              <w:right w:val="single" w:sz="4" w:space="0" w:color="auto"/>
            </w:tcBorders>
          </w:tcPr>
          <w:p w14:paraId="1470AFA7" w14:textId="77777777" w:rsidR="00E6423B" w:rsidRPr="00BF1E89" w:rsidRDefault="00E6423B" w:rsidP="00E6423B">
            <w:pPr>
              <w:rPr>
                <w:rFonts w:cs="Arial"/>
                <w:szCs w:val="22"/>
              </w:rPr>
            </w:pPr>
          </w:p>
        </w:tc>
        <w:tc>
          <w:tcPr>
            <w:tcW w:w="2310" w:type="dxa"/>
            <w:tcBorders>
              <w:top w:val="single" w:sz="4" w:space="0" w:color="auto"/>
              <w:left w:val="single" w:sz="4" w:space="0" w:color="auto"/>
              <w:bottom w:val="single" w:sz="4" w:space="0" w:color="auto"/>
              <w:right w:val="single" w:sz="4" w:space="0" w:color="auto"/>
            </w:tcBorders>
          </w:tcPr>
          <w:p w14:paraId="1470AFA8" w14:textId="77777777" w:rsidR="00E6423B" w:rsidRPr="00BF1E89" w:rsidRDefault="00E6423B" w:rsidP="00E6423B">
            <w:pPr>
              <w:rPr>
                <w:rFonts w:cs="Arial"/>
                <w:szCs w:val="22"/>
              </w:rPr>
            </w:pPr>
          </w:p>
        </w:tc>
        <w:tc>
          <w:tcPr>
            <w:tcW w:w="1232" w:type="dxa"/>
            <w:tcBorders>
              <w:top w:val="single" w:sz="4" w:space="0" w:color="auto"/>
              <w:left w:val="single" w:sz="4" w:space="0" w:color="auto"/>
              <w:bottom w:val="single" w:sz="4" w:space="0" w:color="auto"/>
              <w:right w:val="single" w:sz="4" w:space="0" w:color="auto"/>
            </w:tcBorders>
            <w:shd w:val="solid" w:color="BFBFBF" w:fill="auto"/>
          </w:tcPr>
          <w:p w14:paraId="1470AFA9" w14:textId="77777777" w:rsidR="00E6423B" w:rsidRPr="00BF1E89" w:rsidRDefault="00E6423B" w:rsidP="00E6423B">
            <w:pPr>
              <w:rPr>
                <w:rFonts w:cs="Arial"/>
                <w:szCs w:val="22"/>
              </w:rPr>
            </w:pPr>
          </w:p>
        </w:tc>
      </w:tr>
      <w:tr w:rsidR="00E6423B" w:rsidRPr="00BF1E89" w14:paraId="1470AFB1" w14:textId="77777777" w:rsidTr="00600592">
        <w:trPr>
          <w:trHeight w:hRule="exact" w:val="298"/>
        </w:trPr>
        <w:tc>
          <w:tcPr>
            <w:tcW w:w="1579" w:type="dxa"/>
            <w:tcBorders>
              <w:top w:val="single" w:sz="4" w:space="0" w:color="auto"/>
              <w:left w:val="single" w:sz="4" w:space="0" w:color="auto"/>
              <w:bottom w:val="single" w:sz="4" w:space="0" w:color="auto"/>
              <w:right w:val="single" w:sz="4" w:space="0" w:color="auto"/>
            </w:tcBorders>
            <w:vAlign w:val="center"/>
          </w:tcPr>
          <w:p w14:paraId="1470AFAB" w14:textId="77777777" w:rsidR="00E6423B" w:rsidRPr="00BF1E89" w:rsidRDefault="00E6423B" w:rsidP="00E6423B">
            <w:pPr>
              <w:ind w:left="115"/>
              <w:rPr>
                <w:rFonts w:cs="Arial"/>
                <w:b/>
                <w:bCs/>
                <w:w w:val="105"/>
                <w:szCs w:val="22"/>
              </w:rPr>
            </w:pPr>
            <w:r w:rsidRPr="00BF1E89">
              <w:rPr>
                <w:rFonts w:cs="Arial"/>
                <w:b/>
                <w:bCs/>
                <w:w w:val="105"/>
                <w:szCs w:val="22"/>
              </w:rPr>
              <w:t>2nd dose</w:t>
            </w:r>
          </w:p>
        </w:tc>
        <w:tc>
          <w:tcPr>
            <w:tcW w:w="2607" w:type="dxa"/>
            <w:tcBorders>
              <w:top w:val="single" w:sz="4" w:space="0" w:color="auto"/>
              <w:left w:val="single" w:sz="4" w:space="0" w:color="auto"/>
              <w:bottom w:val="single" w:sz="4" w:space="0" w:color="auto"/>
              <w:right w:val="single" w:sz="4" w:space="0" w:color="auto"/>
            </w:tcBorders>
          </w:tcPr>
          <w:p w14:paraId="1470AFAC" w14:textId="77777777" w:rsidR="00E6423B" w:rsidRPr="00BF1E89" w:rsidRDefault="00E6423B" w:rsidP="00E6423B">
            <w:pPr>
              <w:rPr>
                <w:rFonts w:cs="Arial"/>
                <w:szCs w:val="22"/>
              </w:rPr>
            </w:pPr>
          </w:p>
        </w:tc>
        <w:tc>
          <w:tcPr>
            <w:tcW w:w="931" w:type="dxa"/>
            <w:tcBorders>
              <w:top w:val="single" w:sz="4" w:space="0" w:color="auto"/>
              <w:left w:val="single" w:sz="4" w:space="0" w:color="auto"/>
              <w:bottom w:val="single" w:sz="4" w:space="0" w:color="auto"/>
              <w:right w:val="single" w:sz="4" w:space="0" w:color="auto"/>
            </w:tcBorders>
          </w:tcPr>
          <w:p w14:paraId="1470AFAD" w14:textId="77777777" w:rsidR="00E6423B" w:rsidRPr="00BF1E89" w:rsidRDefault="00E6423B" w:rsidP="00E6423B">
            <w:pPr>
              <w:rPr>
                <w:rFonts w:cs="Arial"/>
                <w:szCs w:val="22"/>
              </w:rPr>
            </w:pPr>
          </w:p>
        </w:tc>
        <w:tc>
          <w:tcPr>
            <w:tcW w:w="926" w:type="dxa"/>
            <w:tcBorders>
              <w:top w:val="single" w:sz="4" w:space="0" w:color="auto"/>
              <w:left w:val="single" w:sz="4" w:space="0" w:color="auto"/>
              <w:bottom w:val="single" w:sz="4" w:space="0" w:color="auto"/>
              <w:right w:val="single" w:sz="4" w:space="0" w:color="auto"/>
            </w:tcBorders>
          </w:tcPr>
          <w:p w14:paraId="1470AFAE" w14:textId="77777777" w:rsidR="00E6423B" w:rsidRPr="00BF1E89" w:rsidRDefault="00E6423B" w:rsidP="00E6423B">
            <w:pPr>
              <w:rPr>
                <w:rFonts w:cs="Arial"/>
                <w:szCs w:val="22"/>
              </w:rPr>
            </w:pPr>
          </w:p>
        </w:tc>
        <w:tc>
          <w:tcPr>
            <w:tcW w:w="2310" w:type="dxa"/>
            <w:tcBorders>
              <w:top w:val="single" w:sz="4" w:space="0" w:color="auto"/>
              <w:left w:val="single" w:sz="4" w:space="0" w:color="auto"/>
              <w:bottom w:val="single" w:sz="4" w:space="0" w:color="auto"/>
              <w:right w:val="single" w:sz="4" w:space="0" w:color="auto"/>
            </w:tcBorders>
          </w:tcPr>
          <w:p w14:paraId="1470AFAF" w14:textId="77777777" w:rsidR="00E6423B" w:rsidRPr="00BF1E89" w:rsidRDefault="00E6423B" w:rsidP="00E6423B">
            <w:pPr>
              <w:rPr>
                <w:rFonts w:cs="Arial"/>
                <w:szCs w:val="22"/>
              </w:rPr>
            </w:pPr>
          </w:p>
        </w:tc>
        <w:tc>
          <w:tcPr>
            <w:tcW w:w="1232" w:type="dxa"/>
            <w:tcBorders>
              <w:top w:val="single" w:sz="4" w:space="0" w:color="auto"/>
              <w:left w:val="single" w:sz="4" w:space="0" w:color="auto"/>
              <w:bottom w:val="single" w:sz="4" w:space="0" w:color="auto"/>
              <w:right w:val="single" w:sz="4" w:space="0" w:color="auto"/>
            </w:tcBorders>
            <w:shd w:val="solid" w:color="BFBFBF" w:fill="auto"/>
          </w:tcPr>
          <w:p w14:paraId="1470AFB0" w14:textId="77777777" w:rsidR="00E6423B" w:rsidRPr="00BF1E89" w:rsidRDefault="00E6423B" w:rsidP="00E6423B">
            <w:pPr>
              <w:rPr>
                <w:rFonts w:cs="Arial"/>
                <w:szCs w:val="22"/>
              </w:rPr>
            </w:pPr>
          </w:p>
        </w:tc>
      </w:tr>
      <w:tr w:rsidR="00E6423B" w:rsidRPr="00BF1E89" w14:paraId="1470AFB8" w14:textId="77777777" w:rsidTr="00600592">
        <w:trPr>
          <w:trHeight w:hRule="exact" w:val="302"/>
        </w:trPr>
        <w:tc>
          <w:tcPr>
            <w:tcW w:w="1579" w:type="dxa"/>
            <w:tcBorders>
              <w:top w:val="single" w:sz="4" w:space="0" w:color="auto"/>
              <w:left w:val="single" w:sz="4" w:space="0" w:color="auto"/>
              <w:bottom w:val="single" w:sz="4" w:space="0" w:color="auto"/>
              <w:right w:val="single" w:sz="4" w:space="0" w:color="auto"/>
            </w:tcBorders>
            <w:vAlign w:val="center"/>
          </w:tcPr>
          <w:p w14:paraId="1470AFB2" w14:textId="77777777" w:rsidR="00E6423B" w:rsidRPr="00BF1E89" w:rsidRDefault="00E6423B" w:rsidP="00E6423B">
            <w:pPr>
              <w:ind w:left="115"/>
              <w:rPr>
                <w:rFonts w:cs="Arial"/>
                <w:b/>
                <w:bCs/>
                <w:w w:val="105"/>
                <w:szCs w:val="22"/>
              </w:rPr>
            </w:pPr>
            <w:r w:rsidRPr="00BF1E89">
              <w:rPr>
                <w:rFonts w:cs="Arial"/>
                <w:b/>
                <w:bCs/>
                <w:w w:val="105"/>
                <w:szCs w:val="22"/>
              </w:rPr>
              <w:t>3rd dose</w:t>
            </w:r>
          </w:p>
        </w:tc>
        <w:tc>
          <w:tcPr>
            <w:tcW w:w="2607" w:type="dxa"/>
            <w:tcBorders>
              <w:top w:val="single" w:sz="4" w:space="0" w:color="auto"/>
              <w:left w:val="single" w:sz="4" w:space="0" w:color="auto"/>
              <w:bottom w:val="single" w:sz="4" w:space="0" w:color="auto"/>
              <w:right w:val="single" w:sz="4" w:space="0" w:color="auto"/>
            </w:tcBorders>
          </w:tcPr>
          <w:p w14:paraId="1470AFB3" w14:textId="77777777" w:rsidR="00E6423B" w:rsidRPr="00BF1E89" w:rsidRDefault="00E6423B" w:rsidP="00E6423B">
            <w:pPr>
              <w:rPr>
                <w:rFonts w:cs="Arial"/>
                <w:szCs w:val="22"/>
              </w:rPr>
            </w:pPr>
          </w:p>
        </w:tc>
        <w:tc>
          <w:tcPr>
            <w:tcW w:w="931" w:type="dxa"/>
            <w:tcBorders>
              <w:top w:val="single" w:sz="4" w:space="0" w:color="auto"/>
              <w:left w:val="single" w:sz="4" w:space="0" w:color="auto"/>
              <w:bottom w:val="single" w:sz="4" w:space="0" w:color="auto"/>
              <w:right w:val="single" w:sz="4" w:space="0" w:color="auto"/>
            </w:tcBorders>
          </w:tcPr>
          <w:p w14:paraId="1470AFB4" w14:textId="77777777" w:rsidR="00E6423B" w:rsidRPr="00BF1E89" w:rsidRDefault="00E6423B" w:rsidP="00E6423B">
            <w:pPr>
              <w:rPr>
                <w:rFonts w:cs="Arial"/>
                <w:szCs w:val="22"/>
              </w:rPr>
            </w:pPr>
          </w:p>
        </w:tc>
        <w:tc>
          <w:tcPr>
            <w:tcW w:w="926" w:type="dxa"/>
            <w:tcBorders>
              <w:top w:val="single" w:sz="4" w:space="0" w:color="auto"/>
              <w:left w:val="single" w:sz="4" w:space="0" w:color="auto"/>
              <w:bottom w:val="single" w:sz="4" w:space="0" w:color="auto"/>
              <w:right w:val="single" w:sz="4" w:space="0" w:color="auto"/>
            </w:tcBorders>
          </w:tcPr>
          <w:p w14:paraId="1470AFB5" w14:textId="77777777" w:rsidR="00E6423B" w:rsidRPr="00BF1E89" w:rsidRDefault="00E6423B" w:rsidP="00E6423B">
            <w:pPr>
              <w:rPr>
                <w:rFonts w:cs="Arial"/>
                <w:szCs w:val="22"/>
              </w:rPr>
            </w:pPr>
          </w:p>
        </w:tc>
        <w:tc>
          <w:tcPr>
            <w:tcW w:w="2310" w:type="dxa"/>
            <w:tcBorders>
              <w:top w:val="single" w:sz="4" w:space="0" w:color="auto"/>
              <w:left w:val="single" w:sz="4" w:space="0" w:color="auto"/>
              <w:bottom w:val="single" w:sz="4" w:space="0" w:color="auto"/>
              <w:right w:val="single" w:sz="4" w:space="0" w:color="auto"/>
            </w:tcBorders>
          </w:tcPr>
          <w:p w14:paraId="1470AFB6" w14:textId="77777777" w:rsidR="00E6423B" w:rsidRPr="00BF1E89" w:rsidRDefault="00E6423B" w:rsidP="00E6423B">
            <w:pPr>
              <w:rPr>
                <w:rFonts w:cs="Arial"/>
                <w:szCs w:val="22"/>
              </w:rPr>
            </w:pPr>
          </w:p>
        </w:tc>
        <w:tc>
          <w:tcPr>
            <w:tcW w:w="1232" w:type="dxa"/>
            <w:tcBorders>
              <w:top w:val="single" w:sz="4" w:space="0" w:color="auto"/>
              <w:left w:val="single" w:sz="4" w:space="0" w:color="auto"/>
              <w:bottom w:val="single" w:sz="4" w:space="0" w:color="auto"/>
              <w:right w:val="single" w:sz="4" w:space="0" w:color="auto"/>
            </w:tcBorders>
            <w:vAlign w:val="center"/>
          </w:tcPr>
          <w:p w14:paraId="1470AFB7" w14:textId="77777777" w:rsidR="00E6423B" w:rsidRPr="00BF1E89" w:rsidRDefault="00E6423B" w:rsidP="00E6423B">
            <w:pPr>
              <w:jc w:val="center"/>
              <w:rPr>
                <w:rFonts w:cs="Arial"/>
                <w:b/>
                <w:bCs/>
                <w:w w:val="105"/>
                <w:szCs w:val="22"/>
              </w:rPr>
            </w:pPr>
            <w:r w:rsidRPr="00BF1E89">
              <w:rPr>
                <w:rFonts w:cs="Arial"/>
                <w:b/>
                <w:bCs/>
                <w:w w:val="105"/>
                <w:szCs w:val="22"/>
              </w:rPr>
              <w:t>*</w:t>
            </w:r>
          </w:p>
        </w:tc>
      </w:tr>
    </w:tbl>
    <w:p w14:paraId="1470AFB9"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72"/>
          <w:headerReference w:type="default" r:id="rId173"/>
          <w:footerReference w:type="even" r:id="rId174"/>
          <w:footerReference w:type="default" r:id="rId175"/>
          <w:headerReference w:type="first" r:id="rId176"/>
          <w:footerReference w:type="first" r:id="rId177"/>
          <w:pgSz w:w="12240" w:h="15840"/>
          <w:pgMar w:top="1310" w:right="1251" w:bottom="610" w:left="1309" w:header="760" w:footer="0" w:gutter="0"/>
          <w:cols w:space="720"/>
          <w:noEndnote/>
          <w:titlePg/>
        </w:sectPr>
      </w:pPr>
    </w:p>
    <w:p w14:paraId="1470AFBA" w14:textId="77777777" w:rsidR="00E6423B" w:rsidRPr="00BF1E89" w:rsidRDefault="00E6423B" w:rsidP="00E6423B">
      <w:pPr>
        <w:spacing w:before="792"/>
        <w:ind w:left="72" w:right="720"/>
        <w:rPr>
          <w:rFonts w:cs="Arial"/>
          <w:spacing w:val="-4"/>
          <w:w w:val="105"/>
          <w:szCs w:val="22"/>
        </w:rPr>
      </w:pPr>
      <w:r w:rsidRPr="00BF1E89">
        <w:rPr>
          <w:rFonts w:cs="Arial"/>
          <w:spacing w:val="-7"/>
          <w:w w:val="105"/>
          <w:szCs w:val="22"/>
        </w:rPr>
        <w:lastRenderedPageBreak/>
        <w:t xml:space="preserve">*After the third dose, if the Hepatitis B Surface Antibody (anti-HBs) test is POSITIVE, the </w:t>
      </w:r>
      <w:r w:rsidRPr="00BF1E89">
        <w:rPr>
          <w:rFonts w:cs="Arial"/>
          <w:spacing w:val="-4"/>
          <w:w w:val="105"/>
          <w:szCs w:val="22"/>
        </w:rPr>
        <w:t>person is immune, stop series.</w:t>
      </w:r>
    </w:p>
    <w:p w14:paraId="1470AFBB" w14:textId="77777777" w:rsidR="00E6423B" w:rsidRPr="00BF1E89" w:rsidRDefault="00E6423B" w:rsidP="00E6423B">
      <w:pPr>
        <w:ind w:left="72"/>
        <w:rPr>
          <w:rFonts w:cs="Arial"/>
          <w:b/>
          <w:bCs/>
          <w:spacing w:val="-4"/>
          <w:w w:val="105"/>
          <w:szCs w:val="22"/>
        </w:rPr>
      </w:pPr>
      <w:r w:rsidRPr="00BF1E89">
        <w:rPr>
          <w:rFonts w:cs="Arial"/>
          <w:b/>
          <w:bCs/>
          <w:spacing w:val="-4"/>
          <w:w w:val="105"/>
          <w:szCs w:val="22"/>
        </w:rPr>
        <w:t>Second Series for Non-Responder</w:t>
      </w:r>
    </w:p>
    <w:p w14:paraId="1470AFBC" w14:textId="77777777" w:rsidR="00E6423B" w:rsidRPr="00BF1E89" w:rsidRDefault="00E6423B" w:rsidP="00E6423B">
      <w:pPr>
        <w:ind w:left="72" w:right="144"/>
        <w:rPr>
          <w:rFonts w:cs="Arial"/>
          <w:spacing w:val="-5"/>
          <w:w w:val="105"/>
          <w:szCs w:val="22"/>
        </w:rPr>
      </w:pPr>
      <w:r w:rsidRPr="00BF1E89">
        <w:rPr>
          <w:rFonts w:cs="Arial"/>
          <w:spacing w:val="-1"/>
          <w:w w:val="105"/>
          <w:szCs w:val="22"/>
        </w:rPr>
        <w:t xml:space="preserve">If the Hepatitis B Surface Antibody (anti-HB) test is NEGATIVE after the third dose, the </w:t>
      </w:r>
      <w:r w:rsidRPr="00BF1E89">
        <w:rPr>
          <w:rFonts w:cs="Arial"/>
          <w:spacing w:val="-2"/>
          <w:w w:val="105"/>
          <w:szCs w:val="22"/>
        </w:rPr>
        <w:t xml:space="preserve">individual is not immune. Start the fourth dose and give 20 micro-gram dose IM (as above). Check the titer one month after the fourth dose. If individual does not convert, complete the </w:t>
      </w:r>
      <w:r w:rsidRPr="00BF1E89">
        <w:rPr>
          <w:rFonts w:cs="Arial"/>
          <w:spacing w:val="-3"/>
          <w:w w:val="105"/>
          <w:szCs w:val="22"/>
        </w:rPr>
        <w:t xml:space="preserve">second series. Recheck titer one to two months after the sixth dose. Approximately 20% to 50% </w:t>
      </w:r>
      <w:r w:rsidRPr="00BF1E89">
        <w:rPr>
          <w:rFonts w:cs="Arial"/>
          <w:spacing w:val="-5"/>
          <w:w w:val="105"/>
          <w:szCs w:val="22"/>
        </w:rPr>
        <w:t>of non-responding individuals have been shown to produce antibody after the fourth dose, and 50 to 75% will respond after six doses.</w:t>
      </w:r>
    </w:p>
    <w:tbl>
      <w:tblPr>
        <w:tblW w:w="0" w:type="auto"/>
        <w:tblInd w:w="22" w:type="dxa"/>
        <w:tblLayout w:type="fixed"/>
        <w:tblCellMar>
          <w:left w:w="0" w:type="dxa"/>
          <w:right w:w="0" w:type="dxa"/>
        </w:tblCellMar>
        <w:tblLook w:val="0000" w:firstRow="0" w:lastRow="0" w:firstColumn="0" w:lastColumn="0" w:noHBand="0" w:noVBand="0"/>
      </w:tblPr>
      <w:tblGrid>
        <w:gridCol w:w="1579"/>
        <w:gridCol w:w="2607"/>
        <w:gridCol w:w="931"/>
        <w:gridCol w:w="926"/>
        <w:gridCol w:w="2400"/>
        <w:gridCol w:w="1142"/>
      </w:tblGrid>
      <w:tr w:rsidR="00E6423B" w:rsidRPr="00BF1E89" w14:paraId="1470AFC3" w14:textId="77777777" w:rsidTr="00600592">
        <w:trPr>
          <w:trHeight w:hRule="exact" w:val="1392"/>
        </w:trPr>
        <w:tc>
          <w:tcPr>
            <w:tcW w:w="1579" w:type="dxa"/>
            <w:tcBorders>
              <w:top w:val="single" w:sz="4" w:space="0" w:color="auto"/>
              <w:left w:val="single" w:sz="4" w:space="0" w:color="auto"/>
              <w:bottom w:val="single" w:sz="4" w:space="0" w:color="auto"/>
              <w:right w:val="single" w:sz="4" w:space="0" w:color="auto"/>
            </w:tcBorders>
          </w:tcPr>
          <w:p w14:paraId="1470AFBD" w14:textId="77777777" w:rsidR="00E6423B" w:rsidRPr="00BF1E89" w:rsidRDefault="00E6423B" w:rsidP="00E6423B">
            <w:pPr>
              <w:jc w:val="center"/>
              <w:rPr>
                <w:rFonts w:cs="Arial"/>
                <w:b/>
                <w:bCs/>
                <w:w w:val="105"/>
                <w:szCs w:val="22"/>
              </w:rPr>
            </w:pPr>
            <w:r w:rsidRPr="00BF1E89">
              <w:rPr>
                <w:rFonts w:cs="Arial"/>
                <w:b/>
                <w:bCs/>
                <w:w w:val="105"/>
                <w:szCs w:val="22"/>
              </w:rPr>
              <w:t>Date/Time</w:t>
            </w:r>
            <w:r w:rsidRPr="00BF1E89">
              <w:rPr>
                <w:rFonts w:cs="Arial"/>
                <w:b/>
                <w:bCs/>
                <w:w w:val="105"/>
                <w:szCs w:val="22"/>
              </w:rPr>
              <w:br/>
              <w:t>Given</w:t>
            </w:r>
            <w:r w:rsidRPr="00BF1E89">
              <w:rPr>
                <w:rFonts w:cs="Arial"/>
                <w:b/>
                <w:bCs/>
                <w:w w:val="105"/>
                <w:szCs w:val="22"/>
              </w:rPr>
              <w:br/>
              <w:t>VIS** Date</w:t>
            </w:r>
          </w:p>
        </w:tc>
        <w:tc>
          <w:tcPr>
            <w:tcW w:w="2607" w:type="dxa"/>
            <w:tcBorders>
              <w:top w:val="single" w:sz="4" w:space="0" w:color="auto"/>
              <w:left w:val="single" w:sz="4" w:space="0" w:color="auto"/>
              <w:bottom w:val="single" w:sz="4" w:space="0" w:color="auto"/>
              <w:right w:val="single" w:sz="4" w:space="0" w:color="auto"/>
            </w:tcBorders>
          </w:tcPr>
          <w:p w14:paraId="1470AFBE" w14:textId="77777777" w:rsidR="00E6423B" w:rsidRPr="00BF1E89" w:rsidRDefault="00E6423B" w:rsidP="00E6423B">
            <w:pPr>
              <w:jc w:val="center"/>
              <w:rPr>
                <w:rFonts w:cs="Arial"/>
                <w:b/>
                <w:bCs/>
                <w:spacing w:val="-4"/>
                <w:w w:val="105"/>
                <w:szCs w:val="22"/>
              </w:rPr>
            </w:pPr>
            <w:r w:rsidRPr="00BF1E89">
              <w:rPr>
                <w:rFonts w:cs="Arial"/>
                <w:b/>
                <w:bCs/>
                <w:w w:val="105"/>
                <w:szCs w:val="22"/>
              </w:rPr>
              <w:t>Manufacturer</w:t>
            </w:r>
            <w:r w:rsidRPr="00BF1E89">
              <w:rPr>
                <w:rFonts w:cs="Arial"/>
                <w:b/>
                <w:bCs/>
                <w:w w:val="105"/>
                <w:szCs w:val="22"/>
              </w:rPr>
              <w:br/>
            </w:r>
            <w:r w:rsidRPr="00BF1E89">
              <w:rPr>
                <w:rFonts w:cs="Arial"/>
                <w:b/>
                <w:bCs/>
                <w:spacing w:val="-4"/>
                <w:w w:val="105"/>
                <w:szCs w:val="22"/>
              </w:rPr>
              <w:t>Lot # /Expiration date</w:t>
            </w:r>
          </w:p>
        </w:tc>
        <w:tc>
          <w:tcPr>
            <w:tcW w:w="931" w:type="dxa"/>
            <w:tcBorders>
              <w:top w:val="single" w:sz="4" w:space="0" w:color="auto"/>
              <w:left w:val="single" w:sz="4" w:space="0" w:color="auto"/>
              <w:bottom w:val="single" w:sz="4" w:space="0" w:color="auto"/>
              <w:right w:val="single" w:sz="4" w:space="0" w:color="auto"/>
            </w:tcBorders>
          </w:tcPr>
          <w:p w14:paraId="1470AFBF" w14:textId="77777777" w:rsidR="00E6423B" w:rsidRPr="00BF1E89" w:rsidRDefault="00E6423B" w:rsidP="00E6423B">
            <w:pPr>
              <w:jc w:val="center"/>
              <w:rPr>
                <w:rFonts w:cs="Arial"/>
                <w:b/>
                <w:bCs/>
                <w:w w:val="105"/>
                <w:szCs w:val="22"/>
              </w:rPr>
            </w:pPr>
            <w:r w:rsidRPr="00BF1E89">
              <w:rPr>
                <w:rFonts w:cs="Arial"/>
                <w:b/>
                <w:bCs/>
                <w:w w:val="105"/>
                <w:szCs w:val="22"/>
              </w:rPr>
              <w:t>Deltoi</w:t>
            </w:r>
            <w:r w:rsidRPr="00BF1E89">
              <w:rPr>
                <w:rFonts w:cs="Arial"/>
                <w:b/>
                <w:bCs/>
                <w:w w:val="105"/>
                <w:szCs w:val="22"/>
              </w:rPr>
              <w:br/>
              <w:t>d</w:t>
            </w:r>
            <w:r w:rsidRPr="00BF1E89">
              <w:rPr>
                <w:rFonts w:cs="Arial"/>
                <w:b/>
                <w:bCs/>
                <w:w w:val="105"/>
                <w:szCs w:val="22"/>
              </w:rPr>
              <w:br/>
              <w:t>Site</w:t>
            </w:r>
          </w:p>
        </w:tc>
        <w:tc>
          <w:tcPr>
            <w:tcW w:w="926" w:type="dxa"/>
            <w:tcBorders>
              <w:top w:val="single" w:sz="4" w:space="0" w:color="auto"/>
              <w:left w:val="single" w:sz="4" w:space="0" w:color="auto"/>
              <w:bottom w:val="single" w:sz="4" w:space="0" w:color="auto"/>
              <w:right w:val="single" w:sz="4" w:space="0" w:color="auto"/>
            </w:tcBorders>
          </w:tcPr>
          <w:p w14:paraId="1470AFC0" w14:textId="77777777" w:rsidR="00E6423B" w:rsidRPr="00BF1E89" w:rsidRDefault="00E6423B" w:rsidP="00E6423B">
            <w:pPr>
              <w:spacing w:before="216"/>
              <w:jc w:val="center"/>
              <w:rPr>
                <w:rFonts w:cs="Arial"/>
                <w:b/>
                <w:bCs/>
                <w:w w:val="105"/>
                <w:szCs w:val="22"/>
              </w:rPr>
            </w:pPr>
            <w:r w:rsidRPr="00BF1E89">
              <w:rPr>
                <w:rFonts w:cs="Arial"/>
                <w:b/>
                <w:bCs/>
                <w:w w:val="105"/>
                <w:szCs w:val="22"/>
              </w:rPr>
              <w:t>Dose</w:t>
            </w:r>
          </w:p>
        </w:tc>
        <w:tc>
          <w:tcPr>
            <w:tcW w:w="2400" w:type="dxa"/>
            <w:tcBorders>
              <w:top w:val="single" w:sz="4" w:space="0" w:color="auto"/>
              <w:left w:val="single" w:sz="4" w:space="0" w:color="auto"/>
              <w:bottom w:val="single" w:sz="4" w:space="0" w:color="auto"/>
              <w:right w:val="single" w:sz="4" w:space="0" w:color="auto"/>
            </w:tcBorders>
          </w:tcPr>
          <w:p w14:paraId="1470AFC1" w14:textId="77777777" w:rsidR="00E6423B" w:rsidRPr="00BF1E89" w:rsidRDefault="00E6423B" w:rsidP="00E6423B">
            <w:pPr>
              <w:spacing w:before="216"/>
              <w:jc w:val="center"/>
              <w:rPr>
                <w:rFonts w:cs="Arial"/>
                <w:b/>
                <w:bCs/>
                <w:w w:val="105"/>
                <w:szCs w:val="22"/>
              </w:rPr>
            </w:pPr>
            <w:r w:rsidRPr="00BF1E89">
              <w:rPr>
                <w:rFonts w:cs="Arial"/>
                <w:b/>
                <w:bCs/>
                <w:w w:val="105"/>
                <w:szCs w:val="22"/>
              </w:rPr>
              <w:t>Given By Whom</w:t>
            </w:r>
          </w:p>
        </w:tc>
        <w:tc>
          <w:tcPr>
            <w:tcW w:w="1142" w:type="dxa"/>
            <w:tcBorders>
              <w:top w:val="single" w:sz="4" w:space="0" w:color="auto"/>
              <w:left w:val="single" w:sz="4" w:space="0" w:color="auto"/>
              <w:bottom w:val="single" w:sz="4" w:space="0" w:color="auto"/>
              <w:right w:val="single" w:sz="4" w:space="0" w:color="auto"/>
            </w:tcBorders>
          </w:tcPr>
          <w:p w14:paraId="1470AFC2" w14:textId="77777777" w:rsidR="00E6423B" w:rsidRPr="00BF1E89" w:rsidRDefault="00E6423B" w:rsidP="00600592">
            <w:pPr>
              <w:jc w:val="center"/>
              <w:rPr>
                <w:rFonts w:cs="Arial"/>
                <w:b/>
                <w:bCs/>
                <w:w w:val="105"/>
                <w:szCs w:val="22"/>
              </w:rPr>
            </w:pPr>
            <w:r w:rsidRPr="00BF1E89">
              <w:rPr>
                <w:rFonts w:cs="Arial"/>
                <w:b/>
                <w:bCs/>
                <w:w w:val="105"/>
                <w:szCs w:val="22"/>
              </w:rPr>
              <w:t>Date</w:t>
            </w:r>
            <w:r w:rsidRPr="00BF1E89">
              <w:rPr>
                <w:rFonts w:cs="Arial"/>
                <w:b/>
                <w:bCs/>
                <w:w w:val="105"/>
                <w:szCs w:val="22"/>
              </w:rPr>
              <w:br/>
              <w:t>&amp;</w:t>
            </w:r>
            <w:r w:rsidRPr="00BF1E89">
              <w:rPr>
                <w:rFonts w:cs="Arial"/>
                <w:b/>
                <w:bCs/>
                <w:w w:val="105"/>
                <w:szCs w:val="22"/>
              </w:rPr>
              <w:br/>
              <w:t>Titer</w:t>
            </w:r>
            <w:r w:rsidRPr="00BF1E89">
              <w:rPr>
                <w:rFonts w:cs="Arial"/>
                <w:b/>
                <w:bCs/>
                <w:w w:val="105"/>
                <w:szCs w:val="22"/>
              </w:rPr>
              <w:br/>
              <w:t>Results</w:t>
            </w:r>
          </w:p>
        </w:tc>
      </w:tr>
      <w:tr w:rsidR="00E6423B" w:rsidRPr="00BF1E89" w14:paraId="1470AFCA" w14:textId="77777777" w:rsidTr="00600592">
        <w:trPr>
          <w:trHeight w:hRule="exact" w:val="298"/>
        </w:trPr>
        <w:tc>
          <w:tcPr>
            <w:tcW w:w="1579" w:type="dxa"/>
            <w:tcBorders>
              <w:top w:val="single" w:sz="4" w:space="0" w:color="auto"/>
              <w:left w:val="single" w:sz="4" w:space="0" w:color="auto"/>
              <w:bottom w:val="single" w:sz="4" w:space="0" w:color="auto"/>
              <w:right w:val="single" w:sz="4" w:space="0" w:color="auto"/>
            </w:tcBorders>
            <w:vAlign w:val="center"/>
          </w:tcPr>
          <w:p w14:paraId="1470AFC4" w14:textId="77777777" w:rsidR="00E6423B" w:rsidRPr="00BF1E89" w:rsidRDefault="00E6423B" w:rsidP="00E6423B">
            <w:pPr>
              <w:ind w:left="120"/>
              <w:rPr>
                <w:rFonts w:cs="Arial"/>
                <w:b/>
                <w:bCs/>
                <w:w w:val="105"/>
                <w:szCs w:val="22"/>
              </w:rPr>
            </w:pPr>
            <w:r w:rsidRPr="00BF1E89">
              <w:rPr>
                <w:rFonts w:cs="Arial"/>
                <w:b/>
                <w:bCs/>
                <w:w w:val="105"/>
                <w:szCs w:val="22"/>
              </w:rPr>
              <w:t>4</w:t>
            </w:r>
            <w:r w:rsidRPr="00BF1E89">
              <w:rPr>
                <w:rFonts w:cs="Arial"/>
                <w:b/>
                <w:bCs/>
                <w:szCs w:val="22"/>
              </w:rPr>
              <w:t>th</w:t>
            </w:r>
            <w:r w:rsidRPr="00BF1E89">
              <w:rPr>
                <w:rFonts w:cs="Arial"/>
                <w:b/>
                <w:bCs/>
                <w:w w:val="105"/>
                <w:szCs w:val="22"/>
              </w:rPr>
              <w:t xml:space="preserve"> dose</w:t>
            </w:r>
          </w:p>
        </w:tc>
        <w:tc>
          <w:tcPr>
            <w:tcW w:w="2607" w:type="dxa"/>
            <w:tcBorders>
              <w:top w:val="single" w:sz="4" w:space="0" w:color="auto"/>
              <w:left w:val="single" w:sz="4" w:space="0" w:color="auto"/>
              <w:bottom w:val="single" w:sz="4" w:space="0" w:color="auto"/>
              <w:right w:val="single" w:sz="4" w:space="0" w:color="auto"/>
            </w:tcBorders>
          </w:tcPr>
          <w:p w14:paraId="1470AFC5" w14:textId="77777777" w:rsidR="00E6423B" w:rsidRPr="00BF1E89" w:rsidRDefault="00E6423B" w:rsidP="00E6423B">
            <w:pPr>
              <w:rPr>
                <w:rFonts w:cs="Arial"/>
                <w:szCs w:val="22"/>
              </w:rPr>
            </w:pPr>
          </w:p>
        </w:tc>
        <w:tc>
          <w:tcPr>
            <w:tcW w:w="931" w:type="dxa"/>
            <w:tcBorders>
              <w:top w:val="single" w:sz="4" w:space="0" w:color="auto"/>
              <w:left w:val="single" w:sz="4" w:space="0" w:color="auto"/>
              <w:bottom w:val="single" w:sz="4" w:space="0" w:color="auto"/>
              <w:right w:val="single" w:sz="4" w:space="0" w:color="auto"/>
            </w:tcBorders>
          </w:tcPr>
          <w:p w14:paraId="1470AFC6" w14:textId="77777777" w:rsidR="00E6423B" w:rsidRPr="00BF1E89" w:rsidRDefault="00E6423B" w:rsidP="00E6423B">
            <w:pPr>
              <w:rPr>
                <w:rFonts w:cs="Arial"/>
                <w:szCs w:val="22"/>
              </w:rPr>
            </w:pPr>
          </w:p>
        </w:tc>
        <w:tc>
          <w:tcPr>
            <w:tcW w:w="926" w:type="dxa"/>
            <w:tcBorders>
              <w:top w:val="single" w:sz="4" w:space="0" w:color="auto"/>
              <w:left w:val="single" w:sz="4" w:space="0" w:color="auto"/>
              <w:bottom w:val="single" w:sz="4" w:space="0" w:color="auto"/>
              <w:right w:val="single" w:sz="4" w:space="0" w:color="auto"/>
            </w:tcBorders>
          </w:tcPr>
          <w:p w14:paraId="1470AFC7" w14:textId="77777777" w:rsidR="00E6423B" w:rsidRPr="00BF1E89" w:rsidRDefault="00E6423B" w:rsidP="00E6423B">
            <w:pPr>
              <w:rPr>
                <w:rFonts w:cs="Arial"/>
                <w:szCs w:val="22"/>
              </w:rPr>
            </w:pPr>
          </w:p>
        </w:tc>
        <w:tc>
          <w:tcPr>
            <w:tcW w:w="2400" w:type="dxa"/>
            <w:tcBorders>
              <w:top w:val="single" w:sz="4" w:space="0" w:color="auto"/>
              <w:left w:val="single" w:sz="4" w:space="0" w:color="auto"/>
              <w:bottom w:val="single" w:sz="4" w:space="0" w:color="auto"/>
              <w:right w:val="single" w:sz="4" w:space="0" w:color="auto"/>
            </w:tcBorders>
          </w:tcPr>
          <w:p w14:paraId="1470AFC8" w14:textId="77777777" w:rsidR="00E6423B" w:rsidRPr="00BF1E89" w:rsidRDefault="00E6423B" w:rsidP="00E6423B">
            <w:pPr>
              <w:rPr>
                <w:rFonts w:cs="Arial"/>
                <w:szCs w:val="22"/>
              </w:rPr>
            </w:pPr>
          </w:p>
        </w:tc>
        <w:tc>
          <w:tcPr>
            <w:tcW w:w="1142" w:type="dxa"/>
            <w:tcBorders>
              <w:top w:val="single" w:sz="4" w:space="0" w:color="auto"/>
              <w:left w:val="single" w:sz="4" w:space="0" w:color="auto"/>
              <w:bottom w:val="single" w:sz="4" w:space="0" w:color="auto"/>
              <w:right w:val="single" w:sz="4" w:space="0" w:color="auto"/>
            </w:tcBorders>
            <w:vAlign w:val="center"/>
          </w:tcPr>
          <w:p w14:paraId="1470AFC9" w14:textId="77777777" w:rsidR="00E6423B" w:rsidRPr="00BF1E89" w:rsidRDefault="00E6423B" w:rsidP="00E6423B">
            <w:pPr>
              <w:jc w:val="center"/>
              <w:rPr>
                <w:rFonts w:cs="Arial"/>
                <w:b/>
                <w:bCs/>
                <w:w w:val="105"/>
                <w:szCs w:val="22"/>
              </w:rPr>
            </w:pPr>
            <w:r w:rsidRPr="00BF1E89">
              <w:rPr>
                <w:rFonts w:cs="Arial"/>
                <w:b/>
                <w:bCs/>
                <w:w w:val="105"/>
                <w:szCs w:val="22"/>
              </w:rPr>
              <w:t>*</w:t>
            </w:r>
          </w:p>
        </w:tc>
      </w:tr>
      <w:tr w:rsidR="00E6423B" w:rsidRPr="00BF1E89" w14:paraId="1470AFD1" w14:textId="77777777" w:rsidTr="00600592">
        <w:trPr>
          <w:trHeight w:hRule="exact" w:val="297"/>
        </w:trPr>
        <w:tc>
          <w:tcPr>
            <w:tcW w:w="1579" w:type="dxa"/>
            <w:tcBorders>
              <w:top w:val="single" w:sz="4" w:space="0" w:color="auto"/>
              <w:left w:val="single" w:sz="4" w:space="0" w:color="auto"/>
              <w:bottom w:val="single" w:sz="4" w:space="0" w:color="auto"/>
              <w:right w:val="single" w:sz="4" w:space="0" w:color="auto"/>
            </w:tcBorders>
            <w:vAlign w:val="center"/>
          </w:tcPr>
          <w:p w14:paraId="1470AFCB" w14:textId="77777777" w:rsidR="00E6423B" w:rsidRPr="00BF1E89" w:rsidRDefault="00E6423B" w:rsidP="00E6423B">
            <w:pPr>
              <w:ind w:left="120"/>
              <w:rPr>
                <w:rFonts w:cs="Arial"/>
                <w:b/>
                <w:bCs/>
                <w:w w:val="105"/>
                <w:szCs w:val="22"/>
              </w:rPr>
            </w:pPr>
            <w:r w:rsidRPr="00BF1E89">
              <w:rPr>
                <w:rFonts w:cs="Arial"/>
                <w:b/>
                <w:bCs/>
                <w:w w:val="105"/>
                <w:szCs w:val="22"/>
              </w:rPr>
              <w:t>5</w:t>
            </w:r>
            <w:r w:rsidRPr="00BF1E89">
              <w:rPr>
                <w:rFonts w:cs="Arial"/>
                <w:b/>
                <w:bCs/>
                <w:szCs w:val="22"/>
              </w:rPr>
              <w:t>th</w:t>
            </w:r>
            <w:r w:rsidRPr="00BF1E89">
              <w:rPr>
                <w:rFonts w:cs="Arial"/>
                <w:b/>
                <w:bCs/>
                <w:w w:val="105"/>
                <w:szCs w:val="22"/>
              </w:rPr>
              <w:t xml:space="preserve"> dose</w:t>
            </w:r>
          </w:p>
        </w:tc>
        <w:tc>
          <w:tcPr>
            <w:tcW w:w="2607" w:type="dxa"/>
            <w:tcBorders>
              <w:top w:val="single" w:sz="4" w:space="0" w:color="auto"/>
              <w:left w:val="single" w:sz="4" w:space="0" w:color="auto"/>
              <w:bottom w:val="single" w:sz="4" w:space="0" w:color="auto"/>
              <w:right w:val="single" w:sz="4" w:space="0" w:color="auto"/>
            </w:tcBorders>
          </w:tcPr>
          <w:p w14:paraId="1470AFCC" w14:textId="77777777" w:rsidR="00E6423B" w:rsidRPr="00BF1E89" w:rsidRDefault="00E6423B" w:rsidP="00E6423B">
            <w:pPr>
              <w:rPr>
                <w:rFonts w:cs="Arial"/>
                <w:szCs w:val="22"/>
              </w:rPr>
            </w:pPr>
          </w:p>
        </w:tc>
        <w:tc>
          <w:tcPr>
            <w:tcW w:w="931" w:type="dxa"/>
            <w:tcBorders>
              <w:top w:val="single" w:sz="4" w:space="0" w:color="auto"/>
              <w:left w:val="single" w:sz="4" w:space="0" w:color="auto"/>
              <w:bottom w:val="single" w:sz="4" w:space="0" w:color="auto"/>
              <w:right w:val="single" w:sz="4" w:space="0" w:color="auto"/>
            </w:tcBorders>
          </w:tcPr>
          <w:p w14:paraId="1470AFCD" w14:textId="77777777" w:rsidR="00E6423B" w:rsidRPr="00BF1E89" w:rsidRDefault="00E6423B" w:rsidP="00E6423B">
            <w:pPr>
              <w:rPr>
                <w:rFonts w:cs="Arial"/>
                <w:szCs w:val="22"/>
              </w:rPr>
            </w:pPr>
          </w:p>
        </w:tc>
        <w:tc>
          <w:tcPr>
            <w:tcW w:w="926" w:type="dxa"/>
            <w:tcBorders>
              <w:top w:val="single" w:sz="4" w:space="0" w:color="auto"/>
              <w:left w:val="single" w:sz="4" w:space="0" w:color="auto"/>
              <w:bottom w:val="single" w:sz="4" w:space="0" w:color="auto"/>
              <w:right w:val="single" w:sz="4" w:space="0" w:color="auto"/>
            </w:tcBorders>
          </w:tcPr>
          <w:p w14:paraId="1470AFCE" w14:textId="77777777" w:rsidR="00E6423B" w:rsidRPr="00BF1E89" w:rsidRDefault="00E6423B" w:rsidP="00E6423B">
            <w:pPr>
              <w:rPr>
                <w:rFonts w:cs="Arial"/>
                <w:szCs w:val="22"/>
              </w:rPr>
            </w:pPr>
          </w:p>
        </w:tc>
        <w:tc>
          <w:tcPr>
            <w:tcW w:w="2400" w:type="dxa"/>
            <w:tcBorders>
              <w:top w:val="single" w:sz="4" w:space="0" w:color="auto"/>
              <w:left w:val="single" w:sz="4" w:space="0" w:color="auto"/>
              <w:bottom w:val="single" w:sz="4" w:space="0" w:color="auto"/>
              <w:right w:val="single" w:sz="4" w:space="0" w:color="auto"/>
            </w:tcBorders>
          </w:tcPr>
          <w:p w14:paraId="1470AFCF" w14:textId="77777777" w:rsidR="00E6423B" w:rsidRPr="00BF1E89" w:rsidRDefault="00E6423B" w:rsidP="00E6423B">
            <w:pPr>
              <w:rPr>
                <w:rFonts w:cs="Arial"/>
                <w:szCs w:val="22"/>
              </w:rPr>
            </w:pPr>
          </w:p>
        </w:tc>
        <w:tc>
          <w:tcPr>
            <w:tcW w:w="1142" w:type="dxa"/>
            <w:tcBorders>
              <w:top w:val="single" w:sz="4" w:space="0" w:color="auto"/>
              <w:left w:val="single" w:sz="4" w:space="0" w:color="auto"/>
              <w:bottom w:val="single" w:sz="4" w:space="0" w:color="auto"/>
              <w:right w:val="single" w:sz="4" w:space="0" w:color="auto"/>
            </w:tcBorders>
            <w:shd w:val="solid" w:color="BFBFBF" w:fill="auto"/>
          </w:tcPr>
          <w:p w14:paraId="1470AFD0" w14:textId="77777777" w:rsidR="00E6423B" w:rsidRPr="00BF1E89" w:rsidRDefault="00E6423B" w:rsidP="00E6423B">
            <w:pPr>
              <w:rPr>
                <w:rFonts w:cs="Arial"/>
                <w:szCs w:val="22"/>
              </w:rPr>
            </w:pPr>
          </w:p>
        </w:tc>
      </w:tr>
      <w:tr w:rsidR="00E6423B" w:rsidRPr="00BF1E89" w14:paraId="1470AFD8" w14:textId="77777777" w:rsidTr="00600592">
        <w:trPr>
          <w:trHeight w:hRule="exact" w:val="303"/>
        </w:trPr>
        <w:tc>
          <w:tcPr>
            <w:tcW w:w="1579" w:type="dxa"/>
            <w:tcBorders>
              <w:top w:val="single" w:sz="4" w:space="0" w:color="auto"/>
              <w:left w:val="single" w:sz="4" w:space="0" w:color="auto"/>
              <w:bottom w:val="single" w:sz="4" w:space="0" w:color="auto"/>
              <w:right w:val="single" w:sz="4" w:space="0" w:color="auto"/>
            </w:tcBorders>
            <w:vAlign w:val="center"/>
          </w:tcPr>
          <w:p w14:paraId="1470AFD2" w14:textId="77777777" w:rsidR="00E6423B" w:rsidRPr="00BF1E89" w:rsidRDefault="00E6423B" w:rsidP="00E6423B">
            <w:pPr>
              <w:ind w:left="120"/>
              <w:rPr>
                <w:rFonts w:cs="Arial"/>
                <w:b/>
                <w:bCs/>
                <w:w w:val="105"/>
                <w:szCs w:val="22"/>
              </w:rPr>
            </w:pPr>
            <w:r w:rsidRPr="00BF1E89">
              <w:rPr>
                <w:rFonts w:cs="Arial"/>
                <w:b/>
                <w:bCs/>
                <w:w w:val="105"/>
                <w:szCs w:val="22"/>
              </w:rPr>
              <w:t>6</w:t>
            </w:r>
            <w:r w:rsidRPr="00BF1E89">
              <w:rPr>
                <w:rFonts w:cs="Arial"/>
                <w:b/>
                <w:bCs/>
                <w:szCs w:val="22"/>
              </w:rPr>
              <w:t>th</w:t>
            </w:r>
            <w:r w:rsidRPr="00BF1E89">
              <w:rPr>
                <w:rFonts w:cs="Arial"/>
                <w:b/>
                <w:bCs/>
                <w:w w:val="105"/>
                <w:szCs w:val="22"/>
              </w:rPr>
              <w:t xml:space="preserve"> dose</w:t>
            </w:r>
          </w:p>
        </w:tc>
        <w:tc>
          <w:tcPr>
            <w:tcW w:w="2607" w:type="dxa"/>
            <w:tcBorders>
              <w:top w:val="single" w:sz="4" w:space="0" w:color="auto"/>
              <w:left w:val="single" w:sz="4" w:space="0" w:color="auto"/>
              <w:bottom w:val="single" w:sz="4" w:space="0" w:color="auto"/>
              <w:right w:val="single" w:sz="4" w:space="0" w:color="auto"/>
            </w:tcBorders>
          </w:tcPr>
          <w:p w14:paraId="1470AFD3" w14:textId="77777777" w:rsidR="00E6423B" w:rsidRPr="00BF1E89" w:rsidRDefault="00E6423B" w:rsidP="00E6423B">
            <w:pPr>
              <w:rPr>
                <w:rFonts w:cs="Arial"/>
                <w:szCs w:val="22"/>
              </w:rPr>
            </w:pPr>
          </w:p>
        </w:tc>
        <w:tc>
          <w:tcPr>
            <w:tcW w:w="931" w:type="dxa"/>
            <w:tcBorders>
              <w:top w:val="single" w:sz="4" w:space="0" w:color="auto"/>
              <w:left w:val="single" w:sz="4" w:space="0" w:color="auto"/>
              <w:bottom w:val="single" w:sz="4" w:space="0" w:color="auto"/>
              <w:right w:val="single" w:sz="4" w:space="0" w:color="auto"/>
            </w:tcBorders>
          </w:tcPr>
          <w:p w14:paraId="1470AFD4" w14:textId="77777777" w:rsidR="00E6423B" w:rsidRPr="00BF1E89" w:rsidRDefault="00E6423B" w:rsidP="00E6423B">
            <w:pPr>
              <w:rPr>
                <w:rFonts w:cs="Arial"/>
                <w:szCs w:val="22"/>
              </w:rPr>
            </w:pPr>
          </w:p>
        </w:tc>
        <w:tc>
          <w:tcPr>
            <w:tcW w:w="926" w:type="dxa"/>
            <w:tcBorders>
              <w:top w:val="single" w:sz="4" w:space="0" w:color="auto"/>
              <w:left w:val="single" w:sz="4" w:space="0" w:color="auto"/>
              <w:bottom w:val="single" w:sz="4" w:space="0" w:color="auto"/>
              <w:right w:val="single" w:sz="4" w:space="0" w:color="auto"/>
            </w:tcBorders>
          </w:tcPr>
          <w:p w14:paraId="1470AFD5" w14:textId="77777777" w:rsidR="00E6423B" w:rsidRPr="00BF1E89" w:rsidRDefault="00E6423B" w:rsidP="00E6423B">
            <w:pPr>
              <w:rPr>
                <w:rFonts w:cs="Arial"/>
                <w:szCs w:val="22"/>
              </w:rPr>
            </w:pPr>
          </w:p>
        </w:tc>
        <w:tc>
          <w:tcPr>
            <w:tcW w:w="2400" w:type="dxa"/>
            <w:tcBorders>
              <w:top w:val="single" w:sz="4" w:space="0" w:color="auto"/>
              <w:left w:val="single" w:sz="4" w:space="0" w:color="auto"/>
              <w:bottom w:val="single" w:sz="4" w:space="0" w:color="auto"/>
              <w:right w:val="single" w:sz="4" w:space="0" w:color="auto"/>
            </w:tcBorders>
          </w:tcPr>
          <w:p w14:paraId="1470AFD6" w14:textId="77777777" w:rsidR="00E6423B" w:rsidRPr="00BF1E89" w:rsidRDefault="00E6423B" w:rsidP="00E6423B">
            <w:pPr>
              <w:rPr>
                <w:rFonts w:cs="Arial"/>
                <w:szCs w:val="22"/>
              </w:rPr>
            </w:pPr>
          </w:p>
        </w:tc>
        <w:tc>
          <w:tcPr>
            <w:tcW w:w="1142" w:type="dxa"/>
            <w:tcBorders>
              <w:top w:val="single" w:sz="4" w:space="0" w:color="auto"/>
              <w:left w:val="single" w:sz="4" w:space="0" w:color="auto"/>
              <w:bottom w:val="single" w:sz="4" w:space="0" w:color="auto"/>
              <w:right w:val="single" w:sz="4" w:space="0" w:color="auto"/>
            </w:tcBorders>
            <w:vAlign w:val="center"/>
          </w:tcPr>
          <w:p w14:paraId="1470AFD7" w14:textId="77777777" w:rsidR="00E6423B" w:rsidRPr="00BF1E89" w:rsidRDefault="00E6423B" w:rsidP="00E6423B">
            <w:pPr>
              <w:jc w:val="center"/>
              <w:rPr>
                <w:rFonts w:cs="Arial"/>
                <w:b/>
                <w:bCs/>
                <w:w w:val="105"/>
                <w:szCs w:val="22"/>
              </w:rPr>
            </w:pPr>
            <w:r w:rsidRPr="00BF1E89">
              <w:rPr>
                <w:rFonts w:cs="Arial"/>
                <w:b/>
                <w:bCs/>
                <w:w w:val="105"/>
                <w:szCs w:val="22"/>
              </w:rPr>
              <w:t>***</w:t>
            </w:r>
          </w:p>
        </w:tc>
      </w:tr>
    </w:tbl>
    <w:p w14:paraId="1470AFD9" w14:textId="77777777" w:rsidR="00E6423B" w:rsidRPr="00BF1E89" w:rsidRDefault="00E6423B" w:rsidP="00E6423B">
      <w:pPr>
        <w:spacing w:after="22" w:line="20" w:lineRule="exact"/>
        <w:ind w:left="17" w:right="18"/>
        <w:rPr>
          <w:rFonts w:cs="Arial"/>
          <w:szCs w:val="22"/>
        </w:rPr>
      </w:pPr>
    </w:p>
    <w:p w14:paraId="1470AFDA" w14:textId="77777777" w:rsidR="00E6423B" w:rsidRPr="00BF1E89" w:rsidRDefault="00E6423B" w:rsidP="00E6423B">
      <w:pPr>
        <w:ind w:left="144" w:right="432"/>
        <w:rPr>
          <w:rFonts w:cs="Arial"/>
          <w:w w:val="105"/>
          <w:szCs w:val="22"/>
        </w:rPr>
      </w:pPr>
      <w:r w:rsidRPr="00BF1E89">
        <w:rPr>
          <w:rFonts w:cs="Arial"/>
          <w:b/>
          <w:bCs/>
          <w:spacing w:val="-7"/>
          <w:w w:val="105"/>
          <w:szCs w:val="22"/>
        </w:rPr>
        <w:t>*</w:t>
      </w:r>
      <w:r w:rsidRPr="00BF1E89">
        <w:rPr>
          <w:rFonts w:cs="Arial"/>
          <w:spacing w:val="-7"/>
          <w:w w:val="105"/>
          <w:szCs w:val="22"/>
        </w:rPr>
        <w:t xml:space="preserve">If the Hepatitis B Surface Antibody (anti-HBs) test is POSITIVE, the person is immune, stop </w:t>
      </w:r>
      <w:r w:rsidRPr="00BF1E89">
        <w:rPr>
          <w:rFonts w:cs="Arial"/>
          <w:w w:val="105"/>
          <w:szCs w:val="22"/>
        </w:rPr>
        <w:t>series.</w:t>
      </w:r>
    </w:p>
    <w:p w14:paraId="1470AFDB" w14:textId="77777777" w:rsidR="00E6423B" w:rsidRPr="00BF1E89" w:rsidRDefault="00E6423B" w:rsidP="00E6423B">
      <w:pPr>
        <w:spacing w:before="36" w:line="204" w:lineRule="auto"/>
        <w:ind w:left="144"/>
        <w:rPr>
          <w:rFonts w:cs="Arial"/>
          <w:spacing w:val="-4"/>
          <w:w w:val="105"/>
          <w:szCs w:val="22"/>
        </w:rPr>
      </w:pPr>
      <w:r w:rsidRPr="00BF1E89">
        <w:rPr>
          <w:rFonts w:cs="Arial"/>
          <w:spacing w:val="-4"/>
          <w:w w:val="105"/>
          <w:szCs w:val="22"/>
        </w:rPr>
        <w:t>** Vaccine Information Statements</w:t>
      </w:r>
    </w:p>
    <w:p w14:paraId="1470AFDC" w14:textId="77777777" w:rsidR="00E6423B" w:rsidRPr="00BF1E89" w:rsidRDefault="00E6423B" w:rsidP="00E6423B">
      <w:pPr>
        <w:ind w:left="144"/>
        <w:rPr>
          <w:rFonts w:cs="Arial"/>
          <w:spacing w:val="-4"/>
          <w:w w:val="105"/>
          <w:szCs w:val="22"/>
        </w:rPr>
      </w:pPr>
      <w:r w:rsidRPr="00BF1E89">
        <w:rPr>
          <w:rFonts w:cs="Arial"/>
          <w:spacing w:val="-4"/>
          <w:w w:val="105"/>
          <w:szCs w:val="22"/>
        </w:rPr>
        <w:t>*** If the Hepatitis B Surface Antibody (anti-HBs) test is Negative, do not repeat the series</w:t>
      </w:r>
    </w:p>
    <w:p w14:paraId="1470AFDD" w14:textId="77777777" w:rsidR="00E6423B" w:rsidRPr="00BF1E89" w:rsidRDefault="00E6423B" w:rsidP="00E6423B">
      <w:pPr>
        <w:widowControl/>
        <w:autoSpaceDE w:val="0"/>
        <w:autoSpaceDN w:val="0"/>
        <w:adjustRightInd w:val="0"/>
        <w:rPr>
          <w:rFonts w:cs="Arial"/>
          <w:szCs w:val="22"/>
        </w:rPr>
        <w:sectPr w:rsidR="00E6423B" w:rsidRPr="00BF1E89">
          <w:headerReference w:type="even" r:id="rId178"/>
          <w:headerReference w:type="default" r:id="rId179"/>
          <w:footerReference w:type="even" r:id="rId180"/>
          <w:footerReference w:type="default" r:id="rId181"/>
          <w:headerReference w:type="first" r:id="rId182"/>
          <w:footerReference w:type="first" r:id="rId183"/>
          <w:pgSz w:w="12240" w:h="15840"/>
          <w:pgMar w:top="1310" w:right="1251" w:bottom="7470" w:left="1309" w:header="760" w:footer="0" w:gutter="0"/>
          <w:cols w:space="720"/>
          <w:noEndnote/>
          <w:titlePg/>
        </w:sectPr>
      </w:pPr>
    </w:p>
    <w:p w14:paraId="1470AFDE" w14:textId="77777777" w:rsidR="00E6423B" w:rsidRPr="00BF1E89" w:rsidRDefault="00E6423B" w:rsidP="00E6423B">
      <w:pPr>
        <w:spacing w:before="576" w:line="204" w:lineRule="auto"/>
        <w:ind w:left="72"/>
        <w:rPr>
          <w:rFonts w:cs="Arial"/>
          <w:w w:val="105"/>
          <w:szCs w:val="22"/>
        </w:rPr>
      </w:pPr>
      <w:r w:rsidRPr="00BF1E89">
        <w:rPr>
          <w:rFonts w:cs="Arial"/>
          <w:w w:val="105"/>
          <w:szCs w:val="22"/>
        </w:rPr>
        <w:lastRenderedPageBreak/>
        <w:t>ATTACHMENT I</w:t>
      </w:r>
    </w:p>
    <w:p w14:paraId="1470AFDF" w14:textId="77777777" w:rsidR="00E6423B" w:rsidRPr="00BF1E89" w:rsidRDefault="00E6423B" w:rsidP="00E6423B">
      <w:pPr>
        <w:spacing w:before="324" w:line="204" w:lineRule="auto"/>
        <w:ind w:left="3744"/>
        <w:rPr>
          <w:rFonts w:cs="Arial"/>
          <w:w w:val="105"/>
          <w:szCs w:val="22"/>
        </w:rPr>
      </w:pPr>
      <w:r w:rsidRPr="00BF1E89">
        <w:rPr>
          <w:rFonts w:cs="Arial"/>
          <w:w w:val="105"/>
          <w:szCs w:val="22"/>
        </w:rPr>
        <w:t>RECORD KEEPING</w:t>
      </w:r>
    </w:p>
    <w:p w14:paraId="1470AFE0" w14:textId="77777777" w:rsidR="00E6423B" w:rsidRPr="00BF1E89" w:rsidRDefault="00E6423B" w:rsidP="00CB7933">
      <w:pPr>
        <w:numPr>
          <w:ilvl w:val="0"/>
          <w:numId w:val="152"/>
        </w:numPr>
        <w:tabs>
          <w:tab w:val="clear" w:pos="360"/>
          <w:tab w:val="num" w:pos="1080"/>
        </w:tabs>
        <w:kinsoku w:val="0"/>
        <w:spacing w:before="288"/>
        <w:ind w:right="72"/>
        <w:rPr>
          <w:rFonts w:cs="Arial"/>
          <w:spacing w:val="-4"/>
          <w:w w:val="105"/>
          <w:szCs w:val="22"/>
        </w:rPr>
      </w:pPr>
      <w:r w:rsidRPr="00BF1E89">
        <w:rPr>
          <w:rFonts w:cs="Arial"/>
          <w:spacing w:val="-9"/>
          <w:w w:val="105"/>
          <w:szCs w:val="22"/>
        </w:rPr>
        <w:t xml:space="preserve">All training records for employees will be maintained by the service of the employee. If </w:t>
      </w:r>
      <w:r w:rsidRPr="00BF1E89">
        <w:rPr>
          <w:rFonts w:cs="Arial"/>
          <w:spacing w:val="-2"/>
          <w:w w:val="105"/>
          <w:szCs w:val="22"/>
        </w:rPr>
        <w:t xml:space="preserve">requested, services shall furnish a copy of attendance for the annual refresher training to </w:t>
      </w:r>
      <w:r w:rsidRPr="00BF1E89">
        <w:rPr>
          <w:rFonts w:cs="Arial"/>
          <w:spacing w:val="-4"/>
          <w:w w:val="105"/>
          <w:szCs w:val="22"/>
        </w:rPr>
        <w:t>the infection control practitioner.</w:t>
      </w:r>
    </w:p>
    <w:p w14:paraId="1470AFE1" w14:textId="77777777" w:rsidR="00E6423B" w:rsidRPr="00BF1E89" w:rsidRDefault="00E6423B" w:rsidP="00CB7933">
      <w:pPr>
        <w:numPr>
          <w:ilvl w:val="0"/>
          <w:numId w:val="152"/>
        </w:numPr>
        <w:tabs>
          <w:tab w:val="clear" w:pos="360"/>
          <w:tab w:val="num" w:pos="1080"/>
        </w:tabs>
        <w:kinsoku w:val="0"/>
        <w:spacing w:before="288"/>
        <w:ind w:right="144"/>
        <w:rPr>
          <w:rFonts w:cs="Arial"/>
          <w:spacing w:val="-4"/>
          <w:w w:val="105"/>
          <w:szCs w:val="22"/>
        </w:rPr>
      </w:pPr>
      <w:r w:rsidRPr="00BF1E89">
        <w:rPr>
          <w:rFonts w:cs="Arial"/>
          <w:spacing w:val="-6"/>
          <w:w w:val="105"/>
          <w:szCs w:val="22"/>
        </w:rPr>
        <w:t xml:space="preserve">All exposure incident records shall be maintained by employee health. The employee </w:t>
      </w:r>
      <w:r w:rsidRPr="00BF1E89">
        <w:rPr>
          <w:rFonts w:cs="Arial"/>
          <w:spacing w:val="-7"/>
          <w:w w:val="105"/>
          <w:szCs w:val="22"/>
        </w:rPr>
        <w:t xml:space="preserve">records are not disclosed or reported without the employee's express written consent to any </w:t>
      </w:r>
      <w:r w:rsidRPr="00BF1E89">
        <w:rPr>
          <w:rFonts w:cs="Arial"/>
          <w:spacing w:val="-4"/>
          <w:w w:val="105"/>
          <w:szCs w:val="22"/>
        </w:rPr>
        <w:t>person within or outside the workplace, except as required by law.</w:t>
      </w:r>
    </w:p>
    <w:p w14:paraId="1470AFE2" w14:textId="77777777" w:rsidR="00E6423B" w:rsidRPr="00BF1E89" w:rsidRDefault="00E6423B" w:rsidP="00CB7933">
      <w:pPr>
        <w:numPr>
          <w:ilvl w:val="0"/>
          <w:numId w:val="152"/>
        </w:numPr>
        <w:tabs>
          <w:tab w:val="clear" w:pos="360"/>
          <w:tab w:val="num" w:pos="1080"/>
        </w:tabs>
        <w:kinsoku w:val="0"/>
        <w:spacing w:before="288"/>
        <w:ind w:right="288"/>
        <w:rPr>
          <w:rFonts w:cs="Arial"/>
          <w:spacing w:val="-4"/>
          <w:w w:val="105"/>
          <w:szCs w:val="22"/>
        </w:rPr>
      </w:pPr>
      <w:r w:rsidRPr="00BF1E89">
        <w:rPr>
          <w:rFonts w:cs="Arial"/>
          <w:spacing w:val="-5"/>
          <w:w w:val="105"/>
          <w:szCs w:val="22"/>
        </w:rPr>
        <w:t xml:space="preserve">All required medical records will be made available to OSHA upon request. VAMC </w:t>
      </w:r>
      <w:r w:rsidRPr="00BF1E89">
        <w:rPr>
          <w:rFonts w:cs="Arial"/>
          <w:spacing w:val="-6"/>
          <w:w w:val="105"/>
          <w:szCs w:val="22"/>
        </w:rPr>
        <w:t xml:space="preserve">shall maintain the records for at least the duration of the employee's employment, plus 30 </w:t>
      </w:r>
      <w:r w:rsidRPr="00BF1E89">
        <w:rPr>
          <w:rFonts w:cs="Arial"/>
          <w:spacing w:val="-3"/>
          <w:w w:val="105"/>
          <w:szCs w:val="22"/>
        </w:rPr>
        <w:t xml:space="preserve">years. Employee medical records shall be provided upon request for examination and copying to the subject employee or to anyone having written consent of the subject </w:t>
      </w:r>
      <w:r w:rsidRPr="00BF1E89">
        <w:rPr>
          <w:rFonts w:cs="Arial"/>
          <w:spacing w:val="-4"/>
          <w:w w:val="105"/>
          <w:szCs w:val="22"/>
        </w:rPr>
        <w:t xml:space="preserve">employee. If VAMC ceases to do business and there is no successor employer to receive </w:t>
      </w:r>
      <w:r w:rsidRPr="00BF1E89">
        <w:rPr>
          <w:rFonts w:cs="Arial"/>
          <w:spacing w:val="-6"/>
          <w:w w:val="105"/>
          <w:szCs w:val="22"/>
        </w:rPr>
        <w:t xml:space="preserve">and retain the records for the prescribed period, VAMC shall notify OSHA at least three </w:t>
      </w:r>
      <w:r w:rsidRPr="00BF1E89">
        <w:rPr>
          <w:rFonts w:cs="Arial"/>
          <w:spacing w:val="-7"/>
          <w:w w:val="105"/>
          <w:szCs w:val="22"/>
        </w:rPr>
        <w:t xml:space="preserve">months prior to their disposal and transmit them to OSHA, if required by OSHA to do so, </w:t>
      </w:r>
      <w:r w:rsidRPr="00BF1E89">
        <w:rPr>
          <w:rFonts w:cs="Arial"/>
          <w:spacing w:val="-4"/>
          <w:w w:val="105"/>
          <w:szCs w:val="22"/>
        </w:rPr>
        <w:t>within that three month period.</w:t>
      </w:r>
    </w:p>
    <w:p w14:paraId="1470AFE3" w14:textId="77777777" w:rsidR="00E6423B" w:rsidRPr="00BF1E89" w:rsidRDefault="00E6423B" w:rsidP="00CB7933">
      <w:pPr>
        <w:numPr>
          <w:ilvl w:val="0"/>
          <w:numId w:val="152"/>
        </w:numPr>
        <w:tabs>
          <w:tab w:val="clear" w:pos="360"/>
          <w:tab w:val="num" w:pos="1080"/>
        </w:tabs>
        <w:kinsoku w:val="0"/>
        <w:spacing w:before="288" w:line="208" w:lineRule="auto"/>
        <w:rPr>
          <w:rFonts w:cs="Arial"/>
          <w:spacing w:val="6"/>
          <w:w w:val="105"/>
          <w:szCs w:val="22"/>
        </w:rPr>
      </w:pPr>
      <w:r w:rsidRPr="00BF1E89">
        <w:rPr>
          <w:rFonts w:cs="Arial"/>
          <w:spacing w:val="6"/>
          <w:w w:val="105"/>
          <w:szCs w:val="22"/>
        </w:rPr>
        <w:t>The record shall include:</w:t>
      </w:r>
    </w:p>
    <w:p w14:paraId="1470AFE4" w14:textId="77777777" w:rsidR="00E6423B" w:rsidRPr="00BF1E89" w:rsidRDefault="00E6423B" w:rsidP="00CB7933">
      <w:pPr>
        <w:numPr>
          <w:ilvl w:val="0"/>
          <w:numId w:val="153"/>
        </w:numPr>
        <w:tabs>
          <w:tab w:val="clear" w:pos="432"/>
          <w:tab w:val="num" w:pos="1512"/>
        </w:tabs>
        <w:kinsoku w:val="0"/>
        <w:spacing w:before="288"/>
        <w:rPr>
          <w:rFonts w:cs="Arial"/>
          <w:spacing w:val="1"/>
          <w:w w:val="105"/>
          <w:szCs w:val="22"/>
        </w:rPr>
      </w:pPr>
      <w:r w:rsidRPr="00BF1E89">
        <w:rPr>
          <w:rFonts w:cs="Arial"/>
          <w:spacing w:val="1"/>
          <w:w w:val="105"/>
          <w:szCs w:val="22"/>
        </w:rPr>
        <w:t>The name and social security number of the employee.</w:t>
      </w:r>
    </w:p>
    <w:p w14:paraId="1470AFE5" w14:textId="77777777" w:rsidR="00E6423B" w:rsidRPr="00BF1E89" w:rsidRDefault="00E6423B" w:rsidP="00CB7933">
      <w:pPr>
        <w:numPr>
          <w:ilvl w:val="0"/>
          <w:numId w:val="153"/>
        </w:numPr>
        <w:tabs>
          <w:tab w:val="clear" w:pos="432"/>
          <w:tab w:val="num" w:pos="1512"/>
        </w:tabs>
        <w:kinsoku w:val="0"/>
        <w:spacing w:before="288"/>
        <w:ind w:left="1080" w:firstLine="0"/>
        <w:rPr>
          <w:rFonts w:cs="Arial"/>
          <w:spacing w:val="2"/>
          <w:w w:val="105"/>
          <w:szCs w:val="22"/>
        </w:rPr>
      </w:pPr>
      <w:r w:rsidRPr="00BF1E89">
        <w:rPr>
          <w:rFonts w:cs="Arial"/>
          <w:spacing w:val="2"/>
          <w:w w:val="105"/>
          <w:szCs w:val="22"/>
        </w:rPr>
        <w:t>Routes and circumstances of all exposure incidents.</w:t>
      </w:r>
    </w:p>
    <w:p w14:paraId="1470AFE6" w14:textId="77777777" w:rsidR="00E6423B" w:rsidRPr="00BF1E89" w:rsidRDefault="00E6423B" w:rsidP="00CB7933">
      <w:pPr>
        <w:numPr>
          <w:ilvl w:val="0"/>
          <w:numId w:val="153"/>
        </w:numPr>
        <w:tabs>
          <w:tab w:val="clear" w:pos="432"/>
          <w:tab w:val="num" w:pos="1512"/>
        </w:tabs>
        <w:kinsoku w:val="0"/>
        <w:spacing w:before="288"/>
        <w:ind w:left="1080" w:firstLine="0"/>
        <w:rPr>
          <w:rFonts w:cs="Arial"/>
          <w:spacing w:val="1"/>
          <w:w w:val="105"/>
          <w:szCs w:val="22"/>
        </w:rPr>
      </w:pPr>
      <w:r w:rsidRPr="00BF1E89">
        <w:rPr>
          <w:rFonts w:cs="Arial"/>
          <w:spacing w:val="1"/>
          <w:w w:val="105"/>
          <w:szCs w:val="22"/>
        </w:rPr>
        <w:t>Results of source individual’s blood testing, if available.</w:t>
      </w:r>
    </w:p>
    <w:p w14:paraId="1470AFE7" w14:textId="77777777" w:rsidR="00E6423B" w:rsidRPr="00BF1E89" w:rsidRDefault="00E6423B" w:rsidP="00CB7933">
      <w:pPr>
        <w:numPr>
          <w:ilvl w:val="0"/>
          <w:numId w:val="153"/>
        </w:numPr>
        <w:tabs>
          <w:tab w:val="clear" w:pos="432"/>
          <w:tab w:val="num" w:pos="1512"/>
        </w:tabs>
        <w:kinsoku w:val="0"/>
        <w:spacing w:before="252"/>
        <w:ind w:right="288"/>
        <w:rPr>
          <w:rFonts w:cs="Arial"/>
          <w:spacing w:val="-4"/>
          <w:w w:val="105"/>
          <w:szCs w:val="22"/>
        </w:rPr>
      </w:pPr>
      <w:r w:rsidRPr="00BF1E89">
        <w:rPr>
          <w:rFonts w:cs="Arial"/>
          <w:spacing w:val="-8"/>
          <w:w w:val="105"/>
          <w:szCs w:val="22"/>
        </w:rPr>
        <w:t xml:space="preserve">Documentation that the employee was informed of the evaluation of the results of </w:t>
      </w:r>
      <w:r w:rsidRPr="00BF1E89">
        <w:rPr>
          <w:rFonts w:cs="Arial"/>
          <w:spacing w:val="-4"/>
          <w:w w:val="105"/>
          <w:szCs w:val="22"/>
        </w:rPr>
        <w:t>post-exposure medical evaluation and the need for follow-up shall be included.</w:t>
      </w:r>
    </w:p>
    <w:p w14:paraId="1470AFE8" w14:textId="77777777" w:rsidR="00E6423B" w:rsidRPr="00BF1E89" w:rsidRDefault="00E6423B" w:rsidP="00CB7933">
      <w:pPr>
        <w:numPr>
          <w:ilvl w:val="0"/>
          <w:numId w:val="153"/>
        </w:numPr>
        <w:tabs>
          <w:tab w:val="clear" w:pos="432"/>
          <w:tab w:val="num" w:pos="1512"/>
        </w:tabs>
        <w:kinsoku w:val="0"/>
        <w:spacing w:before="288"/>
        <w:ind w:right="216"/>
        <w:rPr>
          <w:rFonts w:cs="Arial"/>
          <w:spacing w:val="-4"/>
          <w:w w:val="105"/>
          <w:szCs w:val="22"/>
        </w:rPr>
      </w:pPr>
      <w:r w:rsidRPr="00BF1E89">
        <w:rPr>
          <w:rFonts w:cs="Arial"/>
          <w:spacing w:val="-5"/>
          <w:w w:val="105"/>
          <w:szCs w:val="22"/>
        </w:rPr>
        <w:t xml:space="preserve">A copy of the employee's hepatitis B vaccination status, including the dates of all the hepatitis B vaccinations, any medical records relative to the employee's ability </w:t>
      </w:r>
      <w:r w:rsidRPr="00BF1E89">
        <w:rPr>
          <w:rFonts w:cs="Arial"/>
          <w:spacing w:val="-9"/>
          <w:w w:val="105"/>
          <w:szCs w:val="22"/>
        </w:rPr>
        <w:t xml:space="preserve">to receive vaccination or signed declination statements, and a copy of all results of </w:t>
      </w:r>
      <w:r w:rsidRPr="00BF1E89">
        <w:rPr>
          <w:rFonts w:cs="Arial"/>
          <w:spacing w:val="-4"/>
          <w:w w:val="105"/>
          <w:szCs w:val="22"/>
        </w:rPr>
        <w:t>examinations, medical testing, and follow-up procedures, including the post-exposure prophylaxis provided if indicated:</w:t>
      </w:r>
    </w:p>
    <w:p w14:paraId="1470AFE9" w14:textId="77777777" w:rsidR="00E6423B" w:rsidRPr="00BF1E89" w:rsidRDefault="00E6423B" w:rsidP="00CB7933">
      <w:pPr>
        <w:numPr>
          <w:ilvl w:val="0"/>
          <w:numId w:val="153"/>
        </w:numPr>
        <w:tabs>
          <w:tab w:val="clear" w:pos="432"/>
          <w:tab w:val="num" w:pos="1512"/>
        </w:tabs>
        <w:kinsoku w:val="0"/>
        <w:spacing w:before="288"/>
        <w:rPr>
          <w:rFonts w:cs="Arial"/>
          <w:w w:val="105"/>
          <w:szCs w:val="22"/>
        </w:rPr>
      </w:pPr>
      <w:r w:rsidRPr="00BF1E89">
        <w:rPr>
          <w:rFonts w:cs="Arial"/>
          <w:w w:val="105"/>
          <w:szCs w:val="22"/>
        </w:rPr>
        <w:t>An evaluation of any reported illness related to the exposure incidents.</w:t>
      </w:r>
    </w:p>
    <w:p w14:paraId="1470AFEA" w14:textId="77777777" w:rsidR="00E6423B" w:rsidRPr="00BF1E89" w:rsidRDefault="00E6423B" w:rsidP="00CB7933">
      <w:pPr>
        <w:numPr>
          <w:ilvl w:val="0"/>
          <w:numId w:val="153"/>
        </w:numPr>
        <w:tabs>
          <w:tab w:val="clear" w:pos="432"/>
          <w:tab w:val="num" w:pos="1512"/>
        </w:tabs>
        <w:kinsoku w:val="0"/>
        <w:spacing w:before="288"/>
        <w:rPr>
          <w:rFonts w:cs="Arial"/>
          <w:spacing w:val="4"/>
          <w:w w:val="105"/>
          <w:szCs w:val="22"/>
        </w:rPr>
      </w:pPr>
      <w:r w:rsidRPr="00BF1E89">
        <w:rPr>
          <w:rFonts w:cs="Arial"/>
          <w:spacing w:val="4"/>
          <w:w w:val="105"/>
          <w:szCs w:val="22"/>
        </w:rPr>
        <w:t>The counseling information provided.</w:t>
      </w:r>
    </w:p>
    <w:p w14:paraId="1470AFEB" w14:textId="77777777" w:rsidR="00E6423B" w:rsidRPr="00BF1E89" w:rsidRDefault="00E6423B" w:rsidP="00CB7933">
      <w:pPr>
        <w:numPr>
          <w:ilvl w:val="0"/>
          <w:numId w:val="153"/>
        </w:numPr>
        <w:tabs>
          <w:tab w:val="clear" w:pos="432"/>
          <w:tab w:val="num" w:pos="1512"/>
        </w:tabs>
        <w:kinsoku w:val="0"/>
        <w:spacing w:before="288"/>
        <w:rPr>
          <w:rFonts w:cs="Arial"/>
          <w:w w:val="105"/>
          <w:szCs w:val="22"/>
        </w:rPr>
      </w:pPr>
      <w:r w:rsidRPr="00BF1E89">
        <w:rPr>
          <w:rFonts w:cs="Arial"/>
          <w:w w:val="105"/>
          <w:szCs w:val="22"/>
        </w:rPr>
        <w:t>The employer's copy of the healthcare professional's written opinion.</w:t>
      </w:r>
    </w:p>
    <w:p w14:paraId="1470AFEC" w14:textId="77777777" w:rsidR="00E6423B" w:rsidRPr="00BF1E89" w:rsidRDefault="00E6423B" w:rsidP="00CB7933">
      <w:pPr>
        <w:numPr>
          <w:ilvl w:val="0"/>
          <w:numId w:val="153"/>
        </w:numPr>
        <w:tabs>
          <w:tab w:val="clear" w:pos="432"/>
          <w:tab w:val="num" w:pos="1512"/>
        </w:tabs>
        <w:kinsoku w:val="0"/>
        <w:spacing w:before="216"/>
        <w:rPr>
          <w:rFonts w:cs="Arial"/>
          <w:w w:val="105"/>
          <w:szCs w:val="22"/>
        </w:rPr>
      </w:pPr>
      <w:r w:rsidRPr="00BF1E89">
        <w:rPr>
          <w:rFonts w:cs="Arial"/>
          <w:w w:val="105"/>
          <w:szCs w:val="22"/>
        </w:rPr>
        <w:t>A copy of the information provided to the healthcare professional.</w:t>
      </w:r>
    </w:p>
    <w:p w14:paraId="1470AFED" w14:textId="77777777" w:rsidR="002214FE" w:rsidRPr="00BF1E89" w:rsidRDefault="002214FE" w:rsidP="00600592">
      <w:pPr>
        <w:kinsoku w:val="0"/>
        <w:spacing w:before="216"/>
        <w:ind w:left="1512"/>
        <w:rPr>
          <w:rFonts w:cs="Arial"/>
          <w:w w:val="105"/>
          <w:szCs w:val="22"/>
        </w:rPr>
      </w:pPr>
    </w:p>
    <w:p w14:paraId="1470AFEE" w14:textId="77777777" w:rsidR="00C35629" w:rsidRDefault="00C35629">
      <w:pPr>
        <w:widowControl/>
        <w:rPr>
          <w:rStyle w:val="Heading3Char"/>
          <w:rFonts w:ascii="Arial" w:hAnsi="Arial" w:cs="Arial"/>
          <w:szCs w:val="22"/>
        </w:rPr>
      </w:pPr>
      <w:bookmarkStart w:id="117" w:name="_Toc248567272"/>
      <w:bookmarkStart w:id="118" w:name="_Toc248567360"/>
      <w:bookmarkStart w:id="119" w:name="_Toc248567416"/>
      <w:r>
        <w:rPr>
          <w:rStyle w:val="Heading3Char"/>
          <w:rFonts w:ascii="Arial" w:hAnsi="Arial" w:cs="Arial"/>
          <w:szCs w:val="22"/>
        </w:rPr>
        <w:br w:type="page"/>
      </w:r>
    </w:p>
    <w:p w14:paraId="1470AFEF" w14:textId="77777777" w:rsidR="00C35629" w:rsidRPr="00324DF7" w:rsidRDefault="00C35629" w:rsidP="00C35629">
      <w:pPr>
        <w:pStyle w:val="Heading3"/>
        <w:rPr>
          <w:rFonts w:ascii="Arial" w:hAnsi="Arial" w:cs="Arial"/>
          <w:caps/>
        </w:rPr>
      </w:pPr>
      <w:bookmarkStart w:id="120" w:name="_Toc340667080"/>
      <w:bookmarkStart w:id="121" w:name="_Toc340738975"/>
      <w:bookmarkStart w:id="122" w:name="_Toc340840337"/>
      <w:bookmarkStart w:id="123" w:name="_Toc340840550"/>
      <w:bookmarkStart w:id="124" w:name="_Toc341086471"/>
      <w:r w:rsidRPr="00324DF7">
        <w:rPr>
          <w:rFonts w:ascii="Arial" w:hAnsi="Arial" w:cs="Arial"/>
        </w:rPr>
        <w:lastRenderedPageBreak/>
        <w:t xml:space="preserve">Attachment C:  </w:t>
      </w:r>
      <w:r w:rsidRPr="00324DF7">
        <w:rPr>
          <w:rFonts w:ascii="Arial" w:hAnsi="Arial" w:cs="Arial"/>
          <w:caps/>
        </w:rPr>
        <w:t>Bloodborne Pathogen Exposure Management Plan</w:t>
      </w:r>
      <w:bookmarkEnd w:id="120"/>
      <w:bookmarkEnd w:id="121"/>
      <w:bookmarkEnd w:id="122"/>
      <w:bookmarkEnd w:id="123"/>
      <w:bookmarkEnd w:id="124"/>
    </w:p>
    <w:p w14:paraId="1470AFF0" w14:textId="77777777" w:rsidR="00C35629" w:rsidRPr="00324DF7" w:rsidRDefault="00C35629" w:rsidP="00C35629">
      <w:pPr>
        <w:rPr>
          <w:rFonts w:cs="Arial"/>
          <w:szCs w:val="22"/>
        </w:rPr>
      </w:pPr>
    </w:p>
    <w:p w14:paraId="1470AFF1" w14:textId="77777777" w:rsidR="00C35629" w:rsidRPr="00324DF7" w:rsidRDefault="00C35629" w:rsidP="00C35629">
      <w:pPr>
        <w:rPr>
          <w:rFonts w:cs="Arial"/>
          <w:spacing w:val="-6"/>
          <w:w w:val="105"/>
          <w:szCs w:val="22"/>
        </w:rPr>
      </w:pPr>
      <w:r w:rsidRPr="00324DF7">
        <w:rPr>
          <w:rFonts w:cs="Arial"/>
          <w:w w:val="105"/>
          <w:szCs w:val="22"/>
        </w:rPr>
        <w:t xml:space="preserve">VA  MEDICALCENTER                                                                             </w:t>
      </w:r>
      <w:r w:rsidRPr="00324DF7">
        <w:rPr>
          <w:rFonts w:cs="Arial"/>
          <w:w w:val="105"/>
          <w:szCs w:val="22"/>
        </w:rPr>
        <w:tab/>
      </w:r>
      <w:r w:rsidRPr="00324DF7">
        <w:rPr>
          <w:rFonts w:cs="Arial"/>
          <w:spacing w:val="-6"/>
          <w:w w:val="105"/>
          <w:szCs w:val="22"/>
        </w:rPr>
        <w:t>MEMORANDUM NO. 111-02</w:t>
      </w:r>
    </w:p>
    <w:p w14:paraId="1470AFF2" w14:textId="77777777" w:rsidR="00C35629" w:rsidRPr="00324DF7" w:rsidRDefault="00C35629" w:rsidP="00C35629">
      <w:pPr>
        <w:rPr>
          <w:rFonts w:cs="Arial"/>
          <w:spacing w:val="-6"/>
          <w:w w:val="105"/>
          <w:szCs w:val="22"/>
        </w:rPr>
      </w:pPr>
      <w:r w:rsidRPr="00324DF7">
        <w:rPr>
          <w:rFonts w:cs="Arial"/>
          <w:spacing w:val="-4"/>
          <w:w w:val="105"/>
          <w:szCs w:val="22"/>
        </w:rPr>
        <w:t xml:space="preserve">LEXINGTON, KENTUCKY          </w:t>
      </w:r>
      <w:r w:rsidRPr="00324DF7">
        <w:rPr>
          <w:rFonts w:cs="Arial"/>
          <w:spacing w:val="-4"/>
          <w:w w:val="105"/>
          <w:szCs w:val="22"/>
        </w:rPr>
        <w:tab/>
      </w:r>
      <w:r w:rsidRPr="00324DF7">
        <w:rPr>
          <w:rFonts w:cs="Arial"/>
          <w:spacing w:val="-4"/>
          <w:w w:val="105"/>
          <w:szCs w:val="22"/>
        </w:rPr>
        <w:tab/>
      </w:r>
      <w:r w:rsidRPr="00324DF7">
        <w:rPr>
          <w:rFonts w:cs="Arial"/>
          <w:spacing w:val="-4"/>
          <w:w w:val="105"/>
          <w:szCs w:val="22"/>
        </w:rPr>
        <w:tab/>
      </w:r>
      <w:r w:rsidRPr="00324DF7">
        <w:rPr>
          <w:rFonts w:cs="Arial"/>
          <w:spacing w:val="-4"/>
          <w:w w:val="105"/>
          <w:szCs w:val="22"/>
        </w:rPr>
        <w:tab/>
      </w:r>
      <w:r w:rsidRPr="00324DF7">
        <w:rPr>
          <w:rFonts w:cs="Arial"/>
          <w:spacing w:val="-4"/>
          <w:w w:val="105"/>
          <w:szCs w:val="22"/>
        </w:rPr>
        <w:tab/>
      </w:r>
      <w:r w:rsidRPr="00324DF7">
        <w:rPr>
          <w:rFonts w:cs="Arial"/>
          <w:spacing w:val="-4"/>
          <w:w w:val="105"/>
          <w:szCs w:val="22"/>
        </w:rPr>
        <w:tab/>
      </w:r>
      <w:r w:rsidRPr="00324DF7">
        <w:rPr>
          <w:rFonts w:cs="Arial"/>
          <w:spacing w:val="-4"/>
          <w:w w:val="105"/>
          <w:szCs w:val="22"/>
        </w:rPr>
        <w:tab/>
      </w:r>
      <w:r w:rsidRPr="00324DF7">
        <w:rPr>
          <w:rFonts w:cs="Arial"/>
          <w:spacing w:val="-6"/>
          <w:w w:val="105"/>
          <w:szCs w:val="22"/>
        </w:rPr>
        <w:t>JUNE 13, 2012</w:t>
      </w:r>
    </w:p>
    <w:p w14:paraId="1470AFF3" w14:textId="77777777" w:rsidR="00C35629" w:rsidRPr="00324DF7" w:rsidRDefault="00C35629" w:rsidP="00C35629">
      <w:pPr>
        <w:rPr>
          <w:rFonts w:cs="Arial"/>
          <w:spacing w:val="-6"/>
          <w:w w:val="105"/>
          <w:szCs w:val="22"/>
        </w:rPr>
      </w:pPr>
    </w:p>
    <w:p w14:paraId="1470AFF4" w14:textId="77777777" w:rsidR="00C35629" w:rsidRPr="00324DF7" w:rsidRDefault="00C35629" w:rsidP="00C35629">
      <w:pPr>
        <w:jc w:val="center"/>
        <w:rPr>
          <w:rFonts w:cs="Arial"/>
          <w:b/>
          <w:bCs/>
          <w:spacing w:val="-8"/>
          <w:w w:val="105"/>
          <w:szCs w:val="22"/>
        </w:rPr>
      </w:pPr>
      <w:r w:rsidRPr="00324DF7">
        <w:rPr>
          <w:rFonts w:cs="Arial"/>
          <w:b/>
          <w:bCs/>
          <w:spacing w:val="-8"/>
          <w:w w:val="105"/>
          <w:szCs w:val="22"/>
        </w:rPr>
        <w:t>BLOODBORNE PATHOGEN EXPOSURE MANAGEMENT PLAN</w:t>
      </w:r>
    </w:p>
    <w:p w14:paraId="1470AFF5" w14:textId="77777777" w:rsidR="00C35629" w:rsidRPr="00324DF7" w:rsidRDefault="00C35629" w:rsidP="008D2E8D">
      <w:pPr>
        <w:numPr>
          <w:ilvl w:val="0"/>
          <w:numId w:val="223"/>
        </w:numPr>
        <w:tabs>
          <w:tab w:val="clear" w:pos="216"/>
          <w:tab w:val="num" w:pos="288"/>
        </w:tabs>
        <w:kinsoku w:val="0"/>
        <w:spacing w:before="252"/>
        <w:ind w:right="504"/>
        <w:rPr>
          <w:rFonts w:cs="Arial"/>
          <w:spacing w:val="-4"/>
          <w:w w:val="105"/>
          <w:szCs w:val="22"/>
        </w:rPr>
      </w:pPr>
      <w:r w:rsidRPr="00324DF7">
        <w:rPr>
          <w:rFonts w:cs="Arial"/>
          <w:b/>
          <w:bCs/>
          <w:spacing w:val="-5"/>
          <w:w w:val="105"/>
          <w:szCs w:val="22"/>
        </w:rPr>
        <w:t>PURPOSE</w:t>
      </w:r>
      <w:r w:rsidRPr="00324DF7">
        <w:rPr>
          <w:rFonts w:cs="Arial"/>
          <w:spacing w:val="-5"/>
          <w:w w:val="105"/>
          <w:szCs w:val="22"/>
        </w:rPr>
        <w:t xml:space="preserve">: To manage individuals (for example employees, trainees, residents, volunteers, </w:t>
      </w:r>
      <w:r w:rsidRPr="00324DF7">
        <w:rPr>
          <w:rFonts w:cs="Arial"/>
          <w:spacing w:val="-7"/>
          <w:w w:val="105"/>
          <w:szCs w:val="22"/>
        </w:rPr>
        <w:t>contractors, visitors) exposed to bloodborne pathogens. This includes evaluation, testing, and post-</w:t>
      </w:r>
      <w:r w:rsidRPr="00324DF7">
        <w:rPr>
          <w:rFonts w:cs="Arial"/>
          <w:spacing w:val="-5"/>
          <w:w w:val="105"/>
          <w:szCs w:val="22"/>
        </w:rPr>
        <w:t xml:space="preserve">exposure prophylaxis (PEP), if indicated for individuals exposed to bloodborne pathogens. (See </w:t>
      </w:r>
      <w:r w:rsidRPr="00324DF7">
        <w:rPr>
          <w:rFonts w:cs="Arial"/>
          <w:spacing w:val="-4"/>
          <w:w w:val="105"/>
          <w:szCs w:val="22"/>
        </w:rPr>
        <w:t>Bloodborne Pathogen Exposure Prevention Plan)</w:t>
      </w:r>
    </w:p>
    <w:p w14:paraId="1470AFF6" w14:textId="77777777" w:rsidR="00C35629" w:rsidRPr="00324DF7" w:rsidRDefault="00C35629" w:rsidP="008D2E8D">
      <w:pPr>
        <w:numPr>
          <w:ilvl w:val="0"/>
          <w:numId w:val="223"/>
        </w:numPr>
        <w:tabs>
          <w:tab w:val="clear" w:pos="216"/>
          <w:tab w:val="num" w:pos="288"/>
        </w:tabs>
        <w:kinsoku w:val="0"/>
        <w:spacing w:before="288"/>
        <w:rPr>
          <w:rFonts w:cs="Arial"/>
          <w:spacing w:val="-4"/>
          <w:w w:val="105"/>
          <w:szCs w:val="22"/>
        </w:rPr>
      </w:pPr>
      <w:r w:rsidRPr="00324DF7">
        <w:rPr>
          <w:rFonts w:cs="Arial"/>
          <w:b/>
          <w:bCs/>
          <w:spacing w:val="-4"/>
          <w:w w:val="105"/>
          <w:szCs w:val="22"/>
        </w:rPr>
        <w:t xml:space="preserve">POLICY: </w:t>
      </w:r>
      <w:r w:rsidRPr="00324DF7">
        <w:rPr>
          <w:rFonts w:cs="Arial"/>
          <w:spacing w:val="-4"/>
          <w:w w:val="105"/>
          <w:szCs w:val="22"/>
        </w:rPr>
        <w:t xml:space="preserve">Individuals with percutaneous, conjunctival, non-intact skin or mucus membrane contact </w:t>
      </w:r>
      <w:r w:rsidRPr="00324DF7">
        <w:rPr>
          <w:rFonts w:cs="Arial"/>
          <w:spacing w:val="-7"/>
          <w:w w:val="105"/>
          <w:szCs w:val="22"/>
        </w:rPr>
        <w:t xml:space="preserve">with patient blood/body fluids is encouraged to report the exposure and go as applicable to Occupational </w:t>
      </w:r>
      <w:r w:rsidRPr="00324DF7">
        <w:rPr>
          <w:rFonts w:cs="Arial"/>
          <w:spacing w:val="-6"/>
          <w:w w:val="105"/>
          <w:szCs w:val="22"/>
        </w:rPr>
        <w:t xml:space="preserve">Health (OH) or the Emergency Department (ED) for post exposure evaluation and follow-up. Further </w:t>
      </w:r>
      <w:r w:rsidRPr="00324DF7">
        <w:rPr>
          <w:rFonts w:cs="Arial"/>
          <w:spacing w:val="-4"/>
          <w:w w:val="105"/>
          <w:szCs w:val="22"/>
        </w:rPr>
        <w:t>management will depend on employee vs. non-employee status.</w:t>
      </w:r>
    </w:p>
    <w:p w14:paraId="1470AFF7" w14:textId="77777777" w:rsidR="00C35629" w:rsidRPr="00324DF7" w:rsidRDefault="00C35629" w:rsidP="008D2E8D">
      <w:pPr>
        <w:numPr>
          <w:ilvl w:val="0"/>
          <w:numId w:val="223"/>
        </w:numPr>
        <w:tabs>
          <w:tab w:val="clear" w:pos="216"/>
          <w:tab w:val="num" w:pos="288"/>
        </w:tabs>
        <w:kinsoku w:val="0"/>
        <w:spacing w:before="288" w:line="199" w:lineRule="auto"/>
        <w:ind w:left="288"/>
        <w:rPr>
          <w:rFonts w:cs="Arial"/>
          <w:spacing w:val="-4"/>
          <w:szCs w:val="22"/>
          <w:u w:val="single"/>
        </w:rPr>
      </w:pPr>
      <w:r w:rsidRPr="00324DF7">
        <w:rPr>
          <w:rFonts w:cs="Arial"/>
          <w:b/>
          <w:bCs/>
          <w:spacing w:val="-6"/>
          <w:w w:val="105"/>
          <w:szCs w:val="22"/>
        </w:rPr>
        <w:t>RESPONSIBILITIES</w:t>
      </w:r>
    </w:p>
    <w:p w14:paraId="1470AFF8" w14:textId="77777777" w:rsidR="00C35629" w:rsidRPr="00324DF7" w:rsidRDefault="00C35629" w:rsidP="00C35629">
      <w:pPr>
        <w:kinsoku w:val="0"/>
        <w:spacing w:before="288" w:line="199" w:lineRule="auto"/>
        <w:ind w:left="360"/>
        <w:rPr>
          <w:rFonts w:cs="Arial"/>
          <w:spacing w:val="-4"/>
          <w:szCs w:val="22"/>
          <w:u w:val="single"/>
        </w:rPr>
      </w:pPr>
      <w:r w:rsidRPr="00324DF7">
        <w:rPr>
          <w:rFonts w:cs="Arial"/>
          <w:b/>
          <w:bCs/>
          <w:spacing w:val="-6"/>
          <w:w w:val="105"/>
          <w:szCs w:val="22"/>
        </w:rPr>
        <w:t xml:space="preserve"> </w:t>
      </w:r>
      <w:r w:rsidRPr="00324DF7">
        <w:rPr>
          <w:rFonts w:cs="Arial"/>
          <w:spacing w:val="-4"/>
          <w:w w:val="105"/>
          <w:szCs w:val="22"/>
        </w:rPr>
        <w:t xml:space="preserve">a. </w:t>
      </w:r>
      <w:r w:rsidRPr="00324DF7">
        <w:rPr>
          <w:rFonts w:cs="Arial"/>
          <w:b/>
          <w:bCs/>
          <w:spacing w:val="-4"/>
          <w:w w:val="105"/>
          <w:szCs w:val="22"/>
          <w:u w:val="single"/>
        </w:rPr>
        <w:t>OH physician/designee</w:t>
      </w:r>
      <w:r w:rsidRPr="00324DF7">
        <w:rPr>
          <w:rFonts w:cs="Arial"/>
          <w:spacing w:val="-4"/>
          <w:szCs w:val="22"/>
          <w:u w:val="single"/>
        </w:rPr>
        <w:t>.</w:t>
      </w:r>
    </w:p>
    <w:p w14:paraId="1470AFF9" w14:textId="77777777" w:rsidR="00C35629" w:rsidRPr="00324DF7" w:rsidRDefault="00C35629" w:rsidP="008D2E8D">
      <w:pPr>
        <w:numPr>
          <w:ilvl w:val="0"/>
          <w:numId w:val="224"/>
        </w:numPr>
        <w:tabs>
          <w:tab w:val="clear" w:pos="360"/>
          <w:tab w:val="num" w:pos="720"/>
        </w:tabs>
        <w:kinsoku w:val="0"/>
        <w:spacing w:before="288"/>
        <w:rPr>
          <w:rFonts w:cs="Arial"/>
          <w:spacing w:val="-2"/>
          <w:w w:val="105"/>
          <w:szCs w:val="22"/>
        </w:rPr>
      </w:pPr>
      <w:r w:rsidRPr="00324DF7">
        <w:rPr>
          <w:rFonts w:cs="Arial"/>
          <w:spacing w:val="-2"/>
          <w:w w:val="105"/>
          <w:szCs w:val="22"/>
        </w:rPr>
        <w:t>Conduct initial evaluation, testing and prophylaxis during normal work hours (07:30 to 16:00).</w:t>
      </w:r>
    </w:p>
    <w:p w14:paraId="1470AFFA" w14:textId="77777777" w:rsidR="00C35629" w:rsidRPr="00324DF7" w:rsidRDefault="00C35629" w:rsidP="008D2E8D">
      <w:pPr>
        <w:numPr>
          <w:ilvl w:val="0"/>
          <w:numId w:val="224"/>
        </w:numPr>
        <w:tabs>
          <w:tab w:val="clear" w:pos="360"/>
          <w:tab w:val="num" w:pos="720"/>
        </w:tabs>
        <w:kinsoku w:val="0"/>
        <w:spacing w:before="288"/>
        <w:ind w:right="72"/>
        <w:rPr>
          <w:rFonts w:cs="Arial"/>
          <w:spacing w:val="-4"/>
          <w:w w:val="105"/>
          <w:szCs w:val="22"/>
        </w:rPr>
      </w:pPr>
      <w:r w:rsidRPr="00324DF7">
        <w:rPr>
          <w:rFonts w:cs="Arial"/>
          <w:spacing w:val="-7"/>
          <w:w w:val="105"/>
          <w:szCs w:val="22"/>
        </w:rPr>
        <w:t xml:space="preserve">Follow-up evaluations, monitoring of laboratory tests during the period of chemoprophylaxis and </w:t>
      </w:r>
      <w:r w:rsidRPr="00324DF7">
        <w:rPr>
          <w:rFonts w:cs="Arial"/>
          <w:spacing w:val="-4"/>
          <w:w w:val="105"/>
          <w:szCs w:val="22"/>
        </w:rPr>
        <w:t>post-treatment follow-up for a period of up to one year.</w:t>
      </w:r>
    </w:p>
    <w:p w14:paraId="1470AFFB" w14:textId="77777777" w:rsidR="00C35629" w:rsidRPr="00324DF7" w:rsidRDefault="00C35629" w:rsidP="00C35629">
      <w:pPr>
        <w:spacing w:before="288" w:line="204" w:lineRule="auto"/>
        <w:ind w:left="288"/>
        <w:rPr>
          <w:rFonts w:cs="Arial"/>
          <w:szCs w:val="22"/>
          <w:u w:val="single"/>
        </w:rPr>
      </w:pPr>
      <w:r w:rsidRPr="00324DF7">
        <w:rPr>
          <w:rFonts w:cs="Arial"/>
          <w:w w:val="105"/>
          <w:szCs w:val="22"/>
        </w:rPr>
        <w:t xml:space="preserve">b. </w:t>
      </w:r>
      <w:r w:rsidRPr="00324DF7">
        <w:rPr>
          <w:rFonts w:cs="Arial"/>
          <w:b/>
          <w:bCs/>
          <w:w w:val="105"/>
          <w:szCs w:val="22"/>
          <w:u w:val="single"/>
        </w:rPr>
        <w:t>OH Nurse</w:t>
      </w:r>
      <w:r w:rsidRPr="00324DF7">
        <w:rPr>
          <w:rFonts w:cs="Arial"/>
          <w:szCs w:val="22"/>
          <w:u w:val="single"/>
        </w:rPr>
        <w:t>.</w:t>
      </w:r>
    </w:p>
    <w:p w14:paraId="1470AFFC" w14:textId="77777777" w:rsidR="00C35629" w:rsidRPr="00324DF7" w:rsidRDefault="00C35629" w:rsidP="008D2E8D">
      <w:pPr>
        <w:numPr>
          <w:ilvl w:val="0"/>
          <w:numId w:val="225"/>
        </w:numPr>
        <w:tabs>
          <w:tab w:val="clear" w:pos="360"/>
          <w:tab w:val="num" w:pos="720"/>
        </w:tabs>
        <w:kinsoku w:val="0"/>
        <w:spacing w:before="288"/>
        <w:rPr>
          <w:rFonts w:cs="Arial"/>
          <w:spacing w:val="-1"/>
          <w:w w:val="105"/>
          <w:szCs w:val="22"/>
        </w:rPr>
      </w:pPr>
      <w:r w:rsidRPr="00324DF7">
        <w:rPr>
          <w:rFonts w:cs="Arial"/>
          <w:spacing w:val="-1"/>
          <w:w w:val="105"/>
          <w:szCs w:val="22"/>
        </w:rPr>
        <w:t>Maintain the OH Program and ensuring that all medical actions required are performed</w:t>
      </w:r>
    </w:p>
    <w:p w14:paraId="1470AFFD" w14:textId="77777777" w:rsidR="00C35629" w:rsidRPr="00324DF7" w:rsidRDefault="00C35629" w:rsidP="008D2E8D">
      <w:pPr>
        <w:numPr>
          <w:ilvl w:val="0"/>
          <w:numId w:val="225"/>
        </w:numPr>
        <w:tabs>
          <w:tab w:val="clear" w:pos="360"/>
          <w:tab w:val="num" w:pos="720"/>
        </w:tabs>
        <w:kinsoku w:val="0"/>
        <w:spacing w:before="288"/>
        <w:ind w:left="360" w:firstLine="0"/>
        <w:rPr>
          <w:rFonts w:cs="Arial"/>
          <w:spacing w:val="4"/>
          <w:w w:val="105"/>
          <w:szCs w:val="22"/>
        </w:rPr>
      </w:pPr>
      <w:r w:rsidRPr="00324DF7">
        <w:rPr>
          <w:rFonts w:cs="Arial"/>
          <w:spacing w:val="4"/>
          <w:w w:val="105"/>
          <w:szCs w:val="22"/>
        </w:rPr>
        <w:t>Manage blood/body fluid exposures.</w:t>
      </w:r>
    </w:p>
    <w:p w14:paraId="1470AFFE" w14:textId="77777777" w:rsidR="00C35629" w:rsidRPr="00324DF7" w:rsidRDefault="00C35629" w:rsidP="008D2E8D">
      <w:pPr>
        <w:numPr>
          <w:ilvl w:val="0"/>
          <w:numId w:val="225"/>
        </w:numPr>
        <w:tabs>
          <w:tab w:val="clear" w:pos="360"/>
          <w:tab w:val="num" w:pos="720"/>
        </w:tabs>
        <w:kinsoku w:val="0"/>
        <w:spacing w:before="288"/>
        <w:ind w:left="360" w:firstLine="0"/>
        <w:rPr>
          <w:rFonts w:cs="Arial"/>
          <w:spacing w:val="2"/>
          <w:w w:val="105"/>
          <w:szCs w:val="22"/>
        </w:rPr>
      </w:pPr>
      <w:r w:rsidRPr="00324DF7">
        <w:rPr>
          <w:rFonts w:cs="Arial"/>
          <w:spacing w:val="2"/>
          <w:w w:val="105"/>
          <w:szCs w:val="22"/>
        </w:rPr>
        <w:t>Maintain appropriate employee health records.</w:t>
      </w:r>
    </w:p>
    <w:p w14:paraId="1470AFFF" w14:textId="77777777" w:rsidR="00C35629" w:rsidRPr="00324DF7" w:rsidRDefault="00C35629" w:rsidP="008D2E8D">
      <w:pPr>
        <w:numPr>
          <w:ilvl w:val="0"/>
          <w:numId w:val="225"/>
        </w:numPr>
        <w:tabs>
          <w:tab w:val="clear" w:pos="360"/>
          <w:tab w:val="num" w:pos="720"/>
        </w:tabs>
        <w:kinsoku w:val="0"/>
        <w:spacing w:before="252"/>
        <w:ind w:right="144"/>
        <w:rPr>
          <w:rFonts w:cs="Arial"/>
          <w:spacing w:val="-4"/>
          <w:w w:val="105"/>
          <w:szCs w:val="22"/>
        </w:rPr>
      </w:pPr>
      <w:r w:rsidRPr="00324DF7">
        <w:rPr>
          <w:rFonts w:cs="Arial"/>
          <w:spacing w:val="-6"/>
          <w:w w:val="105"/>
          <w:szCs w:val="22"/>
        </w:rPr>
        <w:t xml:space="preserve">Follow-up documentation of the route of exposure, the circumstances related to the incident, and </w:t>
      </w:r>
      <w:r w:rsidRPr="00324DF7">
        <w:rPr>
          <w:rFonts w:cs="Arial"/>
          <w:spacing w:val="-4"/>
          <w:w w:val="105"/>
          <w:szCs w:val="22"/>
        </w:rPr>
        <w:t>the type and brand of device involved if applicable.</w:t>
      </w:r>
    </w:p>
    <w:p w14:paraId="1470B000" w14:textId="77777777" w:rsidR="00C35629" w:rsidRPr="00324DF7" w:rsidRDefault="00C35629" w:rsidP="008D2E8D">
      <w:pPr>
        <w:numPr>
          <w:ilvl w:val="0"/>
          <w:numId w:val="226"/>
        </w:numPr>
        <w:tabs>
          <w:tab w:val="clear" w:pos="360"/>
          <w:tab w:val="num" w:pos="720"/>
        </w:tabs>
        <w:kinsoku w:val="0"/>
        <w:spacing w:before="288"/>
        <w:ind w:right="216"/>
        <w:rPr>
          <w:rFonts w:cs="Arial"/>
          <w:spacing w:val="-4"/>
          <w:w w:val="105"/>
          <w:szCs w:val="22"/>
        </w:rPr>
      </w:pPr>
      <w:r w:rsidRPr="00324DF7">
        <w:rPr>
          <w:rFonts w:cs="Arial"/>
          <w:b/>
          <w:bCs/>
          <w:spacing w:val="-6"/>
          <w:w w:val="105"/>
          <w:szCs w:val="22"/>
        </w:rPr>
        <w:t>If at a Community Base Outpatient Clinic (CBOC)</w:t>
      </w:r>
      <w:r w:rsidRPr="00324DF7">
        <w:rPr>
          <w:rFonts w:cs="Arial"/>
          <w:spacing w:val="-6"/>
          <w:w w:val="105"/>
          <w:szCs w:val="22"/>
        </w:rPr>
        <w:t xml:space="preserve">. Order the labs and inform the employee </w:t>
      </w:r>
      <w:r w:rsidRPr="00324DF7">
        <w:rPr>
          <w:rFonts w:cs="Arial"/>
          <w:spacing w:val="-4"/>
          <w:w w:val="105"/>
          <w:szCs w:val="22"/>
        </w:rPr>
        <w:t>of the protocol follow-up.</w:t>
      </w:r>
    </w:p>
    <w:p w14:paraId="1470B001" w14:textId="77777777" w:rsidR="00C35629" w:rsidRPr="00324DF7" w:rsidRDefault="00C35629" w:rsidP="00C35629">
      <w:pPr>
        <w:spacing w:before="288"/>
        <w:ind w:right="288" w:firstLine="288"/>
        <w:rPr>
          <w:rFonts w:cs="Arial"/>
          <w:spacing w:val="-5"/>
          <w:w w:val="105"/>
          <w:szCs w:val="22"/>
        </w:rPr>
      </w:pPr>
      <w:r w:rsidRPr="00324DF7">
        <w:rPr>
          <w:rFonts w:cs="Arial"/>
          <w:spacing w:val="-7"/>
          <w:w w:val="105"/>
          <w:szCs w:val="22"/>
        </w:rPr>
        <w:t xml:space="preserve">c. </w:t>
      </w:r>
      <w:r w:rsidRPr="00324DF7">
        <w:rPr>
          <w:rFonts w:cs="Arial"/>
          <w:b/>
          <w:bCs/>
          <w:spacing w:val="-7"/>
          <w:w w:val="105"/>
          <w:szCs w:val="22"/>
          <w:u w:val="single"/>
        </w:rPr>
        <w:t>ED physician</w:t>
      </w:r>
      <w:r w:rsidRPr="00324DF7">
        <w:rPr>
          <w:rFonts w:cs="Arial"/>
          <w:spacing w:val="-7"/>
          <w:szCs w:val="22"/>
          <w:u w:val="single"/>
        </w:rPr>
        <w:t>.</w:t>
      </w:r>
      <w:r w:rsidRPr="00324DF7">
        <w:rPr>
          <w:rFonts w:cs="Arial"/>
          <w:spacing w:val="-7"/>
          <w:w w:val="105"/>
          <w:szCs w:val="22"/>
        </w:rPr>
        <w:t xml:space="preserve"> To evaluate, counsel, and PEP of individuals during the evening hours (16:00 to </w:t>
      </w:r>
      <w:r w:rsidRPr="00324DF7">
        <w:rPr>
          <w:rFonts w:cs="Arial"/>
          <w:spacing w:val="-5"/>
          <w:w w:val="105"/>
          <w:szCs w:val="22"/>
        </w:rPr>
        <w:t>07:30), weekends, and holidays (see ATTACHMENTS A-E).</w:t>
      </w:r>
    </w:p>
    <w:p w14:paraId="1470B002" w14:textId="77777777" w:rsidR="00C35629" w:rsidRPr="00324DF7" w:rsidRDefault="00C35629" w:rsidP="00C35629">
      <w:pPr>
        <w:spacing w:before="288"/>
        <w:ind w:firstLine="288"/>
        <w:rPr>
          <w:rFonts w:cs="Arial"/>
          <w:spacing w:val="-3"/>
          <w:w w:val="105"/>
          <w:szCs w:val="22"/>
        </w:rPr>
      </w:pPr>
      <w:r w:rsidRPr="00324DF7">
        <w:rPr>
          <w:rFonts w:cs="Arial"/>
          <w:spacing w:val="-8"/>
          <w:w w:val="105"/>
          <w:szCs w:val="22"/>
        </w:rPr>
        <w:t xml:space="preserve">d. </w:t>
      </w:r>
      <w:r w:rsidRPr="00324DF7">
        <w:rPr>
          <w:rFonts w:cs="Arial"/>
          <w:b/>
          <w:bCs/>
          <w:spacing w:val="-8"/>
          <w:w w:val="105"/>
          <w:szCs w:val="22"/>
          <w:u w:val="single"/>
        </w:rPr>
        <w:t>House Supervisor or designee.</w:t>
      </w:r>
      <w:r w:rsidRPr="00324DF7">
        <w:rPr>
          <w:rFonts w:cs="Arial"/>
          <w:spacing w:val="-8"/>
          <w:w w:val="105"/>
          <w:szCs w:val="22"/>
        </w:rPr>
        <w:t xml:space="preserve"> Ensure VA document for Human Immunodeficiency Virus (HIV) </w:t>
      </w:r>
      <w:r w:rsidRPr="00324DF7">
        <w:rPr>
          <w:rFonts w:cs="Arial"/>
          <w:spacing w:val="-5"/>
          <w:w w:val="105"/>
          <w:szCs w:val="22"/>
        </w:rPr>
        <w:t xml:space="preserve">Testing and Patient Follow-up, is followed when there is an employee exposure, the OH Nurse is not </w:t>
      </w:r>
      <w:r w:rsidRPr="00324DF7">
        <w:rPr>
          <w:rFonts w:cs="Arial"/>
          <w:spacing w:val="-3"/>
          <w:w w:val="105"/>
          <w:szCs w:val="22"/>
        </w:rPr>
        <w:t>available, and verbal consent for testing from the source person is required.</w:t>
      </w:r>
    </w:p>
    <w:p w14:paraId="1470B003" w14:textId="77777777" w:rsidR="00C35629" w:rsidRPr="00324DF7" w:rsidRDefault="00C35629" w:rsidP="00C35629">
      <w:pPr>
        <w:spacing w:before="288"/>
        <w:rPr>
          <w:rFonts w:cs="Arial"/>
          <w:spacing w:val="-4"/>
          <w:w w:val="105"/>
          <w:szCs w:val="22"/>
        </w:rPr>
      </w:pPr>
      <w:r w:rsidRPr="00324DF7">
        <w:rPr>
          <w:rFonts w:cs="Arial"/>
          <w:spacing w:val="-4"/>
          <w:w w:val="105"/>
          <w:szCs w:val="22"/>
        </w:rPr>
        <w:t xml:space="preserve">     e. </w:t>
      </w:r>
      <w:r w:rsidRPr="00324DF7">
        <w:rPr>
          <w:rFonts w:cs="Arial"/>
          <w:b/>
          <w:bCs/>
          <w:spacing w:val="-4"/>
          <w:w w:val="105"/>
          <w:szCs w:val="22"/>
          <w:u w:val="single"/>
        </w:rPr>
        <w:t>Practitioners</w:t>
      </w:r>
      <w:r w:rsidRPr="00324DF7">
        <w:rPr>
          <w:rFonts w:cs="Arial"/>
          <w:spacing w:val="-4"/>
          <w:szCs w:val="22"/>
          <w:u w:val="single"/>
        </w:rPr>
        <w:t>.</w:t>
      </w:r>
      <w:r w:rsidRPr="00324DF7">
        <w:rPr>
          <w:rFonts w:cs="Arial"/>
          <w:spacing w:val="-4"/>
          <w:w w:val="105"/>
          <w:szCs w:val="22"/>
        </w:rPr>
        <w:t xml:space="preserve"> Provide HIV testing per VA document titled HIV Testing and Patient Follow-up.</w:t>
      </w:r>
    </w:p>
    <w:p w14:paraId="1470B004" w14:textId="77777777" w:rsidR="00C35629" w:rsidRPr="00324DF7" w:rsidRDefault="00C35629" w:rsidP="00C35629">
      <w:pPr>
        <w:spacing w:before="216"/>
        <w:ind w:left="288"/>
        <w:rPr>
          <w:rFonts w:cs="Arial"/>
          <w:spacing w:val="-4"/>
          <w:w w:val="105"/>
          <w:szCs w:val="22"/>
        </w:rPr>
      </w:pPr>
      <w:r w:rsidRPr="00324DF7">
        <w:rPr>
          <w:rFonts w:cs="Arial"/>
          <w:spacing w:val="-4"/>
          <w:w w:val="105"/>
          <w:szCs w:val="22"/>
        </w:rPr>
        <w:t xml:space="preserve">f. </w:t>
      </w:r>
      <w:r w:rsidRPr="00324DF7">
        <w:rPr>
          <w:rFonts w:cs="Arial"/>
          <w:b/>
          <w:bCs/>
          <w:spacing w:val="-4"/>
          <w:w w:val="105"/>
          <w:szCs w:val="22"/>
          <w:u w:val="single"/>
        </w:rPr>
        <w:t>On call Infectious Disease attending physician</w:t>
      </w:r>
      <w:r w:rsidRPr="00324DF7">
        <w:rPr>
          <w:rFonts w:cs="Arial"/>
          <w:spacing w:val="-4"/>
          <w:szCs w:val="22"/>
          <w:u w:val="single"/>
        </w:rPr>
        <w:t>.</w:t>
      </w:r>
      <w:r w:rsidRPr="00324DF7">
        <w:rPr>
          <w:rFonts w:cs="Arial"/>
          <w:spacing w:val="-4"/>
          <w:w w:val="105"/>
          <w:szCs w:val="22"/>
        </w:rPr>
        <w:t xml:space="preserve"> Is available for consultation and assistance.</w:t>
      </w:r>
    </w:p>
    <w:p w14:paraId="1470B005" w14:textId="77777777" w:rsidR="00C35629" w:rsidRPr="00324DF7" w:rsidRDefault="00C35629" w:rsidP="00C35629">
      <w:pPr>
        <w:widowControl/>
        <w:autoSpaceDE w:val="0"/>
        <w:autoSpaceDN w:val="0"/>
        <w:adjustRightInd w:val="0"/>
        <w:rPr>
          <w:rFonts w:cs="Arial"/>
          <w:szCs w:val="22"/>
        </w:rPr>
        <w:sectPr w:rsidR="00C35629" w:rsidRPr="00324DF7" w:rsidSect="00C35629">
          <w:pgSz w:w="12240" w:h="15840"/>
          <w:pgMar w:top="720" w:right="720" w:bottom="720" w:left="720" w:header="288" w:footer="288" w:gutter="0"/>
          <w:cols w:space="720"/>
          <w:noEndnote/>
          <w:titlePg/>
          <w:docGrid w:linePitch="272"/>
        </w:sectPr>
      </w:pPr>
    </w:p>
    <w:p w14:paraId="1470B006" w14:textId="77777777" w:rsidR="00C35629" w:rsidRPr="00324DF7" w:rsidRDefault="00C35629" w:rsidP="00C35629">
      <w:pPr>
        <w:keepNext/>
        <w:keepLines/>
        <w:tabs>
          <w:tab w:val="left" w:pos="1"/>
          <w:tab w:val="right" w:pos="9376"/>
        </w:tabs>
        <w:rPr>
          <w:rFonts w:cs="Arial"/>
          <w:spacing w:val="-6"/>
          <w:w w:val="105"/>
          <w:szCs w:val="22"/>
        </w:rPr>
      </w:pPr>
      <w:r w:rsidRPr="00324DF7">
        <w:rPr>
          <w:rFonts w:cs="Arial"/>
          <w:spacing w:val="-10"/>
          <w:w w:val="105"/>
          <w:szCs w:val="22"/>
        </w:rPr>
        <w:lastRenderedPageBreak/>
        <w:t xml:space="preserve">VA MEDICAL CENTER                                                                             </w:t>
      </w:r>
      <w:r w:rsidRPr="00324DF7">
        <w:rPr>
          <w:rFonts w:cs="Arial"/>
          <w:spacing w:val="-6"/>
          <w:w w:val="105"/>
          <w:szCs w:val="22"/>
        </w:rPr>
        <w:t>MEMORANDUM NO. 111-02</w:t>
      </w:r>
    </w:p>
    <w:p w14:paraId="1470B007" w14:textId="77777777" w:rsidR="00C35629" w:rsidRPr="00324DF7" w:rsidRDefault="00C35629" w:rsidP="00C35629">
      <w:pPr>
        <w:keepNext/>
        <w:keepLines/>
        <w:tabs>
          <w:tab w:val="left" w:pos="6"/>
          <w:tab w:val="right" w:pos="7874"/>
        </w:tabs>
        <w:rPr>
          <w:rFonts w:cs="Arial"/>
          <w:spacing w:val="-6"/>
          <w:w w:val="105"/>
          <w:szCs w:val="22"/>
        </w:rPr>
      </w:pPr>
      <w:r w:rsidRPr="00324DF7">
        <w:rPr>
          <w:rFonts w:cs="Arial"/>
          <w:szCs w:val="22"/>
        </w:rPr>
        <w:tab/>
      </w:r>
      <w:r w:rsidRPr="00324DF7">
        <w:rPr>
          <w:rFonts w:cs="Arial"/>
          <w:spacing w:val="-4"/>
          <w:w w:val="105"/>
          <w:szCs w:val="22"/>
        </w:rPr>
        <w:t>LEXINGTON, KENTUCKY</w:t>
      </w:r>
      <w:r w:rsidRPr="00324DF7">
        <w:rPr>
          <w:rFonts w:cs="Arial"/>
          <w:spacing w:val="-4"/>
          <w:w w:val="105"/>
          <w:szCs w:val="22"/>
        </w:rPr>
        <w:tab/>
      </w:r>
      <w:r w:rsidRPr="00324DF7">
        <w:rPr>
          <w:rFonts w:cs="Arial"/>
          <w:spacing w:val="-6"/>
          <w:w w:val="105"/>
          <w:szCs w:val="22"/>
        </w:rPr>
        <w:t>JUNE 13, 2012</w:t>
      </w:r>
    </w:p>
    <w:p w14:paraId="1470B008" w14:textId="77777777" w:rsidR="00C35629" w:rsidRPr="00324DF7" w:rsidRDefault="00C35629" w:rsidP="00C35629">
      <w:pPr>
        <w:keepNext/>
        <w:keepLines/>
        <w:tabs>
          <w:tab w:val="left" w:pos="6"/>
          <w:tab w:val="right" w:pos="7874"/>
        </w:tabs>
        <w:rPr>
          <w:rFonts w:cs="Arial"/>
          <w:spacing w:val="-6"/>
          <w:w w:val="105"/>
          <w:szCs w:val="22"/>
        </w:rPr>
      </w:pPr>
    </w:p>
    <w:p w14:paraId="1470B009" w14:textId="77777777" w:rsidR="00C35629" w:rsidRPr="00324DF7" w:rsidRDefault="00C35629" w:rsidP="00C35629">
      <w:pPr>
        <w:kinsoku w:val="0"/>
        <w:ind w:right="72"/>
        <w:rPr>
          <w:rFonts w:cs="Arial"/>
          <w:spacing w:val="-5"/>
          <w:w w:val="105"/>
          <w:szCs w:val="22"/>
        </w:rPr>
      </w:pPr>
      <w:r w:rsidRPr="00324DF7">
        <w:rPr>
          <w:rFonts w:cs="Arial"/>
          <w:b/>
          <w:spacing w:val="-4"/>
          <w:w w:val="105"/>
          <w:szCs w:val="22"/>
        </w:rPr>
        <w:t xml:space="preserve">      g.</w:t>
      </w:r>
      <w:r w:rsidRPr="00324DF7">
        <w:rPr>
          <w:rFonts w:cs="Arial"/>
          <w:spacing w:val="-4"/>
          <w:w w:val="105"/>
          <w:szCs w:val="22"/>
        </w:rPr>
        <w:t xml:space="preserve"> </w:t>
      </w:r>
      <w:r w:rsidRPr="00324DF7">
        <w:rPr>
          <w:rFonts w:cs="Arial"/>
          <w:b/>
          <w:bCs/>
          <w:spacing w:val="-5"/>
          <w:w w:val="105"/>
          <w:szCs w:val="22"/>
          <w:u w:val="single"/>
        </w:rPr>
        <w:t>Pharmacy Service</w:t>
      </w:r>
      <w:r w:rsidRPr="00324DF7">
        <w:rPr>
          <w:rFonts w:cs="Arial"/>
          <w:spacing w:val="-5"/>
          <w:w w:val="105"/>
          <w:szCs w:val="22"/>
          <w:u w:val="single"/>
        </w:rPr>
        <w:t>.</w:t>
      </w:r>
      <w:r w:rsidRPr="00324DF7">
        <w:rPr>
          <w:rFonts w:cs="Arial"/>
          <w:spacing w:val="-5"/>
          <w:w w:val="105"/>
          <w:szCs w:val="22"/>
        </w:rPr>
        <w:t xml:space="preserve"> Ensuring an adequate supply of the medication for employees who will need PEP and individuals who will need PEP for HIV exposure.</w:t>
      </w:r>
    </w:p>
    <w:p w14:paraId="1470B00A" w14:textId="77777777" w:rsidR="00C35629" w:rsidRPr="00324DF7" w:rsidRDefault="00C35629" w:rsidP="008D2E8D">
      <w:pPr>
        <w:numPr>
          <w:ilvl w:val="0"/>
          <w:numId w:val="227"/>
        </w:numPr>
        <w:tabs>
          <w:tab w:val="clear" w:pos="216"/>
          <w:tab w:val="num" w:pos="576"/>
        </w:tabs>
        <w:kinsoku w:val="0"/>
        <w:spacing w:before="288"/>
        <w:ind w:right="72"/>
        <w:rPr>
          <w:rFonts w:cs="Arial"/>
          <w:spacing w:val="-4"/>
          <w:w w:val="105"/>
          <w:szCs w:val="22"/>
        </w:rPr>
      </w:pPr>
      <w:r w:rsidRPr="00324DF7">
        <w:rPr>
          <w:rFonts w:cs="Arial"/>
          <w:b/>
          <w:bCs/>
          <w:spacing w:val="-2"/>
          <w:w w:val="105"/>
          <w:szCs w:val="22"/>
          <w:u w:val="single"/>
        </w:rPr>
        <w:t>Exposed Individuals</w:t>
      </w:r>
      <w:r w:rsidRPr="00324DF7">
        <w:rPr>
          <w:rFonts w:cs="Arial"/>
          <w:spacing w:val="-2"/>
          <w:w w:val="105"/>
          <w:szCs w:val="22"/>
          <w:u w:val="single"/>
        </w:rPr>
        <w:t>.</w:t>
      </w:r>
      <w:r w:rsidRPr="00324DF7">
        <w:rPr>
          <w:rFonts w:cs="Arial"/>
          <w:spacing w:val="-2"/>
          <w:w w:val="105"/>
          <w:szCs w:val="22"/>
        </w:rPr>
        <w:t xml:space="preserve"> Report needle sticks/body fluid exposures and obtain follow-up of </w:t>
      </w:r>
      <w:r w:rsidRPr="00324DF7">
        <w:rPr>
          <w:rFonts w:cs="Arial"/>
          <w:spacing w:val="-4"/>
          <w:w w:val="105"/>
          <w:szCs w:val="22"/>
        </w:rPr>
        <w:t>exposures. Evaluation and management of non-employee will vary depending on any written contracts.</w:t>
      </w:r>
    </w:p>
    <w:p w14:paraId="1470B00B" w14:textId="77777777" w:rsidR="00C35629" w:rsidRPr="00324DF7" w:rsidRDefault="00C35629" w:rsidP="008D2E8D">
      <w:pPr>
        <w:numPr>
          <w:ilvl w:val="0"/>
          <w:numId w:val="227"/>
        </w:numPr>
        <w:tabs>
          <w:tab w:val="clear" w:pos="216"/>
          <w:tab w:val="num" w:pos="576"/>
        </w:tabs>
        <w:kinsoku w:val="0"/>
        <w:spacing w:before="288"/>
        <w:rPr>
          <w:rFonts w:cs="Arial"/>
          <w:spacing w:val="-4"/>
          <w:w w:val="105"/>
          <w:szCs w:val="22"/>
        </w:rPr>
      </w:pPr>
      <w:r w:rsidRPr="00324DF7">
        <w:rPr>
          <w:rFonts w:cs="Arial"/>
          <w:b/>
          <w:bCs/>
          <w:spacing w:val="-2"/>
          <w:w w:val="105"/>
          <w:szCs w:val="22"/>
          <w:u w:val="single"/>
        </w:rPr>
        <w:t>(CBOC) employees</w:t>
      </w:r>
      <w:r w:rsidRPr="00324DF7">
        <w:rPr>
          <w:rFonts w:cs="Arial"/>
          <w:spacing w:val="-2"/>
          <w:w w:val="105"/>
          <w:szCs w:val="22"/>
          <w:u w:val="single"/>
        </w:rPr>
        <w:t>.</w:t>
      </w:r>
      <w:r w:rsidRPr="00324DF7">
        <w:rPr>
          <w:rFonts w:cs="Arial"/>
          <w:spacing w:val="-2"/>
          <w:w w:val="105"/>
          <w:szCs w:val="22"/>
        </w:rPr>
        <w:t xml:space="preserve"> To notify the OH nurse of all exposures, then the OH nurse will order </w:t>
      </w:r>
      <w:r w:rsidRPr="00324DF7">
        <w:rPr>
          <w:rFonts w:cs="Arial"/>
          <w:spacing w:val="-4"/>
          <w:w w:val="105"/>
          <w:szCs w:val="22"/>
        </w:rPr>
        <w:t xml:space="preserve">necessary source patient and employee labs. The appropriate CBOC staff is to obtain the verbal consent </w:t>
      </w:r>
      <w:r w:rsidRPr="00324DF7">
        <w:rPr>
          <w:rFonts w:cs="Arial"/>
          <w:spacing w:val="-2"/>
          <w:w w:val="105"/>
          <w:szCs w:val="22"/>
        </w:rPr>
        <w:t xml:space="preserve">for HIV testing from the source patient and document that consent was obtained in CPRS. All blood </w:t>
      </w:r>
      <w:r w:rsidRPr="00324DF7">
        <w:rPr>
          <w:rFonts w:cs="Arial"/>
          <w:spacing w:val="-4"/>
          <w:w w:val="105"/>
          <w:szCs w:val="22"/>
        </w:rPr>
        <w:t>work drawn is to be sent to the Lexington VAMC lab, but may be drawn at the CBOC.</w:t>
      </w:r>
    </w:p>
    <w:p w14:paraId="1470B00C" w14:textId="77777777" w:rsidR="00C35629" w:rsidRPr="00324DF7" w:rsidRDefault="00C35629" w:rsidP="008D2E8D">
      <w:pPr>
        <w:numPr>
          <w:ilvl w:val="0"/>
          <w:numId w:val="227"/>
        </w:numPr>
        <w:tabs>
          <w:tab w:val="clear" w:pos="216"/>
          <w:tab w:val="num" w:pos="576"/>
        </w:tabs>
        <w:kinsoku w:val="0"/>
        <w:spacing w:before="288"/>
        <w:ind w:right="288"/>
        <w:rPr>
          <w:rFonts w:cs="Arial"/>
          <w:w w:val="105"/>
          <w:szCs w:val="22"/>
        </w:rPr>
      </w:pPr>
      <w:r w:rsidRPr="00324DF7">
        <w:rPr>
          <w:rFonts w:cs="Arial"/>
          <w:b/>
          <w:bCs/>
          <w:spacing w:val="-9"/>
          <w:w w:val="105"/>
          <w:szCs w:val="22"/>
          <w:u w:val="single"/>
        </w:rPr>
        <w:t>Infection Control Committee</w:t>
      </w:r>
      <w:r w:rsidRPr="00324DF7">
        <w:rPr>
          <w:rFonts w:cs="Arial"/>
          <w:spacing w:val="-9"/>
          <w:w w:val="105"/>
          <w:szCs w:val="22"/>
          <w:u w:val="single"/>
        </w:rPr>
        <w:t>.</w:t>
      </w:r>
      <w:r w:rsidRPr="00324DF7">
        <w:rPr>
          <w:rFonts w:cs="Arial"/>
          <w:spacing w:val="-9"/>
          <w:w w:val="105"/>
          <w:szCs w:val="22"/>
        </w:rPr>
        <w:t xml:space="preserve"> Reviews the Bloodborne Pathogen Exposure Management Plan </w:t>
      </w:r>
      <w:r w:rsidRPr="00324DF7">
        <w:rPr>
          <w:rFonts w:cs="Arial"/>
          <w:w w:val="105"/>
          <w:szCs w:val="22"/>
        </w:rPr>
        <w:t>annually.</w:t>
      </w:r>
    </w:p>
    <w:p w14:paraId="1470B00D" w14:textId="77777777" w:rsidR="00C35629" w:rsidRPr="00324DF7" w:rsidRDefault="00C35629" w:rsidP="00C35629">
      <w:pPr>
        <w:spacing w:before="288" w:line="199" w:lineRule="auto"/>
        <w:rPr>
          <w:rFonts w:cs="Arial"/>
          <w:w w:val="105"/>
          <w:szCs w:val="22"/>
        </w:rPr>
      </w:pPr>
      <w:r w:rsidRPr="00324DF7">
        <w:rPr>
          <w:rFonts w:cs="Arial"/>
          <w:w w:val="105"/>
          <w:szCs w:val="22"/>
        </w:rPr>
        <w:t xml:space="preserve">4. </w:t>
      </w:r>
      <w:r w:rsidRPr="00324DF7">
        <w:rPr>
          <w:rFonts w:cs="Arial"/>
          <w:b/>
          <w:bCs/>
          <w:w w:val="105"/>
          <w:szCs w:val="22"/>
        </w:rPr>
        <w:t>PROCEDURES</w:t>
      </w:r>
    </w:p>
    <w:p w14:paraId="1470B00E" w14:textId="77777777" w:rsidR="00C35629" w:rsidRPr="00324DF7" w:rsidRDefault="00C35629" w:rsidP="008D2E8D">
      <w:pPr>
        <w:numPr>
          <w:ilvl w:val="0"/>
          <w:numId w:val="228"/>
        </w:numPr>
        <w:tabs>
          <w:tab w:val="clear" w:pos="216"/>
          <w:tab w:val="num" w:pos="576"/>
        </w:tabs>
        <w:kinsoku w:val="0"/>
        <w:spacing w:before="288"/>
        <w:ind w:right="576"/>
        <w:rPr>
          <w:rFonts w:cs="Arial"/>
          <w:w w:val="105"/>
          <w:szCs w:val="22"/>
        </w:rPr>
      </w:pPr>
      <w:r w:rsidRPr="00324DF7">
        <w:rPr>
          <w:rFonts w:cs="Arial"/>
          <w:spacing w:val="-10"/>
          <w:w w:val="105"/>
          <w:szCs w:val="22"/>
        </w:rPr>
        <w:t xml:space="preserve">See ATTACHMENT A of this memorandum for detail of procedure to follow for immediate bloodborne pathogen </w:t>
      </w:r>
      <w:r w:rsidRPr="00324DF7">
        <w:rPr>
          <w:rFonts w:cs="Arial"/>
          <w:w w:val="105"/>
          <w:szCs w:val="22"/>
        </w:rPr>
        <w:t>exposure.</w:t>
      </w:r>
    </w:p>
    <w:p w14:paraId="1470B00F" w14:textId="77777777" w:rsidR="00C35629" w:rsidRPr="00324DF7" w:rsidRDefault="00C35629" w:rsidP="008D2E8D">
      <w:pPr>
        <w:numPr>
          <w:ilvl w:val="0"/>
          <w:numId w:val="229"/>
        </w:numPr>
        <w:tabs>
          <w:tab w:val="clear" w:pos="216"/>
          <w:tab w:val="num" w:pos="576"/>
        </w:tabs>
        <w:kinsoku w:val="0"/>
        <w:spacing w:before="288"/>
        <w:ind w:right="216"/>
        <w:jc w:val="both"/>
        <w:rPr>
          <w:rFonts w:cs="Arial"/>
          <w:spacing w:val="-4"/>
          <w:w w:val="105"/>
          <w:szCs w:val="22"/>
        </w:rPr>
      </w:pPr>
      <w:r w:rsidRPr="00324DF7">
        <w:rPr>
          <w:rFonts w:cs="Arial"/>
          <w:b/>
          <w:bCs/>
          <w:spacing w:val="-4"/>
          <w:w w:val="105"/>
          <w:szCs w:val="22"/>
          <w:u w:val="single"/>
        </w:rPr>
        <w:t>Source individual tested positive</w:t>
      </w:r>
      <w:r w:rsidRPr="00324DF7">
        <w:rPr>
          <w:rFonts w:cs="Arial"/>
          <w:spacing w:val="-4"/>
          <w:w w:val="105"/>
          <w:szCs w:val="22"/>
          <w:u w:val="single"/>
        </w:rPr>
        <w:t>.</w:t>
      </w:r>
      <w:r w:rsidRPr="00324DF7">
        <w:rPr>
          <w:rFonts w:cs="Arial"/>
          <w:spacing w:val="-4"/>
          <w:w w:val="105"/>
          <w:szCs w:val="22"/>
        </w:rPr>
        <w:t xml:space="preserve"> For previously positive test results for Hepatitis B, Hepatitis </w:t>
      </w:r>
      <w:r w:rsidRPr="00324DF7">
        <w:rPr>
          <w:rFonts w:cs="Arial"/>
          <w:spacing w:val="-5"/>
          <w:w w:val="105"/>
          <w:szCs w:val="22"/>
        </w:rPr>
        <w:t xml:space="preserve">C, or HIV, then those tests will not need to be repeated on that person (see VA document HIV Testing </w:t>
      </w:r>
      <w:r w:rsidRPr="00324DF7">
        <w:rPr>
          <w:rFonts w:cs="Arial"/>
          <w:spacing w:val="-4"/>
          <w:w w:val="105"/>
          <w:szCs w:val="22"/>
        </w:rPr>
        <w:t>and Patient Follow-up).</w:t>
      </w:r>
    </w:p>
    <w:p w14:paraId="1470B010" w14:textId="77777777" w:rsidR="00C35629" w:rsidRPr="00324DF7" w:rsidRDefault="00C35629" w:rsidP="008D2E8D">
      <w:pPr>
        <w:numPr>
          <w:ilvl w:val="0"/>
          <w:numId w:val="229"/>
        </w:numPr>
        <w:tabs>
          <w:tab w:val="clear" w:pos="216"/>
          <w:tab w:val="num" w:pos="576"/>
        </w:tabs>
        <w:kinsoku w:val="0"/>
        <w:spacing w:before="288"/>
        <w:rPr>
          <w:rFonts w:cs="Arial"/>
          <w:spacing w:val="-5"/>
          <w:w w:val="105"/>
          <w:szCs w:val="22"/>
        </w:rPr>
      </w:pPr>
      <w:r w:rsidRPr="00324DF7">
        <w:rPr>
          <w:rFonts w:cs="Arial"/>
          <w:b/>
          <w:bCs/>
          <w:spacing w:val="-2"/>
          <w:w w:val="105"/>
          <w:szCs w:val="22"/>
          <w:u w:val="single"/>
        </w:rPr>
        <w:t>Employee tested positive</w:t>
      </w:r>
      <w:r w:rsidRPr="00324DF7">
        <w:rPr>
          <w:rFonts w:cs="Arial"/>
          <w:spacing w:val="-2"/>
          <w:w w:val="105"/>
          <w:szCs w:val="22"/>
          <w:u w:val="single"/>
        </w:rPr>
        <w:t>.</w:t>
      </w:r>
      <w:r w:rsidRPr="00324DF7">
        <w:rPr>
          <w:rFonts w:cs="Arial"/>
          <w:spacing w:val="-2"/>
          <w:w w:val="105"/>
          <w:szCs w:val="22"/>
        </w:rPr>
        <w:t xml:space="preserve"> For any previously positive results of those tests in 4.b., then those </w:t>
      </w:r>
      <w:r w:rsidRPr="00324DF7">
        <w:rPr>
          <w:rFonts w:cs="Arial"/>
          <w:spacing w:val="-6"/>
          <w:w w:val="105"/>
          <w:szCs w:val="22"/>
        </w:rPr>
        <w:t xml:space="preserve">tests will not need to be repeated on that person. If the employee refuses HIV testing, the blood sample </w:t>
      </w:r>
      <w:r w:rsidRPr="00324DF7">
        <w:rPr>
          <w:rFonts w:cs="Arial"/>
          <w:spacing w:val="-2"/>
          <w:w w:val="105"/>
          <w:szCs w:val="22"/>
        </w:rPr>
        <w:t xml:space="preserve">obtained for Hepatitis B and Hepatitis C testing will be preserved for at least 90 days to allow the </w:t>
      </w:r>
      <w:r w:rsidRPr="00324DF7">
        <w:rPr>
          <w:rFonts w:cs="Arial"/>
          <w:spacing w:val="-4"/>
          <w:w w:val="105"/>
          <w:szCs w:val="22"/>
        </w:rPr>
        <w:t xml:space="preserve">employee to decide if the blood should be tested for HIV serological status. If testing refused, then after </w:t>
      </w:r>
      <w:r w:rsidRPr="00324DF7">
        <w:rPr>
          <w:rFonts w:cs="Arial"/>
          <w:spacing w:val="-5"/>
          <w:w w:val="105"/>
          <w:szCs w:val="22"/>
        </w:rPr>
        <w:t>the 90 days, the blood sample may be discarded.</w:t>
      </w:r>
    </w:p>
    <w:p w14:paraId="1470B011" w14:textId="77777777" w:rsidR="00C35629" w:rsidRPr="00324DF7" w:rsidRDefault="00C35629" w:rsidP="008D2E8D">
      <w:pPr>
        <w:numPr>
          <w:ilvl w:val="0"/>
          <w:numId w:val="230"/>
        </w:numPr>
        <w:tabs>
          <w:tab w:val="clear" w:pos="360"/>
          <w:tab w:val="num" w:pos="720"/>
        </w:tabs>
        <w:kinsoku w:val="0"/>
        <w:spacing w:before="288"/>
        <w:ind w:right="144"/>
        <w:rPr>
          <w:rFonts w:cs="Arial"/>
          <w:spacing w:val="-3"/>
          <w:w w:val="105"/>
          <w:szCs w:val="22"/>
        </w:rPr>
      </w:pPr>
      <w:r w:rsidRPr="00324DF7">
        <w:rPr>
          <w:rFonts w:cs="Arial"/>
          <w:w w:val="105"/>
          <w:szCs w:val="22"/>
        </w:rPr>
        <w:t xml:space="preserve">The employee will be offered PEP to HIV and HBV (See ATTACHMENTS B and C of this memorandum) in </w:t>
      </w:r>
      <w:r w:rsidRPr="00324DF7">
        <w:rPr>
          <w:rFonts w:cs="Arial"/>
          <w:spacing w:val="-4"/>
          <w:w w:val="105"/>
          <w:szCs w:val="22"/>
        </w:rPr>
        <w:t xml:space="preserve">accordance with current recommendations of </w:t>
      </w:r>
      <w:hyperlink r:id="rId184" w:history="1">
        <w:r w:rsidRPr="00324DF7">
          <w:rPr>
            <w:rFonts w:cs="Arial"/>
            <w:color w:val="0000FF"/>
            <w:spacing w:val="-4"/>
            <w:w w:val="105"/>
            <w:szCs w:val="22"/>
            <w:u w:val="single"/>
          </w:rPr>
          <w:t>http://www.cdc.gov/mmwr/PDF/rr/rr5011.pdf</w:t>
        </w:r>
      </w:hyperlink>
      <w:r w:rsidRPr="00324DF7">
        <w:rPr>
          <w:rFonts w:cs="Arial"/>
          <w:spacing w:val="-4"/>
          <w:w w:val="105"/>
          <w:szCs w:val="22"/>
        </w:rPr>
        <w:t xml:space="preserve"> and </w:t>
      </w:r>
      <w:hyperlink r:id="rId185" w:history="1">
        <w:r w:rsidRPr="00324DF7">
          <w:rPr>
            <w:rFonts w:cs="Arial"/>
            <w:color w:val="0000FF"/>
            <w:spacing w:val="-6"/>
            <w:w w:val="105"/>
            <w:szCs w:val="22"/>
            <w:u w:val="single"/>
          </w:rPr>
          <w:t>http://www.cdc.gov/mmwr/PDF/rr/rr5409.pdf</w:t>
        </w:r>
      </w:hyperlink>
      <w:r w:rsidRPr="00324DF7">
        <w:rPr>
          <w:rFonts w:cs="Arial"/>
          <w:spacing w:val="-6"/>
          <w:w w:val="105"/>
          <w:szCs w:val="22"/>
        </w:rPr>
        <w:t xml:space="preserve"> . In general, administration of the prophylactic regimen </w:t>
      </w:r>
      <w:r w:rsidRPr="00324DF7">
        <w:rPr>
          <w:rFonts w:cs="Arial"/>
          <w:spacing w:val="-5"/>
          <w:w w:val="105"/>
          <w:szCs w:val="22"/>
        </w:rPr>
        <w:t xml:space="preserve">should be started as soon as possible (within hours) after exposure because effectiveness may diminish </w:t>
      </w:r>
      <w:r w:rsidRPr="00324DF7">
        <w:rPr>
          <w:rFonts w:cs="Arial"/>
          <w:spacing w:val="-3"/>
          <w:w w:val="105"/>
          <w:szCs w:val="22"/>
        </w:rPr>
        <w:t>over time. Other individuals will be offered PEP for HIV according to ATTACHMENT A of this memorandum.</w:t>
      </w:r>
    </w:p>
    <w:p w14:paraId="1470B012" w14:textId="77777777" w:rsidR="00C35629" w:rsidRPr="00324DF7" w:rsidRDefault="00C35629" w:rsidP="008D2E8D">
      <w:pPr>
        <w:numPr>
          <w:ilvl w:val="0"/>
          <w:numId w:val="230"/>
        </w:numPr>
        <w:tabs>
          <w:tab w:val="clear" w:pos="360"/>
          <w:tab w:val="num" w:pos="720"/>
        </w:tabs>
        <w:kinsoku w:val="0"/>
        <w:spacing w:before="288"/>
        <w:rPr>
          <w:rFonts w:cs="Arial"/>
          <w:w w:val="105"/>
          <w:szCs w:val="22"/>
        </w:rPr>
      </w:pPr>
      <w:r w:rsidRPr="00324DF7">
        <w:rPr>
          <w:rFonts w:cs="Arial"/>
          <w:w w:val="105"/>
          <w:szCs w:val="22"/>
        </w:rPr>
        <w:t>PEP is not available for HCV exposures (see ATTACHMENT D of this memorandum).</w:t>
      </w:r>
    </w:p>
    <w:p w14:paraId="1470B013" w14:textId="77777777" w:rsidR="00C35629" w:rsidRPr="00324DF7" w:rsidRDefault="00C35629" w:rsidP="008D2E8D">
      <w:pPr>
        <w:numPr>
          <w:ilvl w:val="0"/>
          <w:numId w:val="230"/>
        </w:numPr>
        <w:tabs>
          <w:tab w:val="clear" w:pos="360"/>
          <w:tab w:val="num" w:pos="720"/>
        </w:tabs>
        <w:kinsoku w:val="0"/>
        <w:spacing w:before="216"/>
        <w:ind w:right="72"/>
        <w:rPr>
          <w:rFonts w:cs="Arial"/>
          <w:w w:val="105"/>
          <w:szCs w:val="22"/>
        </w:rPr>
      </w:pPr>
      <w:r w:rsidRPr="00324DF7">
        <w:rPr>
          <w:rFonts w:cs="Arial"/>
          <w:spacing w:val="-5"/>
          <w:w w:val="105"/>
          <w:szCs w:val="22"/>
        </w:rPr>
        <w:t xml:space="preserve">The individual will be given appropriate counseling by OH or the ED concerning precautions to </w:t>
      </w:r>
      <w:r w:rsidRPr="00324DF7">
        <w:rPr>
          <w:rFonts w:cs="Arial"/>
          <w:spacing w:val="-8"/>
          <w:w w:val="105"/>
          <w:szCs w:val="22"/>
        </w:rPr>
        <w:t xml:space="preserve">take during the period after the exposure incident and information on potential illnesses associated with </w:t>
      </w:r>
      <w:r w:rsidRPr="00324DF7">
        <w:rPr>
          <w:rFonts w:cs="Arial"/>
          <w:spacing w:val="-6"/>
          <w:w w:val="105"/>
          <w:szCs w:val="22"/>
        </w:rPr>
        <w:t xml:space="preserve">exposures. The employee will obtain, within 15 days of the exposure, a written opinion from OH (see </w:t>
      </w:r>
      <w:r w:rsidRPr="00324DF7">
        <w:rPr>
          <w:rFonts w:cs="Arial"/>
          <w:w w:val="105"/>
          <w:szCs w:val="22"/>
        </w:rPr>
        <w:t>ATTACHMENT Eof this memorandum).</w:t>
      </w:r>
    </w:p>
    <w:p w14:paraId="1470B014" w14:textId="77777777" w:rsidR="00C35629" w:rsidRPr="00324DF7" w:rsidRDefault="00C35629" w:rsidP="00C35629">
      <w:pPr>
        <w:widowControl/>
        <w:autoSpaceDE w:val="0"/>
        <w:autoSpaceDN w:val="0"/>
        <w:adjustRightInd w:val="0"/>
        <w:rPr>
          <w:rFonts w:cs="Arial"/>
          <w:szCs w:val="22"/>
        </w:rPr>
        <w:sectPr w:rsidR="00C35629" w:rsidRPr="00324DF7" w:rsidSect="00C35629">
          <w:headerReference w:type="default" r:id="rId186"/>
          <w:headerReference w:type="first" r:id="rId187"/>
          <w:pgSz w:w="12240" w:h="15840"/>
          <w:pgMar w:top="720" w:right="720" w:bottom="720" w:left="720" w:header="740" w:footer="720" w:gutter="0"/>
          <w:cols w:space="720"/>
          <w:noEndnote/>
          <w:titlePg/>
        </w:sectPr>
      </w:pPr>
    </w:p>
    <w:p w14:paraId="1470B015" w14:textId="77777777" w:rsidR="00C35629" w:rsidRPr="00324DF7" w:rsidRDefault="00C35629" w:rsidP="00C35629">
      <w:pPr>
        <w:keepNext/>
        <w:keepLines/>
        <w:tabs>
          <w:tab w:val="left" w:pos="1"/>
          <w:tab w:val="right" w:pos="9376"/>
        </w:tabs>
        <w:rPr>
          <w:rFonts w:cs="Arial"/>
          <w:spacing w:val="-6"/>
          <w:w w:val="105"/>
          <w:szCs w:val="22"/>
        </w:rPr>
      </w:pPr>
      <w:r w:rsidRPr="00324DF7">
        <w:rPr>
          <w:rFonts w:cs="Arial"/>
          <w:spacing w:val="-10"/>
          <w:w w:val="105"/>
          <w:szCs w:val="22"/>
        </w:rPr>
        <w:lastRenderedPageBreak/>
        <w:t xml:space="preserve">VA MEDICAL CENTER                                                                             </w:t>
      </w:r>
      <w:r w:rsidRPr="00324DF7">
        <w:rPr>
          <w:rFonts w:cs="Arial"/>
          <w:spacing w:val="-6"/>
          <w:w w:val="105"/>
          <w:szCs w:val="22"/>
        </w:rPr>
        <w:t>MEMORANDUM NO. 111-02</w:t>
      </w:r>
    </w:p>
    <w:p w14:paraId="1470B016" w14:textId="77777777" w:rsidR="00C35629" w:rsidRPr="00324DF7" w:rsidRDefault="00C35629" w:rsidP="00C35629">
      <w:pPr>
        <w:keepNext/>
        <w:keepLines/>
        <w:tabs>
          <w:tab w:val="left" w:pos="6"/>
          <w:tab w:val="right" w:pos="7874"/>
        </w:tabs>
        <w:rPr>
          <w:rFonts w:cs="Arial"/>
          <w:spacing w:val="-6"/>
          <w:w w:val="105"/>
          <w:szCs w:val="22"/>
        </w:rPr>
      </w:pPr>
      <w:r w:rsidRPr="00324DF7">
        <w:rPr>
          <w:rFonts w:cs="Arial"/>
          <w:szCs w:val="22"/>
        </w:rPr>
        <w:tab/>
      </w:r>
      <w:r w:rsidRPr="00324DF7">
        <w:rPr>
          <w:rFonts w:cs="Arial"/>
          <w:spacing w:val="-4"/>
          <w:w w:val="105"/>
          <w:szCs w:val="22"/>
        </w:rPr>
        <w:t>LEXINGTON, KENTUCKY</w:t>
      </w:r>
      <w:r w:rsidRPr="00324DF7">
        <w:rPr>
          <w:rFonts w:cs="Arial"/>
          <w:spacing w:val="-4"/>
          <w:w w:val="105"/>
          <w:szCs w:val="22"/>
        </w:rPr>
        <w:tab/>
      </w:r>
      <w:r w:rsidRPr="00324DF7">
        <w:rPr>
          <w:rFonts w:cs="Arial"/>
          <w:spacing w:val="-6"/>
          <w:w w:val="105"/>
          <w:szCs w:val="22"/>
        </w:rPr>
        <w:t>JUNE 13, 2012</w:t>
      </w:r>
    </w:p>
    <w:p w14:paraId="1470B017" w14:textId="77777777" w:rsidR="00C35629" w:rsidRPr="00324DF7" w:rsidRDefault="00C35629" w:rsidP="00C35629">
      <w:pPr>
        <w:keepNext/>
        <w:keepLines/>
        <w:tabs>
          <w:tab w:val="left" w:pos="6"/>
          <w:tab w:val="right" w:pos="7874"/>
        </w:tabs>
        <w:rPr>
          <w:rFonts w:cs="Arial"/>
          <w:spacing w:val="-6"/>
          <w:w w:val="105"/>
          <w:szCs w:val="22"/>
        </w:rPr>
      </w:pPr>
    </w:p>
    <w:p w14:paraId="1470B018" w14:textId="77777777" w:rsidR="00C35629" w:rsidRPr="00324DF7" w:rsidRDefault="00C35629" w:rsidP="00C35629">
      <w:pPr>
        <w:kinsoku w:val="0"/>
        <w:rPr>
          <w:rFonts w:cs="Arial"/>
          <w:spacing w:val="-4"/>
          <w:w w:val="105"/>
          <w:szCs w:val="22"/>
        </w:rPr>
      </w:pPr>
      <w:r w:rsidRPr="00324DF7">
        <w:rPr>
          <w:rFonts w:cs="Arial"/>
          <w:w w:val="105"/>
          <w:szCs w:val="22"/>
        </w:rPr>
        <w:t xml:space="preserve">      (4)  Employees who become HBsAg (+), anti-HCV (+), or who become HIV positive during </w:t>
      </w:r>
      <w:r w:rsidRPr="00324DF7">
        <w:rPr>
          <w:rFonts w:cs="Arial"/>
          <w:spacing w:val="-5"/>
          <w:w w:val="105"/>
          <w:szCs w:val="22"/>
        </w:rPr>
        <w:t xml:space="preserve">employment should report to OH (refer to VA document Management of Health Care Workers Infected </w:t>
      </w:r>
      <w:r w:rsidRPr="00324DF7">
        <w:rPr>
          <w:rFonts w:cs="Arial"/>
          <w:spacing w:val="-4"/>
          <w:w w:val="105"/>
          <w:szCs w:val="22"/>
        </w:rPr>
        <w:t>with HIV, Hepatitis B Virus or Hepatitis C Virus).</w:t>
      </w:r>
    </w:p>
    <w:p w14:paraId="1470B019" w14:textId="77777777" w:rsidR="00C35629" w:rsidRPr="00324DF7" w:rsidRDefault="00C35629" w:rsidP="00C35629">
      <w:pPr>
        <w:kinsoku w:val="0"/>
        <w:spacing w:before="288"/>
        <w:ind w:left="360"/>
        <w:rPr>
          <w:rFonts w:cs="Arial"/>
          <w:b/>
          <w:bCs/>
          <w:spacing w:val="-5"/>
          <w:w w:val="105"/>
          <w:szCs w:val="22"/>
        </w:rPr>
      </w:pPr>
      <w:r w:rsidRPr="00324DF7">
        <w:rPr>
          <w:rFonts w:cs="Arial"/>
          <w:b/>
          <w:bCs/>
          <w:spacing w:val="-5"/>
          <w:w w:val="105"/>
          <w:szCs w:val="22"/>
        </w:rPr>
        <w:t>(5)  Chemoprophylaxis Protocol for Individuals with Significant HIV Exposure.</w:t>
      </w:r>
    </w:p>
    <w:p w14:paraId="1470B01A" w14:textId="77777777" w:rsidR="00C35629" w:rsidRPr="00324DF7" w:rsidRDefault="00C35629" w:rsidP="008D2E8D">
      <w:pPr>
        <w:numPr>
          <w:ilvl w:val="0"/>
          <w:numId w:val="231"/>
        </w:numPr>
        <w:tabs>
          <w:tab w:val="num" w:pos="720"/>
        </w:tabs>
        <w:kinsoku w:val="0"/>
        <w:spacing w:before="288"/>
        <w:ind w:right="360"/>
        <w:rPr>
          <w:rFonts w:cs="Arial"/>
          <w:spacing w:val="-4"/>
          <w:w w:val="105"/>
          <w:szCs w:val="22"/>
        </w:rPr>
      </w:pPr>
      <w:r w:rsidRPr="00324DF7">
        <w:rPr>
          <w:rFonts w:cs="Arial"/>
          <w:spacing w:val="-6"/>
          <w:w w:val="105"/>
          <w:szCs w:val="22"/>
        </w:rPr>
        <w:t xml:space="preserve">Individuals with significant exposure to blood and/or body fluids of patients with HIV disease will be provided chemoprophylaxis regimen (see ATTACHMENT B of this memorandum). A physician will determine </w:t>
      </w:r>
      <w:r w:rsidRPr="00324DF7">
        <w:rPr>
          <w:rFonts w:cs="Arial"/>
          <w:spacing w:val="-4"/>
          <w:w w:val="105"/>
          <w:szCs w:val="22"/>
        </w:rPr>
        <w:t>whether the exposure is significant and whether the HCW is eligible for enrollment.</w:t>
      </w:r>
    </w:p>
    <w:p w14:paraId="1470B01B" w14:textId="77777777" w:rsidR="00C35629" w:rsidRPr="00324DF7" w:rsidRDefault="00C35629" w:rsidP="008D2E8D">
      <w:pPr>
        <w:numPr>
          <w:ilvl w:val="0"/>
          <w:numId w:val="231"/>
        </w:numPr>
        <w:tabs>
          <w:tab w:val="num" w:pos="720"/>
        </w:tabs>
        <w:kinsoku w:val="0"/>
        <w:spacing w:before="288" w:line="480" w:lineRule="auto"/>
        <w:ind w:left="288" w:right="4104" w:firstLine="72"/>
        <w:rPr>
          <w:rFonts w:cs="Arial"/>
          <w:spacing w:val="-4"/>
          <w:w w:val="105"/>
          <w:szCs w:val="22"/>
          <w:u w:val="single"/>
        </w:rPr>
      </w:pPr>
      <w:r w:rsidRPr="00324DF7">
        <w:rPr>
          <w:rFonts w:cs="Arial"/>
          <w:spacing w:val="-7"/>
          <w:w w:val="105"/>
          <w:szCs w:val="22"/>
        </w:rPr>
        <w:t xml:space="preserve">There is no exclusion for PEP unless the HCW refuses. </w:t>
      </w:r>
    </w:p>
    <w:p w14:paraId="1470B01C" w14:textId="77777777" w:rsidR="00C35629" w:rsidRPr="00324DF7" w:rsidRDefault="00C35629" w:rsidP="00C35629">
      <w:pPr>
        <w:tabs>
          <w:tab w:val="num" w:pos="720"/>
        </w:tabs>
        <w:kinsoku w:val="0"/>
        <w:spacing w:before="288" w:line="480" w:lineRule="auto"/>
        <w:ind w:left="360" w:right="4104"/>
        <w:rPr>
          <w:rFonts w:cs="Arial"/>
          <w:spacing w:val="-4"/>
          <w:w w:val="105"/>
          <w:szCs w:val="22"/>
          <w:u w:val="single"/>
        </w:rPr>
      </w:pPr>
      <w:r w:rsidRPr="00324DF7">
        <w:rPr>
          <w:rFonts w:cs="Arial"/>
          <w:b/>
          <w:spacing w:val="-4"/>
          <w:w w:val="105"/>
          <w:szCs w:val="22"/>
        </w:rPr>
        <w:t>d.</w:t>
      </w:r>
      <w:r w:rsidRPr="00324DF7">
        <w:rPr>
          <w:rFonts w:cs="Arial"/>
          <w:spacing w:val="-4"/>
          <w:w w:val="105"/>
          <w:szCs w:val="22"/>
        </w:rPr>
        <w:t xml:space="preserve">  </w:t>
      </w:r>
      <w:r w:rsidRPr="00324DF7">
        <w:rPr>
          <w:rFonts w:cs="Arial"/>
          <w:b/>
          <w:bCs/>
          <w:spacing w:val="-4"/>
          <w:w w:val="105"/>
          <w:szCs w:val="22"/>
          <w:u w:val="single"/>
        </w:rPr>
        <w:t>In the process of follow-up, OH will</w:t>
      </w:r>
      <w:r w:rsidRPr="00324DF7">
        <w:rPr>
          <w:rFonts w:cs="Arial"/>
          <w:spacing w:val="-4"/>
          <w:w w:val="105"/>
          <w:szCs w:val="22"/>
          <w:u w:val="single"/>
        </w:rPr>
        <w:t>.</w:t>
      </w:r>
    </w:p>
    <w:p w14:paraId="1470B01D" w14:textId="77777777" w:rsidR="00C35629" w:rsidRPr="00324DF7" w:rsidRDefault="00C35629" w:rsidP="008D2E8D">
      <w:pPr>
        <w:numPr>
          <w:ilvl w:val="0"/>
          <w:numId w:val="232"/>
        </w:numPr>
        <w:tabs>
          <w:tab w:val="clear" w:pos="360"/>
          <w:tab w:val="num" w:pos="720"/>
        </w:tabs>
        <w:kinsoku w:val="0"/>
        <w:spacing w:before="180"/>
        <w:ind w:right="432"/>
        <w:rPr>
          <w:rFonts w:cs="Arial"/>
          <w:w w:val="105"/>
          <w:szCs w:val="22"/>
        </w:rPr>
      </w:pPr>
      <w:r w:rsidRPr="00324DF7">
        <w:rPr>
          <w:rFonts w:cs="Arial"/>
          <w:spacing w:val="-9"/>
          <w:w w:val="105"/>
          <w:szCs w:val="22"/>
        </w:rPr>
        <w:t xml:space="preserve">Maintain a coded confidential ledger on all employees who report bloodborne or bodily fluid </w:t>
      </w:r>
      <w:r w:rsidRPr="00324DF7">
        <w:rPr>
          <w:rFonts w:cs="Arial"/>
          <w:w w:val="105"/>
          <w:szCs w:val="22"/>
        </w:rPr>
        <w:t>exposure.</w:t>
      </w:r>
    </w:p>
    <w:p w14:paraId="1470B01E" w14:textId="77777777" w:rsidR="00C35629" w:rsidRPr="00324DF7" w:rsidRDefault="00C35629" w:rsidP="008D2E8D">
      <w:pPr>
        <w:numPr>
          <w:ilvl w:val="0"/>
          <w:numId w:val="232"/>
        </w:numPr>
        <w:tabs>
          <w:tab w:val="clear" w:pos="360"/>
          <w:tab w:val="num" w:pos="720"/>
        </w:tabs>
        <w:kinsoku w:val="0"/>
        <w:spacing w:before="216"/>
        <w:ind w:right="576"/>
        <w:rPr>
          <w:rFonts w:cs="Arial"/>
          <w:spacing w:val="-4"/>
          <w:w w:val="105"/>
          <w:szCs w:val="22"/>
        </w:rPr>
      </w:pPr>
      <w:r w:rsidRPr="00324DF7">
        <w:rPr>
          <w:rFonts w:cs="Arial"/>
          <w:spacing w:val="-10"/>
          <w:w w:val="105"/>
          <w:szCs w:val="22"/>
        </w:rPr>
        <w:t xml:space="preserve">Order follow-up testing and provide counseling and advise exposed persons to seek medical </w:t>
      </w:r>
      <w:r w:rsidRPr="00324DF7">
        <w:rPr>
          <w:rFonts w:cs="Arial"/>
          <w:spacing w:val="-4"/>
          <w:w w:val="105"/>
          <w:szCs w:val="22"/>
        </w:rPr>
        <w:t>evaluation for any acute illness occurring during follow-up.</w:t>
      </w:r>
    </w:p>
    <w:p w14:paraId="1470B01F" w14:textId="77777777" w:rsidR="00C35629" w:rsidRPr="00324DF7" w:rsidRDefault="00C35629" w:rsidP="00C35629">
      <w:pPr>
        <w:spacing w:before="180"/>
        <w:ind w:firstLine="288"/>
        <w:rPr>
          <w:rFonts w:cs="Arial"/>
          <w:spacing w:val="-4"/>
          <w:w w:val="105"/>
          <w:szCs w:val="22"/>
        </w:rPr>
      </w:pPr>
      <w:r w:rsidRPr="00324DF7">
        <w:rPr>
          <w:rFonts w:cs="Arial"/>
          <w:spacing w:val="-5"/>
          <w:w w:val="105"/>
          <w:szCs w:val="22"/>
        </w:rPr>
        <w:t>(a)</w:t>
      </w:r>
      <w:r w:rsidRPr="00324DF7">
        <w:rPr>
          <w:rFonts w:cs="Arial"/>
          <w:spacing w:val="-5"/>
          <w:w w:val="105"/>
          <w:szCs w:val="22"/>
          <w:u w:val="single"/>
        </w:rPr>
        <w:t xml:space="preserve"> HBV exposures.</w:t>
      </w:r>
      <w:r w:rsidRPr="00324DF7">
        <w:rPr>
          <w:rFonts w:cs="Arial"/>
          <w:spacing w:val="-5"/>
          <w:w w:val="105"/>
          <w:szCs w:val="22"/>
        </w:rPr>
        <w:t xml:space="preserve">  Order follow-up anti-HBs testing in employees who receive hepatitis B vaccine. </w:t>
      </w:r>
      <w:r w:rsidRPr="00324DF7">
        <w:rPr>
          <w:rFonts w:cs="Arial"/>
          <w:spacing w:val="-4"/>
          <w:w w:val="105"/>
          <w:szCs w:val="22"/>
        </w:rPr>
        <w:t>Test for anti-HBs 1–2 months after last dose of vaccine. (Anti-HBs response to vaccine cannot be ascertained if HBIG was received in the previous 3–4 months).</w:t>
      </w:r>
    </w:p>
    <w:p w14:paraId="1470B020" w14:textId="77777777" w:rsidR="00C35629" w:rsidRPr="00324DF7" w:rsidRDefault="00C35629" w:rsidP="00C35629">
      <w:pPr>
        <w:spacing w:before="252"/>
        <w:ind w:left="288"/>
        <w:rPr>
          <w:rFonts w:cs="Arial"/>
          <w:b/>
          <w:bCs/>
          <w:spacing w:val="-8"/>
          <w:w w:val="105"/>
          <w:szCs w:val="22"/>
          <w:u w:val="single"/>
        </w:rPr>
      </w:pPr>
      <w:r w:rsidRPr="00324DF7">
        <w:rPr>
          <w:rFonts w:cs="Arial"/>
          <w:spacing w:val="-8"/>
          <w:w w:val="105"/>
          <w:szCs w:val="22"/>
        </w:rPr>
        <w:t>(b)</w:t>
      </w:r>
      <w:r w:rsidRPr="00324DF7">
        <w:rPr>
          <w:rFonts w:cs="Arial"/>
          <w:spacing w:val="-8"/>
          <w:w w:val="105"/>
          <w:szCs w:val="22"/>
          <w:u w:val="single"/>
        </w:rPr>
        <w:t xml:space="preserve"> HCV exposures. </w:t>
      </w:r>
    </w:p>
    <w:p w14:paraId="1470B021" w14:textId="77777777" w:rsidR="00C35629" w:rsidRPr="00324DF7" w:rsidRDefault="00C35629" w:rsidP="008D2E8D">
      <w:pPr>
        <w:numPr>
          <w:ilvl w:val="0"/>
          <w:numId w:val="233"/>
        </w:numPr>
        <w:tabs>
          <w:tab w:val="clear" w:pos="216"/>
          <w:tab w:val="num" w:pos="792"/>
        </w:tabs>
        <w:kinsoku w:val="0"/>
        <w:spacing w:before="288"/>
        <w:ind w:right="504"/>
        <w:rPr>
          <w:rFonts w:cs="Arial"/>
          <w:spacing w:val="-4"/>
          <w:w w:val="105"/>
          <w:szCs w:val="22"/>
        </w:rPr>
      </w:pPr>
      <w:r w:rsidRPr="00324DF7">
        <w:rPr>
          <w:rFonts w:cs="Arial"/>
          <w:spacing w:val="-9"/>
          <w:w w:val="105"/>
          <w:szCs w:val="22"/>
        </w:rPr>
        <w:t xml:space="preserve">Order baseline and follow-up testing for anti-HCV and alanine aminotransferase (ALT) 4–6 </w:t>
      </w:r>
      <w:r w:rsidRPr="00324DF7">
        <w:rPr>
          <w:rFonts w:cs="Arial"/>
          <w:spacing w:val="-4"/>
          <w:w w:val="105"/>
          <w:szCs w:val="22"/>
        </w:rPr>
        <w:t>months after exposures.</w:t>
      </w:r>
    </w:p>
    <w:p w14:paraId="1470B022" w14:textId="77777777" w:rsidR="00C35629" w:rsidRPr="00324DF7" w:rsidRDefault="00C35629" w:rsidP="008D2E8D">
      <w:pPr>
        <w:numPr>
          <w:ilvl w:val="0"/>
          <w:numId w:val="233"/>
        </w:numPr>
        <w:tabs>
          <w:tab w:val="clear" w:pos="216"/>
          <w:tab w:val="num" w:pos="792"/>
        </w:tabs>
        <w:kinsoku w:val="0"/>
        <w:spacing w:before="288"/>
        <w:ind w:right="576"/>
        <w:rPr>
          <w:rFonts w:cs="Arial"/>
          <w:w w:val="105"/>
          <w:szCs w:val="22"/>
        </w:rPr>
      </w:pPr>
      <w:r w:rsidRPr="00324DF7">
        <w:rPr>
          <w:rFonts w:cs="Arial"/>
          <w:spacing w:val="-9"/>
          <w:w w:val="105"/>
          <w:szCs w:val="22"/>
        </w:rPr>
        <w:t xml:space="preserve">Employee Health may order HCV RNA at 4–6 weeks if earlier diagnosis of HCV infection </w:t>
      </w:r>
      <w:r w:rsidRPr="00324DF7">
        <w:rPr>
          <w:rFonts w:cs="Arial"/>
          <w:w w:val="105"/>
          <w:szCs w:val="22"/>
        </w:rPr>
        <w:t>desired.</w:t>
      </w:r>
    </w:p>
    <w:p w14:paraId="1470B023" w14:textId="77777777" w:rsidR="00C35629" w:rsidRPr="00324DF7" w:rsidRDefault="00C35629" w:rsidP="008D2E8D">
      <w:pPr>
        <w:numPr>
          <w:ilvl w:val="0"/>
          <w:numId w:val="233"/>
        </w:numPr>
        <w:tabs>
          <w:tab w:val="clear" w:pos="216"/>
          <w:tab w:val="num" w:pos="792"/>
        </w:tabs>
        <w:kinsoku w:val="0"/>
        <w:spacing w:before="288"/>
        <w:ind w:right="288"/>
        <w:rPr>
          <w:rFonts w:cs="Arial"/>
          <w:spacing w:val="-5"/>
          <w:w w:val="105"/>
          <w:szCs w:val="22"/>
        </w:rPr>
      </w:pPr>
      <w:r w:rsidRPr="00324DF7">
        <w:rPr>
          <w:rFonts w:cs="Arial"/>
          <w:spacing w:val="-7"/>
          <w:w w:val="105"/>
          <w:szCs w:val="22"/>
        </w:rPr>
        <w:t>Confirm repeatedly reactive anti-HCV enzyme immunoassays (EIAs) with supplemental anti</w:t>
      </w:r>
      <w:r w:rsidRPr="00324DF7">
        <w:rPr>
          <w:rFonts w:cs="Arial"/>
          <w:spacing w:val="-7"/>
          <w:w w:val="105"/>
          <w:szCs w:val="22"/>
        </w:rPr>
        <w:softHyphen/>
      </w:r>
      <w:r w:rsidRPr="00324DF7">
        <w:rPr>
          <w:rFonts w:cs="Arial"/>
          <w:spacing w:val="-5"/>
          <w:w w:val="105"/>
          <w:szCs w:val="22"/>
        </w:rPr>
        <w:t>HCV testing (e.g., HCV RNA Qual or Quant).</w:t>
      </w:r>
    </w:p>
    <w:p w14:paraId="1470B024" w14:textId="77777777" w:rsidR="00C35629" w:rsidRPr="00324DF7" w:rsidRDefault="00C35629" w:rsidP="00C35629">
      <w:pPr>
        <w:spacing w:before="252"/>
        <w:ind w:left="504"/>
        <w:rPr>
          <w:rFonts w:cs="Arial"/>
          <w:b/>
          <w:bCs/>
          <w:spacing w:val="-6"/>
          <w:w w:val="105"/>
          <w:szCs w:val="22"/>
          <w:u w:val="single"/>
        </w:rPr>
      </w:pPr>
      <w:r w:rsidRPr="00324DF7">
        <w:rPr>
          <w:rFonts w:cs="Arial"/>
          <w:spacing w:val="-6"/>
          <w:w w:val="105"/>
          <w:szCs w:val="22"/>
        </w:rPr>
        <w:t xml:space="preserve">(c) </w:t>
      </w:r>
      <w:r w:rsidRPr="00324DF7">
        <w:rPr>
          <w:rFonts w:cs="Arial"/>
          <w:spacing w:val="-6"/>
          <w:w w:val="105"/>
          <w:szCs w:val="22"/>
          <w:u w:val="single"/>
        </w:rPr>
        <w:t xml:space="preserve">HIV exposures for employees. </w:t>
      </w:r>
    </w:p>
    <w:p w14:paraId="1470B025" w14:textId="77777777" w:rsidR="00C35629" w:rsidRPr="00324DF7" w:rsidRDefault="00C35629" w:rsidP="008D2E8D">
      <w:pPr>
        <w:numPr>
          <w:ilvl w:val="0"/>
          <w:numId w:val="234"/>
        </w:numPr>
        <w:tabs>
          <w:tab w:val="clear" w:pos="216"/>
          <w:tab w:val="num" w:pos="792"/>
        </w:tabs>
        <w:kinsoku w:val="0"/>
        <w:spacing w:before="288"/>
        <w:rPr>
          <w:rFonts w:cs="Arial"/>
          <w:w w:val="105"/>
          <w:szCs w:val="22"/>
        </w:rPr>
      </w:pPr>
      <w:r w:rsidRPr="00324DF7">
        <w:rPr>
          <w:rFonts w:cs="Arial"/>
          <w:spacing w:val="-9"/>
          <w:w w:val="105"/>
          <w:szCs w:val="22"/>
        </w:rPr>
        <w:t xml:space="preserve">Order HIV-antibody testing baseline, 6 weeks, 3 months, 6 months and one year after the date of </w:t>
      </w:r>
      <w:r w:rsidRPr="00324DF7">
        <w:rPr>
          <w:rFonts w:cs="Arial"/>
          <w:w w:val="105"/>
          <w:szCs w:val="22"/>
        </w:rPr>
        <w:t>exposure.</w:t>
      </w:r>
    </w:p>
    <w:p w14:paraId="1470B026" w14:textId="77777777" w:rsidR="00C35629" w:rsidRPr="00324DF7" w:rsidRDefault="00C35629" w:rsidP="008D2E8D">
      <w:pPr>
        <w:numPr>
          <w:ilvl w:val="0"/>
          <w:numId w:val="234"/>
        </w:numPr>
        <w:tabs>
          <w:tab w:val="clear" w:pos="216"/>
          <w:tab w:val="num" w:pos="792"/>
        </w:tabs>
        <w:kinsoku w:val="0"/>
        <w:spacing w:before="288"/>
        <w:ind w:right="72"/>
        <w:rPr>
          <w:rFonts w:cs="Arial"/>
          <w:spacing w:val="-4"/>
          <w:w w:val="105"/>
          <w:szCs w:val="22"/>
        </w:rPr>
      </w:pPr>
      <w:r w:rsidRPr="00324DF7">
        <w:rPr>
          <w:rFonts w:cs="Arial"/>
          <w:spacing w:val="-7"/>
          <w:w w:val="105"/>
          <w:szCs w:val="22"/>
        </w:rPr>
        <w:t xml:space="preserve">Employees receiving PEP for HIV exposure will be provided with regular follow-up at 72 hours </w:t>
      </w:r>
      <w:r w:rsidRPr="00324DF7">
        <w:rPr>
          <w:rFonts w:cs="Arial"/>
          <w:spacing w:val="-4"/>
          <w:w w:val="105"/>
          <w:szCs w:val="22"/>
        </w:rPr>
        <w:t>after exposure and at two-weekly intervals with repeats of the blood work (i.e., Panel 5 and CBC).</w:t>
      </w:r>
    </w:p>
    <w:p w14:paraId="1470B027" w14:textId="77777777" w:rsidR="00C35629" w:rsidRPr="00324DF7" w:rsidRDefault="00C35629" w:rsidP="008D2E8D">
      <w:pPr>
        <w:numPr>
          <w:ilvl w:val="0"/>
          <w:numId w:val="234"/>
        </w:numPr>
        <w:tabs>
          <w:tab w:val="clear" w:pos="216"/>
          <w:tab w:val="num" w:pos="792"/>
        </w:tabs>
        <w:kinsoku w:val="0"/>
        <w:spacing w:before="216"/>
        <w:rPr>
          <w:rFonts w:cs="Arial"/>
          <w:spacing w:val="-6"/>
          <w:w w:val="105"/>
          <w:szCs w:val="22"/>
        </w:rPr>
      </w:pPr>
      <w:r w:rsidRPr="00324DF7">
        <w:rPr>
          <w:rFonts w:cs="Arial"/>
          <w:spacing w:val="-3"/>
          <w:w w:val="105"/>
          <w:szCs w:val="22"/>
        </w:rPr>
        <w:t>Order HIV antibody testing if illness compatible with an acute retroviral syndrome occurs.</w:t>
      </w:r>
    </w:p>
    <w:p w14:paraId="1470B028" w14:textId="77777777" w:rsidR="00C35629" w:rsidRPr="00324DF7" w:rsidRDefault="00C35629" w:rsidP="00C35629">
      <w:pPr>
        <w:kinsoku w:val="0"/>
        <w:spacing w:before="216"/>
        <w:rPr>
          <w:rFonts w:cs="Arial"/>
          <w:spacing w:val="-6"/>
          <w:w w:val="105"/>
          <w:szCs w:val="22"/>
        </w:rPr>
      </w:pPr>
    </w:p>
    <w:p w14:paraId="1470B029" w14:textId="77777777" w:rsidR="00C35629" w:rsidRPr="00324DF7" w:rsidRDefault="00C35629" w:rsidP="00C35629">
      <w:pPr>
        <w:kinsoku w:val="0"/>
        <w:spacing w:before="216"/>
        <w:rPr>
          <w:rFonts w:cs="Arial"/>
          <w:spacing w:val="-6"/>
          <w:w w:val="105"/>
          <w:szCs w:val="22"/>
        </w:rPr>
      </w:pPr>
    </w:p>
    <w:p w14:paraId="1470B02A" w14:textId="77777777" w:rsidR="00C35629" w:rsidRPr="00324DF7" w:rsidRDefault="00C35629" w:rsidP="00C35629">
      <w:pPr>
        <w:kinsoku w:val="0"/>
        <w:spacing w:before="216"/>
        <w:rPr>
          <w:rFonts w:cs="Arial"/>
          <w:spacing w:val="-6"/>
          <w:w w:val="105"/>
          <w:szCs w:val="22"/>
        </w:rPr>
      </w:pPr>
    </w:p>
    <w:p w14:paraId="1470B02B" w14:textId="77777777" w:rsidR="00C35629" w:rsidRPr="00324DF7" w:rsidRDefault="00C35629" w:rsidP="00C35629">
      <w:pPr>
        <w:kinsoku w:val="0"/>
        <w:spacing w:before="216"/>
        <w:rPr>
          <w:rFonts w:cs="Arial"/>
          <w:spacing w:val="-6"/>
          <w:w w:val="105"/>
          <w:szCs w:val="22"/>
        </w:rPr>
      </w:pPr>
    </w:p>
    <w:p w14:paraId="1470B02C" w14:textId="77777777" w:rsidR="00C35629" w:rsidRPr="00324DF7" w:rsidRDefault="00C35629" w:rsidP="00C35629">
      <w:pPr>
        <w:kinsoku w:val="0"/>
        <w:spacing w:before="216"/>
        <w:rPr>
          <w:rFonts w:cs="Arial"/>
          <w:spacing w:val="-6"/>
          <w:w w:val="105"/>
          <w:szCs w:val="22"/>
        </w:rPr>
      </w:pPr>
    </w:p>
    <w:p w14:paraId="1470B02D" w14:textId="77777777" w:rsidR="00C35629" w:rsidRPr="00324DF7" w:rsidRDefault="00C35629" w:rsidP="00C35629">
      <w:pPr>
        <w:kinsoku w:val="0"/>
        <w:spacing w:before="216"/>
        <w:rPr>
          <w:rFonts w:cs="Arial"/>
          <w:spacing w:val="-6"/>
          <w:w w:val="105"/>
          <w:szCs w:val="22"/>
        </w:rPr>
      </w:pPr>
      <w:r w:rsidRPr="00324DF7">
        <w:rPr>
          <w:rFonts w:cs="Arial"/>
          <w:spacing w:val="-10"/>
          <w:w w:val="105"/>
          <w:szCs w:val="22"/>
        </w:rPr>
        <w:t xml:space="preserve">VA MEDICAL CENTER                                                                             </w:t>
      </w:r>
      <w:r w:rsidRPr="00324DF7">
        <w:rPr>
          <w:rFonts w:cs="Arial"/>
          <w:spacing w:val="-6"/>
          <w:w w:val="105"/>
          <w:szCs w:val="22"/>
        </w:rPr>
        <w:t>MEMORANDUM NO. 111-02</w:t>
      </w:r>
    </w:p>
    <w:p w14:paraId="1470B02E" w14:textId="77777777" w:rsidR="00C35629" w:rsidRPr="00324DF7" w:rsidRDefault="00C35629" w:rsidP="00C35629">
      <w:pPr>
        <w:keepNext/>
        <w:keepLines/>
        <w:tabs>
          <w:tab w:val="left" w:pos="6"/>
          <w:tab w:val="right" w:pos="7874"/>
        </w:tabs>
        <w:rPr>
          <w:rFonts w:cs="Arial"/>
          <w:spacing w:val="-6"/>
          <w:w w:val="105"/>
          <w:szCs w:val="22"/>
        </w:rPr>
      </w:pPr>
      <w:r w:rsidRPr="00324DF7">
        <w:rPr>
          <w:rFonts w:cs="Arial"/>
          <w:szCs w:val="22"/>
        </w:rPr>
        <w:tab/>
      </w:r>
      <w:r w:rsidRPr="00324DF7">
        <w:rPr>
          <w:rFonts w:cs="Arial"/>
          <w:spacing w:val="-4"/>
          <w:w w:val="105"/>
          <w:szCs w:val="22"/>
        </w:rPr>
        <w:t>LEXINGTON, KENTUCKY</w:t>
      </w:r>
      <w:r w:rsidRPr="00324DF7">
        <w:rPr>
          <w:rFonts w:cs="Arial"/>
          <w:spacing w:val="-4"/>
          <w:w w:val="105"/>
          <w:szCs w:val="22"/>
        </w:rPr>
        <w:tab/>
      </w:r>
      <w:r w:rsidRPr="00324DF7">
        <w:rPr>
          <w:rFonts w:cs="Arial"/>
          <w:spacing w:val="-6"/>
          <w:w w:val="105"/>
          <w:szCs w:val="22"/>
        </w:rPr>
        <w:t>JUNE 13, 2012</w:t>
      </w:r>
    </w:p>
    <w:p w14:paraId="1470B02F" w14:textId="77777777" w:rsidR="00C35629" w:rsidRPr="00324DF7" w:rsidRDefault="00C35629" w:rsidP="00C35629">
      <w:pPr>
        <w:spacing w:before="504"/>
        <w:ind w:right="72" w:firstLine="432"/>
        <w:rPr>
          <w:rFonts w:cs="Arial"/>
          <w:color w:val="060405"/>
          <w:w w:val="105"/>
          <w:szCs w:val="22"/>
        </w:rPr>
      </w:pPr>
      <w:r w:rsidRPr="00324DF7">
        <w:rPr>
          <w:rFonts w:cs="Arial"/>
          <w:color w:val="060405"/>
          <w:spacing w:val="-4"/>
          <w:w w:val="105"/>
          <w:szCs w:val="22"/>
        </w:rPr>
        <w:t>4. Advise exposed persons to use precautions to prevent secondary transmission during the follow-</w:t>
      </w:r>
      <w:r w:rsidRPr="00324DF7">
        <w:rPr>
          <w:rFonts w:cs="Arial"/>
          <w:color w:val="060405"/>
          <w:w w:val="105"/>
          <w:szCs w:val="22"/>
        </w:rPr>
        <w:t>up period.</w:t>
      </w:r>
    </w:p>
    <w:p w14:paraId="1470B030" w14:textId="77777777" w:rsidR="00C35629" w:rsidRPr="00324DF7" w:rsidRDefault="00C35629" w:rsidP="00C35629">
      <w:pPr>
        <w:spacing w:before="324" w:line="199" w:lineRule="auto"/>
        <w:ind w:firstLine="360"/>
        <w:rPr>
          <w:rFonts w:cs="Arial"/>
          <w:color w:val="060405"/>
          <w:w w:val="105"/>
          <w:szCs w:val="22"/>
        </w:rPr>
      </w:pPr>
      <w:r w:rsidRPr="00324DF7">
        <w:rPr>
          <w:rFonts w:cs="Arial"/>
          <w:color w:val="060405"/>
          <w:w w:val="105"/>
          <w:szCs w:val="22"/>
        </w:rPr>
        <w:t xml:space="preserve">  5. </w:t>
      </w:r>
      <w:r w:rsidRPr="00324DF7">
        <w:rPr>
          <w:rFonts w:cs="Arial"/>
          <w:b/>
          <w:bCs/>
          <w:color w:val="060405"/>
          <w:w w:val="105"/>
          <w:szCs w:val="22"/>
        </w:rPr>
        <w:t>REFERENCES</w:t>
      </w:r>
    </w:p>
    <w:p w14:paraId="1470B031" w14:textId="77777777" w:rsidR="00C35629" w:rsidRPr="00324DF7" w:rsidRDefault="00C35629" w:rsidP="008D2E8D">
      <w:pPr>
        <w:numPr>
          <w:ilvl w:val="0"/>
          <w:numId w:val="235"/>
        </w:numPr>
        <w:tabs>
          <w:tab w:val="clear" w:pos="216"/>
          <w:tab w:val="num" w:pos="576"/>
        </w:tabs>
        <w:kinsoku w:val="0"/>
        <w:spacing w:before="288"/>
        <w:ind w:right="576"/>
        <w:rPr>
          <w:rFonts w:cs="Arial"/>
          <w:color w:val="060405"/>
          <w:spacing w:val="-4"/>
          <w:w w:val="105"/>
          <w:szCs w:val="22"/>
          <w:u w:val="single"/>
        </w:rPr>
      </w:pPr>
      <w:r w:rsidRPr="00324DF7">
        <w:rPr>
          <w:rFonts w:cs="Arial"/>
          <w:color w:val="060405"/>
          <w:w w:val="105"/>
          <w:szCs w:val="22"/>
        </w:rPr>
        <w:t xml:space="preserve">OSHA Bloodborne Pathogen Standard; 29 CFR 1910.1030. </w:t>
      </w:r>
      <w:hyperlink r:id="rId188" w:history="1">
        <w:r w:rsidRPr="00324DF7">
          <w:rPr>
            <w:rFonts w:cs="Arial"/>
            <w:color w:val="0000FF"/>
            <w:spacing w:val="-4"/>
            <w:w w:val="105"/>
            <w:szCs w:val="22"/>
            <w:u w:val="single"/>
          </w:rPr>
          <w:t>http://www.osha.gov/pls/oshaweb/owadisp.show</w:t>
        </w:r>
      </w:hyperlink>
      <w:r w:rsidRPr="00324DF7">
        <w:rPr>
          <w:rFonts w:cs="Arial"/>
          <w:color w:val="060405"/>
          <w:spacing w:val="-4"/>
          <w:w w:val="105"/>
          <w:szCs w:val="22"/>
          <w:u w:val="single"/>
        </w:rPr>
        <w:t xml:space="preserve"> document?p table=STANDARDS&amp;p id=10051 </w:t>
      </w:r>
    </w:p>
    <w:p w14:paraId="1470B032" w14:textId="77777777" w:rsidR="00C35629" w:rsidRPr="00324DF7" w:rsidRDefault="00C35629" w:rsidP="008D2E8D">
      <w:pPr>
        <w:numPr>
          <w:ilvl w:val="0"/>
          <w:numId w:val="235"/>
        </w:numPr>
        <w:tabs>
          <w:tab w:val="clear" w:pos="216"/>
          <w:tab w:val="num" w:pos="576"/>
        </w:tabs>
        <w:kinsoku w:val="0"/>
        <w:spacing w:before="288"/>
        <w:rPr>
          <w:rFonts w:cs="Arial"/>
          <w:color w:val="060405"/>
          <w:spacing w:val="-5"/>
          <w:w w:val="105"/>
          <w:szCs w:val="22"/>
        </w:rPr>
      </w:pPr>
      <w:r w:rsidRPr="00324DF7">
        <w:rPr>
          <w:rFonts w:cs="Arial"/>
          <w:color w:val="060405"/>
          <w:spacing w:val="-9"/>
          <w:w w:val="105"/>
          <w:szCs w:val="22"/>
        </w:rPr>
        <w:t xml:space="preserve">CDC, Revised Recommendations for HIV Testing of Adults, Adolescents, and Pregnant Women in </w:t>
      </w:r>
      <w:r w:rsidRPr="00324DF7">
        <w:rPr>
          <w:rFonts w:cs="Arial"/>
          <w:color w:val="060405"/>
          <w:spacing w:val="-5"/>
          <w:w w:val="105"/>
          <w:szCs w:val="22"/>
        </w:rPr>
        <w:t>Health-Care Settings, MMWR 2006, 55:RR:14, pgs 1-17.</w:t>
      </w:r>
    </w:p>
    <w:p w14:paraId="1470B033" w14:textId="77777777" w:rsidR="00C35629" w:rsidRPr="00324DF7" w:rsidRDefault="00C35629" w:rsidP="008D2E8D">
      <w:pPr>
        <w:numPr>
          <w:ilvl w:val="0"/>
          <w:numId w:val="235"/>
        </w:numPr>
        <w:tabs>
          <w:tab w:val="clear" w:pos="216"/>
          <w:tab w:val="num" w:pos="576"/>
          <w:tab w:val="left" w:pos="8510"/>
        </w:tabs>
        <w:kinsoku w:val="0"/>
        <w:spacing w:before="288"/>
        <w:ind w:right="144"/>
        <w:rPr>
          <w:rFonts w:cs="Arial"/>
          <w:color w:val="060405"/>
          <w:spacing w:val="-4"/>
          <w:w w:val="105"/>
          <w:szCs w:val="22"/>
        </w:rPr>
      </w:pPr>
      <w:r w:rsidRPr="00324DF7">
        <w:rPr>
          <w:rFonts w:cs="Arial"/>
          <w:color w:val="060405"/>
          <w:spacing w:val="-3"/>
          <w:w w:val="105"/>
          <w:szCs w:val="22"/>
        </w:rPr>
        <w:t>Centers for Disease Control (CDC). Updated U.S. Public Health Service</w:t>
      </w:r>
      <w:r w:rsidRPr="00324DF7">
        <w:rPr>
          <w:rFonts w:cs="Arial"/>
          <w:color w:val="060405"/>
          <w:spacing w:val="-3"/>
          <w:w w:val="105"/>
          <w:szCs w:val="22"/>
        </w:rPr>
        <w:tab/>
      </w:r>
      <w:r w:rsidRPr="00324DF7">
        <w:rPr>
          <w:rFonts w:cs="Arial"/>
          <w:color w:val="060405"/>
          <w:spacing w:val="-6"/>
          <w:w w:val="105"/>
          <w:szCs w:val="22"/>
        </w:rPr>
        <w:t>Guidelines for</w:t>
      </w:r>
      <w:r w:rsidRPr="00324DF7">
        <w:rPr>
          <w:rFonts w:cs="Arial"/>
          <w:color w:val="060405"/>
          <w:spacing w:val="-6"/>
          <w:w w:val="105"/>
          <w:szCs w:val="22"/>
        </w:rPr>
        <w:br/>
      </w:r>
      <w:r w:rsidRPr="00324DF7">
        <w:rPr>
          <w:rFonts w:cs="Arial"/>
          <w:color w:val="060405"/>
          <w:spacing w:val="-4"/>
          <w:w w:val="105"/>
          <w:szCs w:val="22"/>
        </w:rPr>
        <w:t>the Management of Occupational Exposures to HIV and Recommendations for Post-exposure Prophylaxis. MMWR September 30, 2005; 54(RR-9), pp 1-24.</w:t>
      </w:r>
    </w:p>
    <w:p w14:paraId="1470B034" w14:textId="77777777" w:rsidR="00C35629" w:rsidRPr="00324DF7" w:rsidRDefault="00C35629" w:rsidP="00C35629">
      <w:pPr>
        <w:spacing w:before="288"/>
        <w:ind w:right="288" w:firstLine="360"/>
        <w:rPr>
          <w:rFonts w:cs="Arial"/>
          <w:color w:val="060405"/>
          <w:spacing w:val="-4"/>
          <w:w w:val="105"/>
          <w:szCs w:val="22"/>
        </w:rPr>
      </w:pPr>
      <w:r w:rsidRPr="00324DF7">
        <w:rPr>
          <w:rFonts w:cs="Arial"/>
          <w:color w:val="060405"/>
          <w:spacing w:val="-7"/>
          <w:w w:val="105"/>
          <w:szCs w:val="22"/>
        </w:rPr>
        <w:t xml:space="preserve">  6.  </w:t>
      </w:r>
      <w:r w:rsidRPr="00324DF7">
        <w:rPr>
          <w:rFonts w:cs="Arial"/>
          <w:b/>
          <w:bCs/>
          <w:color w:val="060405"/>
          <w:spacing w:val="-7"/>
          <w:w w:val="105"/>
          <w:szCs w:val="22"/>
        </w:rPr>
        <w:t xml:space="preserve">FOLLOW-UP RESPONSIBILITY: </w:t>
      </w:r>
      <w:r w:rsidRPr="00324DF7">
        <w:rPr>
          <w:rFonts w:cs="Arial"/>
          <w:color w:val="060405"/>
          <w:spacing w:val="-7"/>
          <w:w w:val="105"/>
          <w:szCs w:val="22"/>
        </w:rPr>
        <w:t xml:space="preserve">Infection Control, Infection Control Committee, Employee </w:t>
      </w:r>
      <w:r w:rsidRPr="00324DF7">
        <w:rPr>
          <w:rFonts w:cs="Arial"/>
          <w:color w:val="060405"/>
          <w:spacing w:val="-4"/>
          <w:w w:val="105"/>
          <w:szCs w:val="22"/>
        </w:rPr>
        <w:t>Health, and Safety Office.</w:t>
      </w:r>
    </w:p>
    <w:p w14:paraId="1470B035" w14:textId="77777777" w:rsidR="00C35629" w:rsidRPr="00324DF7" w:rsidRDefault="00C35629" w:rsidP="00C35629">
      <w:pPr>
        <w:spacing w:before="216" w:after="792"/>
        <w:ind w:firstLine="360"/>
        <w:rPr>
          <w:rFonts w:cs="Arial"/>
          <w:color w:val="060405"/>
          <w:spacing w:val="-3"/>
          <w:w w:val="105"/>
          <w:szCs w:val="22"/>
        </w:rPr>
      </w:pPr>
      <w:r w:rsidRPr="00324DF7">
        <w:rPr>
          <w:rFonts w:cs="Arial"/>
          <w:color w:val="060405"/>
          <w:spacing w:val="-3"/>
          <w:w w:val="105"/>
          <w:szCs w:val="22"/>
        </w:rPr>
        <w:t xml:space="preserve">  7. </w:t>
      </w:r>
      <w:r w:rsidRPr="00324DF7">
        <w:rPr>
          <w:rFonts w:cs="Arial"/>
          <w:b/>
          <w:bCs/>
          <w:color w:val="060405"/>
          <w:spacing w:val="-3"/>
          <w:w w:val="105"/>
          <w:szCs w:val="22"/>
        </w:rPr>
        <w:t xml:space="preserve">RECERTIFICATION: </w:t>
      </w:r>
      <w:r w:rsidRPr="00324DF7">
        <w:rPr>
          <w:rFonts w:cs="Arial"/>
          <w:color w:val="060405"/>
          <w:spacing w:val="-3"/>
          <w:w w:val="105"/>
          <w:szCs w:val="22"/>
        </w:rPr>
        <w:t>On or before June 13, 2013.</w:t>
      </w:r>
    </w:p>
    <w:p w14:paraId="1470B036" w14:textId="77777777" w:rsidR="00C35629" w:rsidRPr="00324DF7" w:rsidRDefault="00C35629" w:rsidP="00C35629">
      <w:pPr>
        <w:spacing w:after="14"/>
        <w:ind w:left="72" w:right="6178"/>
        <w:rPr>
          <w:rFonts w:cs="Arial"/>
          <w:szCs w:val="22"/>
        </w:rPr>
      </w:pPr>
      <w:r>
        <w:rPr>
          <w:rFonts w:cs="Arial"/>
          <w:noProof/>
          <w:szCs w:val="22"/>
        </w:rPr>
        <w:drawing>
          <wp:inline distT="0" distB="0" distL="0" distR="0" wp14:anchorId="1470B548" wp14:editId="1470B549">
            <wp:extent cx="2428875" cy="800100"/>
            <wp:effectExtent l="19050" t="0" r="9525" b="0"/>
            <wp:docPr id="40" name="Picture 15"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1"/>
                    <pic:cNvPicPr>
                      <a:picLocks noChangeAspect="1" noChangeArrowheads="1"/>
                    </pic:cNvPicPr>
                  </pic:nvPicPr>
                  <pic:blipFill>
                    <a:blip r:embed="rId189" cstate="print"/>
                    <a:srcRect/>
                    <a:stretch>
                      <a:fillRect/>
                    </a:stretch>
                  </pic:blipFill>
                  <pic:spPr bwMode="auto">
                    <a:xfrm>
                      <a:off x="0" y="0"/>
                      <a:ext cx="2428875" cy="800100"/>
                    </a:xfrm>
                    <a:prstGeom prst="rect">
                      <a:avLst/>
                    </a:prstGeom>
                    <a:noFill/>
                    <a:ln w="9525">
                      <a:noFill/>
                      <a:miter lim="800000"/>
                      <a:headEnd/>
                      <a:tailEnd/>
                    </a:ln>
                  </pic:spPr>
                </pic:pic>
              </a:graphicData>
            </a:graphic>
          </wp:inline>
        </w:drawing>
      </w:r>
    </w:p>
    <w:p w14:paraId="1470B037" w14:textId="77777777" w:rsidR="00C35629" w:rsidRPr="00324DF7" w:rsidRDefault="00C35629" w:rsidP="00C35629">
      <w:pPr>
        <w:ind w:right="8352"/>
        <w:rPr>
          <w:rFonts w:cs="Arial"/>
          <w:color w:val="060405"/>
          <w:w w:val="105"/>
          <w:szCs w:val="22"/>
        </w:rPr>
      </w:pPr>
      <w:r w:rsidRPr="00324DF7">
        <w:rPr>
          <w:rFonts w:cs="Arial"/>
          <w:color w:val="060405"/>
          <w:spacing w:val="-11"/>
          <w:w w:val="105"/>
          <w:szCs w:val="22"/>
        </w:rPr>
        <w:t xml:space="preserve">DeWayne Hamlin </w:t>
      </w:r>
      <w:r w:rsidRPr="00324DF7">
        <w:rPr>
          <w:rFonts w:cs="Arial"/>
          <w:color w:val="060405"/>
          <w:w w:val="105"/>
          <w:szCs w:val="22"/>
        </w:rPr>
        <w:t>Director</w:t>
      </w:r>
    </w:p>
    <w:p w14:paraId="1470B038" w14:textId="77777777" w:rsidR="00C35629" w:rsidRPr="00324DF7" w:rsidRDefault="00C35629" w:rsidP="00C35629">
      <w:pPr>
        <w:spacing w:before="216" w:line="204" w:lineRule="auto"/>
        <w:rPr>
          <w:rFonts w:cs="Arial"/>
          <w:color w:val="060405"/>
          <w:w w:val="105"/>
          <w:szCs w:val="22"/>
        </w:rPr>
      </w:pPr>
      <w:r w:rsidRPr="00324DF7">
        <w:rPr>
          <w:rFonts w:cs="Arial"/>
          <w:color w:val="060405"/>
          <w:w w:val="105"/>
          <w:szCs w:val="22"/>
        </w:rPr>
        <w:t>Attachments</w:t>
      </w:r>
    </w:p>
    <w:p w14:paraId="1470B039" w14:textId="77777777" w:rsidR="00C35629" w:rsidRPr="00324DF7" w:rsidRDefault="00C35629" w:rsidP="00C35629">
      <w:pPr>
        <w:widowControl/>
        <w:autoSpaceDE w:val="0"/>
        <w:autoSpaceDN w:val="0"/>
        <w:adjustRightInd w:val="0"/>
        <w:rPr>
          <w:rFonts w:cs="Arial"/>
          <w:szCs w:val="22"/>
        </w:rPr>
        <w:sectPr w:rsidR="00C35629" w:rsidRPr="00324DF7" w:rsidSect="00C35629">
          <w:headerReference w:type="default" r:id="rId190"/>
          <w:headerReference w:type="first" r:id="rId191"/>
          <w:pgSz w:w="12240" w:h="15840"/>
          <w:pgMar w:top="720" w:right="720" w:bottom="720" w:left="720" w:header="760" w:footer="720" w:gutter="0"/>
          <w:cols w:space="720"/>
          <w:noEndnote/>
          <w:titlePg/>
        </w:sectPr>
      </w:pPr>
    </w:p>
    <w:p w14:paraId="1470B03A" w14:textId="77777777" w:rsidR="00C35629" w:rsidRPr="00324DF7" w:rsidRDefault="00C35629" w:rsidP="00C35629">
      <w:pPr>
        <w:keepNext/>
        <w:keepLines/>
        <w:tabs>
          <w:tab w:val="left" w:pos="1"/>
          <w:tab w:val="right" w:pos="9376"/>
        </w:tabs>
        <w:rPr>
          <w:rFonts w:cs="Arial"/>
          <w:spacing w:val="-6"/>
          <w:w w:val="105"/>
          <w:szCs w:val="22"/>
        </w:rPr>
      </w:pPr>
      <w:r w:rsidRPr="00324DF7">
        <w:rPr>
          <w:rFonts w:cs="Arial"/>
          <w:spacing w:val="-10"/>
          <w:w w:val="105"/>
          <w:szCs w:val="22"/>
        </w:rPr>
        <w:lastRenderedPageBreak/>
        <w:t xml:space="preserve">VA MEDICAL CENTER                                                                              </w:t>
      </w:r>
      <w:r w:rsidRPr="00324DF7">
        <w:rPr>
          <w:rFonts w:cs="Arial"/>
          <w:spacing w:val="-6"/>
          <w:w w:val="105"/>
          <w:szCs w:val="22"/>
        </w:rPr>
        <w:t>MEMORANDUM NO. 111-02</w:t>
      </w:r>
    </w:p>
    <w:p w14:paraId="1470B03B" w14:textId="77777777" w:rsidR="00C35629" w:rsidRPr="00324DF7" w:rsidRDefault="00C35629" w:rsidP="00C35629">
      <w:pPr>
        <w:keepNext/>
        <w:keepLines/>
        <w:tabs>
          <w:tab w:val="left" w:pos="6"/>
          <w:tab w:val="right" w:pos="7874"/>
        </w:tabs>
        <w:rPr>
          <w:rFonts w:cs="Arial"/>
          <w:spacing w:val="-6"/>
          <w:w w:val="105"/>
          <w:szCs w:val="22"/>
        </w:rPr>
      </w:pPr>
      <w:r w:rsidRPr="00324DF7">
        <w:rPr>
          <w:rFonts w:cs="Arial"/>
          <w:szCs w:val="22"/>
        </w:rPr>
        <w:tab/>
      </w:r>
      <w:r w:rsidRPr="00324DF7">
        <w:rPr>
          <w:rFonts w:cs="Arial"/>
          <w:spacing w:val="-4"/>
          <w:w w:val="105"/>
          <w:szCs w:val="22"/>
        </w:rPr>
        <w:t>LEXINGTON, KENTUCKY</w:t>
      </w:r>
      <w:r w:rsidRPr="00324DF7">
        <w:rPr>
          <w:rFonts w:cs="Arial"/>
          <w:spacing w:val="-4"/>
          <w:w w:val="105"/>
          <w:szCs w:val="22"/>
        </w:rPr>
        <w:tab/>
      </w:r>
      <w:r w:rsidRPr="00324DF7">
        <w:rPr>
          <w:rFonts w:cs="Arial"/>
          <w:spacing w:val="-6"/>
          <w:w w:val="105"/>
          <w:szCs w:val="22"/>
        </w:rPr>
        <w:t>JUNE 13, 2012</w:t>
      </w:r>
    </w:p>
    <w:p w14:paraId="1470B03C" w14:textId="77777777" w:rsidR="00C35629" w:rsidRPr="00324DF7" w:rsidRDefault="00C35629" w:rsidP="00C35629">
      <w:pPr>
        <w:ind w:left="72"/>
        <w:rPr>
          <w:rFonts w:cs="Arial"/>
          <w:szCs w:val="22"/>
        </w:rPr>
      </w:pPr>
      <w:r w:rsidRPr="00324DF7">
        <w:rPr>
          <w:rFonts w:cs="Arial"/>
          <w:w w:val="105"/>
          <w:szCs w:val="22"/>
        </w:rPr>
        <w:t>ATTACHMENT A</w:t>
      </w:r>
    </w:p>
    <w:p w14:paraId="1470B03D" w14:textId="77777777" w:rsidR="00C35629" w:rsidRPr="00324DF7" w:rsidRDefault="00C35629" w:rsidP="00C35629">
      <w:pPr>
        <w:ind w:left="72"/>
        <w:rPr>
          <w:rFonts w:cs="Arial"/>
          <w:szCs w:val="22"/>
        </w:rPr>
      </w:pPr>
      <w:r>
        <w:rPr>
          <w:rFonts w:cs="Arial"/>
          <w:noProof/>
          <w:szCs w:val="22"/>
        </w:rPr>
        <w:drawing>
          <wp:inline distT="0" distB="0" distL="0" distR="0" wp14:anchorId="1470B54A" wp14:editId="1470B54B">
            <wp:extent cx="6858000" cy="7124700"/>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2" cstate="print"/>
                    <a:srcRect/>
                    <a:stretch>
                      <a:fillRect/>
                    </a:stretch>
                  </pic:blipFill>
                  <pic:spPr bwMode="auto">
                    <a:xfrm>
                      <a:off x="0" y="0"/>
                      <a:ext cx="6858000" cy="7124700"/>
                    </a:xfrm>
                    <a:prstGeom prst="rect">
                      <a:avLst/>
                    </a:prstGeom>
                    <a:noFill/>
                    <a:ln w="9525">
                      <a:noFill/>
                      <a:miter lim="800000"/>
                      <a:headEnd/>
                      <a:tailEnd/>
                    </a:ln>
                  </pic:spPr>
                </pic:pic>
              </a:graphicData>
            </a:graphic>
          </wp:inline>
        </w:drawing>
      </w:r>
    </w:p>
    <w:p w14:paraId="1470B03E" w14:textId="77777777" w:rsidR="00C35629" w:rsidRPr="00324DF7" w:rsidRDefault="00C35629" w:rsidP="00C35629">
      <w:pPr>
        <w:ind w:left="72"/>
        <w:rPr>
          <w:rFonts w:cs="Arial"/>
          <w:szCs w:val="22"/>
        </w:rPr>
      </w:pPr>
    </w:p>
    <w:p w14:paraId="1470B03F" w14:textId="77777777" w:rsidR="00C35629" w:rsidRPr="00324DF7" w:rsidRDefault="00C35629" w:rsidP="00C35629">
      <w:pPr>
        <w:ind w:left="72"/>
        <w:rPr>
          <w:rFonts w:cs="Arial"/>
          <w:szCs w:val="22"/>
        </w:rPr>
      </w:pPr>
    </w:p>
    <w:p w14:paraId="1470B040" w14:textId="77777777" w:rsidR="00C35629" w:rsidRPr="00324DF7" w:rsidRDefault="00C35629" w:rsidP="00C35629">
      <w:pPr>
        <w:ind w:left="72"/>
        <w:rPr>
          <w:rFonts w:cs="Arial"/>
          <w:szCs w:val="22"/>
        </w:rPr>
      </w:pPr>
    </w:p>
    <w:p w14:paraId="1470B041" w14:textId="77777777" w:rsidR="00C35629" w:rsidRPr="00324DF7" w:rsidRDefault="00C35629" w:rsidP="00C35629">
      <w:pPr>
        <w:ind w:left="72"/>
        <w:rPr>
          <w:rFonts w:cs="Arial"/>
          <w:szCs w:val="22"/>
        </w:rPr>
      </w:pPr>
    </w:p>
    <w:p w14:paraId="1470B042" w14:textId="77777777" w:rsidR="00C35629" w:rsidRPr="00324DF7" w:rsidRDefault="00C35629" w:rsidP="00C35629">
      <w:pPr>
        <w:ind w:left="72"/>
        <w:rPr>
          <w:rFonts w:cs="Arial"/>
          <w:szCs w:val="22"/>
        </w:rPr>
      </w:pPr>
    </w:p>
    <w:p w14:paraId="1470B043" w14:textId="77777777" w:rsidR="00C35629" w:rsidRPr="00324DF7" w:rsidRDefault="00C35629" w:rsidP="00C35629">
      <w:pPr>
        <w:ind w:left="72"/>
        <w:rPr>
          <w:rFonts w:cs="Arial"/>
          <w:szCs w:val="22"/>
        </w:rPr>
        <w:sectPr w:rsidR="00C35629" w:rsidRPr="00324DF7" w:rsidSect="00C35629">
          <w:headerReference w:type="default" r:id="rId193"/>
          <w:pgSz w:w="12240" w:h="15840"/>
          <w:pgMar w:top="720" w:right="720" w:bottom="720" w:left="720" w:header="760" w:footer="720" w:gutter="0"/>
          <w:cols w:space="720"/>
          <w:noEndnote/>
        </w:sectPr>
      </w:pPr>
    </w:p>
    <w:p w14:paraId="1470B044" w14:textId="77777777" w:rsidR="00C35629" w:rsidRPr="00324DF7" w:rsidRDefault="00C35629" w:rsidP="00C35629">
      <w:pPr>
        <w:spacing w:before="504" w:line="211" w:lineRule="auto"/>
        <w:ind w:left="432"/>
        <w:rPr>
          <w:rFonts w:cs="Arial"/>
          <w:w w:val="105"/>
          <w:szCs w:val="22"/>
        </w:rPr>
      </w:pPr>
      <w:r>
        <w:rPr>
          <w:rFonts w:cs="Arial"/>
          <w:noProof/>
          <w:w w:val="105"/>
          <w:szCs w:val="22"/>
        </w:rPr>
        <w:lastRenderedPageBreak/>
        <w:drawing>
          <wp:inline distT="0" distB="0" distL="0" distR="0" wp14:anchorId="1470B54C" wp14:editId="1470B54D">
            <wp:extent cx="6848475" cy="8020050"/>
            <wp:effectExtent l="19050" t="0" r="9525"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4" cstate="print"/>
                    <a:srcRect/>
                    <a:stretch>
                      <a:fillRect/>
                    </a:stretch>
                  </pic:blipFill>
                  <pic:spPr bwMode="auto">
                    <a:xfrm>
                      <a:off x="0" y="0"/>
                      <a:ext cx="6848475" cy="8020050"/>
                    </a:xfrm>
                    <a:prstGeom prst="rect">
                      <a:avLst/>
                    </a:prstGeom>
                    <a:noFill/>
                    <a:ln w="9525">
                      <a:noFill/>
                      <a:miter lim="800000"/>
                      <a:headEnd/>
                      <a:tailEnd/>
                    </a:ln>
                  </pic:spPr>
                </pic:pic>
              </a:graphicData>
            </a:graphic>
          </wp:inline>
        </w:drawing>
      </w:r>
    </w:p>
    <w:p w14:paraId="1470B045" w14:textId="77777777" w:rsidR="00C35629" w:rsidRPr="00324DF7" w:rsidRDefault="00C35629" w:rsidP="00C35629">
      <w:pPr>
        <w:spacing w:before="720" w:line="211" w:lineRule="auto"/>
        <w:ind w:left="288"/>
        <w:rPr>
          <w:rFonts w:cs="Arial"/>
          <w:spacing w:val="-7"/>
          <w:w w:val="110"/>
          <w:szCs w:val="22"/>
        </w:rPr>
      </w:pPr>
      <w:r>
        <w:rPr>
          <w:rFonts w:cs="Arial"/>
          <w:noProof/>
          <w:w w:val="105"/>
          <w:szCs w:val="22"/>
        </w:rPr>
        <w:lastRenderedPageBreak/>
        <w:drawing>
          <wp:inline distT="0" distB="0" distL="0" distR="0" wp14:anchorId="1470B54E" wp14:editId="1470B54F">
            <wp:extent cx="6848475" cy="8020050"/>
            <wp:effectExtent l="19050" t="0" r="9525"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5" cstate="print"/>
                    <a:srcRect/>
                    <a:stretch>
                      <a:fillRect/>
                    </a:stretch>
                  </pic:blipFill>
                  <pic:spPr bwMode="auto">
                    <a:xfrm>
                      <a:off x="0" y="0"/>
                      <a:ext cx="6848475" cy="8020050"/>
                    </a:xfrm>
                    <a:prstGeom prst="rect">
                      <a:avLst/>
                    </a:prstGeom>
                    <a:noFill/>
                    <a:ln w="9525">
                      <a:noFill/>
                      <a:miter lim="800000"/>
                      <a:headEnd/>
                      <a:tailEnd/>
                    </a:ln>
                  </pic:spPr>
                </pic:pic>
              </a:graphicData>
            </a:graphic>
          </wp:inline>
        </w:drawing>
      </w:r>
      <w:r>
        <w:rPr>
          <w:rFonts w:cs="Arial"/>
          <w:noProof/>
          <w:w w:val="105"/>
          <w:szCs w:val="22"/>
        </w:rPr>
        <w:lastRenderedPageBreak/>
        <w:drawing>
          <wp:inline distT="0" distB="0" distL="0" distR="0" wp14:anchorId="1470B550" wp14:editId="1470B551">
            <wp:extent cx="6848475" cy="8191500"/>
            <wp:effectExtent l="19050" t="0" r="9525"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 cstate="print"/>
                    <a:srcRect/>
                    <a:stretch>
                      <a:fillRect/>
                    </a:stretch>
                  </pic:blipFill>
                  <pic:spPr bwMode="auto">
                    <a:xfrm>
                      <a:off x="0" y="0"/>
                      <a:ext cx="6848475" cy="8191500"/>
                    </a:xfrm>
                    <a:prstGeom prst="rect">
                      <a:avLst/>
                    </a:prstGeom>
                    <a:noFill/>
                    <a:ln w="9525">
                      <a:noFill/>
                      <a:miter lim="800000"/>
                      <a:headEnd/>
                      <a:tailEnd/>
                    </a:ln>
                  </pic:spPr>
                </pic:pic>
              </a:graphicData>
            </a:graphic>
          </wp:inline>
        </w:drawing>
      </w:r>
    </w:p>
    <w:p w14:paraId="1470B046" w14:textId="77777777" w:rsidR="00C35629" w:rsidRPr="00324DF7" w:rsidRDefault="00C35629" w:rsidP="00C35629">
      <w:pPr>
        <w:widowControl/>
        <w:autoSpaceDE w:val="0"/>
        <w:autoSpaceDN w:val="0"/>
        <w:adjustRightInd w:val="0"/>
        <w:rPr>
          <w:rFonts w:cs="Arial"/>
          <w:szCs w:val="22"/>
        </w:rPr>
        <w:sectPr w:rsidR="00C35629" w:rsidRPr="00324DF7" w:rsidSect="00C35629">
          <w:headerReference w:type="default" r:id="rId197"/>
          <w:headerReference w:type="first" r:id="rId198"/>
          <w:pgSz w:w="12240" w:h="15840"/>
          <w:pgMar w:top="720" w:right="720" w:bottom="720" w:left="720" w:header="760" w:footer="720" w:gutter="0"/>
          <w:cols w:space="720"/>
          <w:noEndnote/>
          <w:titlePg/>
        </w:sectPr>
      </w:pPr>
    </w:p>
    <w:p w14:paraId="1470B047" w14:textId="77777777" w:rsidR="00C35629" w:rsidRPr="00324DF7" w:rsidRDefault="00C35629" w:rsidP="00C35629">
      <w:pPr>
        <w:autoSpaceDE w:val="0"/>
        <w:autoSpaceDN w:val="0"/>
        <w:adjustRightInd w:val="0"/>
        <w:jc w:val="center"/>
        <w:rPr>
          <w:rFonts w:cs="Arial"/>
          <w:b/>
          <w:szCs w:val="22"/>
        </w:rPr>
      </w:pPr>
      <w:r>
        <w:rPr>
          <w:rFonts w:cs="Arial"/>
          <w:b/>
          <w:noProof/>
          <w:szCs w:val="22"/>
        </w:rPr>
        <w:lastRenderedPageBreak/>
        <w:drawing>
          <wp:inline distT="0" distB="0" distL="0" distR="0" wp14:anchorId="1470B552" wp14:editId="1470B553">
            <wp:extent cx="6858000" cy="6591300"/>
            <wp:effectExtent l="1905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cstate="print"/>
                    <a:srcRect/>
                    <a:stretch>
                      <a:fillRect/>
                    </a:stretch>
                  </pic:blipFill>
                  <pic:spPr bwMode="auto">
                    <a:xfrm>
                      <a:off x="0" y="0"/>
                      <a:ext cx="6858000" cy="6591300"/>
                    </a:xfrm>
                    <a:prstGeom prst="rect">
                      <a:avLst/>
                    </a:prstGeom>
                    <a:noFill/>
                    <a:ln w="9525">
                      <a:noFill/>
                      <a:miter lim="800000"/>
                      <a:headEnd/>
                      <a:tailEnd/>
                    </a:ln>
                  </pic:spPr>
                </pic:pic>
              </a:graphicData>
            </a:graphic>
          </wp:inline>
        </w:drawing>
      </w:r>
    </w:p>
    <w:p w14:paraId="1470B048" w14:textId="77777777" w:rsidR="00C35629" w:rsidRPr="00324DF7" w:rsidRDefault="00C35629" w:rsidP="00C35629">
      <w:pPr>
        <w:autoSpaceDE w:val="0"/>
        <w:autoSpaceDN w:val="0"/>
        <w:adjustRightInd w:val="0"/>
        <w:rPr>
          <w:rFonts w:cs="Arial"/>
          <w:b/>
          <w:szCs w:val="22"/>
        </w:rPr>
      </w:pPr>
    </w:p>
    <w:p w14:paraId="1470B049" w14:textId="77777777" w:rsidR="00C35629" w:rsidRPr="00324DF7" w:rsidRDefault="00C35629" w:rsidP="00C35629">
      <w:pPr>
        <w:autoSpaceDE w:val="0"/>
        <w:autoSpaceDN w:val="0"/>
        <w:adjustRightInd w:val="0"/>
        <w:rPr>
          <w:rFonts w:cs="Arial"/>
          <w:b/>
          <w:szCs w:val="22"/>
        </w:rPr>
      </w:pPr>
    </w:p>
    <w:p w14:paraId="1470B04A" w14:textId="77777777" w:rsidR="00F633A3" w:rsidRPr="00BF1E89" w:rsidRDefault="00F633A3" w:rsidP="001464FB">
      <w:pPr>
        <w:suppressAutoHyphens/>
        <w:rPr>
          <w:rStyle w:val="Heading3Char"/>
          <w:rFonts w:ascii="Arial" w:hAnsi="Arial" w:cs="Arial"/>
          <w:szCs w:val="22"/>
        </w:rPr>
      </w:pPr>
    </w:p>
    <w:p w14:paraId="1470B04B" w14:textId="77777777" w:rsidR="00644565" w:rsidRDefault="00644565">
      <w:pPr>
        <w:widowControl/>
        <w:rPr>
          <w:rStyle w:val="Heading3Char"/>
          <w:rFonts w:ascii="Arial" w:hAnsi="Arial" w:cs="Arial"/>
          <w:szCs w:val="22"/>
        </w:rPr>
      </w:pPr>
      <w:r>
        <w:rPr>
          <w:rStyle w:val="Heading3Char"/>
          <w:rFonts w:ascii="Arial" w:hAnsi="Arial" w:cs="Arial"/>
          <w:szCs w:val="22"/>
        </w:rPr>
        <w:br w:type="page"/>
      </w:r>
    </w:p>
    <w:p w14:paraId="1470B04C" w14:textId="77777777" w:rsidR="0086564E" w:rsidRPr="00BF1E89" w:rsidRDefault="00882A5F" w:rsidP="001464FB">
      <w:pPr>
        <w:suppressAutoHyphens/>
        <w:rPr>
          <w:rFonts w:cs="Arial"/>
          <w:b/>
          <w:iCs/>
          <w:szCs w:val="22"/>
        </w:rPr>
      </w:pPr>
      <w:bookmarkStart w:id="125" w:name="_Toc341086472"/>
      <w:r w:rsidRPr="00BF1E89">
        <w:rPr>
          <w:rStyle w:val="Heading3Char"/>
          <w:rFonts w:ascii="Arial" w:hAnsi="Arial" w:cs="Arial"/>
          <w:szCs w:val="22"/>
        </w:rPr>
        <w:lastRenderedPageBreak/>
        <w:t>Attachment D</w:t>
      </w:r>
      <w:r w:rsidR="00644565">
        <w:rPr>
          <w:rStyle w:val="Heading3Char"/>
          <w:rFonts w:ascii="Arial" w:hAnsi="Arial" w:cs="Arial"/>
          <w:szCs w:val="22"/>
        </w:rPr>
        <w:t>:  Ergonomics Program V</w:t>
      </w:r>
      <w:r w:rsidR="00090DB4" w:rsidRPr="00BF1E89">
        <w:rPr>
          <w:rStyle w:val="Heading3Char"/>
          <w:rFonts w:ascii="Arial" w:hAnsi="Arial" w:cs="Arial"/>
          <w:szCs w:val="22"/>
        </w:rPr>
        <w:t>AMC Memorandum No. 138-01</w:t>
      </w:r>
      <w:bookmarkEnd w:id="117"/>
      <w:bookmarkEnd w:id="118"/>
      <w:bookmarkEnd w:id="119"/>
      <w:bookmarkEnd w:id="125"/>
      <w:r w:rsidR="003A306F" w:rsidRPr="00BF1E89">
        <w:rPr>
          <w:rFonts w:cs="Arial"/>
          <w:noProof/>
          <w:szCs w:val="22"/>
        </w:rPr>
        <w:drawing>
          <wp:inline distT="0" distB="0" distL="0" distR="0" wp14:anchorId="1470B554" wp14:editId="1470B555">
            <wp:extent cx="5829300" cy="75438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56" wp14:editId="1470B557">
            <wp:extent cx="5829300" cy="75438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58" wp14:editId="1470B559">
            <wp:extent cx="5829300" cy="75438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2"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5A" wp14:editId="1470B55B">
            <wp:extent cx="5829300" cy="75438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5C" wp14:editId="1470B55D">
            <wp:extent cx="5829300" cy="75438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4"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5E" wp14:editId="1470B55F">
            <wp:extent cx="5829300" cy="7543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5"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60" wp14:editId="1470B561">
            <wp:extent cx="5829300" cy="78295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6" cstate="print"/>
                    <a:srcRect/>
                    <a:stretch>
                      <a:fillRect/>
                    </a:stretch>
                  </pic:blipFill>
                  <pic:spPr bwMode="auto">
                    <a:xfrm>
                      <a:off x="0" y="0"/>
                      <a:ext cx="5829300" cy="782955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62" wp14:editId="1470B563">
            <wp:extent cx="5829300" cy="75438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64" wp14:editId="1470B565">
            <wp:extent cx="5829300" cy="75438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8"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66" wp14:editId="1470B567">
            <wp:extent cx="5829300" cy="7543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9"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68" wp14:editId="1470B569">
            <wp:extent cx="5829300" cy="75438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0"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6A" wp14:editId="1470B56B">
            <wp:extent cx="5829300" cy="75438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1"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r w:rsidR="003A306F" w:rsidRPr="00BF1E89">
        <w:rPr>
          <w:rFonts w:cs="Arial"/>
          <w:noProof/>
          <w:szCs w:val="22"/>
        </w:rPr>
        <w:lastRenderedPageBreak/>
        <w:drawing>
          <wp:inline distT="0" distB="0" distL="0" distR="0" wp14:anchorId="1470B56C" wp14:editId="1470B56D">
            <wp:extent cx="5829300" cy="75438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2"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bookmarkStart w:id="126" w:name="OLE_LINK1"/>
      <w:bookmarkStart w:id="127" w:name="OLE_LINK2"/>
      <w:r w:rsidR="0086564E" w:rsidRPr="00BF1E89">
        <w:rPr>
          <w:rFonts w:cs="Arial"/>
          <w:szCs w:val="22"/>
        </w:rPr>
        <w:t xml:space="preserve"> </w:t>
      </w:r>
    </w:p>
    <w:p w14:paraId="1470B04D" w14:textId="77777777" w:rsidR="0086564E" w:rsidRPr="00BF1E89" w:rsidRDefault="0086564E" w:rsidP="0086564E">
      <w:pPr>
        <w:pStyle w:val="Heading1"/>
        <w:numPr>
          <w:ilvl w:val="0"/>
          <w:numId w:val="0"/>
        </w:numPr>
        <w:rPr>
          <w:rFonts w:cs="Arial"/>
          <w:szCs w:val="22"/>
        </w:rPr>
      </w:pPr>
    </w:p>
    <w:p w14:paraId="1470B04E" w14:textId="77777777" w:rsidR="0086564E" w:rsidRPr="00BF1E89" w:rsidRDefault="0086564E" w:rsidP="0086564E">
      <w:pPr>
        <w:pStyle w:val="Heading1"/>
        <w:numPr>
          <w:ilvl w:val="0"/>
          <w:numId w:val="0"/>
        </w:numPr>
        <w:rPr>
          <w:rFonts w:cs="Arial"/>
          <w:szCs w:val="22"/>
        </w:rPr>
      </w:pPr>
    </w:p>
    <w:p w14:paraId="1470B04F" w14:textId="77777777" w:rsidR="0086564E" w:rsidRPr="00BF1E89" w:rsidRDefault="0086564E" w:rsidP="0086564E">
      <w:pPr>
        <w:pStyle w:val="Heading1"/>
        <w:numPr>
          <w:ilvl w:val="0"/>
          <w:numId w:val="0"/>
        </w:numPr>
        <w:rPr>
          <w:rFonts w:cs="Arial"/>
          <w:szCs w:val="22"/>
        </w:rPr>
      </w:pPr>
    </w:p>
    <w:p w14:paraId="1470B050" w14:textId="77777777" w:rsidR="0086564E" w:rsidRPr="00BF1E89" w:rsidRDefault="0086564E" w:rsidP="0086564E">
      <w:pPr>
        <w:pStyle w:val="Heading1"/>
        <w:numPr>
          <w:ilvl w:val="0"/>
          <w:numId w:val="0"/>
        </w:numPr>
        <w:rPr>
          <w:rFonts w:cs="Arial"/>
          <w:szCs w:val="22"/>
        </w:rPr>
      </w:pPr>
    </w:p>
    <w:p w14:paraId="1470B051" w14:textId="77777777" w:rsidR="0086564E" w:rsidRPr="00C35629" w:rsidRDefault="00644565" w:rsidP="0086564E">
      <w:pPr>
        <w:pStyle w:val="Heading3"/>
        <w:rPr>
          <w:rFonts w:ascii="Arial" w:hAnsi="Arial" w:cs="Arial"/>
          <w:caps/>
        </w:rPr>
      </w:pPr>
      <w:bookmarkStart w:id="128" w:name="_Toc248567273"/>
      <w:bookmarkStart w:id="129" w:name="_Toc248567361"/>
      <w:bookmarkStart w:id="130" w:name="_Toc248567417"/>
      <w:bookmarkStart w:id="131" w:name="_Toc341086473"/>
      <w:r>
        <w:rPr>
          <w:rFonts w:ascii="Arial" w:hAnsi="Arial" w:cs="Arial"/>
        </w:rPr>
        <w:lastRenderedPageBreak/>
        <w:t>Attachment E</w:t>
      </w:r>
      <w:r w:rsidR="0086564E" w:rsidRPr="00BF1E89">
        <w:rPr>
          <w:rFonts w:ascii="Arial" w:hAnsi="Arial" w:cs="Arial"/>
        </w:rPr>
        <w:t xml:space="preserve">:  </w:t>
      </w:r>
      <w:r w:rsidR="0086564E" w:rsidRPr="00C35629">
        <w:rPr>
          <w:rFonts w:ascii="Arial" w:hAnsi="Arial" w:cs="Arial"/>
          <w:caps/>
        </w:rPr>
        <w:t>Ergonomics Survey Checklist</w:t>
      </w:r>
      <w:bookmarkEnd w:id="128"/>
      <w:bookmarkEnd w:id="129"/>
      <w:bookmarkEnd w:id="130"/>
      <w:bookmarkEnd w:id="131"/>
    </w:p>
    <w:p w14:paraId="1470B052" w14:textId="77777777" w:rsidR="00967CAF" w:rsidRPr="00BF1E89" w:rsidRDefault="00967CAF" w:rsidP="00967CAF">
      <w:pPr>
        <w:rPr>
          <w:rFonts w:cs="Arial"/>
          <w:szCs w:val="22"/>
        </w:rPr>
      </w:pPr>
    </w:p>
    <w:p w14:paraId="1470B053" w14:textId="77777777" w:rsidR="00967CAF" w:rsidRPr="00BF1E89" w:rsidRDefault="00967CAF" w:rsidP="00967CAF">
      <w:pPr>
        <w:rPr>
          <w:rFonts w:cs="Arial"/>
          <w:szCs w:val="22"/>
        </w:rPr>
      </w:pPr>
    </w:p>
    <w:p w14:paraId="1470B054" w14:textId="77777777" w:rsidR="00967CAF" w:rsidRPr="00BF1E89" w:rsidRDefault="00967CAF" w:rsidP="00967CAF">
      <w:pPr>
        <w:rPr>
          <w:rFonts w:cs="Arial"/>
          <w:szCs w:val="22"/>
        </w:rPr>
      </w:pPr>
    </w:p>
    <w:p w14:paraId="1470B055" w14:textId="77777777" w:rsidR="0086564E" w:rsidRPr="00BF1E89" w:rsidRDefault="0086564E" w:rsidP="0086564E">
      <w:pPr>
        <w:rPr>
          <w:rFonts w:cs="Arial"/>
          <w:szCs w:val="22"/>
        </w:rPr>
      </w:pPr>
    </w:p>
    <w:p w14:paraId="1470B056" w14:textId="77777777" w:rsidR="0086564E" w:rsidRPr="00BF1E89" w:rsidRDefault="0086564E" w:rsidP="0086564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1470B057" w14:textId="77777777" w:rsidR="0086564E" w:rsidRPr="00BF1E89" w:rsidRDefault="0086564E" w:rsidP="0086564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1470B058" w14:textId="77777777" w:rsidR="0086564E" w:rsidRPr="00BF1E89" w:rsidRDefault="0086564E" w:rsidP="0086564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w:t>
      </w:r>
      <w:r w:rsidR="00AB48CD" w:rsidRPr="00BF1E89">
        <w:rPr>
          <w:rFonts w:cs="Arial"/>
          <w:szCs w:val="22"/>
        </w:rPr>
        <w:t>_ Time</w:t>
      </w:r>
      <w:r w:rsidRPr="00BF1E89">
        <w:rPr>
          <w:rFonts w:cs="Arial"/>
          <w:b/>
          <w:szCs w:val="22"/>
        </w:rPr>
        <w:t xml:space="preserve"> on THIS job</w:t>
      </w:r>
      <w:r w:rsidRPr="00BF1E89">
        <w:rPr>
          <w:rFonts w:cs="Arial"/>
          <w:szCs w:val="22"/>
        </w:rPr>
        <w:t xml:space="preserve"> ______ </w:t>
      </w:r>
    </w:p>
    <w:p w14:paraId="1470B059" w14:textId="77777777" w:rsidR="0086564E" w:rsidRPr="00BF1E89" w:rsidRDefault="0086564E" w:rsidP="0086564E">
      <w:pPr>
        <w:spacing w:line="360" w:lineRule="auto"/>
        <w:rPr>
          <w:rFonts w:cs="Arial"/>
          <w:szCs w:val="22"/>
        </w:rPr>
      </w:pPr>
      <w:r w:rsidRPr="00BF1E89">
        <w:rPr>
          <w:rFonts w:cs="Arial"/>
          <w:b/>
          <w:szCs w:val="22"/>
        </w:rPr>
        <w:t>Have you had any pain or discomfort during the last year</w:t>
      </w:r>
      <w:bookmarkStart w:id="132" w:name="BM_________"/>
      <w:bookmarkEnd w:id="132"/>
      <w:r w:rsidR="007814F8" w:rsidRPr="00BF1E89">
        <w:rPr>
          <w:rFonts w:cs="Arial"/>
          <w:b/>
          <w:szCs w:val="22"/>
        </w:rPr>
        <w:t>?</w:t>
      </w:r>
      <w:r w:rsidR="007814F8" w:rsidRPr="00BF1E89">
        <w:rPr>
          <w:rFonts w:cs="Arial"/>
          <w:szCs w:val="22"/>
        </w:rPr>
        <w:t xml:space="preserve">  </w:t>
      </w:r>
      <w:r w:rsidRPr="00BF1E89">
        <w:rPr>
          <w:rFonts w:cs="Arial"/>
          <w:szCs w:val="22"/>
        </w:rPr>
        <w:t></w:t>
      </w:r>
      <w:bookmarkEnd w:id="126"/>
      <w:bookmarkEnd w:id="127"/>
      <w:r w:rsidRPr="00BF1E89">
        <w:rPr>
          <w:rFonts w:cs="Arial"/>
          <w:szCs w:val="22"/>
        </w:rPr>
        <w:t xml:space="preserve"> Yes  </w:t>
      </w:r>
      <w:r w:rsidRPr="00BF1E89">
        <w:rPr>
          <w:rFonts w:cs="Arial"/>
          <w:szCs w:val="22"/>
        </w:rPr>
        <w:t> No</w:t>
      </w:r>
    </w:p>
    <w:p w14:paraId="1470B05A" w14:textId="77777777" w:rsidR="0086564E" w:rsidRPr="00BF1E89" w:rsidRDefault="00997550" w:rsidP="0086564E">
      <w:pPr>
        <w:spacing w:line="360" w:lineRule="auto"/>
        <w:rPr>
          <w:rFonts w:cs="Arial"/>
          <w:b/>
          <w:szCs w:val="22"/>
        </w:rPr>
      </w:pPr>
      <w:r w:rsidRPr="00BF1E89">
        <w:rPr>
          <w:rFonts w:cs="Arial"/>
          <w:b/>
          <w:szCs w:val="22"/>
        </w:rPr>
        <w:t>If you answered yes to previous question, c</w:t>
      </w:r>
      <w:r w:rsidR="0086564E" w:rsidRPr="00BF1E89">
        <w:rPr>
          <w:rFonts w:cs="Arial"/>
          <w:b/>
          <w:szCs w:val="22"/>
        </w:rPr>
        <w:t>heck areas</w:t>
      </w:r>
      <w:r w:rsidRPr="00BF1E89">
        <w:rPr>
          <w:rFonts w:cs="Arial"/>
          <w:b/>
          <w:szCs w:val="22"/>
        </w:rPr>
        <w:t xml:space="preserve"> where you have experienced pain or discomfort</w:t>
      </w:r>
      <w:r w:rsidR="0086564E" w:rsidRPr="00BF1E89">
        <w:rPr>
          <w:rFonts w:cs="Arial"/>
          <w:b/>
          <w:szCs w:val="22"/>
        </w:rPr>
        <w:t>:</w:t>
      </w:r>
    </w:p>
    <w:p w14:paraId="1470B05B" w14:textId="77777777" w:rsidR="0086564E" w:rsidRPr="00BF1E89" w:rsidRDefault="0086564E" w:rsidP="0086564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1470B05C" w14:textId="77777777" w:rsidR="0086564E" w:rsidRPr="00BF1E89" w:rsidRDefault="0086564E" w:rsidP="0086564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1470B05D" w14:textId="77777777" w:rsidR="0086564E" w:rsidRPr="00BF1E89" w:rsidRDefault="0086564E" w:rsidP="0086564E">
      <w:pPr>
        <w:spacing w:line="360" w:lineRule="auto"/>
        <w:rPr>
          <w:rFonts w:cs="Arial"/>
          <w:b/>
          <w:szCs w:val="22"/>
        </w:rPr>
      </w:pPr>
      <w:r w:rsidRPr="00BF1E89">
        <w:rPr>
          <w:rFonts w:cs="Arial"/>
          <w:b/>
          <w:szCs w:val="22"/>
        </w:rPr>
        <w:t>Put a check by the word(s) that best describe your problem.</w:t>
      </w:r>
    </w:p>
    <w:p w14:paraId="1470B05E" w14:textId="77777777" w:rsidR="0086564E" w:rsidRPr="00BF1E89" w:rsidRDefault="0086564E" w:rsidP="0086564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xml:space="preserve"> Numbness (asleep)   </w:t>
      </w:r>
      <w:r w:rsidRPr="00BF1E89">
        <w:rPr>
          <w:rFonts w:cs="Arial"/>
          <w:szCs w:val="22"/>
        </w:rPr>
        <w:t> Pain</w:t>
      </w:r>
    </w:p>
    <w:p w14:paraId="1470B05F" w14:textId="77777777" w:rsidR="0086564E" w:rsidRPr="00BF1E89" w:rsidRDefault="0086564E" w:rsidP="0086564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1470B060" w14:textId="77777777" w:rsidR="0086564E" w:rsidRPr="00BF1E89" w:rsidRDefault="0086564E" w:rsidP="0086564E">
      <w:pPr>
        <w:spacing w:line="360" w:lineRule="auto"/>
        <w:rPr>
          <w:rFonts w:cs="Arial"/>
          <w:szCs w:val="22"/>
        </w:rPr>
      </w:pPr>
      <w:r w:rsidRPr="00BF1E89">
        <w:rPr>
          <w:rFonts w:cs="Arial"/>
          <w:szCs w:val="22"/>
        </w:rPr>
        <w:t> Other _____________________________________________________________________</w:t>
      </w:r>
    </w:p>
    <w:p w14:paraId="1470B061" w14:textId="77777777" w:rsidR="0086564E" w:rsidRPr="00BF1E89" w:rsidRDefault="0086564E" w:rsidP="005E31AE">
      <w:pPr>
        <w:spacing w:line="360" w:lineRule="auto"/>
        <w:rPr>
          <w:rFonts w:cs="Arial"/>
          <w:szCs w:val="22"/>
        </w:rPr>
      </w:pPr>
      <w:r w:rsidRPr="00BF1E89">
        <w:rPr>
          <w:rFonts w:cs="Arial"/>
          <w:szCs w:val="22"/>
        </w:rPr>
        <w:t>When did you first notice the problem</w:t>
      </w:r>
      <w:r w:rsidR="007814F8" w:rsidRPr="00BF1E89">
        <w:rPr>
          <w:rFonts w:cs="Arial"/>
          <w:szCs w:val="22"/>
        </w:rPr>
        <w:t xml:space="preserve">?  </w:t>
      </w:r>
      <w:r w:rsidRPr="00BF1E89">
        <w:rPr>
          <w:rFonts w:cs="Arial"/>
          <w:szCs w:val="22"/>
        </w:rPr>
        <w:t>____________________________________________</w:t>
      </w:r>
      <w:r w:rsidRPr="00BF1E89">
        <w:rPr>
          <w:rFonts w:cs="Arial"/>
          <w:szCs w:val="22"/>
        </w:rPr>
        <w:tab/>
      </w:r>
    </w:p>
    <w:p w14:paraId="1470B062" w14:textId="77777777" w:rsidR="0086564E" w:rsidRPr="00BF1E89" w:rsidRDefault="0086564E" w:rsidP="0086564E">
      <w:pPr>
        <w:spacing w:line="360" w:lineRule="auto"/>
        <w:rPr>
          <w:rFonts w:cs="Arial"/>
          <w:szCs w:val="22"/>
        </w:rPr>
      </w:pPr>
      <w:r w:rsidRPr="00BF1E89">
        <w:rPr>
          <w:rFonts w:cs="Arial"/>
          <w:szCs w:val="22"/>
        </w:rPr>
        <w:t>How long does each episode last</w:t>
      </w:r>
      <w:r w:rsidR="007814F8" w:rsidRPr="00BF1E89">
        <w:rPr>
          <w:rFonts w:cs="Arial"/>
          <w:szCs w:val="22"/>
        </w:rPr>
        <w:t xml:space="preserve">?  </w:t>
      </w:r>
      <w:r w:rsidRPr="00BF1E89">
        <w:rPr>
          <w:rFonts w:cs="Arial"/>
          <w:szCs w:val="22"/>
        </w:rPr>
        <w:t>________________________________________________</w:t>
      </w:r>
      <w:r w:rsidRPr="00BF1E89">
        <w:rPr>
          <w:rFonts w:cs="Arial"/>
          <w:szCs w:val="22"/>
        </w:rPr>
        <w:tab/>
      </w:r>
    </w:p>
    <w:p w14:paraId="1470B063" w14:textId="77777777" w:rsidR="0086564E" w:rsidRPr="00BF1E89" w:rsidRDefault="0086564E" w:rsidP="0086564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1470B064" w14:textId="77777777" w:rsidR="0086564E" w:rsidRPr="00BF1E89" w:rsidRDefault="0086564E" w:rsidP="0086564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1470B065" w14:textId="77777777" w:rsidR="0086564E" w:rsidRPr="00BF1E89" w:rsidRDefault="0086564E" w:rsidP="0086564E">
      <w:pPr>
        <w:spacing w:line="360" w:lineRule="auto"/>
        <w:rPr>
          <w:rFonts w:cs="Arial"/>
          <w:szCs w:val="22"/>
        </w:rPr>
      </w:pPr>
      <w:r w:rsidRPr="00BF1E89">
        <w:rPr>
          <w:rFonts w:cs="Arial"/>
          <w:szCs w:val="22"/>
        </w:rPr>
        <w:t xml:space="preserve">Have you had medical treatment for this problem? ____________________________________ </w:t>
      </w:r>
    </w:p>
    <w:p w14:paraId="1470B066" w14:textId="77777777" w:rsidR="0086564E" w:rsidRPr="00BF1E89" w:rsidRDefault="0086564E" w:rsidP="0086564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1470B067" w14:textId="77777777" w:rsidR="0086564E" w:rsidRPr="00BF1E89" w:rsidRDefault="0086564E" w:rsidP="0086564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70B068" w14:textId="77777777" w:rsidR="0086564E" w:rsidRPr="00BF1E89" w:rsidRDefault="0086564E" w:rsidP="0086564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1470B069" w14:textId="77777777" w:rsidR="0086564E" w:rsidRPr="00BF1E89" w:rsidRDefault="0086564E" w:rsidP="0086564E">
      <w:pPr>
        <w:spacing w:line="360" w:lineRule="auto"/>
        <w:rPr>
          <w:rFonts w:cs="Arial"/>
          <w:szCs w:val="22"/>
        </w:rPr>
      </w:pPr>
      <w:r w:rsidRPr="00BF1E89">
        <w:rPr>
          <w:rFonts w:cs="Arial"/>
          <w:szCs w:val="22"/>
        </w:rPr>
        <w:t xml:space="preserve">How much time have you lost in the last year because of this problem? </w:t>
      </w:r>
      <w:r w:rsidR="00967CAF" w:rsidRPr="00BF1E89">
        <w:rPr>
          <w:rFonts w:cs="Arial"/>
          <w:szCs w:val="22"/>
        </w:rPr>
        <w:t>________</w:t>
      </w:r>
      <w:r w:rsidRPr="00BF1E89">
        <w:rPr>
          <w:rFonts w:cs="Arial"/>
          <w:szCs w:val="22"/>
        </w:rPr>
        <w:t>______ days</w:t>
      </w:r>
    </w:p>
    <w:p w14:paraId="1470B06A" w14:textId="77777777" w:rsidR="0086564E" w:rsidRPr="00BF1E89" w:rsidRDefault="0086564E" w:rsidP="0086564E">
      <w:pPr>
        <w:spacing w:line="360" w:lineRule="auto"/>
        <w:rPr>
          <w:rFonts w:cs="Arial"/>
          <w:szCs w:val="22"/>
        </w:rPr>
      </w:pPr>
      <w:r w:rsidRPr="00BF1E89">
        <w:rPr>
          <w:rFonts w:cs="Arial"/>
          <w:szCs w:val="22"/>
        </w:rPr>
        <w:t>Please comment on what you think would improve your symptoms.______________________</w:t>
      </w:r>
    </w:p>
    <w:p w14:paraId="1470B06B" w14:textId="77777777" w:rsidR="0086564E" w:rsidRPr="00BF1E89" w:rsidRDefault="0086564E" w:rsidP="0086564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1470B06C" w14:textId="77777777" w:rsidR="0086564E" w:rsidRPr="00BF1E89" w:rsidRDefault="0086564E" w:rsidP="0086564E">
      <w:pPr>
        <w:spacing w:line="360" w:lineRule="auto"/>
        <w:rPr>
          <w:rFonts w:cs="Arial"/>
          <w:szCs w:val="22"/>
        </w:rPr>
      </w:pPr>
      <w:r w:rsidRPr="00BF1E89">
        <w:rPr>
          <w:rFonts w:cs="Arial"/>
          <w:szCs w:val="22"/>
        </w:rPr>
        <w:t>____________________________________________________________________________</w:t>
      </w:r>
    </w:p>
    <w:p w14:paraId="1470B06D" w14:textId="77777777" w:rsidR="00AB0030" w:rsidRPr="00BF1E89" w:rsidRDefault="00AB0030" w:rsidP="006D3207">
      <w:pPr>
        <w:suppressAutoHyphens/>
        <w:rPr>
          <w:rFonts w:cs="Arial"/>
          <w:szCs w:val="22"/>
        </w:rPr>
      </w:pPr>
    </w:p>
    <w:p w14:paraId="1470B06E" w14:textId="77777777" w:rsidR="000822F3" w:rsidRPr="00BF1E89" w:rsidRDefault="000822F3">
      <w:pPr>
        <w:widowControl/>
        <w:rPr>
          <w:rFonts w:cs="Arial"/>
          <w:szCs w:val="22"/>
        </w:rPr>
      </w:pPr>
      <w:r w:rsidRPr="00BF1E89">
        <w:rPr>
          <w:rFonts w:cs="Arial"/>
          <w:szCs w:val="22"/>
        </w:rPr>
        <w:br w:type="page"/>
      </w:r>
    </w:p>
    <w:p w14:paraId="1470B06F" w14:textId="77777777" w:rsidR="006D3207" w:rsidRPr="00BF1E89" w:rsidRDefault="006D3207" w:rsidP="006D3207">
      <w:pPr>
        <w:suppressAutoHyphens/>
        <w:rPr>
          <w:rFonts w:cs="Arial"/>
          <w:szCs w:val="22"/>
        </w:rPr>
      </w:pPr>
    </w:p>
    <w:p w14:paraId="1470B070" w14:textId="77777777" w:rsidR="006D3207" w:rsidRPr="008D2E8D" w:rsidRDefault="009C68B2" w:rsidP="008D2E8D">
      <w:pPr>
        <w:pStyle w:val="Heading3"/>
        <w:rPr>
          <w:caps/>
        </w:rPr>
      </w:pPr>
      <w:bookmarkStart w:id="133" w:name="_Toc248567274"/>
      <w:bookmarkStart w:id="134" w:name="_Toc248567362"/>
      <w:bookmarkStart w:id="135" w:name="_Toc248567418"/>
      <w:bookmarkStart w:id="136" w:name="_Toc341086474"/>
      <w:r w:rsidRPr="008D2E8D">
        <w:t>Attachment F</w:t>
      </w:r>
      <w:r w:rsidR="00D278DA" w:rsidRPr="008D2E8D">
        <w:t xml:space="preserve">:  </w:t>
      </w:r>
      <w:r w:rsidR="00D278DA" w:rsidRPr="008D2E8D">
        <w:rPr>
          <w:caps/>
        </w:rPr>
        <w:t>N</w:t>
      </w:r>
      <w:r w:rsidR="00887FE0" w:rsidRPr="008D2E8D">
        <w:rPr>
          <w:caps/>
        </w:rPr>
        <w:t xml:space="preserve">oise </w:t>
      </w:r>
      <w:r w:rsidR="00D278DA" w:rsidRPr="008D2E8D">
        <w:rPr>
          <w:caps/>
        </w:rPr>
        <w:t>C</w:t>
      </w:r>
      <w:r w:rsidR="00887FE0" w:rsidRPr="008D2E8D">
        <w:rPr>
          <w:caps/>
        </w:rPr>
        <w:t>ontrol</w:t>
      </w:r>
      <w:r w:rsidR="00D278DA" w:rsidRPr="008D2E8D">
        <w:rPr>
          <w:caps/>
        </w:rPr>
        <w:t xml:space="preserve"> </w:t>
      </w:r>
      <w:r w:rsidR="00887FE0" w:rsidRPr="008D2E8D">
        <w:rPr>
          <w:caps/>
        </w:rPr>
        <w:t>and</w:t>
      </w:r>
      <w:r w:rsidR="00D278DA" w:rsidRPr="008D2E8D">
        <w:rPr>
          <w:caps/>
        </w:rPr>
        <w:t xml:space="preserve"> H</w:t>
      </w:r>
      <w:r w:rsidR="00887FE0" w:rsidRPr="008D2E8D">
        <w:rPr>
          <w:caps/>
        </w:rPr>
        <w:t>earing</w:t>
      </w:r>
      <w:r w:rsidR="00D278DA" w:rsidRPr="008D2E8D">
        <w:rPr>
          <w:caps/>
        </w:rPr>
        <w:t xml:space="preserve"> C</w:t>
      </w:r>
      <w:r w:rsidR="00887FE0" w:rsidRPr="008D2E8D">
        <w:rPr>
          <w:caps/>
        </w:rPr>
        <w:t>onservation</w:t>
      </w:r>
      <w:r w:rsidR="00D278DA" w:rsidRPr="008D2E8D">
        <w:rPr>
          <w:caps/>
        </w:rPr>
        <w:t xml:space="preserve"> P</w:t>
      </w:r>
      <w:r w:rsidR="00887FE0" w:rsidRPr="008D2E8D">
        <w:rPr>
          <w:caps/>
        </w:rPr>
        <w:t>rogram</w:t>
      </w:r>
      <w:r w:rsidR="00D278DA" w:rsidRPr="008D2E8D">
        <w:rPr>
          <w:caps/>
        </w:rPr>
        <w:t xml:space="preserve"> </w:t>
      </w:r>
      <w:r w:rsidR="008D2E8D" w:rsidRPr="008D2E8D">
        <w:rPr>
          <w:caps/>
        </w:rPr>
        <w:t xml:space="preserve"> </w:t>
      </w:r>
      <w:r w:rsidR="00D278DA" w:rsidRPr="008D2E8D">
        <w:rPr>
          <w:caps/>
        </w:rPr>
        <w:t>VA Memo 138-05</w:t>
      </w:r>
      <w:bookmarkEnd w:id="133"/>
      <w:bookmarkEnd w:id="134"/>
      <w:bookmarkEnd w:id="135"/>
      <w:bookmarkEnd w:id="136"/>
    </w:p>
    <w:p w14:paraId="1470B071" w14:textId="77777777" w:rsidR="000822F3" w:rsidRPr="008D2E8D" w:rsidRDefault="000822F3" w:rsidP="000822F3">
      <w:pPr>
        <w:rPr>
          <w:rFonts w:cs="Arial"/>
          <w:caps/>
          <w:szCs w:val="22"/>
        </w:rPr>
      </w:pPr>
    </w:p>
    <w:p w14:paraId="1470B072" w14:textId="77777777" w:rsidR="000822F3" w:rsidRPr="00BF1E89" w:rsidRDefault="000822F3" w:rsidP="000822F3">
      <w:pPr>
        <w:tabs>
          <w:tab w:val="right" w:pos="8539"/>
        </w:tabs>
        <w:spacing w:line="204" w:lineRule="auto"/>
        <w:rPr>
          <w:rFonts w:cs="Arial"/>
          <w:szCs w:val="22"/>
        </w:rPr>
      </w:pPr>
      <w:r w:rsidRPr="00BF1E89">
        <w:rPr>
          <w:rFonts w:cs="Arial"/>
          <w:spacing w:val="-8"/>
          <w:szCs w:val="22"/>
        </w:rPr>
        <w:t>VA MEDICAL CENTER</w:t>
      </w:r>
      <w:r w:rsidRPr="00BF1E89">
        <w:rPr>
          <w:rFonts w:cs="Arial"/>
          <w:spacing w:val="-8"/>
          <w:szCs w:val="22"/>
        </w:rPr>
        <w:tab/>
      </w:r>
      <w:r w:rsidRPr="00BF1E89">
        <w:rPr>
          <w:rFonts w:cs="Arial"/>
          <w:szCs w:val="22"/>
        </w:rPr>
        <w:t>MEMORANDUM 138-05</w:t>
      </w:r>
    </w:p>
    <w:p w14:paraId="1470B073" w14:textId="77777777" w:rsidR="000822F3" w:rsidRDefault="000822F3" w:rsidP="00461D90">
      <w:pPr>
        <w:tabs>
          <w:tab w:val="right" w:pos="8539"/>
        </w:tabs>
        <w:rPr>
          <w:rFonts w:cs="Arial"/>
          <w:szCs w:val="22"/>
        </w:rPr>
      </w:pPr>
      <w:r w:rsidRPr="00BF1E89">
        <w:rPr>
          <w:rFonts w:cs="Arial"/>
          <w:spacing w:val="-4"/>
          <w:szCs w:val="22"/>
        </w:rPr>
        <w:t>LEXINGTON, KENTUCKY</w:t>
      </w:r>
      <w:r w:rsidRPr="00BF1E89">
        <w:rPr>
          <w:rFonts w:cs="Arial"/>
          <w:spacing w:val="-4"/>
          <w:szCs w:val="22"/>
        </w:rPr>
        <w:tab/>
      </w:r>
      <w:r w:rsidRPr="00BF1E89">
        <w:rPr>
          <w:rFonts w:cs="Arial"/>
          <w:szCs w:val="22"/>
        </w:rPr>
        <w:t>JANUARY 12, 2011</w:t>
      </w:r>
    </w:p>
    <w:p w14:paraId="1470B074" w14:textId="77777777" w:rsidR="00461D90" w:rsidRPr="00BF1E89" w:rsidRDefault="00461D90" w:rsidP="00461D90">
      <w:pPr>
        <w:tabs>
          <w:tab w:val="right" w:pos="8539"/>
        </w:tabs>
        <w:rPr>
          <w:rFonts w:cs="Arial"/>
          <w:szCs w:val="22"/>
        </w:rPr>
      </w:pPr>
    </w:p>
    <w:p w14:paraId="1470B075" w14:textId="77777777" w:rsidR="000822F3" w:rsidRPr="00BF1E89" w:rsidRDefault="000822F3" w:rsidP="00461D90">
      <w:pPr>
        <w:spacing w:line="204" w:lineRule="auto"/>
        <w:jc w:val="center"/>
        <w:rPr>
          <w:rFonts w:cs="Arial"/>
          <w:szCs w:val="22"/>
        </w:rPr>
      </w:pPr>
      <w:r w:rsidRPr="00BF1E89">
        <w:rPr>
          <w:rFonts w:cs="Arial"/>
          <w:szCs w:val="22"/>
        </w:rPr>
        <w:t>NOISE CONTROL AND HEARING CONSERVATION PROGRAM</w:t>
      </w:r>
    </w:p>
    <w:p w14:paraId="1470B076" w14:textId="77777777" w:rsidR="000822F3" w:rsidRPr="00BF1E89" w:rsidRDefault="000822F3" w:rsidP="008D2E8D">
      <w:pPr>
        <w:numPr>
          <w:ilvl w:val="0"/>
          <w:numId w:val="154"/>
        </w:numPr>
        <w:tabs>
          <w:tab w:val="clear" w:pos="288"/>
          <w:tab w:val="num" w:pos="360"/>
        </w:tabs>
        <w:kinsoku w:val="0"/>
        <w:spacing w:before="252"/>
        <w:ind w:right="432"/>
        <w:rPr>
          <w:rFonts w:cs="Arial"/>
          <w:szCs w:val="22"/>
        </w:rPr>
      </w:pPr>
      <w:r w:rsidRPr="00BF1E89">
        <w:rPr>
          <w:rFonts w:cs="Arial"/>
          <w:spacing w:val="-5"/>
          <w:szCs w:val="22"/>
        </w:rPr>
        <w:t xml:space="preserve">PURPOSE: To restate policy regarding the Hearing Conservation Program for personnel </w:t>
      </w:r>
      <w:r w:rsidRPr="00BF1E89">
        <w:rPr>
          <w:rFonts w:cs="Arial"/>
          <w:szCs w:val="22"/>
        </w:rPr>
        <w:t>occupationally exposed to potentially hazardous noise levels.</w:t>
      </w:r>
    </w:p>
    <w:p w14:paraId="1470B077" w14:textId="77777777" w:rsidR="000822F3" w:rsidRPr="00BF1E89" w:rsidRDefault="000822F3" w:rsidP="008D2E8D">
      <w:pPr>
        <w:numPr>
          <w:ilvl w:val="0"/>
          <w:numId w:val="154"/>
        </w:numPr>
        <w:tabs>
          <w:tab w:val="clear" w:pos="288"/>
          <w:tab w:val="num" w:pos="360"/>
        </w:tabs>
        <w:kinsoku w:val="0"/>
        <w:spacing w:before="252"/>
        <w:ind w:right="216"/>
        <w:rPr>
          <w:rFonts w:cs="Arial"/>
          <w:szCs w:val="22"/>
        </w:rPr>
      </w:pPr>
      <w:r w:rsidRPr="00BF1E89">
        <w:rPr>
          <w:rFonts w:cs="Arial"/>
          <w:spacing w:val="-3"/>
          <w:szCs w:val="22"/>
        </w:rPr>
        <w:t xml:space="preserve">POLICY: Where it is determined that personnel are exposed to hazardous noise levels, as </w:t>
      </w:r>
      <w:r w:rsidRPr="00BF1E89">
        <w:rPr>
          <w:rFonts w:cs="Arial"/>
          <w:spacing w:val="-5"/>
          <w:szCs w:val="22"/>
        </w:rPr>
        <w:t xml:space="preserve">defined by OSHA Standard 29 CFR 1910.95, these employees will be included in the Hearing </w:t>
      </w:r>
      <w:r w:rsidRPr="00BF1E89">
        <w:rPr>
          <w:rFonts w:cs="Arial"/>
          <w:spacing w:val="-2"/>
          <w:szCs w:val="22"/>
        </w:rPr>
        <w:t xml:space="preserve">Conservation Program. It shall be the policy of the Medical Center to ensure employees are </w:t>
      </w:r>
      <w:r w:rsidRPr="00BF1E89">
        <w:rPr>
          <w:rFonts w:cs="Arial"/>
          <w:spacing w:val="3"/>
          <w:szCs w:val="22"/>
        </w:rPr>
        <w:t xml:space="preserve">informed of work areas where hearing protection devices are required or recommended, </w:t>
      </w:r>
      <w:r w:rsidRPr="00BF1E89">
        <w:rPr>
          <w:rFonts w:cs="Arial"/>
          <w:spacing w:val="-5"/>
          <w:szCs w:val="22"/>
        </w:rPr>
        <w:t xml:space="preserve">devices are provided for use in those areas at no cost to the employees, audiometric testing is </w:t>
      </w:r>
      <w:r w:rsidRPr="00BF1E89">
        <w:rPr>
          <w:rFonts w:cs="Arial"/>
          <w:szCs w:val="22"/>
        </w:rPr>
        <w:t>completed, and testing is completed on the hearing conservation program.</w:t>
      </w:r>
    </w:p>
    <w:p w14:paraId="1470B078" w14:textId="77777777" w:rsidR="000822F3" w:rsidRPr="00BF1E89" w:rsidRDefault="000822F3" w:rsidP="008D2E8D">
      <w:pPr>
        <w:numPr>
          <w:ilvl w:val="0"/>
          <w:numId w:val="154"/>
        </w:numPr>
        <w:tabs>
          <w:tab w:val="clear" w:pos="288"/>
          <w:tab w:val="num" w:pos="360"/>
        </w:tabs>
        <w:kinsoku w:val="0"/>
        <w:spacing w:before="288" w:line="204" w:lineRule="auto"/>
        <w:rPr>
          <w:rFonts w:cs="Arial"/>
          <w:spacing w:val="16"/>
          <w:szCs w:val="22"/>
        </w:rPr>
      </w:pPr>
      <w:r w:rsidRPr="00BF1E89">
        <w:rPr>
          <w:rFonts w:cs="Arial"/>
          <w:spacing w:val="16"/>
          <w:szCs w:val="22"/>
        </w:rPr>
        <w:t>RESPONSIBILITIES:</w:t>
      </w:r>
    </w:p>
    <w:p w14:paraId="1470B079" w14:textId="77777777" w:rsidR="000822F3" w:rsidRPr="00BF1E89" w:rsidRDefault="000822F3" w:rsidP="000822F3">
      <w:pPr>
        <w:spacing w:before="288"/>
        <w:ind w:left="1080"/>
        <w:rPr>
          <w:rFonts w:cs="Arial"/>
          <w:szCs w:val="22"/>
        </w:rPr>
      </w:pPr>
      <w:r w:rsidRPr="00BF1E89">
        <w:rPr>
          <w:rFonts w:cs="Arial"/>
          <w:szCs w:val="22"/>
        </w:rPr>
        <w:t>a. Safety Office will:</w:t>
      </w:r>
    </w:p>
    <w:p w14:paraId="1470B07A" w14:textId="77777777" w:rsidR="000822F3" w:rsidRPr="00BF1E89" w:rsidRDefault="000822F3" w:rsidP="008D2E8D">
      <w:pPr>
        <w:numPr>
          <w:ilvl w:val="0"/>
          <w:numId w:val="155"/>
        </w:numPr>
        <w:tabs>
          <w:tab w:val="clear" w:pos="288"/>
          <w:tab w:val="num" w:pos="1800"/>
        </w:tabs>
        <w:kinsoku w:val="0"/>
        <w:spacing w:before="252"/>
        <w:ind w:right="792"/>
        <w:rPr>
          <w:rFonts w:cs="Arial"/>
          <w:szCs w:val="22"/>
        </w:rPr>
      </w:pPr>
      <w:r w:rsidRPr="00BF1E89">
        <w:rPr>
          <w:rFonts w:cs="Arial"/>
          <w:spacing w:val="-5"/>
          <w:szCs w:val="22"/>
        </w:rPr>
        <w:t xml:space="preserve">Coordinate the Noise Control and Hearing Conservation Program, for </w:t>
      </w:r>
      <w:r w:rsidRPr="00BF1E89">
        <w:rPr>
          <w:rFonts w:cs="Arial"/>
          <w:spacing w:val="-3"/>
          <w:szCs w:val="22"/>
        </w:rPr>
        <w:t xml:space="preserve">monitoring, and evaluation of noise exposure and developing training tools on hearing </w:t>
      </w:r>
      <w:r w:rsidRPr="00BF1E89">
        <w:rPr>
          <w:rFonts w:cs="Arial"/>
          <w:szCs w:val="22"/>
        </w:rPr>
        <w:t>protection.</w:t>
      </w:r>
    </w:p>
    <w:p w14:paraId="1470B07B" w14:textId="77777777" w:rsidR="000822F3" w:rsidRPr="00BF1E89" w:rsidRDefault="000822F3" w:rsidP="008D2E8D">
      <w:pPr>
        <w:numPr>
          <w:ilvl w:val="0"/>
          <w:numId w:val="156"/>
        </w:numPr>
        <w:tabs>
          <w:tab w:val="clear" w:pos="360"/>
          <w:tab w:val="num" w:pos="1872"/>
        </w:tabs>
        <w:kinsoku w:val="0"/>
        <w:spacing w:before="252"/>
        <w:rPr>
          <w:rFonts w:cs="Arial"/>
          <w:szCs w:val="22"/>
        </w:rPr>
      </w:pPr>
      <w:r w:rsidRPr="00BF1E89">
        <w:rPr>
          <w:rFonts w:cs="Arial"/>
          <w:spacing w:val="-1"/>
          <w:szCs w:val="22"/>
        </w:rPr>
        <w:t xml:space="preserve">Perform evaluations to determine noise levels and personnel exposure levels </w:t>
      </w:r>
      <w:r w:rsidRPr="00BF1E89">
        <w:rPr>
          <w:rFonts w:cs="Arial"/>
          <w:spacing w:val="1"/>
          <w:szCs w:val="22"/>
        </w:rPr>
        <w:t xml:space="preserve">to identify hazardous noise-producing equipment and personnel to be included in on the </w:t>
      </w:r>
      <w:r w:rsidRPr="00BF1E89">
        <w:rPr>
          <w:rFonts w:cs="Arial"/>
          <w:szCs w:val="22"/>
        </w:rPr>
        <w:t>conservation program.</w:t>
      </w:r>
    </w:p>
    <w:p w14:paraId="1470B07C" w14:textId="77777777" w:rsidR="000822F3" w:rsidRPr="00BF1E89" w:rsidRDefault="000822F3" w:rsidP="008D2E8D">
      <w:pPr>
        <w:numPr>
          <w:ilvl w:val="0"/>
          <w:numId w:val="156"/>
        </w:numPr>
        <w:tabs>
          <w:tab w:val="clear" w:pos="360"/>
          <w:tab w:val="num" w:pos="1872"/>
        </w:tabs>
        <w:kinsoku w:val="0"/>
        <w:spacing w:before="252"/>
        <w:ind w:right="72"/>
        <w:rPr>
          <w:rFonts w:cs="Arial"/>
          <w:szCs w:val="22"/>
        </w:rPr>
      </w:pPr>
      <w:r w:rsidRPr="00BF1E89">
        <w:rPr>
          <w:rFonts w:cs="Arial"/>
          <w:spacing w:val="1"/>
          <w:szCs w:val="22"/>
        </w:rPr>
        <w:t xml:space="preserve">Provide written notification of the hazardous noise survey to the service of </w:t>
      </w:r>
      <w:r w:rsidRPr="00BF1E89">
        <w:rPr>
          <w:rFonts w:cs="Arial"/>
          <w:spacing w:val="-2"/>
          <w:szCs w:val="22"/>
        </w:rPr>
        <w:t xml:space="preserve">the affected employees, the Employee Health nurse and Audiologist. The written notification will </w:t>
      </w:r>
      <w:r w:rsidRPr="00BF1E89">
        <w:rPr>
          <w:rFonts w:cs="Arial"/>
          <w:szCs w:val="22"/>
        </w:rPr>
        <w:t>either designate individuals by name, work area, or job classification.</w:t>
      </w:r>
    </w:p>
    <w:p w14:paraId="1470B07D" w14:textId="77777777" w:rsidR="000822F3" w:rsidRPr="00BF1E89" w:rsidRDefault="000822F3" w:rsidP="008D2E8D">
      <w:pPr>
        <w:numPr>
          <w:ilvl w:val="0"/>
          <w:numId w:val="156"/>
        </w:numPr>
        <w:tabs>
          <w:tab w:val="clear" w:pos="360"/>
          <w:tab w:val="num" w:pos="1872"/>
        </w:tabs>
        <w:kinsoku w:val="0"/>
        <w:spacing w:before="252"/>
        <w:ind w:right="72"/>
        <w:rPr>
          <w:rFonts w:cs="Arial"/>
          <w:szCs w:val="22"/>
        </w:rPr>
      </w:pPr>
      <w:r w:rsidRPr="00BF1E89">
        <w:rPr>
          <w:rFonts w:cs="Arial"/>
          <w:spacing w:val="-3"/>
          <w:szCs w:val="22"/>
        </w:rPr>
        <w:t xml:space="preserve">Provide written notification to employees (via the service) of the results of the </w:t>
      </w:r>
      <w:r w:rsidRPr="00BF1E89">
        <w:rPr>
          <w:rFonts w:cs="Arial"/>
          <w:szCs w:val="22"/>
        </w:rPr>
        <w:t>noise survey.</w:t>
      </w:r>
    </w:p>
    <w:p w14:paraId="1470B07E" w14:textId="77777777" w:rsidR="000822F3" w:rsidRPr="00BF1E89" w:rsidRDefault="000822F3" w:rsidP="008D2E8D">
      <w:pPr>
        <w:numPr>
          <w:ilvl w:val="0"/>
          <w:numId w:val="156"/>
        </w:numPr>
        <w:tabs>
          <w:tab w:val="clear" w:pos="360"/>
          <w:tab w:val="num" w:pos="1872"/>
        </w:tabs>
        <w:kinsoku w:val="0"/>
        <w:spacing w:before="252"/>
        <w:ind w:right="144"/>
        <w:rPr>
          <w:rFonts w:cs="Arial"/>
          <w:szCs w:val="22"/>
        </w:rPr>
      </w:pPr>
      <w:r w:rsidRPr="00BF1E89">
        <w:rPr>
          <w:rFonts w:cs="Arial"/>
          <w:spacing w:val="-3"/>
          <w:szCs w:val="22"/>
        </w:rPr>
        <w:t xml:space="preserve">Shall maintain the Federal agency OSHA 300 log on reportable hearing loss </w:t>
      </w:r>
      <w:r w:rsidRPr="00BF1E89">
        <w:rPr>
          <w:rFonts w:cs="Arial"/>
          <w:szCs w:val="22"/>
        </w:rPr>
        <w:t>when an employee’s hearing test shows a standard threshold shift (STS) in overall hearing.</w:t>
      </w:r>
    </w:p>
    <w:p w14:paraId="1470B07F" w14:textId="77777777" w:rsidR="000822F3" w:rsidRPr="00BF1E89" w:rsidRDefault="000822F3" w:rsidP="000822F3">
      <w:pPr>
        <w:spacing w:before="288" w:line="208" w:lineRule="auto"/>
        <w:ind w:left="1080"/>
        <w:rPr>
          <w:rFonts w:cs="Arial"/>
          <w:szCs w:val="22"/>
        </w:rPr>
      </w:pPr>
      <w:r w:rsidRPr="00BF1E89">
        <w:rPr>
          <w:rFonts w:cs="Arial"/>
          <w:szCs w:val="22"/>
        </w:rPr>
        <w:t>b. Service Chiefs will:</w:t>
      </w:r>
    </w:p>
    <w:p w14:paraId="1470B080" w14:textId="77777777" w:rsidR="000822F3" w:rsidRPr="00BF1E89" w:rsidRDefault="000822F3" w:rsidP="008D2E8D">
      <w:pPr>
        <w:numPr>
          <w:ilvl w:val="0"/>
          <w:numId w:val="157"/>
        </w:numPr>
        <w:tabs>
          <w:tab w:val="clear" w:pos="288"/>
          <w:tab w:val="num" w:pos="1800"/>
        </w:tabs>
        <w:kinsoku w:val="0"/>
        <w:spacing w:before="252"/>
        <w:ind w:right="360"/>
        <w:rPr>
          <w:rFonts w:cs="Arial"/>
          <w:szCs w:val="22"/>
        </w:rPr>
      </w:pPr>
      <w:r w:rsidRPr="00BF1E89">
        <w:rPr>
          <w:rFonts w:cs="Arial"/>
          <w:spacing w:val="-5"/>
          <w:szCs w:val="22"/>
        </w:rPr>
        <w:t xml:space="preserve">Ensure employees are informed of the written results of noise evaluations </w:t>
      </w:r>
      <w:r w:rsidRPr="00BF1E89">
        <w:rPr>
          <w:rFonts w:cs="Arial"/>
          <w:szCs w:val="22"/>
        </w:rPr>
        <w:t>performed by the Safety Office.</w:t>
      </w:r>
    </w:p>
    <w:p w14:paraId="1470B081" w14:textId="77777777" w:rsidR="000822F3" w:rsidRPr="00BF1E89" w:rsidRDefault="000822F3" w:rsidP="008D2E8D">
      <w:pPr>
        <w:numPr>
          <w:ilvl w:val="0"/>
          <w:numId w:val="157"/>
        </w:numPr>
        <w:tabs>
          <w:tab w:val="clear" w:pos="288"/>
          <w:tab w:val="num" w:pos="1800"/>
        </w:tabs>
        <w:kinsoku w:val="0"/>
        <w:spacing w:before="252"/>
        <w:ind w:right="144"/>
        <w:rPr>
          <w:rFonts w:cs="Arial"/>
          <w:szCs w:val="22"/>
        </w:rPr>
      </w:pPr>
      <w:r w:rsidRPr="00BF1E89">
        <w:rPr>
          <w:rFonts w:cs="Arial"/>
          <w:spacing w:val="-5"/>
          <w:szCs w:val="22"/>
        </w:rPr>
        <w:t xml:space="preserve">The employer will provide employees or their affiliates with the opportunity to </w:t>
      </w:r>
      <w:r w:rsidRPr="00BF1E89">
        <w:rPr>
          <w:rFonts w:cs="Arial"/>
          <w:szCs w:val="22"/>
        </w:rPr>
        <w:t>observe any noise measurements conducted.</w:t>
      </w:r>
    </w:p>
    <w:p w14:paraId="1470B082" w14:textId="77777777" w:rsidR="000822F3" w:rsidRPr="00BF1E89" w:rsidRDefault="000822F3" w:rsidP="008D2E8D">
      <w:pPr>
        <w:numPr>
          <w:ilvl w:val="0"/>
          <w:numId w:val="157"/>
        </w:numPr>
        <w:tabs>
          <w:tab w:val="clear" w:pos="288"/>
          <w:tab w:val="num" w:pos="1800"/>
        </w:tabs>
        <w:kinsoku w:val="0"/>
        <w:spacing w:before="216"/>
        <w:ind w:right="288"/>
        <w:rPr>
          <w:rFonts w:cs="Arial"/>
          <w:szCs w:val="22"/>
        </w:rPr>
      </w:pPr>
      <w:r w:rsidRPr="00BF1E89">
        <w:rPr>
          <w:rFonts w:cs="Arial"/>
          <w:spacing w:val="-5"/>
          <w:szCs w:val="22"/>
        </w:rPr>
        <w:t xml:space="preserve">The employer will take appropriate measures to reduce occupational noise </w:t>
      </w:r>
      <w:r w:rsidRPr="00BF1E89">
        <w:rPr>
          <w:rFonts w:cs="Arial"/>
          <w:szCs w:val="22"/>
        </w:rPr>
        <w:t>exposure in the work area.</w:t>
      </w:r>
    </w:p>
    <w:p w14:paraId="1470B083" w14:textId="77777777" w:rsidR="000822F3" w:rsidRPr="00BF1E89" w:rsidRDefault="000822F3" w:rsidP="000822F3">
      <w:pPr>
        <w:widowControl/>
        <w:autoSpaceDE w:val="0"/>
        <w:autoSpaceDN w:val="0"/>
        <w:adjustRightInd w:val="0"/>
        <w:rPr>
          <w:rFonts w:cs="Arial"/>
          <w:szCs w:val="22"/>
        </w:rPr>
        <w:sectPr w:rsidR="000822F3" w:rsidRPr="00BF1E89">
          <w:headerReference w:type="even" r:id="rId213"/>
          <w:headerReference w:type="default" r:id="rId214"/>
          <w:footerReference w:type="even" r:id="rId215"/>
          <w:footerReference w:type="default" r:id="rId216"/>
          <w:headerReference w:type="first" r:id="rId217"/>
          <w:footerReference w:type="first" r:id="rId218"/>
          <w:pgSz w:w="12240" w:h="15840"/>
          <w:pgMar w:top="1460" w:right="1403" w:bottom="818" w:left="1417" w:header="0" w:footer="951" w:gutter="0"/>
          <w:cols w:space="720"/>
          <w:noEndnote/>
          <w:titlePg/>
        </w:sectPr>
      </w:pPr>
    </w:p>
    <w:p w14:paraId="1470B084" w14:textId="77777777" w:rsidR="000822F3" w:rsidRPr="00BF1E89" w:rsidRDefault="000822F3" w:rsidP="000822F3">
      <w:pPr>
        <w:ind w:right="72" w:firstLine="1512"/>
        <w:rPr>
          <w:rFonts w:cs="Arial"/>
          <w:szCs w:val="22"/>
        </w:rPr>
      </w:pPr>
      <w:r w:rsidRPr="00BF1E89">
        <w:rPr>
          <w:rFonts w:cs="Arial"/>
          <w:szCs w:val="22"/>
        </w:rPr>
        <w:lastRenderedPageBreak/>
        <w:t xml:space="preserve">(4) Compile a list of affected employees (with help from the Safety Office if </w:t>
      </w:r>
      <w:r w:rsidRPr="00BF1E89">
        <w:rPr>
          <w:rFonts w:cs="Arial"/>
          <w:spacing w:val="-5"/>
          <w:szCs w:val="22"/>
        </w:rPr>
        <w:t xml:space="preserve">designation is by other than name) and contact Audiology to schedule baseline, annual and job </w:t>
      </w:r>
      <w:r w:rsidRPr="00BF1E89">
        <w:rPr>
          <w:rFonts w:cs="Arial"/>
          <w:szCs w:val="22"/>
        </w:rPr>
        <w:t>termination audiograms for all affected employees within their service.</w:t>
      </w:r>
    </w:p>
    <w:p w14:paraId="1470B085" w14:textId="77777777" w:rsidR="000822F3" w:rsidRPr="00BF1E89" w:rsidRDefault="000822F3" w:rsidP="000822F3">
      <w:pPr>
        <w:spacing w:before="216"/>
        <w:ind w:left="1152"/>
        <w:rPr>
          <w:rFonts w:cs="Arial"/>
          <w:szCs w:val="22"/>
        </w:rPr>
      </w:pPr>
      <w:r w:rsidRPr="00BF1E89">
        <w:rPr>
          <w:rFonts w:cs="Arial"/>
          <w:szCs w:val="22"/>
        </w:rPr>
        <w:t>c. Audiology Staff will:</w:t>
      </w:r>
    </w:p>
    <w:p w14:paraId="1470B086" w14:textId="77777777" w:rsidR="000822F3" w:rsidRPr="00BF1E89" w:rsidRDefault="000822F3" w:rsidP="008D2E8D">
      <w:pPr>
        <w:numPr>
          <w:ilvl w:val="0"/>
          <w:numId w:val="158"/>
        </w:numPr>
        <w:tabs>
          <w:tab w:val="clear" w:pos="360"/>
          <w:tab w:val="num" w:pos="1944"/>
        </w:tabs>
        <w:kinsoku w:val="0"/>
        <w:spacing w:before="252"/>
        <w:ind w:right="144"/>
        <w:rPr>
          <w:rFonts w:cs="Arial"/>
          <w:szCs w:val="22"/>
        </w:rPr>
      </w:pPr>
      <w:r w:rsidRPr="00BF1E89">
        <w:rPr>
          <w:rFonts w:cs="Arial"/>
          <w:szCs w:val="22"/>
        </w:rPr>
        <w:t xml:space="preserve">Maintain responsibility for audiometric test requirements for performing </w:t>
      </w:r>
      <w:r w:rsidRPr="00BF1E89">
        <w:rPr>
          <w:rFonts w:cs="Arial"/>
          <w:spacing w:val="4"/>
          <w:szCs w:val="22"/>
        </w:rPr>
        <w:t xml:space="preserve">hearing screening on an annual basis. Determine if further evaluation and follow-up is </w:t>
      </w:r>
      <w:r w:rsidRPr="00BF1E89">
        <w:rPr>
          <w:rFonts w:cs="Arial"/>
          <w:spacing w:val="-2"/>
          <w:szCs w:val="22"/>
        </w:rPr>
        <w:t xml:space="preserve">necessary and provide an oral review of testing procedures and results to the employee at the </w:t>
      </w:r>
      <w:r w:rsidRPr="00BF1E89">
        <w:rPr>
          <w:rFonts w:cs="Arial"/>
          <w:szCs w:val="22"/>
        </w:rPr>
        <w:t>time of testing.</w:t>
      </w:r>
    </w:p>
    <w:p w14:paraId="1470B087" w14:textId="77777777" w:rsidR="000822F3" w:rsidRPr="00BF1E89" w:rsidRDefault="000822F3" w:rsidP="008D2E8D">
      <w:pPr>
        <w:numPr>
          <w:ilvl w:val="0"/>
          <w:numId w:val="158"/>
        </w:numPr>
        <w:tabs>
          <w:tab w:val="clear" w:pos="360"/>
          <w:tab w:val="num" w:pos="1944"/>
        </w:tabs>
        <w:kinsoku w:val="0"/>
        <w:spacing w:before="252"/>
        <w:ind w:right="144"/>
        <w:jc w:val="both"/>
        <w:rPr>
          <w:rFonts w:cs="Arial"/>
          <w:szCs w:val="22"/>
        </w:rPr>
      </w:pPr>
      <w:r w:rsidRPr="00BF1E89">
        <w:rPr>
          <w:rFonts w:cs="Arial"/>
          <w:spacing w:val="-5"/>
          <w:szCs w:val="22"/>
        </w:rPr>
        <w:t xml:space="preserve">Forward results of all audiometric testing, including a threshold shift, to the </w:t>
      </w:r>
      <w:r w:rsidRPr="00BF1E89">
        <w:rPr>
          <w:rFonts w:cs="Arial"/>
          <w:szCs w:val="22"/>
        </w:rPr>
        <w:t xml:space="preserve">Employee Health Nurse or designee and provide written notification to employees in the event </w:t>
      </w:r>
      <w:r w:rsidRPr="00BF1E89">
        <w:rPr>
          <w:rFonts w:cs="Arial"/>
          <w:spacing w:val="-2"/>
          <w:szCs w:val="22"/>
        </w:rPr>
        <w:t xml:space="preserve">of a threshold shift within 21 work days of the determination. Provide written notification to the </w:t>
      </w:r>
      <w:r w:rsidRPr="00BF1E89">
        <w:rPr>
          <w:rFonts w:cs="Arial"/>
          <w:szCs w:val="22"/>
        </w:rPr>
        <w:t>Safety Officer in the event of an STS for inclusion in the OSHA 300 log.</w:t>
      </w:r>
    </w:p>
    <w:p w14:paraId="1470B088" w14:textId="77777777" w:rsidR="000822F3" w:rsidRPr="00BF1E89" w:rsidRDefault="000822F3" w:rsidP="008D2E8D">
      <w:pPr>
        <w:numPr>
          <w:ilvl w:val="0"/>
          <w:numId w:val="158"/>
        </w:numPr>
        <w:tabs>
          <w:tab w:val="clear" w:pos="360"/>
          <w:tab w:val="num" w:pos="1944"/>
        </w:tabs>
        <w:kinsoku w:val="0"/>
        <w:spacing w:before="288"/>
        <w:ind w:right="792"/>
        <w:rPr>
          <w:rFonts w:cs="Arial"/>
          <w:szCs w:val="22"/>
        </w:rPr>
      </w:pPr>
      <w:r w:rsidRPr="00BF1E89">
        <w:rPr>
          <w:rFonts w:cs="Arial"/>
          <w:spacing w:val="-5"/>
          <w:szCs w:val="22"/>
        </w:rPr>
        <w:t xml:space="preserve">Conduct hearing conservation training and fit personnel with hearing </w:t>
      </w:r>
      <w:r w:rsidRPr="00BF1E89">
        <w:rPr>
          <w:rFonts w:cs="Arial"/>
          <w:szCs w:val="22"/>
        </w:rPr>
        <w:t>protection. See training outline (Attachment B).</w:t>
      </w:r>
    </w:p>
    <w:p w14:paraId="1470B089" w14:textId="77777777" w:rsidR="000822F3" w:rsidRPr="00BF1E89" w:rsidRDefault="000822F3" w:rsidP="000822F3">
      <w:pPr>
        <w:spacing w:before="252"/>
        <w:ind w:left="1152"/>
        <w:rPr>
          <w:rFonts w:cs="Arial"/>
          <w:szCs w:val="22"/>
        </w:rPr>
      </w:pPr>
      <w:r w:rsidRPr="00BF1E89">
        <w:rPr>
          <w:rFonts w:cs="Arial"/>
          <w:szCs w:val="22"/>
        </w:rPr>
        <w:t>d. Supervisors will:</w:t>
      </w:r>
    </w:p>
    <w:p w14:paraId="1470B08A" w14:textId="77777777" w:rsidR="000822F3" w:rsidRPr="00BF1E89" w:rsidRDefault="000822F3" w:rsidP="008D2E8D">
      <w:pPr>
        <w:numPr>
          <w:ilvl w:val="0"/>
          <w:numId w:val="159"/>
        </w:numPr>
        <w:tabs>
          <w:tab w:val="clear" w:pos="360"/>
          <w:tab w:val="num" w:pos="1944"/>
        </w:tabs>
        <w:kinsoku w:val="0"/>
        <w:spacing w:before="252"/>
        <w:ind w:right="504"/>
        <w:rPr>
          <w:rFonts w:cs="Arial"/>
          <w:szCs w:val="22"/>
        </w:rPr>
      </w:pPr>
      <w:r w:rsidRPr="00BF1E89">
        <w:rPr>
          <w:rFonts w:cs="Arial"/>
          <w:spacing w:val="-5"/>
          <w:szCs w:val="22"/>
        </w:rPr>
        <w:t xml:space="preserve">Oversee the daily, appropriate use of hearing protection in areas where </w:t>
      </w:r>
      <w:r w:rsidRPr="00BF1E89">
        <w:rPr>
          <w:rFonts w:cs="Arial"/>
          <w:szCs w:val="22"/>
        </w:rPr>
        <w:t>protection is required.</w:t>
      </w:r>
    </w:p>
    <w:p w14:paraId="1470B08B" w14:textId="77777777" w:rsidR="000822F3" w:rsidRPr="00BF1E89" w:rsidRDefault="000822F3" w:rsidP="008D2E8D">
      <w:pPr>
        <w:numPr>
          <w:ilvl w:val="0"/>
          <w:numId w:val="159"/>
        </w:numPr>
        <w:tabs>
          <w:tab w:val="clear" w:pos="360"/>
          <w:tab w:val="num" w:pos="1944"/>
        </w:tabs>
        <w:kinsoku w:val="0"/>
        <w:spacing w:before="252"/>
        <w:ind w:right="360"/>
        <w:rPr>
          <w:rFonts w:cs="Arial"/>
          <w:szCs w:val="22"/>
        </w:rPr>
      </w:pPr>
      <w:r w:rsidRPr="00BF1E89">
        <w:rPr>
          <w:rFonts w:cs="Arial"/>
          <w:spacing w:val="-5"/>
          <w:szCs w:val="22"/>
        </w:rPr>
        <w:t xml:space="preserve">Ensure staff completes their annual testing and training to assure hearing </w:t>
      </w:r>
      <w:r w:rsidRPr="00BF1E89">
        <w:rPr>
          <w:rFonts w:cs="Arial"/>
          <w:szCs w:val="22"/>
        </w:rPr>
        <w:t>conservation.</w:t>
      </w:r>
    </w:p>
    <w:p w14:paraId="1470B08C" w14:textId="77777777" w:rsidR="000822F3" w:rsidRPr="00BF1E89" w:rsidRDefault="000822F3" w:rsidP="008D2E8D">
      <w:pPr>
        <w:numPr>
          <w:ilvl w:val="0"/>
          <w:numId w:val="159"/>
        </w:numPr>
        <w:tabs>
          <w:tab w:val="clear" w:pos="360"/>
          <w:tab w:val="num" w:pos="1944"/>
        </w:tabs>
        <w:kinsoku w:val="0"/>
        <w:spacing w:before="252"/>
        <w:ind w:right="288"/>
        <w:rPr>
          <w:rFonts w:cs="Arial"/>
          <w:szCs w:val="22"/>
        </w:rPr>
      </w:pPr>
      <w:r w:rsidRPr="00BF1E89">
        <w:rPr>
          <w:rFonts w:cs="Arial"/>
          <w:spacing w:val="-3"/>
          <w:szCs w:val="22"/>
        </w:rPr>
        <w:t xml:space="preserve">The employer shall notify the employee of the need to avoid high levels of </w:t>
      </w:r>
      <w:r w:rsidRPr="00BF1E89">
        <w:rPr>
          <w:rFonts w:cs="Arial"/>
          <w:szCs w:val="22"/>
        </w:rPr>
        <w:t>non-occupational noise exposure 14 hours before the audiometric examination.</w:t>
      </w:r>
    </w:p>
    <w:p w14:paraId="1470B08D" w14:textId="77777777" w:rsidR="000822F3" w:rsidRPr="00BF1E89" w:rsidRDefault="000822F3" w:rsidP="000822F3">
      <w:pPr>
        <w:spacing w:before="252"/>
        <w:ind w:left="1152"/>
        <w:rPr>
          <w:rFonts w:cs="Arial"/>
          <w:szCs w:val="22"/>
        </w:rPr>
      </w:pPr>
      <w:r w:rsidRPr="00BF1E89">
        <w:rPr>
          <w:rFonts w:cs="Arial"/>
          <w:szCs w:val="22"/>
        </w:rPr>
        <w:t>e. Employee Health will:</w:t>
      </w:r>
    </w:p>
    <w:p w14:paraId="1470B08E" w14:textId="77777777" w:rsidR="000822F3" w:rsidRPr="00BF1E89" w:rsidRDefault="000822F3" w:rsidP="000822F3">
      <w:pPr>
        <w:spacing w:before="252"/>
        <w:ind w:left="72" w:right="576" w:firstLine="1440"/>
        <w:rPr>
          <w:rFonts w:cs="Arial"/>
          <w:szCs w:val="22"/>
        </w:rPr>
      </w:pPr>
      <w:r w:rsidRPr="00BF1E89">
        <w:rPr>
          <w:rFonts w:cs="Arial"/>
          <w:spacing w:val="-4"/>
          <w:szCs w:val="22"/>
        </w:rPr>
        <w:t xml:space="preserve">(1) Be responsible for monitoring audiometric tests and record retention of </w:t>
      </w:r>
      <w:r w:rsidRPr="00BF1E89">
        <w:rPr>
          <w:rFonts w:cs="Arial"/>
          <w:szCs w:val="22"/>
        </w:rPr>
        <w:t>baseline and annual audiograms.</w:t>
      </w:r>
    </w:p>
    <w:p w14:paraId="1470B08F" w14:textId="77777777" w:rsidR="000822F3" w:rsidRPr="00BF1E89" w:rsidRDefault="000822F3" w:rsidP="008D2E8D">
      <w:pPr>
        <w:numPr>
          <w:ilvl w:val="0"/>
          <w:numId w:val="160"/>
        </w:numPr>
        <w:tabs>
          <w:tab w:val="clear" w:pos="360"/>
          <w:tab w:val="num" w:pos="2664"/>
        </w:tabs>
        <w:kinsoku w:val="0"/>
        <w:spacing w:before="252"/>
        <w:ind w:right="360"/>
        <w:jc w:val="both"/>
        <w:rPr>
          <w:rFonts w:cs="Arial"/>
          <w:spacing w:val="-2"/>
          <w:szCs w:val="22"/>
        </w:rPr>
      </w:pPr>
      <w:r w:rsidRPr="00BF1E89">
        <w:rPr>
          <w:rFonts w:cs="Arial"/>
          <w:spacing w:val="-5"/>
          <w:szCs w:val="22"/>
        </w:rPr>
        <w:t xml:space="preserve">Employee’s demographical data and most recent noise exposure </w:t>
      </w:r>
      <w:r w:rsidRPr="00BF1E89">
        <w:rPr>
          <w:rFonts w:cs="Arial"/>
          <w:spacing w:val="-2"/>
          <w:szCs w:val="22"/>
        </w:rPr>
        <w:t xml:space="preserve">assessment, in accordance with [29 CFR 1910.95 (m) (2) (ii)], shall be updated during each testing session on the electronic </w:t>
      </w:r>
      <w:r w:rsidRPr="00BF1E89">
        <w:rPr>
          <w:rFonts w:cs="Arial"/>
          <w:i/>
          <w:iCs/>
          <w:spacing w:val="-2"/>
          <w:w w:val="105"/>
          <w:szCs w:val="22"/>
        </w:rPr>
        <w:t>VA Form 10-2364 electronic audiogram.</w:t>
      </w:r>
    </w:p>
    <w:p w14:paraId="1470B090" w14:textId="77777777" w:rsidR="000822F3" w:rsidRPr="00BF1E89" w:rsidRDefault="000822F3" w:rsidP="008D2E8D">
      <w:pPr>
        <w:numPr>
          <w:ilvl w:val="0"/>
          <w:numId w:val="160"/>
        </w:numPr>
        <w:tabs>
          <w:tab w:val="clear" w:pos="360"/>
          <w:tab w:val="num" w:pos="2664"/>
        </w:tabs>
        <w:kinsoku w:val="0"/>
        <w:spacing w:before="252"/>
        <w:ind w:right="72"/>
        <w:rPr>
          <w:rFonts w:cs="Arial"/>
          <w:szCs w:val="22"/>
        </w:rPr>
      </w:pPr>
      <w:r w:rsidRPr="00BF1E89">
        <w:rPr>
          <w:rFonts w:cs="Arial"/>
          <w:spacing w:val="-2"/>
          <w:szCs w:val="22"/>
        </w:rPr>
        <w:t xml:space="preserve">All employee noise exposure measurement records shall be retained </w:t>
      </w:r>
      <w:r w:rsidRPr="00BF1E89">
        <w:rPr>
          <w:rFonts w:cs="Arial"/>
          <w:szCs w:val="22"/>
        </w:rPr>
        <w:t>for two years.</w:t>
      </w:r>
    </w:p>
    <w:p w14:paraId="1470B091" w14:textId="77777777" w:rsidR="000822F3" w:rsidRPr="00BF1E89" w:rsidRDefault="000822F3" w:rsidP="008D2E8D">
      <w:pPr>
        <w:numPr>
          <w:ilvl w:val="0"/>
          <w:numId w:val="160"/>
        </w:numPr>
        <w:tabs>
          <w:tab w:val="clear" w:pos="360"/>
          <w:tab w:val="num" w:pos="2664"/>
        </w:tabs>
        <w:kinsoku w:val="0"/>
        <w:spacing w:before="252"/>
        <w:ind w:left="72" w:right="576" w:firstLine="2232"/>
        <w:rPr>
          <w:rFonts w:cs="Arial"/>
          <w:szCs w:val="22"/>
        </w:rPr>
      </w:pPr>
      <w:r w:rsidRPr="00BF1E89">
        <w:rPr>
          <w:rFonts w:cs="Arial"/>
          <w:spacing w:val="-6"/>
          <w:szCs w:val="22"/>
        </w:rPr>
        <w:t xml:space="preserve">Audiometric test records shall be retained for the duration of the </w:t>
      </w:r>
      <w:r w:rsidRPr="00BF1E89">
        <w:rPr>
          <w:rFonts w:cs="Arial"/>
          <w:szCs w:val="22"/>
        </w:rPr>
        <w:t>affected employee’s employment.</w:t>
      </w:r>
    </w:p>
    <w:p w14:paraId="1470B092" w14:textId="77777777" w:rsidR="000822F3" w:rsidRPr="00BF1E89" w:rsidRDefault="000822F3" w:rsidP="000822F3">
      <w:pPr>
        <w:spacing w:before="252"/>
        <w:ind w:right="72" w:firstLine="1512"/>
        <w:rPr>
          <w:rFonts w:cs="Arial"/>
          <w:szCs w:val="22"/>
        </w:rPr>
      </w:pPr>
      <w:r w:rsidRPr="00BF1E89">
        <w:rPr>
          <w:rFonts w:cs="Arial"/>
          <w:szCs w:val="22"/>
        </w:rPr>
        <w:t>(2) Review and evaluate audiograms as well as confer with effected employees to determine work relatedness.</w:t>
      </w:r>
    </w:p>
    <w:p w14:paraId="1470B093" w14:textId="77777777" w:rsidR="000822F3" w:rsidRPr="00BF1E89" w:rsidRDefault="000822F3" w:rsidP="000822F3">
      <w:pPr>
        <w:spacing w:before="252"/>
        <w:ind w:right="180"/>
        <w:jc w:val="right"/>
        <w:rPr>
          <w:rFonts w:cs="Arial"/>
          <w:spacing w:val="1"/>
          <w:szCs w:val="22"/>
        </w:rPr>
      </w:pPr>
      <w:r w:rsidRPr="00BF1E89">
        <w:rPr>
          <w:rFonts w:cs="Arial"/>
          <w:spacing w:val="1"/>
          <w:szCs w:val="22"/>
        </w:rPr>
        <w:t>(a) The Audiologist will determine if the standard threshold shift is work</w:t>
      </w:r>
    </w:p>
    <w:p w14:paraId="1470B094" w14:textId="77777777" w:rsidR="000822F3" w:rsidRPr="00BF1E89" w:rsidRDefault="000822F3" w:rsidP="000822F3">
      <w:pPr>
        <w:spacing w:after="576" w:line="204" w:lineRule="auto"/>
        <w:ind w:left="72"/>
        <w:rPr>
          <w:rFonts w:cs="Arial"/>
          <w:szCs w:val="22"/>
        </w:rPr>
      </w:pPr>
      <w:r w:rsidRPr="00BF1E89">
        <w:rPr>
          <w:rFonts w:cs="Arial"/>
          <w:szCs w:val="22"/>
        </w:rPr>
        <w:t>related.</w:t>
      </w:r>
    </w:p>
    <w:p w14:paraId="1470B095" w14:textId="77777777" w:rsidR="000822F3" w:rsidRPr="00BF1E89" w:rsidRDefault="000822F3" w:rsidP="000822F3">
      <w:pPr>
        <w:ind w:right="72" w:firstLine="2160"/>
        <w:rPr>
          <w:rFonts w:cs="Arial"/>
          <w:szCs w:val="22"/>
        </w:rPr>
      </w:pPr>
      <w:r w:rsidRPr="00BF1E89">
        <w:rPr>
          <w:rFonts w:cs="Arial"/>
          <w:spacing w:val="-1"/>
          <w:szCs w:val="22"/>
        </w:rPr>
        <w:lastRenderedPageBreak/>
        <w:t xml:space="preserve">(b) The employer will take appropriate measures to reduce occupational </w:t>
      </w:r>
      <w:r w:rsidRPr="00BF1E89">
        <w:rPr>
          <w:rFonts w:cs="Arial"/>
          <w:szCs w:val="22"/>
        </w:rPr>
        <w:t>noise exposure in the work area.</w:t>
      </w:r>
    </w:p>
    <w:p w14:paraId="1470B096" w14:textId="77777777" w:rsidR="000822F3" w:rsidRPr="00BF1E89" w:rsidRDefault="000822F3" w:rsidP="008D2E8D">
      <w:pPr>
        <w:numPr>
          <w:ilvl w:val="0"/>
          <w:numId w:val="161"/>
        </w:numPr>
        <w:tabs>
          <w:tab w:val="clear" w:pos="360"/>
          <w:tab w:val="num" w:pos="1872"/>
        </w:tabs>
        <w:kinsoku w:val="0"/>
        <w:spacing w:before="216"/>
        <w:ind w:right="144"/>
        <w:jc w:val="both"/>
        <w:rPr>
          <w:rFonts w:cs="Arial"/>
          <w:szCs w:val="22"/>
        </w:rPr>
      </w:pPr>
      <w:r w:rsidRPr="00BF1E89">
        <w:rPr>
          <w:rFonts w:cs="Arial"/>
          <w:spacing w:val="-1"/>
          <w:szCs w:val="22"/>
        </w:rPr>
        <w:t xml:space="preserve">All access to records, when applied under section 29 CFR 1910.1020 (a)— </w:t>
      </w:r>
      <w:r w:rsidRPr="00BF1E89">
        <w:rPr>
          <w:rFonts w:cs="Arial"/>
          <w:spacing w:val="-4"/>
          <w:szCs w:val="22"/>
        </w:rPr>
        <w:t xml:space="preserve">(e) and (g), shall be provided upon request to employees, former employees, representatives, </w:t>
      </w:r>
      <w:r w:rsidRPr="00BF1E89">
        <w:rPr>
          <w:rFonts w:cs="Arial"/>
          <w:szCs w:val="22"/>
        </w:rPr>
        <w:t>designated by the individual employee, and the Assistant Secretary.</w:t>
      </w:r>
    </w:p>
    <w:p w14:paraId="1470B097" w14:textId="77777777" w:rsidR="000822F3" w:rsidRPr="00BF1E89" w:rsidRDefault="000822F3" w:rsidP="008D2E8D">
      <w:pPr>
        <w:numPr>
          <w:ilvl w:val="0"/>
          <w:numId w:val="161"/>
        </w:numPr>
        <w:tabs>
          <w:tab w:val="clear" w:pos="360"/>
          <w:tab w:val="num" w:pos="1872"/>
        </w:tabs>
        <w:kinsoku w:val="0"/>
        <w:spacing w:before="252"/>
        <w:ind w:right="504"/>
        <w:jc w:val="both"/>
        <w:rPr>
          <w:rFonts w:cs="Arial"/>
          <w:szCs w:val="22"/>
        </w:rPr>
      </w:pPr>
      <w:r w:rsidRPr="00BF1E89">
        <w:rPr>
          <w:rFonts w:cs="Arial"/>
          <w:spacing w:val="-5"/>
          <w:szCs w:val="22"/>
        </w:rPr>
        <w:t xml:space="preserve">The employer shall transfer all records required to be maintained, to the </w:t>
      </w:r>
      <w:r w:rsidRPr="00BF1E89">
        <w:rPr>
          <w:rFonts w:cs="Arial"/>
          <w:spacing w:val="-3"/>
          <w:szCs w:val="22"/>
        </w:rPr>
        <w:t xml:space="preserve">successor employer to be retained for the duration of the period prescribed if the employer </w:t>
      </w:r>
      <w:r w:rsidRPr="00BF1E89">
        <w:rPr>
          <w:rFonts w:cs="Arial"/>
          <w:szCs w:val="22"/>
        </w:rPr>
        <w:t>ceases to do business or if the employee relocates to a different employment.</w:t>
      </w:r>
    </w:p>
    <w:p w14:paraId="1470B098" w14:textId="77777777" w:rsidR="000822F3" w:rsidRPr="00BF1E89" w:rsidRDefault="000822F3" w:rsidP="000822F3">
      <w:pPr>
        <w:spacing w:before="252"/>
        <w:ind w:left="1080"/>
        <w:rPr>
          <w:rFonts w:cs="Arial"/>
          <w:szCs w:val="22"/>
        </w:rPr>
      </w:pPr>
      <w:r w:rsidRPr="00BF1E89">
        <w:rPr>
          <w:rFonts w:cs="Arial"/>
          <w:szCs w:val="22"/>
        </w:rPr>
        <w:t>f. Engineering Services will:</w:t>
      </w:r>
    </w:p>
    <w:p w14:paraId="1470B099" w14:textId="77777777" w:rsidR="000822F3" w:rsidRPr="00BF1E89" w:rsidRDefault="000822F3" w:rsidP="008D2E8D">
      <w:pPr>
        <w:numPr>
          <w:ilvl w:val="0"/>
          <w:numId w:val="162"/>
        </w:numPr>
        <w:tabs>
          <w:tab w:val="clear" w:pos="360"/>
          <w:tab w:val="num" w:pos="1872"/>
        </w:tabs>
        <w:kinsoku w:val="0"/>
        <w:spacing w:before="252"/>
        <w:rPr>
          <w:rFonts w:cs="Arial"/>
          <w:spacing w:val="5"/>
          <w:szCs w:val="22"/>
        </w:rPr>
      </w:pPr>
      <w:r w:rsidRPr="00BF1E89">
        <w:rPr>
          <w:rFonts w:cs="Arial"/>
          <w:spacing w:val="5"/>
          <w:szCs w:val="22"/>
        </w:rPr>
        <w:t>Utilize available technology to control/reduce noise exposure.</w:t>
      </w:r>
    </w:p>
    <w:p w14:paraId="1470B09A" w14:textId="77777777" w:rsidR="000822F3" w:rsidRPr="00BF1E89" w:rsidRDefault="000822F3" w:rsidP="008D2E8D">
      <w:pPr>
        <w:numPr>
          <w:ilvl w:val="0"/>
          <w:numId w:val="162"/>
        </w:numPr>
        <w:tabs>
          <w:tab w:val="clear" w:pos="360"/>
          <w:tab w:val="num" w:pos="1872"/>
        </w:tabs>
        <w:kinsoku w:val="0"/>
        <w:spacing w:before="252"/>
        <w:ind w:right="72"/>
        <w:rPr>
          <w:rFonts w:cs="Arial"/>
          <w:szCs w:val="22"/>
        </w:rPr>
      </w:pPr>
      <w:r w:rsidRPr="00BF1E89">
        <w:rPr>
          <w:rFonts w:cs="Arial"/>
          <w:spacing w:val="-1"/>
          <w:szCs w:val="22"/>
        </w:rPr>
        <w:t xml:space="preserve">The date of the last acoustic or exhaustive calibration of the audiometer shall </w:t>
      </w:r>
      <w:r w:rsidRPr="00BF1E89">
        <w:rPr>
          <w:rFonts w:cs="Arial"/>
          <w:szCs w:val="22"/>
        </w:rPr>
        <w:t>be maintained on the equipment and the Certificate shall remain on file with the Biomedical Engineering Department.</w:t>
      </w:r>
    </w:p>
    <w:p w14:paraId="1470B09B" w14:textId="77777777" w:rsidR="000822F3" w:rsidRPr="00BF1E89" w:rsidRDefault="000822F3" w:rsidP="000822F3">
      <w:pPr>
        <w:spacing w:before="288"/>
        <w:ind w:left="1080"/>
        <w:rPr>
          <w:rFonts w:cs="Arial"/>
          <w:spacing w:val="1"/>
          <w:szCs w:val="22"/>
        </w:rPr>
      </w:pPr>
      <w:r w:rsidRPr="00BF1E89">
        <w:rPr>
          <w:rFonts w:cs="Arial"/>
          <w:spacing w:val="1"/>
          <w:szCs w:val="22"/>
        </w:rPr>
        <w:t>g. Employees working in hazard noise areas will:</w:t>
      </w:r>
    </w:p>
    <w:p w14:paraId="1470B09C" w14:textId="77777777" w:rsidR="000822F3" w:rsidRPr="00BF1E89" w:rsidRDefault="000822F3" w:rsidP="008D2E8D">
      <w:pPr>
        <w:numPr>
          <w:ilvl w:val="0"/>
          <w:numId w:val="163"/>
        </w:numPr>
        <w:tabs>
          <w:tab w:val="clear" w:pos="432"/>
          <w:tab w:val="num" w:pos="1944"/>
        </w:tabs>
        <w:kinsoku w:val="0"/>
        <w:spacing w:before="252"/>
        <w:rPr>
          <w:rFonts w:cs="Arial"/>
          <w:spacing w:val="5"/>
          <w:szCs w:val="22"/>
        </w:rPr>
      </w:pPr>
      <w:r w:rsidRPr="00BF1E89">
        <w:rPr>
          <w:rFonts w:cs="Arial"/>
          <w:spacing w:val="5"/>
          <w:szCs w:val="22"/>
        </w:rPr>
        <w:t>Wear authorized and properly fitted hearing protective devices.</w:t>
      </w:r>
    </w:p>
    <w:p w14:paraId="1470B09D" w14:textId="77777777" w:rsidR="000822F3" w:rsidRPr="00BF1E89" w:rsidRDefault="000822F3" w:rsidP="008D2E8D">
      <w:pPr>
        <w:numPr>
          <w:ilvl w:val="0"/>
          <w:numId w:val="163"/>
        </w:numPr>
        <w:tabs>
          <w:tab w:val="clear" w:pos="432"/>
          <w:tab w:val="num" w:pos="1944"/>
        </w:tabs>
        <w:kinsoku w:val="0"/>
        <w:spacing w:before="252"/>
        <w:ind w:left="1512" w:firstLine="0"/>
        <w:rPr>
          <w:rFonts w:cs="Arial"/>
          <w:spacing w:val="5"/>
          <w:szCs w:val="22"/>
        </w:rPr>
      </w:pPr>
      <w:r w:rsidRPr="00BF1E89">
        <w:rPr>
          <w:rFonts w:cs="Arial"/>
          <w:spacing w:val="5"/>
          <w:szCs w:val="22"/>
        </w:rPr>
        <w:t>Report for all examinations and health education training.</w:t>
      </w:r>
    </w:p>
    <w:p w14:paraId="1470B09E" w14:textId="77777777" w:rsidR="000822F3" w:rsidRPr="00BF1E89" w:rsidRDefault="000822F3" w:rsidP="008D2E8D">
      <w:pPr>
        <w:numPr>
          <w:ilvl w:val="0"/>
          <w:numId w:val="163"/>
        </w:numPr>
        <w:tabs>
          <w:tab w:val="clear" w:pos="432"/>
          <w:tab w:val="num" w:pos="1944"/>
        </w:tabs>
        <w:kinsoku w:val="0"/>
        <w:spacing w:before="252"/>
        <w:ind w:left="1512" w:firstLine="0"/>
        <w:rPr>
          <w:rFonts w:cs="Arial"/>
          <w:spacing w:val="12"/>
          <w:szCs w:val="22"/>
        </w:rPr>
      </w:pPr>
      <w:r w:rsidRPr="00BF1E89">
        <w:rPr>
          <w:rFonts w:cs="Arial"/>
          <w:spacing w:val="12"/>
          <w:szCs w:val="22"/>
        </w:rPr>
        <w:t>Report any hearing problems.</w:t>
      </w:r>
    </w:p>
    <w:p w14:paraId="1470B09F" w14:textId="77777777" w:rsidR="000822F3" w:rsidRPr="00BF1E89" w:rsidRDefault="000822F3" w:rsidP="008D2E8D">
      <w:pPr>
        <w:numPr>
          <w:ilvl w:val="0"/>
          <w:numId w:val="163"/>
        </w:numPr>
        <w:tabs>
          <w:tab w:val="clear" w:pos="432"/>
          <w:tab w:val="num" w:pos="1944"/>
        </w:tabs>
        <w:kinsoku w:val="0"/>
        <w:spacing w:before="252" w:line="480" w:lineRule="auto"/>
        <w:ind w:right="1440"/>
        <w:rPr>
          <w:rFonts w:cs="Arial"/>
          <w:szCs w:val="22"/>
        </w:rPr>
      </w:pPr>
      <w:r w:rsidRPr="00BF1E89">
        <w:rPr>
          <w:rFonts w:cs="Arial"/>
          <w:spacing w:val="-2"/>
          <w:szCs w:val="22"/>
        </w:rPr>
        <w:t xml:space="preserve">Comply with recommendations and provisions of this program. </w:t>
      </w:r>
      <w:r w:rsidRPr="00BF1E89">
        <w:rPr>
          <w:rFonts w:cs="Arial"/>
          <w:szCs w:val="22"/>
        </w:rPr>
        <w:t>4. PROCEDURES:</w:t>
      </w:r>
    </w:p>
    <w:p w14:paraId="1470B0A0" w14:textId="77777777" w:rsidR="000822F3" w:rsidRPr="00BF1E89" w:rsidRDefault="000822F3" w:rsidP="000822F3">
      <w:pPr>
        <w:spacing w:before="180"/>
        <w:ind w:right="72" w:firstLine="1080"/>
        <w:rPr>
          <w:rFonts w:cs="Arial"/>
          <w:szCs w:val="22"/>
        </w:rPr>
      </w:pPr>
      <w:r w:rsidRPr="00BF1E89">
        <w:rPr>
          <w:rFonts w:cs="Arial"/>
          <w:spacing w:val="-2"/>
          <w:szCs w:val="22"/>
        </w:rPr>
        <w:t xml:space="preserve">a. The Safety Office will perform noise measurements in areas where it is suspected </w:t>
      </w:r>
      <w:r w:rsidRPr="00BF1E89">
        <w:rPr>
          <w:rFonts w:cs="Arial"/>
          <w:spacing w:val="-4"/>
          <w:szCs w:val="22"/>
        </w:rPr>
        <w:t xml:space="preserve">that levels may exceed 85 decibels (dB), A-weighted (dBA). Where measurements indicate that </w:t>
      </w:r>
      <w:r w:rsidRPr="00BF1E89">
        <w:rPr>
          <w:rFonts w:cs="Arial"/>
          <w:szCs w:val="22"/>
        </w:rPr>
        <w:t xml:space="preserve">personal exposures may exceed the 85 dBA limit as an 8 hour Time Weight Average (TWA), </w:t>
      </w:r>
      <w:r w:rsidRPr="00BF1E89">
        <w:rPr>
          <w:rFonts w:cs="Arial"/>
          <w:spacing w:val="-4"/>
          <w:szCs w:val="22"/>
        </w:rPr>
        <w:t xml:space="preserve">noise dosimetry is conducted to determine the equivalent continuous sound level (ECL). When </w:t>
      </w:r>
      <w:r w:rsidRPr="00BF1E89">
        <w:rPr>
          <w:rFonts w:cs="Arial"/>
          <w:spacing w:val="2"/>
          <w:szCs w:val="22"/>
        </w:rPr>
        <w:t xml:space="preserve">circumstances make monitoring generally inappropriate, the employee will wear a personal </w:t>
      </w:r>
      <w:r w:rsidRPr="00BF1E89">
        <w:rPr>
          <w:rFonts w:cs="Arial"/>
          <w:szCs w:val="22"/>
        </w:rPr>
        <w:t>noise monitoring dosimeter to evaluate noise level results. Evaluations may be initiated when:</w:t>
      </w:r>
    </w:p>
    <w:p w14:paraId="1470B0A1" w14:textId="77777777" w:rsidR="000822F3" w:rsidRPr="00BF1E89" w:rsidRDefault="000822F3" w:rsidP="008D2E8D">
      <w:pPr>
        <w:numPr>
          <w:ilvl w:val="0"/>
          <w:numId w:val="164"/>
        </w:numPr>
        <w:tabs>
          <w:tab w:val="clear" w:pos="432"/>
          <w:tab w:val="num" w:pos="1944"/>
        </w:tabs>
        <w:kinsoku w:val="0"/>
        <w:spacing w:before="180"/>
        <w:ind w:right="288"/>
        <w:rPr>
          <w:rFonts w:cs="Arial"/>
          <w:szCs w:val="22"/>
        </w:rPr>
      </w:pPr>
      <w:r w:rsidRPr="00BF1E89">
        <w:rPr>
          <w:rFonts w:cs="Arial"/>
          <w:spacing w:val="-5"/>
          <w:szCs w:val="22"/>
        </w:rPr>
        <w:t xml:space="preserve">Environmental monitoring surveys indicate significant noise levels may be </w:t>
      </w:r>
      <w:r w:rsidRPr="00BF1E89">
        <w:rPr>
          <w:rFonts w:cs="Arial"/>
          <w:szCs w:val="22"/>
        </w:rPr>
        <w:t>present.</w:t>
      </w:r>
    </w:p>
    <w:p w14:paraId="1470B0A2" w14:textId="77777777" w:rsidR="000822F3" w:rsidRPr="00BF1E89" w:rsidRDefault="000822F3" w:rsidP="008D2E8D">
      <w:pPr>
        <w:numPr>
          <w:ilvl w:val="0"/>
          <w:numId w:val="164"/>
        </w:numPr>
        <w:tabs>
          <w:tab w:val="clear" w:pos="432"/>
          <w:tab w:val="num" w:pos="1944"/>
        </w:tabs>
        <w:kinsoku w:val="0"/>
        <w:spacing w:before="180"/>
        <w:rPr>
          <w:rFonts w:cs="Arial"/>
          <w:spacing w:val="10"/>
          <w:szCs w:val="22"/>
        </w:rPr>
      </w:pPr>
      <w:r w:rsidRPr="00BF1E89">
        <w:rPr>
          <w:rFonts w:cs="Arial"/>
          <w:spacing w:val="10"/>
          <w:szCs w:val="22"/>
        </w:rPr>
        <w:t>Employee complaints are received.</w:t>
      </w:r>
    </w:p>
    <w:p w14:paraId="1470B0A3" w14:textId="77777777" w:rsidR="000822F3" w:rsidRPr="00BF1E89" w:rsidRDefault="000822F3" w:rsidP="008D2E8D">
      <w:pPr>
        <w:numPr>
          <w:ilvl w:val="0"/>
          <w:numId w:val="165"/>
        </w:numPr>
        <w:tabs>
          <w:tab w:val="clear" w:pos="360"/>
          <w:tab w:val="num" w:pos="1872"/>
        </w:tabs>
        <w:kinsoku w:val="0"/>
        <w:spacing w:before="216"/>
        <w:ind w:right="432"/>
        <w:rPr>
          <w:rFonts w:cs="Arial"/>
          <w:szCs w:val="22"/>
        </w:rPr>
      </w:pPr>
      <w:r w:rsidRPr="00BF1E89">
        <w:rPr>
          <w:rFonts w:cs="Arial"/>
          <w:spacing w:val="-3"/>
          <w:szCs w:val="22"/>
        </w:rPr>
        <w:t xml:space="preserve">Employees are having difficulty hearing normal conversations in the work </w:t>
      </w:r>
      <w:r w:rsidRPr="00BF1E89">
        <w:rPr>
          <w:rFonts w:cs="Arial"/>
          <w:szCs w:val="22"/>
        </w:rPr>
        <w:t>area.</w:t>
      </w:r>
    </w:p>
    <w:p w14:paraId="1470B0A4" w14:textId="77777777" w:rsidR="000822F3" w:rsidRPr="00BF1E89" w:rsidRDefault="000822F3" w:rsidP="000822F3">
      <w:pPr>
        <w:spacing w:before="252"/>
        <w:ind w:right="144" w:firstLine="1080"/>
        <w:rPr>
          <w:rFonts w:cs="Arial"/>
          <w:szCs w:val="22"/>
        </w:rPr>
      </w:pPr>
      <w:r w:rsidRPr="00BF1E89">
        <w:rPr>
          <w:rFonts w:cs="Arial"/>
          <w:szCs w:val="22"/>
        </w:rPr>
        <w:t>b. Noise reevaluation will be conducted when there are operational changes or any of the above occurs in areas previously identified as no significant noise level present.</w:t>
      </w:r>
    </w:p>
    <w:p w14:paraId="1470B0A5" w14:textId="77777777" w:rsidR="000822F3" w:rsidRPr="00BF1E89" w:rsidRDefault="000822F3" w:rsidP="000822F3">
      <w:pPr>
        <w:spacing w:before="216"/>
        <w:ind w:right="432" w:firstLine="1080"/>
        <w:rPr>
          <w:rFonts w:cs="Arial"/>
          <w:szCs w:val="22"/>
        </w:rPr>
      </w:pPr>
      <w:r w:rsidRPr="00BF1E89">
        <w:rPr>
          <w:rFonts w:cs="Arial"/>
          <w:spacing w:val="-5"/>
          <w:szCs w:val="22"/>
        </w:rPr>
        <w:t xml:space="preserve">c. All continuous, intermittent and impulse sound levels from 80 to 130 dB will be </w:t>
      </w:r>
      <w:r w:rsidRPr="00BF1E89">
        <w:rPr>
          <w:rFonts w:cs="Arial"/>
          <w:szCs w:val="22"/>
        </w:rPr>
        <w:t>integrated into the noise measurements.</w:t>
      </w:r>
    </w:p>
    <w:p w14:paraId="1470B0A6" w14:textId="77777777" w:rsidR="000822F3" w:rsidRPr="00BF1E89" w:rsidRDefault="000822F3" w:rsidP="000822F3">
      <w:pPr>
        <w:widowControl/>
        <w:autoSpaceDE w:val="0"/>
        <w:autoSpaceDN w:val="0"/>
        <w:adjustRightInd w:val="0"/>
        <w:rPr>
          <w:rFonts w:cs="Arial"/>
          <w:szCs w:val="22"/>
        </w:rPr>
        <w:sectPr w:rsidR="000822F3" w:rsidRPr="00BF1E89">
          <w:headerReference w:type="even" r:id="rId219"/>
          <w:headerReference w:type="default" r:id="rId220"/>
          <w:footerReference w:type="even" r:id="rId221"/>
          <w:footerReference w:type="default" r:id="rId222"/>
          <w:headerReference w:type="first" r:id="rId223"/>
          <w:footerReference w:type="first" r:id="rId224"/>
          <w:pgSz w:w="12240" w:h="15840"/>
          <w:pgMar w:top="1460" w:right="1436" w:bottom="818" w:left="1384" w:header="0" w:footer="952" w:gutter="0"/>
          <w:cols w:space="720"/>
          <w:noEndnote/>
          <w:titlePg/>
        </w:sectPr>
      </w:pPr>
    </w:p>
    <w:p w14:paraId="1470B0A7" w14:textId="77777777" w:rsidR="000822F3" w:rsidRPr="00BF1E89" w:rsidRDefault="000822F3" w:rsidP="008D2E8D">
      <w:pPr>
        <w:numPr>
          <w:ilvl w:val="0"/>
          <w:numId w:val="166"/>
        </w:numPr>
        <w:tabs>
          <w:tab w:val="clear" w:pos="216"/>
          <w:tab w:val="num" w:pos="1368"/>
        </w:tabs>
        <w:kinsoku w:val="0"/>
        <w:rPr>
          <w:rFonts w:cs="Arial"/>
          <w:szCs w:val="22"/>
        </w:rPr>
      </w:pPr>
      <w:r w:rsidRPr="00BF1E89">
        <w:rPr>
          <w:rFonts w:cs="Arial"/>
          <w:spacing w:val="-1"/>
          <w:szCs w:val="22"/>
        </w:rPr>
        <w:lastRenderedPageBreak/>
        <w:t xml:space="preserve">Where noise dosimetry indicates that personnel are exposed to an ECL of 85 dBA </w:t>
      </w:r>
      <w:r w:rsidRPr="00BF1E89">
        <w:rPr>
          <w:rFonts w:cs="Arial"/>
          <w:spacing w:val="4"/>
          <w:szCs w:val="22"/>
        </w:rPr>
        <w:t>or gr</w:t>
      </w:r>
      <w:r w:rsidR="00432605" w:rsidRPr="00BF1E89">
        <w:rPr>
          <w:rFonts w:cs="Arial"/>
          <w:spacing w:val="4"/>
          <w:szCs w:val="22"/>
        </w:rPr>
        <w:t>e</w:t>
      </w:r>
      <w:r w:rsidRPr="00BF1E89">
        <w:rPr>
          <w:rFonts w:cs="Arial"/>
          <w:spacing w:val="4"/>
          <w:szCs w:val="22"/>
        </w:rPr>
        <w:t xml:space="preserve">ater, the Safety Office will recommend that the affected employees be placed on the </w:t>
      </w:r>
      <w:r w:rsidRPr="00BF1E89">
        <w:rPr>
          <w:rFonts w:cs="Arial"/>
          <w:szCs w:val="22"/>
        </w:rPr>
        <w:t xml:space="preserve">Hearing Conservation Program. Consideration will be given to personnel who are subject to </w:t>
      </w:r>
      <w:r w:rsidRPr="00BF1E89">
        <w:rPr>
          <w:rFonts w:cs="Arial"/>
          <w:spacing w:val="-2"/>
          <w:szCs w:val="22"/>
        </w:rPr>
        <w:t xml:space="preserve">spending time in hazardous noise areas or whose exposure may exceed 85 dBA on an irregular </w:t>
      </w:r>
      <w:r w:rsidRPr="00BF1E89">
        <w:rPr>
          <w:rFonts w:cs="Arial"/>
          <w:szCs w:val="22"/>
        </w:rPr>
        <w:t>basis.</w:t>
      </w:r>
    </w:p>
    <w:p w14:paraId="1470B0A8" w14:textId="77777777" w:rsidR="000822F3" w:rsidRPr="00BF1E89" w:rsidRDefault="000822F3" w:rsidP="008D2E8D">
      <w:pPr>
        <w:numPr>
          <w:ilvl w:val="0"/>
          <w:numId w:val="166"/>
        </w:numPr>
        <w:tabs>
          <w:tab w:val="clear" w:pos="216"/>
          <w:tab w:val="num" w:pos="1368"/>
        </w:tabs>
        <w:kinsoku w:val="0"/>
        <w:spacing w:before="216"/>
        <w:rPr>
          <w:rFonts w:cs="Arial"/>
          <w:spacing w:val="3"/>
          <w:szCs w:val="22"/>
        </w:rPr>
      </w:pPr>
      <w:r w:rsidRPr="00BF1E89">
        <w:rPr>
          <w:rFonts w:cs="Arial"/>
          <w:spacing w:val="3"/>
          <w:szCs w:val="22"/>
        </w:rPr>
        <w:t>Audiology will administer the following audiometric testing:</w:t>
      </w:r>
    </w:p>
    <w:p w14:paraId="1470B0A9" w14:textId="77777777" w:rsidR="000822F3" w:rsidRPr="00BF1E89" w:rsidRDefault="000822F3" w:rsidP="000822F3">
      <w:pPr>
        <w:spacing w:before="252"/>
        <w:ind w:firstLine="1440"/>
        <w:rPr>
          <w:rFonts w:cs="Arial"/>
          <w:szCs w:val="22"/>
        </w:rPr>
      </w:pPr>
      <w:r w:rsidRPr="00BF1E89">
        <w:rPr>
          <w:rFonts w:cs="Arial"/>
          <w:spacing w:val="5"/>
          <w:szCs w:val="22"/>
        </w:rPr>
        <w:t xml:space="preserve">(1) All employees exposed to an 8 hour TWA of 85 dBA or more shall be </w:t>
      </w:r>
      <w:r w:rsidRPr="00BF1E89">
        <w:rPr>
          <w:rFonts w:cs="Arial"/>
          <w:spacing w:val="-1"/>
          <w:szCs w:val="22"/>
        </w:rPr>
        <w:t xml:space="preserve">identified for inclusion within the audiometric testing program. This program shall result in the acquisition and assessment of baseline and annual audiograms. Full audiometric evaluation will </w:t>
      </w:r>
      <w:r w:rsidRPr="00BF1E89">
        <w:rPr>
          <w:rFonts w:cs="Arial"/>
          <w:spacing w:val="4"/>
          <w:szCs w:val="22"/>
        </w:rPr>
        <w:t xml:space="preserve">also be performed prior to the employee termination date. The Service Administrator is </w:t>
      </w:r>
      <w:r w:rsidRPr="00BF1E89">
        <w:rPr>
          <w:rFonts w:cs="Arial"/>
          <w:spacing w:val="3"/>
          <w:szCs w:val="22"/>
        </w:rPr>
        <w:t xml:space="preserve">responsible for scheduling the audiograms. The audiometric testing process is outlined in </w:t>
      </w:r>
      <w:r w:rsidRPr="00BF1E89">
        <w:rPr>
          <w:rFonts w:cs="Arial"/>
          <w:szCs w:val="22"/>
        </w:rPr>
        <w:t>flowchart (Attachment C).</w:t>
      </w:r>
    </w:p>
    <w:p w14:paraId="1470B0AA" w14:textId="77777777" w:rsidR="000822F3" w:rsidRPr="00BF1E89" w:rsidRDefault="000822F3" w:rsidP="000822F3">
      <w:pPr>
        <w:spacing w:before="252"/>
        <w:ind w:firstLine="1440"/>
        <w:rPr>
          <w:rFonts w:cs="Arial"/>
          <w:szCs w:val="22"/>
        </w:rPr>
      </w:pPr>
      <w:r w:rsidRPr="00BF1E89">
        <w:rPr>
          <w:rFonts w:cs="Arial"/>
          <w:spacing w:val="-1"/>
          <w:szCs w:val="22"/>
        </w:rPr>
        <w:t>(2) In the event that pulse-tone audiometers are used, they shall have a tone on-</w:t>
      </w:r>
      <w:r w:rsidRPr="00BF1E89">
        <w:rPr>
          <w:rFonts w:cs="Arial"/>
          <w:spacing w:val="5"/>
          <w:szCs w:val="22"/>
        </w:rPr>
        <w:t xml:space="preserve">time of at least 200 milliseconds. Rooms used for audiometric testing shall not have a </w:t>
      </w:r>
      <w:r w:rsidRPr="00BF1E89">
        <w:rPr>
          <w:rFonts w:cs="Arial"/>
          <w:szCs w:val="22"/>
        </w:rPr>
        <w:t>background sound pressure level exceeding Table D-1 of appendix D.</w:t>
      </w:r>
    </w:p>
    <w:p w14:paraId="1470B0AB" w14:textId="77777777" w:rsidR="000822F3" w:rsidRPr="00BF1E89" w:rsidRDefault="000822F3" w:rsidP="000822F3">
      <w:pPr>
        <w:spacing w:before="252"/>
        <w:ind w:right="216" w:firstLine="1440"/>
        <w:rPr>
          <w:rFonts w:cs="Arial"/>
          <w:szCs w:val="22"/>
        </w:rPr>
      </w:pPr>
      <w:r w:rsidRPr="00BF1E89">
        <w:rPr>
          <w:rFonts w:cs="Arial"/>
          <w:spacing w:val="-2"/>
          <w:szCs w:val="22"/>
        </w:rPr>
        <w:t xml:space="preserve">(3) The audiometric test chamber shall be evaluated periodically in accordance </w:t>
      </w:r>
      <w:r w:rsidRPr="00BF1E89">
        <w:rPr>
          <w:rFonts w:cs="Arial"/>
          <w:szCs w:val="22"/>
        </w:rPr>
        <w:t>with current American National Standard Institute (ANSI) standards.</w:t>
      </w:r>
    </w:p>
    <w:p w14:paraId="1470B0AC" w14:textId="77777777" w:rsidR="000822F3" w:rsidRPr="00BF1E89" w:rsidRDefault="000822F3" w:rsidP="000822F3">
      <w:pPr>
        <w:spacing w:before="288"/>
        <w:ind w:right="576" w:firstLine="1440"/>
        <w:rPr>
          <w:rFonts w:cs="Arial"/>
          <w:spacing w:val="-1"/>
          <w:szCs w:val="22"/>
        </w:rPr>
      </w:pPr>
      <w:r w:rsidRPr="00BF1E89">
        <w:rPr>
          <w:rFonts w:cs="Arial"/>
          <w:spacing w:val="-4"/>
          <w:szCs w:val="22"/>
        </w:rPr>
        <w:t xml:space="preserve">(4) Rooms used for audiometric testing shall not have a background sound </w:t>
      </w:r>
      <w:r w:rsidRPr="00BF1E89">
        <w:rPr>
          <w:rFonts w:cs="Arial"/>
          <w:spacing w:val="-1"/>
          <w:szCs w:val="22"/>
        </w:rPr>
        <w:t>pressure level exceeding Table D-1 of 29 CFR 1910.95 Appendix D. and shall maintain accurate records of the measurements.</w:t>
      </w:r>
    </w:p>
    <w:p w14:paraId="1470B0AD" w14:textId="77777777" w:rsidR="000822F3" w:rsidRPr="00BF1E89" w:rsidRDefault="000822F3" w:rsidP="000822F3">
      <w:pPr>
        <w:spacing w:before="252"/>
        <w:ind w:firstLine="1440"/>
        <w:rPr>
          <w:rFonts w:cs="Arial"/>
          <w:szCs w:val="22"/>
        </w:rPr>
      </w:pPr>
      <w:r w:rsidRPr="00BF1E89">
        <w:rPr>
          <w:rFonts w:cs="Arial"/>
          <w:spacing w:val="-3"/>
          <w:szCs w:val="22"/>
        </w:rPr>
        <w:t xml:space="preserve">(5) The audiometer shall be checked before each day’s use and the audiometer’s </w:t>
      </w:r>
      <w:r w:rsidRPr="00BF1E89">
        <w:rPr>
          <w:rFonts w:cs="Arial"/>
          <w:szCs w:val="22"/>
        </w:rPr>
        <w:t>output is listened-to to ensure the output is free from distorted or unwanted sounds.</w:t>
      </w:r>
    </w:p>
    <w:p w14:paraId="1470B0AE" w14:textId="77777777" w:rsidR="000822F3" w:rsidRPr="00BF1E89" w:rsidRDefault="000822F3" w:rsidP="008D2E8D">
      <w:pPr>
        <w:numPr>
          <w:ilvl w:val="0"/>
          <w:numId w:val="167"/>
        </w:numPr>
        <w:tabs>
          <w:tab w:val="clear" w:pos="360"/>
          <w:tab w:val="num" w:pos="2592"/>
        </w:tabs>
        <w:kinsoku w:val="0"/>
        <w:spacing w:before="252"/>
        <w:ind w:right="576"/>
        <w:rPr>
          <w:rFonts w:cs="Arial"/>
          <w:szCs w:val="22"/>
        </w:rPr>
      </w:pPr>
      <w:r w:rsidRPr="00BF1E89">
        <w:rPr>
          <w:rFonts w:cs="Arial"/>
          <w:spacing w:val="-5"/>
          <w:szCs w:val="22"/>
        </w:rPr>
        <w:t xml:space="preserve">The Audiometer calibration is checked acoustically biannually in </w:t>
      </w:r>
      <w:r w:rsidRPr="00BF1E89">
        <w:rPr>
          <w:rFonts w:cs="Arial"/>
          <w:szCs w:val="22"/>
        </w:rPr>
        <w:t>accordance to VA standards for Veteran Compensation and Pension testing.</w:t>
      </w:r>
    </w:p>
    <w:p w14:paraId="1470B0AF" w14:textId="77777777" w:rsidR="000822F3" w:rsidRPr="00BF1E89" w:rsidRDefault="000822F3" w:rsidP="008D2E8D">
      <w:pPr>
        <w:numPr>
          <w:ilvl w:val="0"/>
          <w:numId w:val="167"/>
        </w:numPr>
        <w:tabs>
          <w:tab w:val="clear" w:pos="360"/>
          <w:tab w:val="num" w:pos="2592"/>
        </w:tabs>
        <w:kinsoku w:val="0"/>
        <w:spacing w:before="252"/>
        <w:rPr>
          <w:rFonts w:cs="Arial"/>
          <w:spacing w:val="18"/>
          <w:szCs w:val="22"/>
        </w:rPr>
      </w:pPr>
      <w:r w:rsidRPr="00BF1E89">
        <w:rPr>
          <w:rFonts w:cs="Arial"/>
          <w:spacing w:val="18"/>
          <w:szCs w:val="22"/>
        </w:rPr>
        <w:t>Baseline Audiogram:</w:t>
      </w:r>
    </w:p>
    <w:p w14:paraId="1470B0B0" w14:textId="77777777" w:rsidR="000822F3" w:rsidRPr="00BF1E89" w:rsidRDefault="000822F3" w:rsidP="008D2E8D">
      <w:pPr>
        <w:numPr>
          <w:ilvl w:val="0"/>
          <w:numId w:val="167"/>
        </w:numPr>
        <w:tabs>
          <w:tab w:val="clear" w:pos="360"/>
          <w:tab w:val="num" w:pos="2592"/>
        </w:tabs>
        <w:kinsoku w:val="0"/>
        <w:spacing w:before="252"/>
        <w:ind w:right="216"/>
        <w:rPr>
          <w:rFonts w:cs="Arial"/>
          <w:szCs w:val="22"/>
        </w:rPr>
      </w:pPr>
      <w:r w:rsidRPr="00BF1E89">
        <w:rPr>
          <w:rFonts w:cs="Arial"/>
          <w:spacing w:val="1"/>
          <w:szCs w:val="22"/>
        </w:rPr>
        <w:t xml:space="preserve">A baseline audiogram shall be performed within 6 months of an </w:t>
      </w:r>
      <w:r w:rsidRPr="00BF1E89">
        <w:rPr>
          <w:rFonts w:cs="Arial"/>
          <w:spacing w:val="-5"/>
          <w:szCs w:val="22"/>
        </w:rPr>
        <w:t xml:space="preserve">employee’s first exposure to an 8 hour TWA of 85 dBA. A copy of the baseline results shall be </w:t>
      </w:r>
      <w:r w:rsidRPr="00BF1E89">
        <w:rPr>
          <w:rFonts w:cs="Arial"/>
          <w:spacing w:val="1"/>
          <w:szCs w:val="22"/>
        </w:rPr>
        <w:t xml:space="preserve">forwarded to Employee Health Nurse or designee. Employees should not be exposed to </w:t>
      </w:r>
      <w:r w:rsidRPr="00BF1E89">
        <w:rPr>
          <w:rFonts w:cs="Arial"/>
          <w:szCs w:val="22"/>
        </w:rPr>
        <w:t>workplace noise for more than 14 hours before the baseline test or wear hearing protectors during this time period.</w:t>
      </w:r>
    </w:p>
    <w:p w14:paraId="1470B0B1" w14:textId="77777777" w:rsidR="000822F3" w:rsidRPr="00BF1E89" w:rsidRDefault="000822F3" w:rsidP="008D2E8D">
      <w:pPr>
        <w:numPr>
          <w:ilvl w:val="0"/>
          <w:numId w:val="167"/>
        </w:numPr>
        <w:tabs>
          <w:tab w:val="clear" w:pos="360"/>
          <w:tab w:val="num" w:pos="2592"/>
        </w:tabs>
        <w:kinsoku w:val="0"/>
        <w:spacing w:before="252"/>
        <w:rPr>
          <w:rFonts w:cs="Arial"/>
          <w:szCs w:val="22"/>
        </w:rPr>
      </w:pPr>
      <w:r w:rsidRPr="00BF1E89">
        <w:rPr>
          <w:rFonts w:cs="Arial"/>
          <w:spacing w:val="-2"/>
          <w:szCs w:val="22"/>
        </w:rPr>
        <w:t xml:space="preserve">A licensed or certified audiologist, an otolaryngologist, or a technician </w:t>
      </w:r>
      <w:r w:rsidRPr="00BF1E89">
        <w:rPr>
          <w:rFonts w:cs="Arial"/>
          <w:spacing w:val="2"/>
          <w:szCs w:val="22"/>
        </w:rPr>
        <w:t xml:space="preserve">who is certified by the Council of Accreditation in Occupational Hearing Conservation shall </w:t>
      </w:r>
      <w:r w:rsidRPr="00BF1E89">
        <w:rPr>
          <w:rFonts w:cs="Arial"/>
          <w:szCs w:val="22"/>
        </w:rPr>
        <w:t>perform audiometric testing.</w:t>
      </w:r>
    </w:p>
    <w:p w14:paraId="1470B0B2" w14:textId="77777777" w:rsidR="000822F3" w:rsidRPr="00BF1E89" w:rsidRDefault="000822F3" w:rsidP="000822F3">
      <w:pPr>
        <w:spacing w:before="252"/>
        <w:ind w:left="1440"/>
        <w:rPr>
          <w:rFonts w:cs="Arial"/>
          <w:szCs w:val="22"/>
        </w:rPr>
      </w:pPr>
      <w:r w:rsidRPr="00BF1E89">
        <w:rPr>
          <w:rFonts w:cs="Arial"/>
          <w:szCs w:val="22"/>
        </w:rPr>
        <w:t>(6) Annual Audiograms:</w:t>
      </w:r>
    </w:p>
    <w:p w14:paraId="1470B0B3" w14:textId="77777777" w:rsidR="000822F3" w:rsidRPr="00BF1E89" w:rsidRDefault="000822F3" w:rsidP="000822F3">
      <w:pPr>
        <w:spacing w:before="216"/>
        <w:ind w:firstLine="2160"/>
        <w:rPr>
          <w:rFonts w:cs="Arial"/>
          <w:szCs w:val="22"/>
        </w:rPr>
      </w:pPr>
      <w:r w:rsidRPr="00BF1E89">
        <w:rPr>
          <w:rFonts w:cs="Arial"/>
          <w:spacing w:val="-1"/>
          <w:szCs w:val="22"/>
        </w:rPr>
        <w:t xml:space="preserve">(a) An annual audiogram shall be performed on all employees included in </w:t>
      </w:r>
      <w:r w:rsidRPr="00BF1E89">
        <w:rPr>
          <w:rFonts w:cs="Arial"/>
          <w:spacing w:val="2"/>
          <w:szCs w:val="22"/>
        </w:rPr>
        <w:t xml:space="preserve">the hearing conservation program. Subsequent annual audiograms shall be performed within </w:t>
      </w:r>
      <w:r w:rsidRPr="00BF1E89">
        <w:rPr>
          <w:rFonts w:cs="Arial"/>
          <w:szCs w:val="22"/>
        </w:rPr>
        <w:t>one year of the previous audiogram.</w:t>
      </w:r>
    </w:p>
    <w:p w14:paraId="1470B0B4" w14:textId="77777777" w:rsidR="000822F3" w:rsidRPr="00BF1E89" w:rsidRDefault="000822F3" w:rsidP="000822F3">
      <w:pPr>
        <w:widowControl/>
        <w:autoSpaceDE w:val="0"/>
        <w:autoSpaceDN w:val="0"/>
        <w:adjustRightInd w:val="0"/>
        <w:rPr>
          <w:rFonts w:cs="Arial"/>
          <w:szCs w:val="22"/>
        </w:rPr>
        <w:sectPr w:rsidR="000822F3" w:rsidRPr="00BF1E89">
          <w:headerReference w:type="even" r:id="rId225"/>
          <w:headerReference w:type="default" r:id="rId226"/>
          <w:footerReference w:type="even" r:id="rId227"/>
          <w:footerReference w:type="default" r:id="rId228"/>
          <w:pgSz w:w="12240" w:h="15840"/>
          <w:pgMar w:top="1720" w:right="1412" w:bottom="819" w:left="1408" w:header="0" w:footer="952" w:gutter="0"/>
          <w:cols w:space="720"/>
          <w:noEndnote/>
        </w:sectPr>
      </w:pPr>
    </w:p>
    <w:p w14:paraId="1470B0B5" w14:textId="77777777" w:rsidR="000822F3" w:rsidRPr="00BF1E89" w:rsidRDefault="000822F3" w:rsidP="008D2E8D">
      <w:pPr>
        <w:numPr>
          <w:ilvl w:val="0"/>
          <w:numId w:val="168"/>
        </w:numPr>
        <w:tabs>
          <w:tab w:val="clear" w:pos="360"/>
          <w:tab w:val="num" w:pos="2592"/>
        </w:tabs>
        <w:kinsoku w:val="0"/>
        <w:ind w:right="144"/>
        <w:jc w:val="both"/>
        <w:rPr>
          <w:rFonts w:cs="Arial"/>
          <w:szCs w:val="22"/>
        </w:rPr>
      </w:pPr>
      <w:r w:rsidRPr="00BF1E89">
        <w:rPr>
          <w:rFonts w:cs="Arial"/>
          <w:spacing w:val="-4"/>
          <w:szCs w:val="22"/>
        </w:rPr>
        <w:lastRenderedPageBreak/>
        <w:t xml:space="preserve">At risk employees shall be monitored annually unless more frequent testing is needed or if there is suspect of medical pathology of the ear is caused by the hearing </w:t>
      </w:r>
      <w:r w:rsidRPr="00BF1E89">
        <w:rPr>
          <w:rFonts w:cs="Arial"/>
          <w:szCs w:val="22"/>
        </w:rPr>
        <w:t>protection devices available.</w:t>
      </w:r>
    </w:p>
    <w:p w14:paraId="1470B0B6" w14:textId="77777777" w:rsidR="000822F3" w:rsidRPr="00BF1E89" w:rsidRDefault="000822F3" w:rsidP="008D2E8D">
      <w:pPr>
        <w:numPr>
          <w:ilvl w:val="0"/>
          <w:numId w:val="168"/>
        </w:numPr>
        <w:tabs>
          <w:tab w:val="clear" w:pos="360"/>
          <w:tab w:val="num" w:pos="2592"/>
        </w:tabs>
        <w:kinsoku w:val="0"/>
        <w:spacing w:before="216"/>
        <w:rPr>
          <w:rFonts w:cs="Arial"/>
          <w:szCs w:val="22"/>
        </w:rPr>
      </w:pPr>
      <w:r w:rsidRPr="00BF1E89">
        <w:rPr>
          <w:rFonts w:cs="Arial"/>
          <w:spacing w:val="6"/>
          <w:szCs w:val="22"/>
        </w:rPr>
        <w:t xml:space="preserve">The annual audiogram shall be compared with the baseline </w:t>
      </w:r>
      <w:r w:rsidRPr="00BF1E89">
        <w:rPr>
          <w:rFonts w:cs="Arial"/>
          <w:szCs w:val="22"/>
        </w:rPr>
        <w:t>audiogram in order to determine if the employee has developed a STS which is an average shift in either ear of 10 dB or more at 2,000; 3,000; and 4,000 hertz.</w:t>
      </w:r>
    </w:p>
    <w:p w14:paraId="1470B0B7" w14:textId="77777777" w:rsidR="000822F3" w:rsidRPr="00BF1E89" w:rsidRDefault="000822F3" w:rsidP="008D2E8D">
      <w:pPr>
        <w:numPr>
          <w:ilvl w:val="0"/>
          <w:numId w:val="168"/>
        </w:numPr>
        <w:tabs>
          <w:tab w:val="clear" w:pos="360"/>
          <w:tab w:val="num" w:pos="2592"/>
        </w:tabs>
        <w:kinsoku w:val="0"/>
        <w:spacing w:before="252"/>
        <w:ind w:right="144"/>
        <w:rPr>
          <w:rFonts w:cs="Arial"/>
          <w:szCs w:val="22"/>
        </w:rPr>
      </w:pPr>
      <w:r w:rsidRPr="00BF1E89">
        <w:rPr>
          <w:rFonts w:cs="Arial"/>
          <w:spacing w:val="-4"/>
          <w:szCs w:val="22"/>
        </w:rPr>
        <w:t xml:space="preserve">An annual audiogram may be substituted for the baseline audiogram </w:t>
      </w:r>
      <w:r w:rsidRPr="00BF1E89">
        <w:rPr>
          <w:rFonts w:cs="Arial"/>
          <w:spacing w:val="-2"/>
          <w:szCs w:val="22"/>
        </w:rPr>
        <w:t xml:space="preserve">when, in the judgment of the audiologist, otolaryngologist, or physician who is evaluating the </w:t>
      </w:r>
      <w:r w:rsidRPr="00BF1E89">
        <w:rPr>
          <w:rFonts w:cs="Arial"/>
          <w:szCs w:val="22"/>
        </w:rPr>
        <w:t>audiogram notices the STS is persistent or if the annual audiogram indicates significant improvement over the baseline audiogram.</w:t>
      </w:r>
    </w:p>
    <w:p w14:paraId="1470B0B8" w14:textId="77777777" w:rsidR="000822F3" w:rsidRPr="00BF1E89" w:rsidRDefault="000822F3" w:rsidP="008D2E8D">
      <w:pPr>
        <w:numPr>
          <w:ilvl w:val="0"/>
          <w:numId w:val="168"/>
        </w:numPr>
        <w:tabs>
          <w:tab w:val="clear" w:pos="360"/>
          <w:tab w:val="num" w:pos="2592"/>
        </w:tabs>
        <w:kinsoku w:val="0"/>
        <w:spacing w:before="252"/>
        <w:ind w:right="144"/>
        <w:rPr>
          <w:rFonts w:cs="Arial"/>
          <w:szCs w:val="22"/>
        </w:rPr>
      </w:pPr>
      <w:r w:rsidRPr="00BF1E89">
        <w:rPr>
          <w:rFonts w:cs="Arial"/>
          <w:spacing w:val="-2"/>
          <w:szCs w:val="22"/>
        </w:rPr>
        <w:t xml:space="preserve">Follow-up audiograms are performed if the annual audiogram shows </w:t>
      </w:r>
      <w:r w:rsidRPr="00BF1E89">
        <w:rPr>
          <w:rFonts w:cs="Arial"/>
          <w:szCs w:val="22"/>
        </w:rPr>
        <w:t>that a STS has occurred. The follow-up is performed within 30 days of the annual audiogram.</w:t>
      </w:r>
    </w:p>
    <w:p w14:paraId="1470B0B9" w14:textId="77777777" w:rsidR="000822F3" w:rsidRPr="00BF1E89" w:rsidRDefault="000822F3" w:rsidP="008D2E8D">
      <w:pPr>
        <w:numPr>
          <w:ilvl w:val="0"/>
          <w:numId w:val="168"/>
        </w:numPr>
        <w:tabs>
          <w:tab w:val="clear" w:pos="360"/>
          <w:tab w:val="num" w:pos="2592"/>
        </w:tabs>
        <w:kinsoku w:val="0"/>
        <w:spacing w:before="288"/>
        <w:rPr>
          <w:rFonts w:cs="Arial"/>
          <w:szCs w:val="22"/>
        </w:rPr>
      </w:pPr>
      <w:r w:rsidRPr="00BF1E89">
        <w:rPr>
          <w:rFonts w:cs="Arial"/>
          <w:spacing w:val="-3"/>
          <w:szCs w:val="22"/>
        </w:rPr>
        <w:t xml:space="preserve">In determining whether a STS has occurred, allowances may be made </w:t>
      </w:r>
      <w:r w:rsidRPr="00BF1E89">
        <w:rPr>
          <w:rFonts w:cs="Arial"/>
          <w:spacing w:val="2"/>
          <w:szCs w:val="22"/>
        </w:rPr>
        <w:t xml:space="preserve">for the contribution of presbycusis to the change in hearing level by correcting the annual </w:t>
      </w:r>
      <w:r w:rsidRPr="00BF1E89">
        <w:rPr>
          <w:rFonts w:cs="Arial"/>
          <w:szCs w:val="22"/>
        </w:rPr>
        <w:t>audiogram according to the procedure described in 29 CFR 1910.95 Appendix F.</w:t>
      </w:r>
    </w:p>
    <w:p w14:paraId="1470B0BA" w14:textId="77777777" w:rsidR="000822F3" w:rsidRPr="00BF1E89" w:rsidRDefault="000822F3" w:rsidP="008D2E8D">
      <w:pPr>
        <w:numPr>
          <w:ilvl w:val="0"/>
          <w:numId w:val="168"/>
        </w:numPr>
        <w:tabs>
          <w:tab w:val="clear" w:pos="360"/>
          <w:tab w:val="num" w:pos="2592"/>
        </w:tabs>
        <w:kinsoku w:val="0"/>
        <w:spacing w:before="252"/>
        <w:ind w:right="360"/>
        <w:rPr>
          <w:rFonts w:cs="Arial"/>
          <w:szCs w:val="22"/>
        </w:rPr>
      </w:pPr>
      <w:r w:rsidRPr="00BF1E89">
        <w:rPr>
          <w:rFonts w:cs="Arial"/>
          <w:spacing w:val="-5"/>
          <w:szCs w:val="22"/>
        </w:rPr>
        <w:t xml:space="preserve">The person performing the audiometric testing may confer with the </w:t>
      </w:r>
      <w:r w:rsidRPr="00BF1E89">
        <w:rPr>
          <w:rFonts w:cs="Arial"/>
          <w:spacing w:val="-2"/>
          <w:szCs w:val="22"/>
        </w:rPr>
        <w:t xml:space="preserve">Occupational Health Physician on threshold shifts, work relatedness, and potential need for </w:t>
      </w:r>
      <w:r w:rsidRPr="00BF1E89">
        <w:rPr>
          <w:rFonts w:cs="Arial"/>
          <w:szCs w:val="22"/>
        </w:rPr>
        <w:t>referral for other medical assessments.</w:t>
      </w:r>
    </w:p>
    <w:p w14:paraId="1470B0BB" w14:textId="77777777" w:rsidR="000822F3" w:rsidRPr="00BF1E89" w:rsidRDefault="000822F3" w:rsidP="000822F3">
      <w:pPr>
        <w:spacing w:before="252"/>
        <w:ind w:left="1440"/>
        <w:rPr>
          <w:rFonts w:cs="Arial"/>
          <w:spacing w:val="1"/>
          <w:szCs w:val="22"/>
        </w:rPr>
      </w:pPr>
      <w:r w:rsidRPr="00BF1E89">
        <w:rPr>
          <w:rFonts w:cs="Arial"/>
          <w:spacing w:val="1"/>
          <w:szCs w:val="22"/>
        </w:rPr>
        <w:t>(7) Termination of Employment Audiograms:</w:t>
      </w:r>
    </w:p>
    <w:p w14:paraId="1470B0BC" w14:textId="77777777" w:rsidR="000822F3" w:rsidRPr="00BF1E89" w:rsidRDefault="000822F3" w:rsidP="000822F3">
      <w:pPr>
        <w:spacing w:before="252"/>
        <w:ind w:right="324"/>
        <w:jc w:val="right"/>
        <w:rPr>
          <w:rFonts w:cs="Arial"/>
          <w:spacing w:val="1"/>
          <w:szCs w:val="22"/>
        </w:rPr>
      </w:pPr>
      <w:r w:rsidRPr="00BF1E89">
        <w:rPr>
          <w:rFonts w:cs="Arial"/>
          <w:spacing w:val="1"/>
          <w:szCs w:val="22"/>
        </w:rPr>
        <w:t>(a) Full audiometric evaluation will be performed prior to the employee</w:t>
      </w:r>
    </w:p>
    <w:p w14:paraId="1470B0BD" w14:textId="77777777" w:rsidR="000822F3" w:rsidRPr="00BF1E89" w:rsidRDefault="000822F3" w:rsidP="000822F3">
      <w:pPr>
        <w:rPr>
          <w:rFonts w:cs="Arial"/>
          <w:szCs w:val="22"/>
        </w:rPr>
      </w:pPr>
      <w:r w:rsidRPr="00BF1E89">
        <w:rPr>
          <w:rFonts w:cs="Arial"/>
          <w:szCs w:val="22"/>
        </w:rPr>
        <w:t>leaving station date.</w:t>
      </w:r>
    </w:p>
    <w:p w14:paraId="1470B0BE" w14:textId="77777777" w:rsidR="000822F3" w:rsidRPr="00BF1E89" w:rsidRDefault="000822F3" w:rsidP="000822F3">
      <w:pPr>
        <w:spacing w:before="252"/>
        <w:ind w:right="288" w:firstLine="2160"/>
        <w:rPr>
          <w:rFonts w:cs="Arial"/>
          <w:szCs w:val="22"/>
        </w:rPr>
      </w:pPr>
      <w:r w:rsidRPr="00BF1E89">
        <w:rPr>
          <w:rFonts w:cs="Arial"/>
          <w:spacing w:val="-4"/>
          <w:szCs w:val="22"/>
        </w:rPr>
        <w:t xml:space="preserve">(b)Evaluation will include tympanometry, pure tone air/bone conduction </w:t>
      </w:r>
      <w:r w:rsidRPr="00BF1E89">
        <w:rPr>
          <w:rFonts w:cs="Arial"/>
          <w:szCs w:val="22"/>
        </w:rPr>
        <w:t>testing and speech testing.</w:t>
      </w:r>
    </w:p>
    <w:p w14:paraId="1470B0BF" w14:textId="77777777" w:rsidR="000822F3" w:rsidRPr="00BF1E89" w:rsidRDefault="000822F3" w:rsidP="008D2E8D">
      <w:pPr>
        <w:numPr>
          <w:ilvl w:val="0"/>
          <w:numId w:val="169"/>
        </w:numPr>
        <w:tabs>
          <w:tab w:val="clear" w:pos="360"/>
          <w:tab w:val="num" w:pos="2592"/>
        </w:tabs>
        <w:kinsoku w:val="0"/>
        <w:spacing w:before="252" w:line="480" w:lineRule="auto"/>
        <w:rPr>
          <w:rFonts w:cs="Arial"/>
          <w:szCs w:val="22"/>
        </w:rPr>
      </w:pPr>
      <w:r w:rsidRPr="00BF1E89">
        <w:rPr>
          <w:rFonts w:cs="Arial"/>
          <w:szCs w:val="22"/>
        </w:rPr>
        <w:t>The Service Administrator is responsible for scheduling the exit exam. f. Personal Protection Equipment:</w:t>
      </w:r>
    </w:p>
    <w:p w14:paraId="1470B0C0" w14:textId="77777777" w:rsidR="000822F3" w:rsidRPr="00BF1E89" w:rsidRDefault="000822F3" w:rsidP="008D2E8D">
      <w:pPr>
        <w:numPr>
          <w:ilvl w:val="0"/>
          <w:numId w:val="170"/>
        </w:numPr>
        <w:tabs>
          <w:tab w:val="clear" w:pos="360"/>
          <w:tab w:val="num" w:pos="1872"/>
        </w:tabs>
        <w:kinsoku w:val="0"/>
        <w:spacing w:before="180"/>
        <w:ind w:right="288"/>
        <w:rPr>
          <w:rFonts w:cs="Arial"/>
          <w:szCs w:val="22"/>
        </w:rPr>
      </w:pPr>
      <w:r w:rsidRPr="00BF1E89">
        <w:rPr>
          <w:rFonts w:cs="Arial"/>
          <w:spacing w:val="-2"/>
          <w:szCs w:val="22"/>
        </w:rPr>
        <w:t xml:space="preserve">Personal hearing protective equipment will be provided to all employees exposed to 8 hour TWA of 85 dBA or greater through the employee’s respective service at no </w:t>
      </w:r>
      <w:r w:rsidRPr="00BF1E89">
        <w:rPr>
          <w:rFonts w:cs="Arial"/>
          <w:szCs w:val="22"/>
        </w:rPr>
        <w:t>cost to the employee. Hearing protectors shall be replaced as necessary.</w:t>
      </w:r>
    </w:p>
    <w:p w14:paraId="1470B0C1" w14:textId="77777777" w:rsidR="000822F3" w:rsidRPr="00BF1E89" w:rsidRDefault="000822F3" w:rsidP="008D2E8D">
      <w:pPr>
        <w:numPr>
          <w:ilvl w:val="0"/>
          <w:numId w:val="170"/>
        </w:numPr>
        <w:tabs>
          <w:tab w:val="clear" w:pos="360"/>
          <w:tab w:val="num" w:pos="1872"/>
        </w:tabs>
        <w:kinsoku w:val="0"/>
        <w:spacing w:before="180"/>
        <w:ind w:right="144"/>
        <w:rPr>
          <w:rFonts w:cs="Arial"/>
          <w:spacing w:val="-1"/>
          <w:szCs w:val="22"/>
        </w:rPr>
      </w:pPr>
      <w:r w:rsidRPr="00BF1E89">
        <w:rPr>
          <w:rFonts w:cs="Arial"/>
          <w:spacing w:val="6"/>
          <w:szCs w:val="22"/>
        </w:rPr>
        <w:t xml:space="preserve">Employees who are exposed for durations in excess of the OSHA </w:t>
      </w:r>
      <w:r w:rsidRPr="00BF1E89">
        <w:rPr>
          <w:rFonts w:cs="Arial"/>
          <w:spacing w:val="-1"/>
          <w:szCs w:val="22"/>
        </w:rPr>
        <w:t>permissible exposures listed in Table 1 shall be required to wear hearing protective equipment.</w:t>
      </w:r>
    </w:p>
    <w:p w14:paraId="1470B0C2" w14:textId="77777777" w:rsidR="000822F3" w:rsidRPr="00BF1E89" w:rsidRDefault="000822F3" w:rsidP="008D2E8D">
      <w:pPr>
        <w:numPr>
          <w:ilvl w:val="0"/>
          <w:numId w:val="171"/>
        </w:numPr>
        <w:tabs>
          <w:tab w:val="clear" w:pos="360"/>
          <w:tab w:val="num" w:pos="2592"/>
        </w:tabs>
        <w:kinsoku w:val="0"/>
        <w:spacing w:before="180"/>
        <w:ind w:right="72"/>
        <w:rPr>
          <w:rFonts w:cs="Arial"/>
          <w:szCs w:val="22"/>
        </w:rPr>
      </w:pPr>
      <w:r w:rsidRPr="00BF1E89">
        <w:rPr>
          <w:rFonts w:cs="Arial"/>
          <w:spacing w:val="6"/>
          <w:szCs w:val="22"/>
        </w:rPr>
        <w:t xml:space="preserve">All employees included in the program shall be trained by the </w:t>
      </w:r>
      <w:r w:rsidRPr="00BF1E89">
        <w:rPr>
          <w:rFonts w:cs="Arial"/>
          <w:szCs w:val="22"/>
        </w:rPr>
        <w:t>Audiology Service, Safety Office and/or Supervisor prior to their assignment in high noise areas</w:t>
      </w:r>
    </w:p>
    <w:p w14:paraId="1470B0C3" w14:textId="77777777" w:rsidR="000822F3" w:rsidRPr="00BF1E89" w:rsidRDefault="000822F3" w:rsidP="008D2E8D">
      <w:pPr>
        <w:numPr>
          <w:ilvl w:val="0"/>
          <w:numId w:val="171"/>
        </w:numPr>
        <w:tabs>
          <w:tab w:val="clear" w:pos="360"/>
          <w:tab w:val="num" w:pos="2592"/>
        </w:tabs>
        <w:kinsoku w:val="0"/>
        <w:spacing w:before="180"/>
        <w:ind w:right="216"/>
        <w:rPr>
          <w:rFonts w:cs="Arial"/>
          <w:szCs w:val="22"/>
        </w:rPr>
      </w:pPr>
      <w:r w:rsidRPr="00BF1E89">
        <w:rPr>
          <w:rFonts w:cs="Arial"/>
          <w:spacing w:val="-1"/>
          <w:szCs w:val="22"/>
        </w:rPr>
        <w:t xml:space="preserve">The use, fitting, care and maintenance of hearing protective devices </w:t>
      </w:r>
      <w:r w:rsidRPr="00BF1E89">
        <w:rPr>
          <w:rFonts w:cs="Arial"/>
          <w:szCs w:val="22"/>
        </w:rPr>
        <w:t>to be used by the employee.</w:t>
      </w:r>
    </w:p>
    <w:p w14:paraId="1470B0C4" w14:textId="77777777" w:rsidR="000822F3" w:rsidRPr="00BF1E89" w:rsidRDefault="000822F3" w:rsidP="000822F3">
      <w:pPr>
        <w:widowControl/>
        <w:autoSpaceDE w:val="0"/>
        <w:autoSpaceDN w:val="0"/>
        <w:adjustRightInd w:val="0"/>
        <w:rPr>
          <w:rFonts w:cs="Arial"/>
          <w:szCs w:val="22"/>
        </w:rPr>
        <w:sectPr w:rsidR="000822F3" w:rsidRPr="00BF1E89">
          <w:headerReference w:type="even" r:id="rId229"/>
          <w:headerReference w:type="default" r:id="rId230"/>
          <w:footerReference w:type="even" r:id="rId231"/>
          <w:footerReference w:type="default" r:id="rId232"/>
          <w:pgSz w:w="12240" w:h="15840"/>
          <w:pgMar w:top="1460" w:right="1416" w:bottom="814" w:left="1404" w:header="0" w:footer="952" w:gutter="0"/>
          <w:cols w:space="720"/>
          <w:noEndnote/>
        </w:sectPr>
      </w:pPr>
    </w:p>
    <w:p w14:paraId="1470B0C5" w14:textId="77777777" w:rsidR="000822F3" w:rsidRPr="00BF1E89" w:rsidRDefault="000822F3" w:rsidP="008D2E8D">
      <w:pPr>
        <w:numPr>
          <w:ilvl w:val="0"/>
          <w:numId w:val="172"/>
        </w:numPr>
        <w:tabs>
          <w:tab w:val="clear" w:pos="360"/>
          <w:tab w:val="num" w:pos="1872"/>
        </w:tabs>
        <w:kinsoku w:val="0"/>
        <w:ind w:right="72"/>
        <w:rPr>
          <w:rFonts w:cs="Arial"/>
          <w:spacing w:val="-5"/>
          <w:w w:val="105"/>
          <w:szCs w:val="22"/>
        </w:rPr>
      </w:pPr>
      <w:r w:rsidRPr="00BF1E89">
        <w:rPr>
          <w:rFonts w:cs="Arial"/>
          <w:w w:val="105"/>
          <w:szCs w:val="22"/>
        </w:rPr>
        <w:lastRenderedPageBreak/>
        <w:t xml:space="preserve">The hearing protector attenuation set by the National Institute of </w:t>
      </w:r>
      <w:r w:rsidRPr="00BF1E89">
        <w:rPr>
          <w:rFonts w:cs="Arial"/>
          <w:spacing w:val="-5"/>
          <w:w w:val="105"/>
          <w:szCs w:val="22"/>
        </w:rPr>
        <w:t>Occupational Safety and Health (NIOSH) method No. 3: “Using a Sound Level Meter set on the C-Scale” as described in 29 CFR 1910.95 Attachment B will be used.</w:t>
      </w:r>
    </w:p>
    <w:p w14:paraId="1470B0C6" w14:textId="77777777" w:rsidR="000822F3" w:rsidRPr="00BF1E89" w:rsidRDefault="000822F3" w:rsidP="008D2E8D">
      <w:pPr>
        <w:numPr>
          <w:ilvl w:val="0"/>
          <w:numId w:val="172"/>
        </w:numPr>
        <w:tabs>
          <w:tab w:val="clear" w:pos="360"/>
          <w:tab w:val="num" w:pos="1872"/>
        </w:tabs>
        <w:kinsoku w:val="0"/>
        <w:spacing w:before="180"/>
        <w:ind w:right="720"/>
        <w:rPr>
          <w:rFonts w:cs="Arial"/>
          <w:spacing w:val="-4"/>
          <w:w w:val="105"/>
          <w:szCs w:val="22"/>
        </w:rPr>
      </w:pPr>
      <w:r w:rsidRPr="00BF1E89">
        <w:rPr>
          <w:rFonts w:cs="Arial"/>
          <w:spacing w:val="-9"/>
          <w:w w:val="105"/>
          <w:szCs w:val="22"/>
        </w:rPr>
        <w:t xml:space="preserve">Safety Office shall recommend hearing protective devices that reduce </w:t>
      </w:r>
      <w:r w:rsidRPr="00BF1E89">
        <w:rPr>
          <w:rFonts w:cs="Arial"/>
          <w:spacing w:val="-4"/>
          <w:w w:val="105"/>
          <w:szCs w:val="22"/>
        </w:rPr>
        <w:t>employee exposure to below the permissible limits in Table 1 (OSHA standard 29 CFR</w:t>
      </w:r>
    </w:p>
    <w:tbl>
      <w:tblPr>
        <w:tblW w:w="0" w:type="auto"/>
        <w:tblLayout w:type="fixed"/>
        <w:tblCellMar>
          <w:left w:w="0" w:type="dxa"/>
          <w:right w:w="0" w:type="dxa"/>
        </w:tblCellMar>
        <w:tblLook w:val="0000" w:firstRow="0" w:lastRow="0" w:firstColumn="0" w:lastColumn="0" w:noHBand="0" w:noVBand="0"/>
      </w:tblPr>
      <w:tblGrid>
        <w:gridCol w:w="5753"/>
        <w:gridCol w:w="3607"/>
      </w:tblGrid>
      <w:tr w:rsidR="000822F3" w:rsidRPr="00BF1E89" w14:paraId="1470B0CB" w14:textId="77777777" w:rsidTr="000822F3">
        <w:trPr>
          <w:trHeight w:hRule="exact" w:val="989"/>
        </w:trPr>
        <w:tc>
          <w:tcPr>
            <w:tcW w:w="9360" w:type="dxa"/>
            <w:gridSpan w:val="2"/>
            <w:tcBorders>
              <w:top w:val="nil"/>
              <w:left w:val="nil"/>
              <w:bottom w:val="nil"/>
              <w:right w:val="nil"/>
            </w:tcBorders>
          </w:tcPr>
          <w:p w14:paraId="1470B0C7" w14:textId="77777777" w:rsidR="000822F3" w:rsidRPr="00BF1E89" w:rsidRDefault="000822F3" w:rsidP="000822F3">
            <w:pPr>
              <w:rPr>
                <w:rFonts w:cs="Arial"/>
                <w:w w:val="105"/>
                <w:szCs w:val="22"/>
              </w:rPr>
            </w:pPr>
            <w:r w:rsidRPr="00BF1E89">
              <w:rPr>
                <w:rFonts w:cs="Arial"/>
                <w:w w:val="105"/>
                <w:szCs w:val="22"/>
              </w:rPr>
              <w:t>1910.59).</w:t>
            </w:r>
          </w:p>
          <w:p w14:paraId="1470B0C8" w14:textId="77777777" w:rsidR="000822F3" w:rsidRPr="00BF1E89" w:rsidRDefault="000822F3" w:rsidP="000822F3">
            <w:pPr>
              <w:spacing w:line="204" w:lineRule="auto"/>
              <w:ind w:right="1879"/>
              <w:jc w:val="right"/>
              <w:rPr>
                <w:rFonts w:cs="Arial"/>
                <w:spacing w:val="-6"/>
                <w:w w:val="105"/>
                <w:szCs w:val="22"/>
              </w:rPr>
            </w:pPr>
            <w:r w:rsidRPr="00BF1E89">
              <w:rPr>
                <w:rFonts w:cs="Arial"/>
                <w:spacing w:val="-6"/>
                <w:w w:val="105"/>
                <w:szCs w:val="22"/>
              </w:rPr>
              <w:t>TABLE 1 – PERMISSIBLE NOISE EXPOSURES</w:t>
            </w:r>
          </w:p>
          <w:p w14:paraId="1470B0C9" w14:textId="77777777" w:rsidR="000822F3" w:rsidRPr="00BF1E89" w:rsidRDefault="000822F3" w:rsidP="000822F3">
            <w:pPr>
              <w:spacing w:before="36" w:line="208" w:lineRule="auto"/>
              <w:ind w:left="6421"/>
              <w:rPr>
                <w:rFonts w:cs="Arial"/>
                <w:w w:val="105"/>
                <w:szCs w:val="22"/>
              </w:rPr>
            </w:pPr>
            <w:r w:rsidRPr="00BF1E89">
              <w:rPr>
                <w:rFonts w:cs="Arial"/>
                <w:w w:val="105"/>
                <w:szCs w:val="22"/>
              </w:rPr>
              <w:t>Sound level</w:t>
            </w:r>
          </w:p>
          <w:p w14:paraId="1470B0CA" w14:textId="77777777" w:rsidR="000822F3" w:rsidRPr="00BF1E89" w:rsidRDefault="000822F3" w:rsidP="000822F3">
            <w:pPr>
              <w:tabs>
                <w:tab w:val="right" w:pos="8201"/>
              </w:tabs>
              <w:spacing w:line="201" w:lineRule="auto"/>
              <w:ind w:right="1159"/>
              <w:jc w:val="right"/>
              <w:rPr>
                <w:rFonts w:cs="Arial"/>
                <w:spacing w:val="-6"/>
                <w:w w:val="105"/>
                <w:szCs w:val="22"/>
              </w:rPr>
            </w:pPr>
            <w:r w:rsidRPr="00BF1E89">
              <w:rPr>
                <w:rFonts w:cs="Arial"/>
                <w:spacing w:val="-8"/>
                <w:w w:val="105"/>
                <w:szCs w:val="22"/>
              </w:rPr>
              <w:t>Exposure Duration per Day (hours)</w:t>
            </w:r>
            <w:r w:rsidRPr="00BF1E89">
              <w:rPr>
                <w:rFonts w:cs="Arial"/>
                <w:spacing w:val="-8"/>
                <w:w w:val="105"/>
                <w:szCs w:val="22"/>
              </w:rPr>
              <w:tab/>
            </w:r>
            <w:r w:rsidRPr="00BF1E89">
              <w:rPr>
                <w:rFonts w:cs="Arial"/>
                <w:spacing w:val="-6"/>
                <w:w w:val="105"/>
                <w:szCs w:val="22"/>
              </w:rPr>
              <w:t>dBA Slow Response</w:t>
            </w:r>
          </w:p>
        </w:tc>
      </w:tr>
      <w:tr w:rsidR="000822F3" w:rsidRPr="00BF1E89" w14:paraId="1470B0CE" w14:textId="77777777" w:rsidTr="000822F3">
        <w:trPr>
          <w:trHeight w:hRule="exact" w:val="249"/>
        </w:trPr>
        <w:tc>
          <w:tcPr>
            <w:tcW w:w="5753" w:type="dxa"/>
            <w:tcBorders>
              <w:top w:val="nil"/>
              <w:left w:val="nil"/>
              <w:bottom w:val="nil"/>
              <w:right w:val="nil"/>
            </w:tcBorders>
            <w:vAlign w:val="center"/>
          </w:tcPr>
          <w:p w14:paraId="1470B0CC" w14:textId="77777777" w:rsidR="000822F3" w:rsidRPr="00BF1E89" w:rsidRDefault="000822F3" w:rsidP="000822F3">
            <w:pPr>
              <w:ind w:left="2821"/>
              <w:rPr>
                <w:rFonts w:cs="Arial"/>
                <w:w w:val="105"/>
                <w:szCs w:val="22"/>
              </w:rPr>
            </w:pPr>
            <w:r w:rsidRPr="00BF1E89">
              <w:rPr>
                <w:rFonts w:cs="Arial"/>
                <w:w w:val="105"/>
                <w:szCs w:val="22"/>
              </w:rPr>
              <w:t>8</w:t>
            </w:r>
          </w:p>
        </w:tc>
        <w:tc>
          <w:tcPr>
            <w:tcW w:w="3607" w:type="dxa"/>
            <w:tcBorders>
              <w:top w:val="nil"/>
              <w:left w:val="nil"/>
              <w:bottom w:val="nil"/>
              <w:right w:val="nil"/>
            </w:tcBorders>
            <w:vAlign w:val="center"/>
          </w:tcPr>
          <w:p w14:paraId="1470B0CD" w14:textId="77777777" w:rsidR="000822F3" w:rsidRPr="00BF1E89" w:rsidRDefault="000822F3" w:rsidP="000822F3">
            <w:pPr>
              <w:ind w:left="744"/>
              <w:rPr>
                <w:rFonts w:cs="Arial"/>
                <w:w w:val="105"/>
                <w:szCs w:val="22"/>
              </w:rPr>
            </w:pPr>
            <w:r w:rsidRPr="00BF1E89">
              <w:rPr>
                <w:rFonts w:cs="Arial"/>
                <w:w w:val="105"/>
                <w:szCs w:val="22"/>
              </w:rPr>
              <w:t>90</w:t>
            </w:r>
          </w:p>
        </w:tc>
      </w:tr>
      <w:tr w:rsidR="000822F3" w:rsidRPr="00BF1E89" w14:paraId="1470B0D1" w14:textId="77777777" w:rsidTr="000822F3">
        <w:trPr>
          <w:trHeight w:hRule="exact" w:val="255"/>
        </w:trPr>
        <w:tc>
          <w:tcPr>
            <w:tcW w:w="5753" w:type="dxa"/>
            <w:tcBorders>
              <w:top w:val="nil"/>
              <w:left w:val="nil"/>
              <w:bottom w:val="nil"/>
              <w:right w:val="nil"/>
            </w:tcBorders>
            <w:vAlign w:val="center"/>
          </w:tcPr>
          <w:p w14:paraId="1470B0CF" w14:textId="77777777" w:rsidR="000822F3" w:rsidRPr="00BF1E89" w:rsidRDefault="000822F3" w:rsidP="000822F3">
            <w:pPr>
              <w:ind w:left="2821"/>
              <w:rPr>
                <w:rFonts w:cs="Arial"/>
                <w:w w:val="105"/>
                <w:szCs w:val="22"/>
              </w:rPr>
            </w:pPr>
            <w:r w:rsidRPr="00BF1E89">
              <w:rPr>
                <w:rFonts w:cs="Arial"/>
                <w:w w:val="105"/>
                <w:szCs w:val="22"/>
              </w:rPr>
              <w:t>6</w:t>
            </w:r>
          </w:p>
        </w:tc>
        <w:tc>
          <w:tcPr>
            <w:tcW w:w="3607" w:type="dxa"/>
            <w:tcBorders>
              <w:top w:val="nil"/>
              <w:left w:val="nil"/>
              <w:bottom w:val="nil"/>
              <w:right w:val="nil"/>
            </w:tcBorders>
            <w:vAlign w:val="center"/>
          </w:tcPr>
          <w:p w14:paraId="1470B0D0" w14:textId="77777777" w:rsidR="000822F3" w:rsidRPr="00BF1E89" w:rsidRDefault="000822F3" w:rsidP="000822F3">
            <w:pPr>
              <w:ind w:left="744"/>
              <w:rPr>
                <w:rFonts w:cs="Arial"/>
                <w:w w:val="105"/>
                <w:szCs w:val="22"/>
              </w:rPr>
            </w:pPr>
            <w:r w:rsidRPr="00BF1E89">
              <w:rPr>
                <w:rFonts w:cs="Arial"/>
                <w:w w:val="105"/>
                <w:szCs w:val="22"/>
              </w:rPr>
              <w:t>92</w:t>
            </w:r>
          </w:p>
        </w:tc>
      </w:tr>
      <w:tr w:rsidR="000822F3" w:rsidRPr="00BF1E89" w14:paraId="1470B0D4" w14:textId="77777777" w:rsidTr="000822F3">
        <w:trPr>
          <w:trHeight w:hRule="exact" w:val="254"/>
        </w:trPr>
        <w:tc>
          <w:tcPr>
            <w:tcW w:w="5753" w:type="dxa"/>
            <w:tcBorders>
              <w:top w:val="nil"/>
              <w:left w:val="nil"/>
              <w:bottom w:val="nil"/>
              <w:right w:val="nil"/>
            </w:tcBorders>
            <w:vAlign w:val="center"/>
          </w:tcPr>
          <w:p w14:paraId="1470B0D2" w14:textId="77777777" w:rsidR="000822F3" w:rsidRPr="00BF1E89" w:rsidRDefault="000822F3" w:rsidP="000822F3">
            <w:pPr>
              <w:ind w:left="2821"/>
              <w:rPr>
                <w:rFonts w:cs="Arial"/>
                <w:w w:val="105"/>
                <w:szCs w:val="22"/>
              </w:rPr>
            </w:pPr>
            <w:r w:rsidRPr="00BF1E89">
              <w:rPr>
                <w:rFonts w:cs="Arial"/>
                <w:w w:val="105"/>
                <w:szCs w:val="22"/>
              </w:rPr>
              <w:t>4</w:t>
            </w:r>
          </w:p>
        </w:tc>
        <w:tc>
          <w:tcPr>
            <w:tcW w:w="3607" w:type="dxa"/>
            <w:tcBorders>
              <w:top w:val="nil"/>
              <w:left w:val="nil"/>
              <w:bottom w:val="nil"/>
              <w:right w:val="nil"/>
            </w:tcBorders>
            <w:vAlign w:val="center"/>
          </w:tcPr>
          <w:p w14:paraId="1470B0D3" w14:textId="77777777" w:rsidR="000822F3" w:rsidRPr="00BF1E89" w:rsidRDefault="000822F3" w:rsidP="000822F3">
            <w:pPr>
              <w:ind w:left="744"/>
              <w:rPr>
                <w:rFonts w:cs="Arial"/>
                <w:w w:val="105"/>
                <w:szCs w:val="22"/>
              </w:rPr>
            </w:pPr>
            <w:r w:rsidRPr="00BF1E89">
              <w:rPr>
                <w:rFonts w:cs="Arial"/>
                <w:w w:val="105"/>
                <w:szCs w:val="22"/>
              </w:rPr>
              <w:t>95</w:t>
            </w:r>
          </w:p>
        </w:tc>
      </w:tr>
      <w:tr w:rsidR="000822F3" w:rsidRPr="00BF1E89" w14:paraId="1470B0D7" w14:textId="77777777" w:rsidTr="000822F3">
        <w:trPr>
          <w:trHeight w:hRule="exact" w:val="250"/>
        </w:trPr>
        <w:tc>
          <w:tcPr>
            <w:tcW w:w="5753" w:type="dxa"/>
            <w:tcBorders>
              <w:top w:val="nil"/>
              <w:left w:val="nil"/>
              <w:bottom w:val="nil"/>
              <w:right w:val="nil"/>
            </w:tcBorders>
            <w:vAlign w:val="center"/>
          </w:tcPr>
          <w:p w14:paraId="1470B0D5" w14:textId="77777777" w:rsidR="000822F3" w:rsidRPr="00BF1E89" w:rsidRDefault="000822F3" w:rsidP="000822F3">
            <w:pPr>
              <w:ind w:left="2821"/>
              <w:rPr>
                <w:rFonts w:cs="Arial"/>
                <w:w w:val="105"/>
                <w:szCs w:val="22"/>
              </w:rPr>
            </w:pPr>
            <w:r w:rsidRPr="00BF1E89">
              <w:rPr>
                <w:rFonts w:cs="Arial"/>
                <w:w w:val="105"/>
                <w:szCs w:val="22"/>
              </w:rPr>
              <w:t>3</w:t>
            </w:r>
          </w:p>
        </w:tc>
        <w:tc>
          <w:tcPr>
            <w:tcW w:w="3607" w:type="dxa"/>
            <w:tcBorders>
              <w:top w:val="nil"/>
              <w:left w:val="nil"/>
              <w:bottom w:val="nil"/>
              <w:right w:val="nil"/>
            </w:tcBorders>
            <w:vAlign w:val="center"/>
          </w:tcPr>
          <w:p w14:paraId="1470B0D6" w14:textId="77777777" w:rsidR="000822F3" w:rsidRPr="00BF1E89" w:rsidRDefault="000822F3" w:rsidP="000822F3">
            <w:pPr>
              <w:ind w:left="744"/>
              <w:rPr>
                <w:rFonts w:cs="Arial"/>
                <w:w w:val="105"/>
                <w:szCs w:val="22"/>
              </w:rPr>
            </w:pPr>
            <w:r w:rsidRPr="00BF1E89">
              <w:rPr>
                <w:rFonts w:cs="Arial"/>
                <w:w w:val="105"/>
                <w:szCs w:val="22"/>
              </w:rPr>
              <w:t>97</w:t>
            </w:r>
          </w:p>
        </w:tc>
      </w:tr>
      <w:tr w:rsidR="000822F3" w:rsidRPr="00BF1E89" w14:paraId="1470B0DA" w14:textId="77777777" w:rsidTr="000822F3">
        <w:trPr>
          <w:trHeight w:hRule="exact" w:val="254"/>
        </w:trPr>
        <w:tc>
          <w:tcPr>
            <w:tcW w:w="5753" w:type="dxa"/>
            <w:tcBorders>
              <w:top w:val="nil"/>
              <w:left w:val="nil"/>
              <w:bottom w:val="nil"/>
              <w:right w:val="nil"/>
            </w:tcBorders>
            <w:vAlign w:val="center"/>
          </w:tcPr>
          <w:p w14:paraId="1470B0D8" w14:textId="77777777" w:rsidR="000822F3" w:rsidRPr="00BF1E89" w:rsidRDefault="000822F3" w:rsidP="000822F3">
            <w:pPr>
              <w:ind w:left="2821"/>
              <w:rPr>
                <w:rFonts w:cs="Arial"/>
                <w:w w:val="105"/>
                <w:szCs w:val="22"/>
              </w:rPr>
            </w:pPr>
            <w:r w:rsidRPr="00BF1E89">
              <w:rPr>
                <w:rFonts w:cs="Arial"/>
                <w:w w:val="105"/>
                <w:szCs w:val="22"/>
              </w:rPr>
              <w:t>2</w:t>
            </w:r>
          </w:p>
        </w:tc>
        <w:tc>
          <w:tcPr>
            <w:tcW w:w="3607" w:type="dxa"/>
            <w:tcBorders>
              <w:top w:val="nil"/>
              <w:left w:val="nil"/>
              <w:bottom w:val="nil"/>
              <w:right w:val="nil"/>
            </w:tcBorders>
            <w:vAlign w:val="center"/>
          </w:tcPr>
          <w:p w14:paraId="1470B0D9" w14:textId="77777777" w:rsidR="000822F3" w:rsidRPr="00BF1E89" w:rsidRDefault="000822F3" w:rsidP="000822F3">
            <w:pPr>
              <w:ind w:left="744"/>
              <w:rPr>
                <w:rFonts w:cs="Arial"/>
                <w:w w:val="105"/>
                <w:szCs w:val="22"/>
              </w:rPr>
            </w:pPr>
            <w:r w:rsidRPr="00BF1E89">
              <w:rPr>
                <w:rFonts w:cs="Arial"/>
                <w:w w:val="105"/>
                <w:szCs w:val="22"/>
              </w:rPr>
              <w:t>100</w:t>
            </w:r>
          </w:p>
        </w:tc>
      </w:tr>
      <w:tr w:rsidR="000822F3" w:rsidRPr="00BF1E89" w14:paraId="1470B0DD" w14:textId="77777777" w:rsidTr="000822F3">
        <w:trPr>
          <w:trHeight w:hRule="exact" w:val="250"/>
        </w:trPr>
        <w:tc>
          <w:tcPr>
            <w:tcW w:w="5753" w:type="dxa"/>
            <w:tcBorders>
              <w:top w:val="nil"/>
              <w:left w:val="nil"/>
              <w:bottom w:val="nil"/>
              <w:right w:val="nil"/>
            </w:tcBorders>
            <w:vAlign w:val="center"/>
          </w:tcPr>
          <w:p w14:paraId="1470B0DB" w14:textId="77777777" w:rsidR="000822F3" w:rsidRPr="00BF1E89" w:rsidRDefault="000822F3" w:rsidP="00432605">
            <w:pPr>
              <w:tabs>
                <w:tab w:val="right" w:pos="3257"/>
              </w:tabs>
              <w:ind w:left="2911"/>
              <w:rPr>
                <w:rFonts w:cs="Arial"/>
                <w:spacing w:val="-89"/>
                <w:w w:val="105"/>
                <w:szCs w:val="22"/>
              </w:rPr>
            </w:pPr>
            <w:r w:rsidRPr="00BF1E89">
              <w:rPr>
                <w:rFonts w:cs="Arial"/>
                <w:w w:val="105"/>
                <w:szCs w:val="22"/>
              </w:rPr>
              <w:t>1</w:t>
            </w:r>
            <w:r w:rsidR="00432605" w:rsidRPr="00BF1E89">
              <w:rPr>
                <w:rFonts w:cs="Arial"/>
                <w:w w:val="105"/>
                <w:szCs w:val="22"/>
              </w:rPr>
              <w:t>1/2</w:t>
            </w:r>
          </w:p>
        </w:tc>
        <w:tc>
          <w:tcPr>
            <w:tcW w:w="3607" w:type="dxa"/>
            <w:tcBorders>
              <w:top w:val="nil"/>
              <w:left w:val="nil"/>
              <w:bottom w:val="nil"/>
              <w:right w:val="nil"/>
            </w:tcBorders>
            <w:vAlign w:val="center"/>
          </w:tcPr>
          <w:p w14:paraId="1470B0DC" w14:textId="77777777" w:rsidR="000822F3" w:rsidRPr="00BF1E89" w:rsidRDefault="000822F3" w:rsidP="000822F3">
            <w:pPr>
              <w:ind w:left="744"/>
              <w:rPr>
                <w:rFonts w:cs="Arial"/>
                <w:w w:val="105"/>
                <w:szCs w:val="22"/>
              </w:rPr>
            </w:pPr>
            <w:r w:rsidRPr="00BF1E89">
              <w:rPr>
                <w:rFonts w:cs="Arial"/>
                <w:w w:val="105"/>
                <w:szCs w:val="22"/>
              </w:rPr>
              <w:t>102</w:t>
            </w:r>
          </w:p>
        </w:tc>
      </w:tr>
      <w:tr w:rsidR="000822F3" w:rsidRPr="00BF1E89" w14:paraId="1470B0E0" w14:textId="77777777" w:rsidTr="000822F3">
        <w:trPr>
          <w:trHeight w:hRule="exact" w:val="259"/>
        </w:trPr>
        <w:tc>
          <w:tcPr>
            <w:tcW w:w="5753" w:type="dxa"/>
            <w:tcBorders>
              <w:top w:val="nil"/>
              <w:left w:val="nil"/>
              <w:bottom w:val="nil"/>
              <w:right w:val="nil"/>
            </w:tcBorders>
            <w:vAlign w:val="center"/>
          </w:tcPr>
          <w:p w14:paraId="1470B0DE" w14:textId="77777777" w:rsidR="000822F3" w:rsidRPr="00BF1E89" w:rsidRDefault="000822F3" w:rsidP="000822F3">
            <w:pPr>
              <w:ind w:left="2911"/>
              <w:rPr>
                <w:rFonts w:cs="Arial"/>
                <w:w w:val="105"/>
                <w:szCs w:val="22"/>
              </w:rPr>
            </w:pPr>
            <w:r w:rsidRPr="00BF1E89">
              <w:rPr>
                <w:rFonts w:cs="Arial"/>
                <w:w w:val="105"/>
                <w:szCs w:val="22"/>
              </w:rPr>
              <w:t>1</w:t>
            </w:r>
          </w:p>
        </w:tc>
        <w:tc>
          <w:tcPr>
            <w:tcW w:w="3607" w:type="dxa"/>
            <w:tcBorders>
              <w:top w:val="nil"/>
              <w:left w:val="nil"/>
              <w:bottom w:val="nil"/>
              <w:right w:val="nil"/>
            </w:tcBorders>
            <w:vAlign w:val="center"/>
          </w:tcPr>
          <w:p w14:paraId="1470B0DF" w14:textId="77777777" w:rsidR="000822F3" w:rsidRPr="00BF1E89" w:rsidRDefault="000822F3" w:rsidP="000822F3">
            <w:pPr>
              <w:ind w:left="744"/>
              <w:rPr>
                <w:rFonts w:cs="Arial"/>
                <w:w w:val="105"/>
                <w:szCs w:val="22"/>
              </w:rPr>
            </w:pPr>
            <w:r w:rsidRPr="00BF1E89">
              <w:rPr>
                <w:rFonts w:cs="Arial"/>
                <w:w w:val="105"/>
                <w:szCs w:val="22"/>
              </w:rPr>
              <w:t>105</w:t>
            </w:r>
          </w:p>
        </w:tc>
      </w:tr>
      <w:tr w:rsidR="000822F3" w:rsidRPr="00BF1E89" w14:paraId="1470B0E3" w14:textId="77777777" w:rsidTr="000822F3">
        <w:trPr>
          <w:trHeight w:hRule="exact" w:val="254"/>
        </w:trPr>
        <w:tc>
          <w:tcPr>
            <w:tcW w:w="5753" w:type="dxa"/>
            <w:tcBorders>
              <w:top w:val="nil"/>
              <w:left w:val="nil"/>
              <w:bottom w:val="nil"/>
              <w:right w:val="nil"/>
            </w:tcBorders>
            <w:vAlign w:val="center"/>
          </w:tcPr>
          <w:p w14:paraId="1470B0E1" w14:textId="77777777" w:rsidR="000822F3" w:rsidRPr="00BF1E89" w:rsidRDefault="000822F3" w:rsidP="000822F3">
            <w:pPr>
              <w:ind w:left="2821"/>
              <w:rPr>
                <w:rFonts w:cs="Arial"/>
                <w:spacing w:val="-28"/>
                <w:w w:val="105"/>
                <w:szCs w:val="22"/>
              </w:rPr>
            </w:pPr>
            <w:r w:rsidRPr="00BF1E89">
              <w:rPr>
                <w:rFonts w:cs="Arial"/>
                <w:spacing w:val="-28"/>
                <w:w w:val="105"/>
                <w:szCs w:val="22"/>
              </w:rPr>
              <w:t>1/2</w:t>
            </w:r>
          </w:p>
        </w:tc>
        <w:tc>
          <w:tcPr>
            <w:tcW w:w="3607" w:type="dxa"/>
            <w:tcBorders>
              <w:top w:val="nil"/>
              <w:left w:val="nil"/>
              <w:bottom w:val="nil"/>
              <w:right w:val="nil"/>
            </w:tcBorders>
            <w:vAlign w:val="center"/>
          </w:tcPr>
          <w:p w14:paraId="1470B0E2" w14:textId="77777777" w:rsidR="000822F3" w:rsidRPr="00BF1E89" w:rsidRDefault="000822F3" w:rsidP="000822F3">
            <w:pPr>
              <w:ind w:left="744"/>
              <w:rPr>
                <w:rFonts w:cs="Arial"/>
                <w:w w:val="105"/>
                <w:szCs w:val="22"/>
              </w:rPr>
            </w:pPr>
            <w:r w:rsidRPr="00BF1E89">
              <w:rPr>
                <w:rFonts w:cs="Arial"/>
                <w:w w:val="105"/>
                <w:szCs w:val="22"/>
              </w:rPr>
              <w:t>110</w:t>
            </w:r>
          </w:p>
        </w:tc>
      </w:tr>
      <w:tr w:rsidR="000822F3" w:rsidRPr="00BF1E89" w14:paraId="1470B0E6" w14:textId="77777777" w:rsidTr="000822F3">
        <w:trPr>
          <w:trHeight w:hRule="exact" w:val="293"/>
        </w:trPr>
        <w:tc>
          <w:tcPr>
            <w:tcW w:w="5753" w:type="dxa"/>
            <w:tcBorders>
              <w:top w:val="nil"/>
              <w:left w:val="nil"/>
              <w:bottom w:val="nil"/>
              <w:right w:val="nil"/>
            </w:tcBorders>
            <w:vAlign w:val="center"/>
          </w:tcPr>
          <w:p w14:paraId="1470B0E4" w14:textId="77777777" w:rsidR="000822F3" w:rsidRPr="00BF1E89" w:rsidRDefault="000822F3" w:rsidP="000822F3">
            <w:pPr>
              <w:ind w:left="2821"/>
              <w:rPr>
                <w:rFonts w:cs="Arial"/>
                <w:spacing w:val="-8"/>
                <w:w w:val="105"/>
                <w:szCs w:val="22"/>
              </w:rPr>
            </w:pPr>
            <w:r w:rsidRPr="00BF1E89">
              <w:rPr>
                <w:rFonts w:cs="Arial"/>
                <w:spacing w:val="-8"/>
                <w:w w:val="105"/>
                <w:szCs w:val="22"/>
              </w:rPr>
              <w:t>1/4 or less</w:t>
            </w:r>
          </w:p>
        </w:tc>
        <w:tc>
          <w:tcPr>
            <w:tcW w:w="3607" w:type="dxa"/>
            <w:tcBorders>
              <w:top w:val="nil"/>
              <w:left w:val="nil"/>
              <w:bottom w:val="nil"/>
              <w:right w:val="nil"/>
            </w:tcBorders>
            <w:vAlign w:val="center"/>
          </w:tcPr>
          <w:p w14:paraId="1470B0E5" w14:textId="77777777" w:rsidR="000822F3" w:rsidRPr="00BF1E89" w:rsidRDefault="000822F3" w:rsidP="000822F3">
            <w:pPr>
              <w:ind w:left="744"/>
              <w:rPr>
                <w:rFonts w:cs="Arial"/>
                <w:w w:val="105"/>
                <w:szCs w:val="22"/>
              </w:rPr>
            </w:pPr>
            <w:r w:rsidRPr="00BF1E89">
              <w:rPr>
                <w:rFonts w:cs="Arial"/>
                <w:w w:val="105"/>
                <w:szCs w:val="22"/>
              </w:rPr>
              <w:t>115</w:t>
            </w:r>
          </w:p>
        </w:tc>
      </w:tr>
    </w:tbl>
    <w:p w14:paraId="1470B0E7" w14:textId="77777777" w:rsidR="000822F3" w:rsidRPr="00BF1E89" w:rsidRDefault="000822F3" w:rsidP="000822F3">
      <w:pPr>
        <w:spacing w:after="232" w:line="20" w:lineRule="exact"/>
        <w:rPr>
          <w:rFonts w:cs="Arial"/>
          <w:szCs w:val="22"/>
        </w:rPr>
      </w:pPr>
    </w:p>
    <w:p w14:paraId="1470B0E8" w14:textId="77777777" w:rsidR="000822F3" w:rsidRPr="00BF1E89" w:rsidRDefault="000822F3" w:rsidP="000822F3">
      <w:pPr>
        <w:ind w:right="72" w:firstLine="720"/>
        <w:rPr>
          <w:rFonts w:cs="Arial"/>
          <w:spacing w:val="-4"/>
          <w:w w:val="105"/>
          <w:szCs w:val="22"/>
        </w:rPr>
      </w:pPr>
      <w:r w:rsidRPr="00BF1E89">
        <w:rPr>
          <w:rFonts w:cs="Arial"/>
          <w:spacing w:val="-6"/>
          <w:w w:val="105"/>
          <w:szCs w:val="22"/>
        </w:rPr>
        <w:t xml:space="preserve">g. Designated hazardous noise areas will be posted with warning that informs personnel </w:t>
      </w:r>
      <w:r w:rsidRPr="00BF1E89">
        <w:rPr>
          <w:rFonts w:cs="Arial"/>
          <w:spacing w:val="-4"/>
          <w:w w:val="105"/>
          <w:szCs w:val="22"/>
        </w:rPr>
        <w:t>that the area is a hazardous noise and hearing protection is required.</w:t>
      </w:r>
    </w:p>
    <w:p w14:paraId="1470B0E9" w14:textId="77777777" w:rsidR="000822F3" w:rsidRPr="00BF1E89" w:rsidRDefault="000822F3" w:rsidP="000822F3">
      <w:pPr>
        <w:spacing w:before="216"/>
        <w:ind w:right="144" w:firstLine="720"/>
        <w:jc w:val="both"/>
        <w:rPr>
          <w:rFonts w:cs="Arial"/>
          <w:spacing w:val="-4"/>
          <w:w w:val="105"/>
          <w:szCs w:val="22"/>
        </w:rPr>
      </w:pPr>
      <w:r w:rsidRPr="00BF1E89">
        <w:rPr>
          <w:rFonts w:cs="Arial"/>
          <w:spacing w:val="-7"/>
          <w:w w:val="105"/>
          <w:szCs w:val="22"/>
        </w:rPr>
        <w:t xml:space="preserve">h. Equipment that produces hazardous noise (levels at or above 85 dBA) will be labeled </w:t>
      </w:r>
      <w:r w:rsidRPr="00BF1E89">
        <w:rPr>
          <w:rFonts w:cs="Arial"/>
          <w:spacing w:val="-8"/>
          <w:w w:val="105"/>
          <w:szCs w:val="22"/>
        </w:rPr>
        <w:t xml:space="preserve">with a warning informing personnel that hearing protection is required during its operation. See </w:t>
      </w:r>
      <w:r w:rsidRPr="00BF1E89">
        <w:rPr>
          <w:rFonts w:cs="Arial"/>
          <w:spacing w:val="-4"/>
          <w:w w:val="105"/>
          <w:szCs w:val="22"/>
        </w:rPr>
        <w:t>attached list of previously identified hazardous noise areas and equipment (Attachment A).</w:t>
      </w:r>
    </w:p>
    <w:p w14:paraId="1470B0EA" w14:textId="77777777" w:rsidR="000822F3" w:rsidRPr="00BF1E89" w:rsidRDefault="000822F3" w:rsidP="000822F3">
      <w:pPr>
        <w:spacing w:before="252"/>
        <w:ind w:firstLine="1440"/>
        <w:rPr>
          <w:rFonts w:cs="Arial"/>
          <w:spacing w:val="-4"/>
          <w:w w:val="105"/>
          <w:szCs w:val="22"/>
        </w:rPr>
      </w:pPr>
      <w:r w:rsidRPr="00BF1E89">
        <w:rPr>
          <w:rFonts w:cs="Arial"/>
          <w:spacing w:val="-5"/>
          <w:w w:val="105"/>
          <w:szCs w:val="22"/>
        </w:rPr>
        <w:t xml:space="preserve">(1) If subsequent audiometric testing of an employee whose exposure to noise is </w:t>
      </w:r>
      <w:r w:rsidRPr="00BF1E89">
        <w:rPr>
          <w:rFonts w:cs="Arial"/>
          <w:spacing w:val="-4"/>
          <w:w w:val="105"/>
          <w:szCs w:val="22"/>
        </w:rPr>
        <w:t>less than an 8-hour TWA of 90 dBA indicates that a STS is not present, the employer:</w:t>
      </w:r>
    </w:p>
    <w:p w14:paraId="1470B0EB" w14:textId="77777777" w:rsidR="000822F3" w:rsidRPr="00BF1E89" w:rsidRDefault="000822F3" w:rsidP="008D2E8D">
      <w:pPr>
        <w:numPr>
          <w:ilvl w:val="0"/>
          <w:numId w:val="173"/>
        </w:numPr>
        <w:tabs>
          <w:tab w:val="clear" w:pos="432"/>
          <w:tab w:val="num" w:pos="2664"/>
        </w:tabs>
        <w:kinsoku w:val="0"/>
        <w:spacing w:before="252"/>
        <w:rPr>
          <w:rFonts w:cs="Arial"/>
          <w:w w:val="105"/>
          <w:szCs w:val="22"/>
        </w:rPr>
      </w:pPr>
      <w:r w:rsidRPr="00BF1E89">
        <w:rPr>
          <w:rFonts w:cs="Arial"/>
          <w:w w:val="105"/>
          <w:szCs w:val="22"/>
        </w:rPr>
        <w:t>Shall inform the employee of the new audiometric interpretation.</w:t>
      </w:r>
    </w:p>
    <w:p w14:paraId="1470B0EC" w14:textId="77777777" w:rsidR="000822F3" w:rsidRPr="00BF1E89" w:rsidRDefault="000822F3" w:rsidP="008D2E8D">
      <w:pPr>
        <w:numPr>
          <w:ilvl w:val="0"/>
          <w:numId w:val="173"/>
        </w:numPr>
        <w:tabs>
          <w:tab w:val="clear" w:pos="432"/>
          <w:tab w:val="num" w:pos="2664"/>
        </w:tabs>
        <w:kinsoku w:val="0"/>
        <w:spacing w:before="252"/>
        <w:ind w:right="720"/>
        <w:rPr>
          <w:rFonts w:cs="Arial"/>
          <w:w w:val="105"/>
          <w:szCs w:val="22"/>
        </w:rPr>
      </w:pPr>
      <w:r w:rsidRPr="00BF1E89">
        <w:rPr>
          <w:rFonts w:cs="Arial"/>
          <w:spacing w:val="-11"/>
          <w:w w:val="105"/>
          <w:szCs w:val="22"/>
        </w:rPr>
        <w:t xml:space="preserve">May discontinue the required use of hearing protectors for that </w:t>
      </w:r>
      <w:r w:rsidRPr="00BF1E89">
        <w:rPr>
          <w:rFonts w:cs="Arial"/>
          <w:w w:val="105"/>
          <w:szCs w:val="22"/>
        </w:rPr>
        <w:t>employee.</w:t>
      </w:r>
    </w:p>
    <w:p w14:paraId="1470B0ED" w14:textId="77777777" w:rsidR="000822F3" w:rsidRPr="00BF1E89" w:rsidRDefault="000822F3" w:rsidP="000822F3">
      <w:pPr>
        <w:spacing w:before="252"/>
        <w:ind w:right="288" w:firstLine="1440"/>
        <w:rPr>
          <w:rFonts w:cs="Arial"/>
          <w:spacing w:val="-4"/>
          <w:w w:val="105"/>
          <w:szCs w:val="22"/>
        </w:rPr>
      </w:pPr>
      <w:r w:rsidRPr="00BF1E89">
        <w:rPr>
          <w:rFonts w:cs="Arial"/>
          <w:spacing w:val="-8"/>
          <w:w w:val="105"/>
          <w:szCs w:val="22"/>
        </w:rPr>
        <w:t xml:space="preserve">(2) For employees who have experienced a STS, and/or if the noise exposure </w:t>
      </w:r>
      <w:r w:rsidRPr="00BF1E89">
        <w:rPr>
          <w:rFonts w:cs="Arial"/>
          <w:spacing w:val="-4"/>
          <w:w w:val="105"/>
          <w:szCs w:val="22"/>
        </w:rPr>
        <w:t>increases to the extent that the hearing protectors provided no longer provide adequate attenuation, the employer shall provide more effective hearing protectors where necessary.</w:t>
      </w:r>
    </w:p>
    <w:p w14:paraId="1470B0EE" w14:textId="77777777" w:rsidR="000822F3" w:rsidRPr="00BF1E89" w:rsidRDefault="000822F3" w:rsidP="008D2E8D">
      <w:pPr>
        <w:numPr>
          <w:ilvl w:val="0"/>
          <w:numId w:val="174"/>
        </w:numPr>
        <w:tabs>
          <w:tab w:val="clear" w:pos="432"/>
          <w:tab w:val="num" w:pos="2664"/>
        </w:tabs>
        <w:kinsoku w:val="0"/>
        <w:spacing w:before="252"/>
        <w:jc w:val="both"/>
        <w:rPr>
          <w:rFonts w:cs="Arial"/>
          <w:spacing w:val="-5"/>
          <w:w w:val="105"/>
          <w:szCs w:val="22"/>
        </w:rPr>
      </w:pPr>
      <w:r w:rsidRPr="00BF1E89">
        <w:rPr>
          <w:rFonts w:cs="Arial"/>
          <w:spacing w:val="-10"/>
          <w:w w:val="105"/>
          <w:szCs w:val="22"/>
        </w:rPr>
        <w:t xml:space="preserve">Properly fitted earplugs or muffs reduce noise 15 to 30 dB. The better </w:t>
      </w:r>
      <w:r w:rsidRPr="00BF1E89">
        <w:rPr>
          <w:rFonts w:cs="Arial"/>
          <w:spacing w:val="-6"/>
          <w:w w:val="105"/>
          <w:szCs w:val="22"/>
        </w:rPr>
        <w:t xml:space="preserve">earplugs and muffs are approximately equal in sound reduction, although earplugs are better for </w:t>
      </w:r>
      <w:r w:rsidRPr="00BF1E89">
        <w:rPr>
          <w:rFonts w:cs="Arial"/>
          <w:spacing w:val="-5"/>
          <w:w w:val="105"/>
          <w:szCs w:val="22"/>
        </w:rPr>
        <w:t>low frequencies noise and earmuffs for high frequency noise.</w:t>
      </w:r>
    </w:p>
    <w:p w14:paraId="1470B0EF" w14:textId="77777777" w:rsidR="000822F3" w:rsidRPr="00BF1E89" w:rsidRDefault="000822F3" w:rsidP="008D2E8D">
      <w:pPr>
        <w:numPr>
          <w:ilvl w:val="0"/>
          <w:numId w:val="174"/>
        </w:numPr>
        <w:tabs>
          <w:tab w:val="clear" w:pos="432"/>
          <w:tab w:val="num" w:pos="2664"/>
        </w:tabs>
        <w:kinsoku w:val="0"/>
        <w:spacing w:before="252"/>
        <w:ind w:right="504"/>
        <w:rPr>
          <w:rFonts w:cs="Arial"/>
          <w:spacing w:val="-6"/>
          <w:w w:val="105"/>
          <w:szCs w:val="22"/>
        </w:rPr>
      </w:pPr>
      <w:r w:rsidRPr="00BF1E89">
        <w:rPr>
          <w:rFonts w:cs="Arial"/>
          <w:spacing w:val="-10"/>
          <w:w w:val="105"/>
          <w:szCs w:val="22"/>
        </w:rPr>
        <w:t xml:space="preserve">Simultaneous use of earplugs and muffs usually add 10 to 15 dB </w:t>
      </w:r>
      <w:r w:rsidRPr="00BF1E89">
        <w:rPr>
          <w:rFonts w:cs="Arial"/>
          <w:spacing w:val="-7"/>
          <w:w w:val="105"/>
          <w:szCs w:val="22"/>
        </w:rPr>
        <w:t xml:space="preserve">more protection than either used alone. Combined use should be considered when noise </w:t>
      </w:r>
      <w:r w:rsidRPr="00BF1E89">
        <w:rPr>
          <w:rFonts w:cs="Arial"/>
          <w:spacing w:val="-6"/>
          <w:w w:val="105"/>
          <w:szCs w:val="22"/>
        </w:rPr>
        <w:t>exceeds 105 dB.</w:t>
      </w:r>
    </w:p>
    <w:p w14:paraId="1470B0F0" w14:textId="77777777" w:rsidR="00432605" w:rsidRPr="00BF1E89" w:rsidRDefault="00432605">
      <w:pPr>
        <w:widowControl/>
        <w:rPr>
          <w:rFonts w:cs="Arial"/>
          <w:w w:val="105"/>
          <w:szCs w:val="22"/>
        </w:rPr>
      </w:pPr>
      <w:r w:rsidRPr="00BF1E89">
        <w:rPr>
          <w:rFonts w:cs="Arial"/>
          <w:w w:val="105"/>
          <w:szCs w:val="22"/>
        </w:rPr>
        <w:br w:type="page"/>
      </w:r>
    </w:p>
    <w:p w14:paraId="1470B0F1" w14:textId="77777777" w:rsidR="000822F3" w:rsidRPr="00BF1E89" w:rsidRDefault="000822F3" w:rsidP="000822F3">
      <w:pPr>
        <w:spacing w:before="216"/>
        <w:ind w:left="720"/>
        <w:rPr>
          <w:rFonts w:cs="Arial"/>
          <w:w w:val="105"/>
          <w:szCs w:val="22"/>
        </w:rPr>
      </w:pPr>
      <w:r w:rsidRPr="00BF1E89">
        <w:rPr>
          <w:rFonts w:cs="Arial"/>
          <w:w w:val="105"/>
          <w:szCs w:val="22"/>
        </w:rPr>
        <w:lastRenderedPageBreak/>
        <w:t>i. Training:</w:t>
      </w:r>
    </w:p>
    <w:p w14:paraId="1470B0F2" w14:textId="77777777" w:rsidR="000822F3" w:rsidRPr="00BF1E89" w:rsidRDefault="000822F3" w:rsidP="000822F3">
      <w:pPr>
        <w:ind w:left="432" w:right="72" w:firstLine="1440"/>
        <w:jc w:val="both"/>
        <w:rPr>
          <w:rFonts w:cs="Arial"/>
          <w:szCs w:val="22"/>
        </w:rPr>
      </w:pPr>
      <w:r w:rsidRPr="00BF1E89">
        <w:rPr>
          <w:rFonts w:cs="Arial"/>
          <w:spacing w:val="-3"/>
          <w:szCs w:val="22"/>
        </w:rPr>
        <w:t xml:space="preserve">(1) All employees included in the program shall be trained by the Audiology </w:t>
      </w:r>
      <w:r w:rsidRPr="00BF1E89">
        <w:rPr>
          <w:rFonts w:cs="Arial"/>
          <w:spacing w:val="-4"/>
          <w:szCs w:val="22"/>
        </w:rPr>
        <w:t xml:space="preserve">Service, Safety Office and/or Supervisor prior to their assignment in high noise areas in the </w:t>
      </w:r>
      <w:r w:rsidRPr="00BF1E89">
        <w:rPr>
          <w:rFonts w:cs="Arial"/>
          <w:szCs w:val="22"/>
        </w:rPr>
        <w:t>following:</w:t>
      </w:r>
    </w:p>
    <w:p w14:paraId="1470B0F3" w14:textId="77777777" w:rsidR="000822F3" w:rsidRPr="00BF1E89" w:rsidRDefault="000822F3" w:rsidP="008D2E8D">
      <w:pPr>
        <w:numPr>
          <w:ilvl w:val="0"/>
          <w:numId w:val="175"/>
        </w:numPr>
        <w:tabs>
          <w:tab w:val="clear" w:pos="288"/>
          <w:tab w:val="num" w:pos="3024"/>
        </w:tabs>
        <w:kinsoku w:val="0"/>
        <w:spacing w:before="216"/>
        <w:ind w:right="504"/>
        <w:rPr>
          <w:rFonts w:cs="Arial"/>
          <w:szCs w:val="22"/>
        </w:rPr>
      </w:pPr>
      <w:r w:rsidRPr="00BF1E89">
        <w:rPr>
          <w:rFonts w:cs="Arial"/>
          <w:spacing w:val="-5"/>
          <w:szCs w:val="22"/>
        </w:rPr>
        <w:t xml:space="preserve">The use, fitting, care, and maintenance of hearing protective </w:t>
      </w:r>
      <w:r w:rsidRPr="00BF1E89">
        <w:rPr>
          <w:rFonts w:cs="Arial"/>
          <w:szCs w:val="22"/>
        </w:rPr>
        <w:t>devices to be used by the employee.</w:t>
      </w:r>
    </w:p>
    <w:p w14:paraId="1470B0F4" w14:textId="77777777" w:rsidR="000822F3" w:rsidRPr="00BF1E89" w:rsidRDefault="000822F3" w:rsidP="008D2E8D">
      <w:pPr>
        <w:numPr>
          <w:ilvl w:val="0"/>
          <w:numId w:val="176"/>
        </w:numPr>
        <w:tabs>
          <w:tab w:val="clear" w:pos="360"/>
          <w:tab w:val="num" w:pos="3096"/>
        </w:tabs>
        <w:kinsoku w:val="0"/>
        <w:spacing w:before="252"/>
        <w:rPr>
          <w:rFonts w:cs="Arial"/>
          <w:spacing w:val="10"/>
          <w:szCs w:val="22"/>
        </w:rPr>
      </w:pPr>
      <w:r w:rsidRPr="00BF1E89">
        <w:rPr>
          <w:rFonts w:cs="Arial"/>
          <w:spacing w:val="10"/>
          <w:szCs w:val="22"/>
        </w:rPr>
        <w:t>The affects of noise on hearing.</w:t>
      </w:r>
    </w:p>
    <w:p w14:paraId="1470B0F5" w14:textId="77777777" w:rsidR="000822F3" w:rsidRPr="00BF1E89" w:rsidRDefault="000822F3" w:rsidP="008D2E8D">
      <w:pPr>
        <w:numPr>
          <w:ilvl w:val="0"/>
          <w:numId w:val="176"/>
        </w:numPr>
        <w:tabs>
          <w:tab w:val="clear" w:pos="360"/>
          <w:tab w:val="num" w:pos="3096"/>
        </w:tabs>
        <w:kinsoku w:val="0"/>
        <w:spacing w:before="252"/>
        <w:ind w:right="360"/>
        <w:rPr>
          <w:rFonts w:cs="Arial"/>
          <w:szCs w:val="22"/>
        </w:rPr>
      </w:pPr>
      <w:r w:rsidRPr="00BF1E89">
        <w:rPr>
          <w:rFonts w:cs="Arial"/>
          <w:spacing w:val="-5"/>
          <w:szCs w:val="22"/>
        </w:rPr>
        <w:t xml:space="preserve">The purpose of audiometric testing and an explanation of the </w:t>
      </w:r>
      <w:r w:rsidRPr="00BF1E89">
        <w:rPr>
          <w:rFonts w:cs="Arial"/>
          <w:szCs w:val="22"/>
        </w:rPr>
        <w:t>testing procedures by the Audiologist/Speech Pathology Department.</w:t>
      </w:r>
    </w:p>
    <w:p w14:paraId="1470B0F6" w14:textId="77777777" w:rsidR="000822F3" w:rsidRPr="00BF1E89" w:rsidRDefault="000822F3" w:rsidP="000822F3">
      <w:pPr>
        <w:spacing w:before="252"/>
        <w:ind w:left="432" w:right="72" w:firstLine="1440"/>
        <w:rPr>
          <w:rFonts w:cs="Arial"/>
          <w:szCs w:val="22"/>
        </w:rPr>
      </w:pPr>
      <w:r w:rsidRPr="00BF1E89">
        <w:rPr>
          <w:rFonts w:cs="Arial"/>
          <w:spacing w:val="4"/>
          <w:szCs w:val="22"/>
        </w:rPr>
        <w:t xml:space="preserve">(2) A power point presentation and the Learning Management System </w:t>
      </w:r>
      <w:r w:rsidRPr="00BF1E89">
        <w:rPr>
          <w:rFonts w:cs="Arial"/>
          <w:spacing w:val="-5"/>
          <w:szCs w:val="22"/>
        </w:rPr>
        <w:t xml:space="preserve">(LMS)-item number: NFED 27236, located on the public drive / PM&amp;R / Audiology / Hearing </w:t>
      </w:r>
      <w:r w:rsidRPr="00BF1E89">
        <w:rPr>
          <w:rFonts w:cs="Arial"/>
          <w:szCs w:val="22"/>
        </w:rPr>
        <w:t>Conservation, is available for employee training.</w:t>
      </w:r>
    </w:p>
    <w:p w14:paraId="1470B0F7" w14:textId="77777777" w:rsidR="000822F3" w:rsidRPr="00BF1E89" w:rsidRDefault="000822F3" w:rsidP="000822F3">
      <w:pPr>
        <w:spacing w:before="288"/>
        <w:ind w:left="432" w:right="216" w:firstLine="1440"/>
        <w:jc w:val="both"/>
        <w:rPr>
          <w:rFonts w:cs="Arial"/>
          <w:szCs w:val="22"/>
        </w:rPr>
      </w:pPr>
      <w:r w:rsidRPr="00BF1E89">
        <w:rPr>
          <w:rFonts w:cs="Arial"/>
          <w:spacing w:val="-2"/>
          <w:szCs w:val="22"/>
        </w:rPr>
        <w:t xml:space="preserve">(3) A copy of the OSHA Standard, 29 CFR 1910.95 “Occupational Noise </w:t>
      </w:r>
      <w:r w:rsidRPr="00BF1E89">
        <w:rPr>
          <w:rFonts w:cs="Arial"/>
          <w:spacing w:val="-1"/>
          <w:szCs w:val="22"/>
        </w:rPr>
        <w:t xml:space="preserve">Exposure” shall be posted in the workplace and made available to employees, as well as, </w:t>
      </w:r>
      <w:r w:rsidRPr="00BF1E89">
        <w:rPr>
          <w:rFonts w:cs="Arial"/>
          <w:szCs w:val="22"/>
        </w:rPr>
        <w:t>any informational material pertaining to the standard that are supplied to the employer by the Assistant Secretary.</w:t>
      </w:r>
    </w:p>
    <w:p w14:paraId="1470B0F8" w14:textId="77777777" w:rsidR="000822F3" w:rsidRPr="00BF1E89" w:rsidRDefault="000822F3" w:rsidP="000822F3">
      <w:pPr>
        <w:spacing w:before="252"/>
        <w:ind w:left="432" w:right="576" w:firstLine="1800"/>
        <w:rPr>
          <w:rFonts w:cs="Arial"/>
          <w:szCs w:val="22"/>
        </w:rPr>
      </w:pPr>
      <w:r w:rsidRPr="00BF1E89">
        <w:rPr>
          <w:rFonts w:cs="Arial"/>
          <w:spacing w:val="-5"/>
          <w:szCs w:val="22"/>
        </w:rPr>
        <w:t xml:space="preserve">(a) Upon request, all material related to the employer’s training and </w:t>
      </w:r>
      <w:r w:rsidRPr="00BF1E89">
        <w:rPr>
          <w:rFonts w:cs="Arial"/>
          <w:spacing w:val="-4"/>
          <w:szCs w:val="22"/>
        </w:rPr>
        <w:t xml:space="preserve">education program pertaining to this standard is available through the Audiology and </w:t>
      </w:r>
      <w:r w:rsidRPr="00BF1E89">
        <w:rPr>
          <w:rFonts w:cs="Arial"/>
          <w:szCs w:val="22"/>
        </w:rPr>
        <w:t>Engineering Departments.</w:t>
      </w:r>
    </w:p>
    <w:p w14:paraId="1470B0F9" w14:textId="77777777" w:rsidR="000822F3" w:rsidRPr="00BF1E89" w:rsidRDefault="000822F3" w:rsidP="008D2E8D">
      <w:pPr>
        <w:numPr>
          <w:ilvl w:val="0"/>
          <w:numId w:val="177"/>
        </w:numPr>
        <w:tabs>
          <w:tab w:val="clear" w:pos="288"/>
          <w:tab w:val="num" w:pos="792"/>
        </w:tabs>
        <w:kinsoku w:val="0"/>
        <w:spacing w:before="252"/>
        <w:rPr>
          <w:rFonts w:cs="Arial"/>
          <w:spacing w:val="4"/>
          <w:szCs w:val="22"/>
        </w:rPr>
      </w:pPr>
      <w:r w:rsidRPr="00BF1E89">
        <w:rPr>
          <w:rFonts w:cs="Arial"/>
          <w:spacing w:val="4"/>
          <w:szCs w:val="22"/>
        </w:rPr>
        <w:t>REFERENCE: OSHA Standard, 29 CFR 1910.95 “Occupational Noise Exposure”</w:t>
      </w:r>
    </w:p>
    <w:p w14:paraId="1470B0FA" w14:textId="77777777" w:rsidR="000822F3" w:rsidRPr="00BF1E89" w:rsidRDefault="000822F3" w:rsidP="008D2E8D">
      <w:pPr>
        <w:numPr>
          <w:ilvl w:val="0"/>
          <w:numId w:val="177"/>
        </w:numPr>
        <w:tabs>
          <w:tab w:val="clear" w:pos="288"/>
          <w:tab w:val="num" w:pos="792"/>
        </w:tabs>
        <w:kinsoku w:val="0"/>
        <w:spacing w:before="252"/>
        <w:ind w:left="504" w:firstLine="0"/>
        <w:rPr>
          <w:rFonts w:cs="Arial"/>
          <w:spacing w:val="4"/>
          <w:szCs w:val="22"/>
        </w:rPr>
      </w:pPr>
      <w:r w:rsidRPr="00BF1E89">
        <w:rPr>
          <w:rFonts w:cs="Arial"/>
          <w:spacing w:val="4"/>
          <w:szCs w:val="22"/>
        </w:rPr>
        <w:t>FOLLOW-UP RESPONSIBILITIES: Safety Officer, Engineering Service.</w:t>
      </w:r>
    </w:p>
    <w:p w14:paraId="1470B0FB" w14:textId="77777777" w:rsidR="000822F3" w:rsidRPr="00BF1E89" w:rsidRDefault="000822F3" w:rsidP="008D2E8D">
      <w:pPr>
        <w:numPr>
          <w:ilvl w:val="0"/>
          <w:numId w:val="177"/>
        </w:numPr>
        <w:tabs>
          <w:tab w:val="clear" w:pos="288"/>
          <w:tab w:val="num" w:pos="792"/>
        </w:tabs>
        <w:kinsoku w:val="0"/>
        <w:spacing w:before="252"/>
        <w:ind w:right="360"/>
        <w:rPr>
          <w:rFonts w:cs="Arial"/>
          <w:szCs w:val="22"/>
        </w:rPr>
      </w:pPr>
      <w:r w:rsidRPr="00BF1E89">
        <w:rPr>
          <w:rFonts w:cs="Arial"/>
          <w:spacing w:val="-5"/>
          <w:szCs w:val="22"/>
        </w:rPr>
        <w:t xml:space="preserve">RECERTIFICATION: This memorandum will be due for review December 31, 2013 in </w:t>
      </w:r>
      <w:r w:rsidRPr="00BF1E89">
        <w:rPr>
          <w:rFonts w:cs="Arial"/>
          <w:szCs w:val="22"/>
        </w:rPr>
        <w:t>accordance with procedures outlined in memorandum No. 001-01.</w:t>
      </w:r>
    </w:p>
    <w:p w14:paraId="1470B0FC" w14:textId="77777777" w:rsidR="000822F3" w:rsidRPr="00BF1E89" w:rsidRDefault="000822F3" w:rsidP="000822F3">
      <w:pPr>
        <w:spacing w:before="288" w:line="204" w:lineRule="auto"/>
        <w:ind w:left="72"/>
        <w:rPr>
          <w:rFonts w:cs="Arial"/>
          <w:szCs w:val="22"/>
        </w:rPr>
      </w:pPr>
      <w:r w:rsidRPr="00BF1E89">
        <w:rPr>
          <w:rFonts w:cs="Arial"/>
          <w:szCs w:val="22"/>
        </w:rPr>
        <w:t>FOR THE DIRECTOR:</w:t>
      </w:r>
    </w:p>
    <w:p w14:paraId="1470B0FD" w14:textId="77777777" w:rsidR="000822F3" w:rsidRPr="00BF1E89" w:rsidRDefault="000822F3" w:rsidP="000822F3">
      <w:pPr>
        <w:spacing w:before="792" w:line="208" w:lineRule="auto"/>
        <w:ind w:left="72"/>
        <w:rPr>
          <w:rFonts w:cs="Arial"/>
          <w:szCs w:val="22"/>
        </w:rPr>
      </w:pPr>
      <w:r w:rsidRPr="00BF1E89">
        <w:rPr>
          <w:rFonts w:cs="Arial"/>
          <w:szCs w:val="22"/>
        </w:rPr>
        <w:t>John D. Summers</w:t>
      </w:r>
    </w:p>
    <w:p w14:paraId="1470B0FE" w14:textId="77777777" w:rsidR="000822F3" w:rsidRPr="00BF1E89" w:rsidRDefault="000822F3" w:rsidP="000822F3">
      <w:pPr>
        <w:rPr>
          <w:rFonts w:cs="Arial"/>
          <w:szCs w:val="22"/>
        </w:rPr>
      </w:pPr>
      <w:r w:rsidRPr="00BF1E89">
        <w:rPr>
          <w:rFonts w:cs="Arial"/>
          <w:szCs w:val="22"/>
        </w:rPr>
        <w:t>Acting Associate Director</w:t>
      </w:r>
    </w:p>
    <w:p w14:paraId="1470B0FF" w14:textId="77777777" w:rsidR="000822F3" w:rsidRPr="00BF1E89" w:rsidRDefault="000822F3" w:rsidP="000822F3">
      <w:pPr>
        <w:spacing w:before="540" w:line="204" w:lineRule="auto"/>
        <w:rPr>
          <w:rFonts w:cs="Arial"/>
          <w:szCs w:val="22"/>
        </w:rPr>
      </w:pPr>
      <w:r w:rsidRPr="00BF1E89">
        <w:rPr>
          <w:rFonts w:cs="Arial"/>
          <w:szCs w:val="22"/>
        </w:rPr>
        <w:t>Attachments</w:t>
      </w:r>
    </w:p>
    <w:p w14:paraId="1470B100" w14:textId="77777777" w:rsidR="000822F3" w:rsidRPr="00BF1E89" w:rsidRDefault="000822F3" w:rsidP="000822F3">
      <w:pPr>
        <w:spacing w:before="1728" w:line="206" w:lineRule="auto"/>
        <w:rPr>
          <w:rFonts w:cs="Arial"/>
          <w:szCs w:val="22"/>
        </w:rPr>
      </w:pPr>
    </w:p>
    <w:p w14:paraId="1470B101" w14:textId="77777777" w:rsidR="000822F3" w:rsidRPr="00BF1E89" w:rsidRDefault="000822F3" w:rsidP="000822F3">
      <w:pPr>
        <w:spacing w:before="1728" w:line="206" w:lineRule="auto"/>
        <w:rPr>
          <w:rFonts w:cs="Arial"/>
          <w:szCs w:val="22"/>
        </w:rPr>
      </w:pPr>
      <w:r w:rsidRPr="00BF1E89">
        <w:rPr>
          <w:rFonts w:cs="Arial"/>
          <w:szCs w:val="22"/>
        </w:rPr>
        <w:lastRenderedPageBreak/>
        <w:t>ATTACHMENT A</w:t>
      </w:r>
    </w:p>
    <w:p w14:paraId="1470B102" w14:textId="77777777" w:rsidR="000822F3" w:rsidRPr="00BF1E89" w:rsidRDefault="000822F3" w:rsidP="000822F3">
      <w:pPr>
        <w:tabs>
          <w:tab w:val="right" w:pos="8604"/>
        </w:tabs>
        <w:spacing w:before="72" w:line="208" w:lineRule="auto"/>
        <w:rPr>
          <w:rFonts w:cs="Arial"/>
          <w:szCs w:val="22"/>
        </w:rPr>
      </w:pPr>
      <w:r w:rsidRPr="00BF1E89">
        <w:rPr>
          <w:rFonts w:cs="Arial"/>
          <w:spacing w:val="-8"/>
          <w:szCs w:val="22"/>
        </w:rPr>
        <w:t>VA MEDICAL CENTER</w:t>
      </w:r>
      <w:r w:rsidRPr="00BF1E89">
        <w:rPr>
          <w:rFonts w:cs="Arial"/>
          <w:spacing w:val="-8"/>
          <w:szCs w:val="22"/>
        </w:rPr>
        <w:tab/>
      </w:r>
      <w:r w:rsidRPr="00BF1E89">
        <w:rPr>
          <w:rFonts w:cs="Arial"/>
          <w:szCs w:val="22"/>
        </w:rPr>
        <w:t>MEMORANDUM 138-05</w:t>
      </w:r>
    </w:p>
    <w:p w14:paraId="1470B103" w14:textId="77777777" w:rsidR="000822F3" w:rsidRPr="00BF1E89" w:rsidRDefault="000822F3" w:rsidP="000822F3">
      <w:pPr>
        <w:tabs>
          <w:tab w:val="right" w:pos="8604"/>
        </w:tabs>
        <w:ind w:left="72"/>
        <w:rPr>
          <w:rFonts w:cs="Arial"/>
          <w:szCs w:val="22"/>
        </w:rPr>
      </w:pPr>
      <w:r w:rsidRPr="00BF1E89">
        <w:rPr>
          <w:rFonts w:cs="Arial"/>
          <w:spacing w:val="-8"/>
          <w:szCs w:val="22"/>
        </w:rPr>
        <w:t>LEXINGTON, KENTUCKY</w:t>
      </w:r>
      <w:r w:rsidRPr="00BF1E89">
        <w:rPr>
          <w:rFonts w:cs="Arial"/>
          <w:spacing w:val="-8"/>
          <w:szCs w:val="22"/>
        </w:rPr>
        <w:tab/>
      </w:r>
      <w:r w:rsidRPr="00BF1E89">
        <w:rPr>
          <w:rFonts w:cs="Arial"/>
          <w:szCs w:val="22"/>
        </w:rPr>
        <w:t>JANUARY 12, 2011</w:t>
      </w:r>
    </w:p>
    <w:p w14:paraId="1470B104" w14:textId="77777777" w:rsidR="000822F3" w:rsidRPr="00BF1E89" w:rsidRDefault="000822F3" w:rsidP="000822F3">
      <w:pPr>
        <w:tabs>
          <w:tab w:val="right" w:pos="8604"/>
        </w:tabs>
        <w:ind w:left="72"/>
        <w:rPr>
          <w:rFonts w:cs="Arial"/>
          <w:szCs w:val="22"/>
        </w:rPr>
      </w:pPr>
    </w:p>
    <w:p w14:paraId="1470B105" w14:textId="77777777" w:rsidR="000822F3" w:rsidRPr="00BF1E89" w:rsidRDefault="000822F3" w:rsidP="000822F3">
      <w:pPr>
        <w:ind w:left="2016"/>
        <w:rPr>
          <w:rFonts w:cs="Arial"/>
          <w:spacing w:val="-6"/>
          <w:w w:val="105"/>
          <w:szCs w:val="22"/>
        </w:rPr>
      </w:pPr>
      <w:r w:rsidRPr="00BF1E89">
        <w:rPr>
          <w:rFonts w:cs="Arial"/>
          <w:spacing w:val="-6"/>
          <w:w w:val="105"/>
          <w:szCs w:val="22"/>
        </w:rPr>
        <w:t>KNOWN HAZARDOUS NOISE EQUIPMENT/AREAS</w:t>
      </w:r>
    </w:p>
    <w:p w14:paraId="1470B106" w14:textId="77777777" w:rsidR="002F762A" w:rsidRPr="00BF1E89" w:rsidRDefault="000822F3" w:rsidP="002F762A">
      <w:pPr>
        <w:tabs>
          <w:tab w:val="right" w:pos="8568"/>
        </w:tabs>
        <w:rPr>
          <w:rFonts w:cs="Arial"/>
          <w:b/>
          <w:bCs/>
          <w:szCs w:val="22"/>
        </w:rPr>
      </w:pPr>
      <w:r w:rsidRPr="00BF1E89">
        <w:rPr>
          <w:rFonts w:cs="Arial"/>
          <w:b/>
          <w:bCs/>
          <w:spacing w:val="-10"/>
          <w:szCs w:val="22"/>
        </w:rPr>
        <w:t>Leestown Division:</w:t>
      </w:r>
      <w:r w:rsidRPr="00BF1E89">
        <w:rPr>
          <w:rFonts w:cs="Arial"/>
          <w:b/>
          <w:bCs/>
          <w:spacing w:val="-10"/>
          <w:szCs w:val="22"/>
        </w:rPr>
        <w:tab/>
      </w:r>
      <w:r w:rsidRPr="00BF1E89">
        <w:rPr>
          <w:rFonts w:cs="Arial"/>
          <w:b/>
          <w:bCs/>
          <w:szCs w:val="22"/>
        </w:rPr>
        <w:t>Decibels (dBA)</w:t>
      </w:r>
    </w:p>
    <w:p w14:paraId="1470B107" w14:textId="77777777" w:rsidR="002F762A" w:rsidRPr="00BF1E89" w:rsidRDefault="002F762A" w:rsidP="002F762A">
      <w:pPr>
        <w:tabs>
          <w:tab w:val="right" w:pos="8568"/>
        </w:tabs>
        <w:rPr>
          <w:rFonts w:cs="Arial"/>
          <w:b/>
          <w:bCs/>
          <w:szCs w:val="22"/>
        </w:rPr>
      </w:pPr>
    </w:p>
    <w:p w14:paraId="1470B108" w14:textId="77777777" w:rsidR="000822F3" w:rsidRPr="00BF1E89" w:rsidRDefault="000822F3" w:rsidP="002F762A">
      <w:pPr>
        <w:tabs>
          <w:tab w:val="right" w:pos="8568"/>
        </w:tabs>
        <w:rPr>
          <w:rFonts w:cs="Arial"/>
          <w:spacing w:val="-6"/>
          <w:w w:val="105"/>
          <w:szCs w:val="22"/>
        </w:rPr>
      </w:pPr>
      <w:r w:rsidRPr="00BF1E89">
        <w:rPr>
          <w:rFonts w:cs="Arial"/>
          <w:spacing w:val="-6"/>
          <w:w w:val="105"/>
          <w:szCs w:val="22"/>
        </w:rPr>
        <w:t>Carpenter Shop</w:t>
      </w:r>
    </w:p>
    <w:p w14:paraId="1470B109" w14:textId="77777777" w:rsidR="000822F3" w:rsidRPr="00BF1E89" w:rsidRDefault="000822F3" w:rsidP="000822F3">
      <w:pPr>
        <w:tabs>
          <w:tab w:val="right" w:pos="8500"/>
        </w:tabs>
        <w:ind w:left="360"/>
        <w:rPr>
          <w:rFonts w:cs="Arial"/>
          <w:spacing w:val="-6"/>
          <w:w w:val="105"/>
          <w:szCs w:val="22"/>
        </w:rPr>
      </w:pPr>
      <w:r w:rsidRPr="00BF1E89">
        <w:rPr>
          <w:rFonts w:cs="Arial"/>
          <w:spacing w:val="-8"/>
          <w:w w:val="105"/>
          <w:szCs w:val="22"/>
        </w:rPr>
        <w:t>DeWalt Radial Arm Saw S#: 228869200817-49</w:t>
      </w:r>
      <w:r w:rsidRPr="00BF1E89">
        <w:rPr>
          <w:rFonts w:cs="Arial"/>
          <w:spacing w:val="-8"/>
          <w:w w:val="105"/>
          <w:szCs w:val="22"/>
        </w:rPr>
        <w:tab/>
      </w:r>
      <w:r w:rsidRPr="00BF1E89">
        <w:rPr>
          <w:rFonts w:cs="Arial"/>
          <w:spacing w:val="-6"/>
          <w:w w:val="105"/>
          <w:szCs w:val="22"/>
        </w:rPr>
        <w:t>99.0 (Regular Wood)</w:t>
      </w:r>
    </w:p>
    <w:p w14:paraId="1470B10A" w14:textId="77777777" w:rsidR="000822F3" w:rsidRPr="00BF1E89" w:rsidRDefault="000822F3" w:rsidP="000822F3">
      <w:pPr>
        <w:tabs>
          <w:tab w:val="right" w:pos="8428"/>
        </w:tabs>
        <w:ind w:left="360"/>
        <w:rPr>
          <w:rFonts w:cs="Arial"/>
          <w:spacing w:val="-6"/>
          <w:w w:val="105"/>
          <w:szCs w:val="22"/>
        </w:rPr>
      </w:pPr>
      <w:r w:rsidRPr="00BF1E89">
        <w:rPr>
          <w:rFonts w:cs="Arial"/>
          <w:spacing w:val="-6"/>
          <w:w w:val="105"/>
          <w:szCs w:val="22"/>
        </w:rPr>
        <w:t>DeWalt Radial Arm Saw S#: 228869200817-49</w:t>
      </w:r>
      <w:r w:rsidRPr="00BF1E89">
        <w:rPr>
          <w:rFonts w:cs="Arial"/>
          <w:spacing w:val="-6"/>
          <w:w w:val="105"/>
          <w:szCs w:val="22"/>
        </w:rPr>
        <w:tab/>
        <w:t>110 (Treated Wood)</w:t>
      </w:r>
    </w:p>
    <w:p w14:paraId="1470B10B" w14:textId="77777777" w:rsidR="000822F3" w:rsidRPr="00BF1E89" w:rsidRDefault="000822F3" w:rsidP="000822F3">
      <w:pPr>
        <w:tabs>
          <w:tab w:val="right" w:pos="7756"/>
        </w:tabs>
        <w:ind w:left="360"/>
        <w:rPr>
          <w:rFonts w:cs="Arial"/>
          <w:spacing w:val="-6"/>
          <w:w w:val="105"/>
          <w:szCs w:val="22"/>
        </w:rPr>
      </w:pPr>
      <w:r w:rsidRPr="00BF1E89">
        <w:rPr>
          <w:rFonts w:cs="Arial"/>
          <w:spacing w:val="-6"/>
          <w:w w:val="105"/>
          <w:szCs w:val="22"/>
        </w:rPr>
        <w:t>DeWalt Radial Arm Saw S#: 228869200817-49</w:t>
      </w:r>
      <w:r w:rsidRPr="00BF1E89">
        <w:rPr>
          <w:rFonts w:cs="Arial"/>
          <w:spacing w:val="-6"/>
          <w:w w:val="105"/>
          <w:szCs w:val="22"/>
        </w:rPr>
        <w:tab/>
        <w:t>104.0 (Metal)</w:t>
      </w:r>
    </w:p>
    <w:p w14:paraId="1470B10C" w14:textId="77777777" w:rsidR="000822F3" w:rsidRPr="00BF1E89" w:rsidRDefault="000822F3" w:rsidP="000822F3">
      <w:pPr>
        <w:tabs>
          <w:tab w:val="right" w:pos="8500"/>
        </w:tabs>
        <w:ind w:left="360"/>
        <w:rPr>
          <w:rFonts w:cs="Arial"/>
          <w:spacing w:val="-6"/>
          <w:w w:val="105"/>
          <w:szCs w:val="22"/>
        </w:rPr>
      </w:pPr>
      <w:r w:rsidRPr="00BF1E89">
        <w:rPr>
          <w:rFonts w:cs="Arial"/>
          <w:spacing w:val="-10"/>
          <w:w w:val="105"/>
          <w:szCs w:val="22"/>
        </w:rPr>
        <w:t>Powermatic Table Saw EE#: 324</w:t>
      </w:r>
      <w:r w:rsidRPr="00BF1E89">
        <w:rPr>
          <w:rFonts w:cs="Arial"/>
          <w:spacing w:val="-10"/>
          <w:w w:val="105"/>
          <w:szCs w:val="22"/>
        </w:rPr>
        <w:tab/>
      </w:r>
      <w:r w:rsidRPr="00BF1E89">
        <w:rPr>
          <w:rFonts w:cs="Arial"/>
          <w:spacing w:val="-6"/>
          <w:w w:val="105"/>
          <w:szCs w:val="22"/>
        </w:rPr>
        <w:t>94.4 (Regular Wood)</w:t>
      </w:r>
    </w:p>
    <w:p w14:paraId="1470B10D" w14:textId="77777777" w:rsidR="000822F3" w:rsidRPr="00BF1E89" w:rsidRDefault="000822F3" w:rsidP="000822F3">
      <w:pPr>
        <w:tabs>
          <w:tab w:val="right" w:pos="7795"/>
        </w:tabs>
        <w:ind w:left="360"/>
        <w:rPr>
          <w:rFonts w:cs="Arial"/>
          <w:spacing w:val="-6"/>
          <w:w w:val="105"/>
          <w:szCs w:val="22"/>
        </w:rPr>
      </w:pPr>
      <w:r w:rsidRPr="00BF1E89">
        <w:rPr>
          <w:rFonts w:cs="Arial"/>
          <w:spacing w:val="-8"/>
          <w:w w:val="105"/>
          <w:szCs w:val="22"/>
        </w:rPr>
        <w:t>Delta Shaper EE#: 12589</w:t>
      </w:r>
      <w:r w:rsidRPr="00BF1E89">
        <w:rPr>
          <w:rFonts w:cs="Arial"/>
          <w:spacing w:val="-8"/>
          <w:w w:val="105"/>
          <w:szCs w:val="22"/>
        </w:rPr>
        <w:tab/>
      </w:r>
      <w:r w:rsidRPr="00BF1E89">
        <w:rPr>
          <w:rFonts w:cs="Arial"/>
          <w:spacing w:val="-6"/>
          <w:w w:val="105"/>
          <w:szCs w:val="22"/>
        </w:rPr>
        <w:t>100.0 (Wood)</w:t>
      </w:r>
    </w:p>
    <w:p w14:paraId="1470B10E" w14:textId="77777777" w:rsidR="000822F3" w:rsidRPr="00BF1E89" w:rsidRDefault="000822F3" w:rsidP="000822F3">
      <w:pPr>
        <w:tabs>
          <w:tab w:val="right" w:pos="8491"/>
        </w:tabs>
        <w:ind w:left="360"/>
        <w:rPr>
          <w:rFonts w:cs="Arial"/>
          <w:spacing w:val="-4"/>
          <w:w w:val="105"/>
          <w:szCs w:val="22"/>
        </w:rPr>
      </w:pPr>
      <w:r w:rsidRPr="00BF1E89">
        <w:rPr>
          <w:rFonts w:cs="Arial"/>
          <w:spacing w:val="-6"/>
          <w:w w:val="105"/>
          <w:szCs w:val="22"/>
        </w:rPr>
        <w:t>Band Saw EE#: 318</w:t>
      </w:r>
      <w:r w:rsidRPr="00BF1E89">
        <w:rPr>
          <w:rFonts w:cs="Arial"/>
          <w:spacing w:val="-6"/>
          <w:w w:val="105"/>
          <w:szCs w:val="22"/>
        </w:rPr>
        <w:tab/>
      </w:r>
      <w:r w:rsidRPr="00BF1E89">
        <w:rPr>
          <w:rFonts w:cs="Arial"/>
          <w:spacing w:val="-4"/>
          <w:w w:val="105"/>
          <w:szCs w:val="22"/>
        </w:rPr>
        <w:t>93.5 (Treated Wood)</w:t>
      </w:r>
    </w:p>
    <w:p w14:paraId="1470B10F" w14:textId="77777777" w:rsidR="000822F3" w:rsidRPr="00BF1E89" w:rsidRDefault="000822F3" w:rsidP="000822F3">
      <w:pPr>
        <w:tabs>
          <w:tab w:val="right" w:pos="7756"/>
        </w:tabs>
        <w:ind w:left="360"/>
        <w:rPr>
          <w:rFonts w:cs="Arial"/>
          <w:spacing w:val="-6"/>
          <w:w w:val="105"/>
          <w:szCs w:val="22"/>
        </w:rPr>
      </w:pPr>
      <w:r w:rsidRPr="00BF1E89">
        <w:rPr>
          <w:rFonts w:cs="Arial"/>
          <w:spacing w:val="-4"/>
          <w:w w:val="105"/>
          <w:szCs w:val="22"/>
        </w:rPr>
        <w:t>Band Saw EE#: 318</w:t>
      </w:r>
      <w:r w:rsidRPr="00BF1E89">
        <w:rPr>
          <w:rFonts w:cs="Arial"/>
          <w:spacing w:val="-4"/>
          <w:w w:val="105"/>
          <w:szCs w:val="22"/>
        </w:rPr>
        <w:tab/>
      </w:r>
      <w:r w:rsidRPr="00BF1E89">
        <w:rPr>
          <w:rFonts w:cs="Arial"/>
          <w:spacing w:val="-6"/>
          <w:w w:val="105"/>
          <w:szCs w:val="22"/>
        </w:rPr>
        <w:t>101.2 (Metal)</w:t>
      </w:r>
    </w:p>
    <w:p w14:paraId="1470B110" w14:textId="77777777" w:rsidR="000822F3" w:rsidRPr="00BF1E89" w:rsidRDefault="000822F3" w:rsidP="000822F3">
      <w:pPr>
        <w:tabs>
          <w:tab w:val="right" w:pos="7449"/>
        </w:tabs>
        <w:ind w:left="360"/>
        <w:rPr>
          <w:rFonts w:cs="Arial"/>
          <w:spacing w:val="-4"/>
          <w:w w:val="105"/>
          <w:szCs w:val="22"/>
        </w:rPr>
      </w:pPr>
      <w:r w:rsidRPr="00BF1E89">
        <w:rPr>
          <w:rFonts w:cs="Arial"/>
          <w:spacing w:val="-10"/>
          <w:w w:val="105"/>
          <w:szCs w:val="22"/>
        </w:rPr>
        <w:t>Bench Grinder EE#: 6213</w:t>
      </w:r>
      <w:r w:rsidRPr="00BF1E89">
        <w:rPr>
          <w:rFonts w:cs="Arial"/>
          <w:spacing w:val="-10"/>
          <w:w w:val="105"/>
          <w:szCs w:val="22"/>
        </w:rPr>
        <w:tab/>
      </w:r>
      <w:r w:rsidRPr="00BF1E89">
        <w:rPr>
          <w:rFonts w:cs="Arial"/>
          <w:spacing w:val="-4"/>
          <w:w w:val="105"/>
          <w:szCs w:val="22"/>
        </w:rPr>
        <w:t>84.1 (Idol)</w:t>
      </w:r>
    </w:p>
    <w:p w14:paraId="1470B111" w14:textId="77777777" w:rsidR="000822F3" w:rsidRPr="00BF1E89" w:rsidRDefault="000822F3" w:rsidP="000822F3">
      <w:pPr>
        <w:tabs>
          <w:tab w:val="right" w:pos="7756"/>
        </w:tabs>
        <w:ind w:left="360"/>
        <w:rPr>
          <w:rFonts w:cs="Arial"/>
          <w:spacing w:val="-6"/>
          <w:w w:val="105"/>
          <w:szCs w:val="22"/>
        </w:rPr>
      </w:pPr>
      <w:r w:rsidRPr="00BF1E89">
        <w:rPr>
          <w:rFonts w:cs="Arial"/>
          <w:spacing w:val="-10"/>
          <w:w w:val="105"/>
          <w:szCs w:val="22"/>
        </w:rPr>
        <w:t>Bench Grinder EE#: 6213</w:t>
      </w:r>
      <w:r w:rsidRPr="00BF1E89">
        <w:rPr>
          <w:rFonts w:cs="Arial"/>
          <w:spacing w:val="-10"/>
          <w:w w:val="105"/>
          <w:szCs w:val="22"/>
        </w:rPr>
        <w:tab/>
      </w:r>
      <w:r w:rsidRPr="00BF1E89">
        <w:rPr>
          <w:rFonts w:cs="Arial"/>
          <w:spacing w:val="-6"/>
          <w:w w:val="105"/>
          <w:szCs w:val="22"/>
        </w:rPr>
        <w:t>107.7 (Metal)</w:t>
      </w:r>
    </w:p>
    <w:p w14:paraId="1470B112" w14:textId="77777777" w:rsidR="000822F3" w:rsidRPr="00BF1E89" w:rsidRDefault="000822F3" w:rsidP="000822F3">
      <w:pPr>
        <w:tabs>
          <w:tab w:val="right" w:pos="7334"/>
        </w:tabs>
        <w:spacing w:before="36" w:line="204" w:lineRule="auto"/>
        <w:ind w:left="360"/>
        <w:rPr>
          <w:rFonts w:cs="Arial"/>
          <w:w w:val="105"/>
          <w:szCs w:val="22"/>
        </w:rPr>
      </w:pPr>
      <w:r w:rsidRPr="00BF1E89">
        <w:rPr>
          <w:rFonts w:cs="Arial"/>
          <w:spacing w:val="-8"/>
          <w:w w:val="105"/>
          <w:szCs w:val="22"/>
        </w:rPr>
        <w:t>Delta Belt Sander S#: 013727</w:t>
      </w:r>
      <w:r w:rsidRPr="00BF1E89">
        <w:rPr>
          <w:rFonts w:cs="Arial"/>
          <w:spacing w:val="-8"/>
          <w:w w:val="105"/>
          <w:szCs w:val="22"/>
        </w:rPr>
        <w:tab/>
      </w:r>
      <w:r w:rsidRPr="00BF1E89">
        <w:rPr>
          <w:rFonts w:cs="Arial"/>
          <w:w w:val="105"/>
          <w:szCs w:val="22"/>
        </w:rPr>
        <w:t>86 Wood</w:t>
      </w:r>
    </w:p>
    <w:p w14:paraId="1470B113" w14:textId="77777777" w:rsidR="000822F3" w:rsidRPr="00BF1E89" w:rsidRDefault="000822F3" w:rsidP="000822F3">
      <w:pPr>
        <w:tabs>
          <w:tab w:val="right" w:pos="7632"/>
        </w:tabs>
        <w:ind w:left="360"/>
        <w:rPr>
          <w:rFonts w:cs="Arial"/>
          <w:spacing w:val="-6"/>
          <w:w w:val="105"/>
          <w:szCs w:val="22"/>
        </w:rPr>
      </w:pPr>
      <w:r w:rsidRPr="00BF1E89">
        <w:rPr>
          <w:rFonts w:cs="Arial"/>
          <w:spacing w:val="-8"/>
          <w:w w:val="105"/>
          <w:szCs w:val="22"/>
        </w:rPr>
        <w:t>Delta Belt Sander S#: 013727</w:t>
      </w:r>
      <w:r w:rsidRPr="00BF1E89">
        <w:rPr>
          <w:rFonts w:cs="Arial"/>
          <w:spacing w:val="-8"/>
          <w:w w:val="105"/>
          <w:szCs w:val="22"/>
        </w:rPr>
        <w:tab/>
      </w:r>
      <w:r w:rsidRPr="00BF1E89">
        <w:rPr>
          <w:rFonts w:cs="Arial"/>
          <w:spacing w:val="-6"/>
          <w:w w:val="105"/>
          <w:szCs w:val="22"/>
        </w:rPr>
        <w:t>86.0 (Metal)</w:t>
      </w:r>
    </w:p>
    <w:p w14:paraId="1470B114" w14:textId="77777777" w:rsidR="000822F3" w:rsidRPr="00BF1E89" w:rsidRDefault="000822F3" w:rsidP="000822F3">
      <w:pPr>
        <w:tabs>
          <w:tab w:val="right" w:pos="7454"/>
        </w:tabs>
        <w:spacing w:before="36"/>
        <w:ind w:left="360"/>
        <w:rPr>
          <w:rFonts w:cs="Arial"/>
          <w:spacing w:val="-4"/>
          <w:w w:val="105"/>
          <w:szCs w:val="22"/>
        </w:rPr>
      </w:pPr>
      <w:r w:rsidRPr="00BF1E89">
        <w:rPr>
          <w:rFonts w:cs="Arial"/>
          <w:spacing w:val="-8"/>
          <w:w w:val="105"/>
          <w:szCs w:val="22"/>
        </w:rPr>
        <w:t>Porter Cable Portable Scroll Saw (.4HP) S#: 27811</w:t>
      </w:r>
      <w:r w:rsidRPr="00BF1E89">
        <w:rPr>
          <w:rFonts w:cs="Arial"/>
          <w:spacing w:val="-8"/>
          <w:w w:val="105"/>
          <w:szCs w:val="22"/>
        </w:rPr>
        <w:tab/>
      </w:r>
      <w:r w:rsidRPr="00BF1E89">
        <w:rPr>
          <w:rFonts w:cs="Arial"/>
          <w:spacing w:val="-4"/>
          <w:w w:val="105"/>
          <w:szCs w:val="22"/>
        </w:rPr>
        <w:t>94.6 (Idol)</w:t>
      </w:r>
    </w:p>
    <w:p w14:paraId="1470B115" w14:textId="77777777" w:rsidR="000822F3" w:rsidRPr="00BF1E89" w:rsidRDefault="000822F3" w:rsidP="000822F3">
      <w:pPr>
        <w:tabs>
          <w:tab w:val="right" w:pos="7670"/>
        </w:tabs>
        <w:ind w:left="360"/>
        <w:rPr>
          <w:rFonts w:cs="Arial"/>
          <w:w w:val="105"/>
          <w:szCs w:val="22"/>
        </w:rPr>
      </w:pPr>
      <w:r w:rsidRPr="00BF1E89">
        <w:rPr>
          <w:rFonts w:cs="Arial"/>
          <w:spacing w:val="-8"/>
          <w:w w:val="105"/>
          <w:szCs w:val="22"/>
        </w:rPr>
        <w:t>Porter Cable Portable Scroll Saw (.4HP) S#: 27811</w:t>
      </w:r>
      <w:r w:rsidRPr="00BF1E89">
        <w:rPr>
          <w:rFonts w:cs="Arial"/>
          <w:spacing w:val="-8"/>
          <w:w w:val="105"/>
          <w:szCs w:val="22"/>
        </w:rPr>
        <w:tab/>
      </w:r>
      <w:r w:rsidRPr="00BF1E89">
        <w:rPr>
          <w:rFonts w:cs="Arial"/>
          <w:w w:val="105"/>
          <w:szCs w:val="22"/>
        </w:rPr>
        <w:t>95.7 (Wood)</w:t>
      </w:r>
    </w:p>
    <w:p w14:paraId="1470B116" w14:textId="77777777" w:rsidR="000822F3" w:rsidRPr="00BF1E89" w:rsidRDefault="000822F3" w:rsidP="000822F3">
      <w:pPr>
        <w:tabs>
          <w:tab w:val="right" w:pos="7708"/>
        </w:tabs>
        <w:ind w:left="360"/>
        <w:rPr>
          <w:rFonts w:cs="Arial"/>
          <w:spacing w:val="-6"/>
          <w:w w:val="105"/>
          <w:szCs w:val="22"/>
        </w:rPr>
      </w:pPr>
      <w:r w:rsidRPr="00BF1E89">
        <w:rPr>
          <w:rFonts w:cs="Arial"/>
          <w:spacing w:val="-7"/>
          <w:w w:val="105"/>
          <w:szCs w:val="22"/>
        </w:rPr>
        <w:t>Milwaukee Rotary Hammer, 3/8” S#: 672D503300693</w:t>
      </w:r>
      <w:r w:rsidRPr="00BF1E89">
        <w:rPr>
          <w:rFonts w:cs="Arial"/>
          <w:spacing w:val="-7"/>
          <w:w w:val="105"/>
          <w:szCs w:val="22"/>
        </w:rPr>
        <w:tab/>
      </w:r>
      <w:r w:rsidRPr="00BF1E89">
        <w:rPr>
          <w:rFonts w:cs="Arial"/>
          <w:spacing w:val="-6"/>
          <w:w w:val="105"/>
          <w:szCs w:val="22"/>
        </w:rPr>
        <w:t>104.0 (Brick)</w:t>
      </w:r>
    </w:p>
    <w:p w14:paraId="1470B117" w14:textId="77777777" w:rsidR="000822F3" w:rsidRPr="00BF1E89" w:rsidRDefault="000822F3" w:rsidP="000822F3">
      <w:pPr>
        <w:tabs>
          <w:tab w:val="right" w:pos="7574"/>
        </w:tabs>
        <w:ind w:left="360"/>
        <w:rPr>
          <w:rFonts w:cs="Arial"/>
          <w:spacing w:val="-6"/>
          <w:w w:val="105"/>
          <w:szCs w:val="22"/>
        </w:rPr>
      </w:pPr>
      <w:r w:rsidRPr="00BF1E89">
        <w:rPr>
          <w:rFonts w:cs="Arial"/>
          <w:spacing w:val="-8"/>
          <w:w w:val="105"/>
          <w:szCs w:val="22"/>
        </w:rPr>
        <w:t>Stihl Gas Powered Concrete Saw S#: 133309191</w:t>
      </w:r>
      <w:r w:rsidRPr="00BF1E89">
        <w:rPr>
          <w:rFonts w:cs="Arial"/>
          <w:spacing w:val="-8"/>
          <w:w w:val="105"/>
          <w:szCs w:val="22"/>
        </w:rPr>
        <w:tab/>
      </w:r>
      <w:r w:rsidRPr="00BF1E89">
        <w:rPr>
          <w:rFonts w:cs="Arial"/>
          <w:spacing w:val="-6"/>
          <w:w w:val="105"/>
          <w:szCs w:val="22"/>
        </w:rPr>
        <w:t>100.0 (Idol)</w:t>
      </w:r>
    </w:p>
    <w:p w14:paraId="1470B118" w14:textId="77777777" w:rsidR="000822F3" w:rsidRPr="00BF1E89" w:rsidRDefault="000822F3" w:rsidP="000822F3">
      <w:pPr>
        <w:tabs>
          <w:tab w:val="right" w:pos="8112"/>
        </w:tabs>
        <w:ind w:left="360"/>
        <w:rPr>
          <w:rFonts w:cs="Arial"/>
          <w:spacing w:val="-6"/>
          <w:w w:val="105"/>
          <w:szCs w:val="22"/>
        </w:rPr>
      </w:pPr>
      <w:r w:rsidRPr="00BF1E89">
        <w:rPr>
          <w:rFonts w:cs="Arial"/>
          <w:spacing w:val="-8"/>
          <w:w w:val="105"/>
          <w:szCs w:val="22"/>
        </w:rPr>
        <w:t>Stihl Gas Powered Concrete Saw S#: 133309191</w:t>
      </w:r>
      <w:r w:rsidRPr="00BF1E89">
        <w:rPr>
          <w:rFonts w:cs="Arial"/>
          <w:spacing w:val="-8"/>
          <w:w w:val="105"/>
          <w:szCs w:val="22"/>
        </w:rPr>
        <w:tab/>
      </w:r>
      <w:r w:rsidRPr="00BF1E89">
        <w:rPr>
          <w:rFonts w:cs="Arial"/>
          <w:spacing w:val="-6"/>
          <w:w w:val="105"/>
          <w:szCs w:val="22"/>
        </w:rPr>
        <w:t>100.2 (Concrete)</w:t>
      </w:r>
    </w:p>
    <w:p w14:paraId="1470B119" w14:textId="77777777" w:rsidR="000822F3" w:rsidRPr="00BF1E89" w:rsidRDefault="000822F3" w:rsidP="000822F3">
      <w:pPr>
        <w:tabs>
          <w:tab w:val="right" w:pos="6888"/>
        </w:tabs>
        <w:ind w:left="360"/>
        <w:rPr>
          <w:rFonts w:cs="Arial"/>
          <w:w w:val="105"/>
          <w:szCs w:val="22"/>
        </w:rPr>
      </w:pPr>
      <w:r w:rsidRPr="00BF1E89">
        <w:rPr>
          <w:rFonts w:cs="Arial"/>
          <w:spacing w:val="-10"/>
          <w:w w:val="105"/>
          <w:szCs w:val="22"/>
        </w:rPr>
        <w:t>Air Hose psi = 100</w:t>
      </w:r>
      <w:r w:rsidRPr="00BF1E89">
        <w:rPr>
          <w:rFonts w:cs="Arial"/>
          <w:spacing w:val="-10"/>
          <w:w w:val="105"/>
          <w:szCs w:val="22"/>
        </w:rPr>
        <w:tab/>
      </w:r>
      <w:r w:rsidRPr="00BF1E89">
        <w:rPr>
          <w:rFonts w:cs="Arial"/>
          <w:w w:val="105"/>
          <w:szCs w:val="22"/>
        </w:rPr>
        <w:t>91.5</w:t>
      </w:r>
    </w:p>
    <w:p w14:paraId="1470B11A" w14:textId="77777777" w:rsidR="000822F3" w:rsidRPr="00BF1E89" w:rsidRDefault="000822F3" w:rsidP="000822F3">
      <w:pPr>
        <w:tabs>
          <w:tab w:val="right" w:pos="7449"/>
        </w:tabs>
        <w:ind w:left="360"/>
        <w:rPr>
          <w:rFonts w:cs="Arial"/>
          <w:spacing w:val="-6"/>
          <w:w w:val="105"/>
          <w:szCs w:val="22"/>
        </w:rPr>
      </w:pPr>
      <w:r w:rsidRPr="00BF1E89">
        <w:rPr>
          <w:rFonts w:cs="Arial"/>
          <w:spacing w:val="-8"/>
          <w:w w:val="105"/>
          <w:szCs w:val="22"/>
        </w:rPr>
        <w:t>Tile Cutter Saw, Model 660 S#: 510174</w:t>
      </w:r>
      <w:r w:rsidRPr="00BF1E89">
        <w:rPr>
          <w:rFonts w:cs="Arial"/>
          <w:spacing w:val="-8"/>
          <w:w w:val="105"/>
          <w:szCs w:val="22"/>
        </w:rPr>
        <w:tab/>
      </w:r>
      <w:r w:rsidRPr="00BF1E89">
        <w:rPr>
          <w:rFonts w:cs="Arial"/>
          <w:spacing w:val="-6"/>
          <w:w w:val="105"/>
          <w:szCs w:val="22"/>
        </w:rPr>
        <w:t>72.1 (Idol)</w:t>
      </w:r>
    </w:p>
    <w:p w14:paraId="1470B11B" w14:textId="77777777" w:rsidR="000822F3" w:rsidRPr="00BF1E89" w:rsidRDefault="000822F3" w:rsidP="000822F3">
      <w:pPr>
        <w:tabs>
          <w:tab w:val="right" w:pos="7574"/>
        </w:tabs>
        <w:ind w:left="360"/>
        <w:rPr>
          <w:rFonts w:cs="Arial"/>
          <w:spacing w:val="-6"/>
          <w:w w:val="105"/>
          <w:szCs w:val="22"/>
        </w:rPr>
      </w:pPr>
      <w:r w:rsidRPr="00BF1E89">
        <w:rPr>
          <w:rFonts w:cs="Arial"/>
          <w:spacing w:val="-6"/>
          <w:w w:val="105"/>
          <w:szCs w:val="22"/>
        </w:rPr>
        <w:t>Tile Cutter Saw, Model 660 S#: 510174</w:t>
      </w:r>
      <w:r w:rsidRPr="00BF1E89">
        <w:rPr>
          <w:rFonts w:cs="Arial"/>
          <w:spacing w:val="-6"/>
          <w:w w:val="105"/>
          <w:szCs w:val="22"/>
        </w:rPr>
        <w:tab/>
        <w:t>100.0 (Tile)</w:t>
      </w:r>
    </w:p>
    <w:p w14:paraId="1470B11C" w14:textId="77777777" w:rsidR="000822F3" w:rsidRPr="00BF1E89" w:rsidRDefault="000822F3" w:rsidP="000822F3">
      <w:pPr>
        <w:tabs>
          <w:tab w:val="right" w:pos="7449"/>
        </w:tabs>
        <w:ind w:left="360"/>
        <w:rPr>
          <w:rFonts w:cs="Arial"/>
          <w:spacing w:val="-4"/>
          <w:w w:val="105"/>
          <w:szCs w:val="22"/>
        </w:rPr>
      </w:pPr>
      <w:r w:rsidRPr="00BF1E89">
        <w:rPr>
          <w:rFonts w:cs="Arial"/>
          <w:spacing w:val="-8"/>
          <w:w w:val="105"/>
          <w:szCs w:val="22"/>
        </w:rPr>
        <w:t>Bosch Router Model #: 0601905439</w:t>
      </w:r>
      <w:r w:rsidRPr="00BF1E89">
        <w:rPr>
          <w:rFonts w:cs="Arial"/>
          <w:spacing w:val="-8"/>
          <w:w w:val="105"/>
          <w:szCs w:val="22"/>
        </w:rPr>
        <w:tab/>
      </w:r>
      <w:r w:rsidRPr="00BF1E89">
        <w:rPr>
          <w:rFonts w:cs="Arial"/>
          <w:spacing w:val="-4"/>
          <w:w w:val="105"/>
          <w:szCs w:val="22"/>
        </w:rPr>
        <w:t>92.0 (Idol)</w:t>
      </w:r>
    </w:p>
    <w:p w14:paraId="1470B11D" w14:textId="77777777" w:rsidR="000822F3" w:rsidRPr="00BF1E89" w:rsidRDefault="000822F3" w:rsidP="000822F3">
      <w:pPr>
        <w:tabs>
          <w:tab w:val="right" w:pos="7670"/>
        </w:tabs>
        <w:ind w:left="360"/>
        <w:rPr>
          <w:rFonts w:cs="Arial"/>
          <w:w w:val="105"/>
          <w:szCs w:val="22"/>
        </w:rPr>
      </w:pPr>
      <w:r w:rsidRPr="00BF1E89">
        <w:rPr>
          <w:rFonts w:cs="Arial"/>
          <w:spacing w:val="-8"/>
          <w:w w:val="105"/>
          <w:szCs w:val="22"/>
        </w:rPr>
        <w:t>Bosch Router Model #: 0601905439</w:t>
      </w:r>
      <w:r w:rsidRPr="00BF1E89">
        <w:rPr>
          <w:rFonts w:cs="Arial"/>
          <w:spacing w:val="-8"/>
          <w:w w:val="105"/>
          <w:szCs w:val="22"/>
        </w:rPr>
        <w:tab/>
      </w:r>
      <w:r w:rsidRPr="00BF1E89">
        <w:rPr>
          <w:rFonts w:cs="Arial"/>
          <w:w w:val="105"/>
          <w:szCs w:val="22"/>
        </w:rPr>
        <w:t>98.4 (Wood)</w:t>
      </w:r>
    </w:p>
    <w:p w14:paraId="1470B11E" w14:textId="77777777" w:rsidR="000822F3" w:rsidRPr="00BF1E89" w:rsidRDefault="000822F3" w:rsidP="000822F3">
      <w:pPr>
        <w:tabs>
          <w:tab w:val="right" w:pos="7449"/>
        </w:tabs>
        <w:ind w:left="360"/>
        <w:rPr>
          <w:rFonts w:cs="Arial"/>
          <w:spacing w:val="-4"/>
          <w:w w:val="105"/>
          <w:szCs w:val="22"/>
        </w:rPr>
      </w:pPr>
      <w:r w:rsidRPr="00BF1E89">
        <w:rPr>
          <w:rFonts w:cs="Arial"/>
          <w:spacing w:val="-10"/>
          <w:w w:val="105"/>
          <w:szCs w:val="22"/>
        </w:rPr>
        <w:t>Super SawZall S#: Unreadable</w:t>
      </w:r>
      <w:r w:rsidRPr="00BF1E89">
        <w:rPr>
          <w:rFonts w:cs="Arial"/>
          <w:spacing w:val="-10"/>
          <w:w w:val="105"/>
          <w:szCs w:val="22"/>
        </w:rPr>
        <w:tab/>
      </w:r>
      <w:r w:rsidRPr="00BF1E89">
        <w:rPr>
          <w:rFonts w:cs="Arial"/>
          <w:spacing w:val="-4"/>
          <w:w w:val="105"/>
          <w:szCs w:val="22"/>
        </w:rPr>
        <w:t>95.6 (Idol)</w:t>
      </w:r>
    </w:p>
    <w:p w14:paraId="1470B11F" w14:textId="77777777" w:rsidR="000822F3" w:rsidRPr="00BF1E89" w:rsidRDefault="000822F3" w:rsidP="000822F3">
      <w:pPr>
        <w:tabs>
          <w:tab w:val="right" w:pos="7670"/>
        </w:tabs>
        <w:ind w:left="360"/>
        <w:rPr>
          <w:rFonts w:cs="Arial"/>
          <w:w w:val="105"/>
          <w:szCs w:val="22"/>
        </w:rPr>
      </w:pPr>
      <w:r w:rsidRPr="00BF1E89">
        <w:rPr>
          <w:rFonts w:cs="Arial"/>
          <w:spacing w:val="-10"/>
          <w:w w:val="105"/>
          <w:szCs w:val="22"/>
        </w:rPr>
        <w:t>Super SawZall S#: Unreadable</w:t>
      </w:r>
      <w:r w:rsidRPr="00BF1E89">
        <w:rPr>
          <w:rFonts w:cs="Arial"/>
          <w:spacing w:val="-10"/>
          <w:w w:val="105"/>
          <w:szCs w:val="22"/>
        </w:rPr>
        <w:tab/>
      </w:r>
      <w:r w:rsidRPr="00BF1E89">
        <w:rPr>
          <w:rFonts w:cs="Arial"/>
          <w:w w:val="105"/>
          <w:szCs w:val="22"/>
        </w:rPr>
        <w:t>97.9 (Wood)</w:t>
      </w:r>
    </w:p>
    <w:p w14:paraId="1470B120" w14:textId="77777777" w:rsidR="000822F3" w:rsidRPr="00BF1E89" w:rsidRDefault="000822F3" w:rsidP="000822F3">
      <w:pPr>
        <w:tabs>
          <w:tab w:val="right" w:pos="7756"/>
        </w:tabs>
        <w:ind w:left="360"/>
        <w:rPr>
          <w:rFonts w:cs="Arial"/>
          <w:spacing w:val="-6"/>
          <w:w w:val="105"/>
          <w:szCs w:val="22"/>
        </w:rPr>
      </w:pPr>
      <w:r w:rsidRPr="00BF1E89">
        <w:rPr>
          <w:rFonts w:cs="Arial"/>
          <w:spacing w:val="-8"/>
          <w:w w:val="105"/>
          <w:szCs w:val="22"/>
        </w:rPr>
        <w:t>Super SawZall S#: Unreadable</w:t>
      </w:r>
      <w:r w:rsidRPr="00BF1E89">
        <w:rPr>
          <w:rFonts w:cs="Arial"/>
          <w:spacing w:val="-8"/>
          <w:w w:val="105"/>
          <w:szCs w:val="22"/>
        </w:rPr>
        <w:tab/>
      </w:r>
      <w:r w:rsidRPr="00BF1E89">
        <w:rPr>
          <w:rFonts w:cs="Arial"/>
          <w:spacing w:val="-6"/>
          <w:w w:val="105"/>
          <w:szCs w:val="22"/>
        </w:rPr>
        <w:t>106.8 (Metal)</w:t>
      </w:r>
    </w:p>
    <w:p w14:paraId="1470B121" w14:textId="77777777" w:rsidR="000822F3" w:rsidRPr="00BF1E89" w:rsidRDefault="000822F3" w:rsidP="000822F3">
      <w:pPr>
        <w:tabs>
          <w:tab w:val="right" w:pos="7449"/>
        </w:tabs>
        <w:ind w:left="360"/>
        <w:rPr>
          <w:rFonts w:cs="Arial"/>
          <w:spacing w:val="-4"/>
          <w:w w:val="105"/>
          <w:szCs w:val="22"/>
        </w:rPr>
      </w:pPr>
      <w:r w:rsidRPr="00BF1E89">
        <w:rPr>
          <w:rFonts w:cs="Arial"/>
          <w:spacing w:val="-10"/>
          <w:w w:val="105"/>
          <w:szCs w:val="22"/>
        </w:rPr>
        <w:t>Hitachi Circular Saw 7 1/4” S#: 73154</w:t>
      </w:r>
      <w:r w:rsidRPr="00BF1E89">
        <w:rPr>
          <w:rFonts w:cs="Arial"/>
          <w:spacing w:val="-10"/>
          <w:w w:val="105"/>
          <w:szCs w:val="22"/>
        </w:rPr>
        <w:tab/>
      </w:r>
      <w:r w:rsidRPr="00BF1E89">
        <w:rPr>
          <w:rFonts w:cs="Arial"/>
          <w:spacing w:val="-4"/>
          <w:w w:val="105"/>
          <w:szCs w:val="22"/>
        </w:rPr>
        <w:t>96.3 (Idol)</w:t>
      </w:r>
    </w:p>
    <w:p w14:paraId="1470B122" w14:textId="77777777" w:rsidR="000822F3" w:rsidRPr="00BF1E89" w:rsidRDefault="000822F3" w:rsidP="000822F3">
      <w:pPr>
        <w:tabs>
          <w:tab w:val="right" w:pos="7795"/>
        </w:tabs>
        <w:ind w:left="360"/>
        <w:rPr>
          <w:rFonts w:cs="Arial"/>
          <w:spacing w:val="-8"/>
          <w:w w:val="105"/>
          <w:szCs w:val="22"/>
        </w:rPr>
      </w:pPr>
      <w:r w:rsidRPr="00BF1E89">
        <w:rPr>
          <w:rFonts w:cs="Arial"/>
          <w:spacing w:val="-10"/>
          <w:w w:val="105"/>
          <w:szCs w:val="22"/>
        </w:rPr>
        <w:t>Hitachi Circular Saw 7 1/4” S#: 73154</w:t>
      </w:r>
      <w:r w:rsidRPr="00BF1E89">
        <w:rPr>
          <w:rFonts w:cs="Arial"/>
          <w:spacing w:val="-10"/>
          <w:w w:val="105"/>
          <w:szCs w:val="22"/>
        </w:rPr>
        <w:tab/>
      </w:r>
      <w:r w:rsidRPr="00BF1E89">
        <w:rPr>
          <w:rFonts w:cs="Arial"/>
          <w:spacing w:val="-8"/>
          <w:w w:val="105"/>
          <w:szCs w:val="22"/>
        </w:rPr>
        <w:t>102.8 (Wood)</w:t>
      </w:r>
    </w:p>
    <w:p w14:paraId="1470B123" w14:textId="77777777" w:rsidR="000822F3" w:rsidRPr="00BF1E89" w:rsidRDefault="000822F3" w:rsidP="000822F3">
      <w:pPr>
        <w:tabs>
          <w:tab w:val="right" w:pos="7449"/>
        </w:tabs>
        <w:ind w:left="360"/>
        <w:rPr>
          <w:rFonts w:cs="Arial"/>
          <w:spacing w:val="-4"/>
          <w:w w:val="105"/>
          <w:szCs w:val="22"/>
        </w:rPr>
      </w:pPr>
      <w:r w:rsidRPr="00BF1E89">
        <w:rPr>
          <w:rFonts w:cs="Arial"/>
          <w:spacing w:val="-10"/>
          <w:w w:val="105"/>
          <w:szCs w:val="22"/>
        </w:rPr>
        <w:t>Bosch Rotozip (18v) S#: 88200</w:t>
      </w:r>
      <w:r w:rsidRPr="00BF1E89">
        <w:rPr>
          <w:rFonts w:cs="Arial"/>
          <w:spacing w:val="-10"/>
          <w:w w:val="105"/>
          <w:szCs w:val="22"/>
        </w:rPr>
        <w:tab/>
      </w:r>
      <w:r w:rsidRPr="00BF1E89">
        <w:rPr>
          <w:rFonts w:cs="Arial"/>
          <w:spacing w:val="-4"/>
          <w:w w:val="105"/>
          <w:szCs w:val="22"/>
        </w:rPr>
        <w:t>95.5 (Idol)</w:t>
      </w:r>
    </w:p>
    <w:p w14:paraId="1470B124" w14:textId="77777777" w:rsidR="000822F3" w:rsidRPr="00BF1E89" w:rsidRDefault="000822F3" w:rsidP="000822F3">
      <w:pPr>
        <w:tabs>
          <w:tab w:val="right" w:pos="7632"/>
        </w:tabs>
        <w:ind w:left="360"/>
        <w:rPr>
          <w:rFonts w:cs="Arial"/>
          <w:spacing w:val="-6"/>
          <w:w w:val="105"/>
          <w:szCs w:val="22"/>
        </w:rPr>
      </w:pPr>
      <w:r w:rsidRPr="00BF1E89">
        <w:rPr>
          <w:rFonts w:cs="Arial"/>
          <w:spacing w:val="-10"/>
          <w:w w:val="105"/>
          <w:szCs w:val="22"/>
        </w:rPr>
        <w:t>Bosch Rotozip (18v) S#: 88200</w:t>
      </w:r>
      <w:r w:rsidRPr="00BF1E89">
        <w:rPr>
          <w:rFonts w:cs="Arial"/>
          <w:spacing w:val="-10"/>
          <w:w w:val="105"/>
          <w:szCs w:val="22"/>
        </w:rPr>
        <w:tab/>
      </w:r>
      <w:r w:rsidRPr="00BF1E89">
        <w:rPr>
          <w:rFonts w:cs="Arial"/>
          <w:spacing w:val="-6"/>
          <w:w w:val="105"/>
          <w:szCs w:val="22"/>
        </w:rPr>
        <w:t>95.3 (Metal)</w:t>
      </w:r>
    </w:p>
    <w:p w14:paraId="1470B125" w14:textId="77777777" w:rsidR="000822F3" w:rsidRPr="00BF1E89" w:rsidRDefault="000822F3" w:rsidP="000822F3">
      <w:pPr>
        <w:tabs>
          <w:tab w:val="right" w:pos="6888"/>
        </w:tabs>
        <w:ind w:left="360"/>
        <w:rPr>
          <w:rFonts w:cs="Arial"/>
          <w:w w:val="105"/>
          <w:szCs w:val="22"/>
        </w:rPr>
      </w:pPr>
      <w:r w:rsidRPr="00BF1E89">
        <w:rPr>
          <w:rFonts w:cs="Arial"/>
          <w:spacing w:val="-8"/>
          <w:w w:val="105"/>
          <w:szCs w:val="22"/>
        </w:rPr>
        <w:t>DeWalt Nail Gun (Cordless) S#: 023061</w:t>
      </w:r>
      <w:r w:rsidRPr="00BF1E89">
        <w:rPr>
          <w:rFonts w:cs="Arial"/>
          <w:spacing w:val="-8"/>
          <w:w w:val="105"/>
          <w:szCs w:val="22"/>
        </w:rPr>
        <w:tab/>
      </w:r>
      <w:r w:rsidRPr="00BF1E89">
        <w:rPr>
          <w:rFonts w:cs="Arial"/>
          <w:w w:val="105"/>
          <w:szCs w:val="22"/>
        </w:rPr>
        <w:t>95.2</w:t>
      </w:r>
    </w:p>
    <w:p w14:paraId="1470B126" w14:textId="77777777" w:rsidR="000822F3" w:rsidRPr="00BF1E89" w:rsidRDefault="000822F3" w:rsidP="000822F3">
      <w:pPr>
        <w:tabs>
          <w:tab w:val="right" w:pos="7008"/>
        </w:tabs>
        <w:ind w:left="360"/>
        <w:rPr>
          <w:rFonts w:cs="Arial"/>
          <w:w w:val="105"/>
          <w:szCs w:val="22"/>
        </w:rPr>
      </w:pPr>
      <w:r w:rsidRPr="00BF1E89">
        <w:rPr>
          <w:rFonts w:cs="Arial"/>
          <w:spacing w:val="-10"/>
          <w:w w:val="105"/>
          <w:szCs w:val="22"/>
        </w:rPr>
        <w:t>Air Hose psi=145</w:t>
      </w:r>
      <w:r w:rsidRPr="00BF1E89">
        <w:rPr>
          <w:rFonts w:cs="Arial"/>
          <w:spacing w:val="-10"/>
          <w:w w:val="105"/>
          <w:szCs w:val="22"/>
        </w:rPr>
        <w:tab/>
      </w:r>
      <w:r w:rsidRPr="00BF1E89">
        <w:rPr>
          <w:rFonts w:cs="Arial"/>
          <w:w w:val="105"/>
          <w:szCs w:val="22"/>
        </w:rPr>
        <w:t>103.6</w:t>
      </w:r>
    </w:p>
    <w:p w14:paraId="1470B127" w14:textId="77777777" w:rsidR="000822F3" w:rsidRPr="00BF1E89" w:rsidRDefault="000822F3" w:rsidP="000822F3">
      <w:pPr>
        <w:tabs>
          <w:tab w:val="right" w:pos="6888"/>
        </w:tabs>
        <w:spacing w:before="36" w:line="204" w:lineRule="auto"/>
        <w:ind w:left="360"/>
        <w:rPr>
          <w:rFonts w:cs="Arial"/>
          <w:w w:val="105"/>
          <w:szCs w:val="22"/>
        </w:rPr>
      </w:pPr>
      <w:r w:rsidRPr="00BF1E89">
        <w:rPr>
          <w:rFonts w:cs="Arial"/>
          <w:spacing w:val="-8"/>
          <w:w w:val="105"/>
          <w:szCs w:val="22"/>
        </w:rPr>
        <w:t>Bosch Jack Hammer Model #: 061130403A</w:t>
      </w:r>
      <w:r w:rsidRPr="00BF1E89">
        <w:rPr>
          <w:rFonts w:cs="Arial"/>
          <w:spacing w:val="-8"/>
          <w:w w:val="105"/>
          <w:szCs w:val="22"/>
        </w:rPr>
        <w:tab/>
      </w:r>
      <w:r w:rsidRPr="00BF1E89">
        <w:rPr>
          <w:rFonts w:cs="Arial"/>
          <w:w w:val="105"/>
          <w:szCs w:val="22"/>
        </w:rPr>
        <w:t>97.0</w:t>
      </w:r>
    </w:p>
    <w:p w14:paraId="1470B128" w14:textId="77777777" w:rsidR="00652AD1" w:rsidRPr="00BF1E89" w:rsidRDefault="00652AD1">
      <w:pPr>
        <w:widowControl/>
        <w:rPr>
          <w:rFonts w:cs="Arial"/>
          <w:spacing w:val="-6"/>
          <w:w w:val="105"/>
          <w:szCs w:val="22"/>
        </w:rPr>
      </w:pPr>
      <w:r w:rsidRPr="00BF1E89">
        <w:rPr>
          <w:rFonts w:cs="Arial"/>
          <w:spacing w:val="-6"/>
          <w:w w:val="105"/>
          <w:szCs w:val="22"/>
        </w:rPr>
        <w:br w:type="page"/>
      </w:r>
    </w:p>
    <w:p w14:paraId="1470B129" w14:textId="77777777" w:rsidR="000822F3" w:rsidRPr="00BF1E89" w:rsidRDefault="000822F3" w:rsidP="000822F3">
      <w:pPr>
        <w:spacing w:before="252"/>
        <w:rPr>
          <w:rFonts w:cs="Arial"/>
          <w:spacing w:val="-6"/>
          <w:w w:val="105"/>
          <w:szCs w:val="22"/>
        </w:rPr>
      </w:pPr>
      <w:r w:rsidRPr="00BF1E89">
        <w:rPr>
          <w:rFonts w:cs="Arial"/>
          <w:spacing w:val="-6"/>
          <w:w w:val="105"/>
          <w:szCs w:val="22"/>
        </w:rPr>
        <w:lastRenderedPageBreak/>
        <w:t>Plumbing/Machine Shop</w:t>
      </w:r>
    </w:p>
    <w:p w14:paraId="1470B12A" w14:textId="77777777" w:rsidR="000822F3" w:rsidRPr="00BF1E89" w:rsidRDefault="000822F3" w:rsidP="000822F3">
      <w:pPr>
        <w:tabs>
          <w:tab w:val="right" w:pos="6888"/>
        </w:tabs>
        <w:ind w:left="360"/>
        <w:rPr>
          <w:rFonts w:cs="Arial"/>
          <w:w w:val="105"/>
          <w:szCs w:val="22"/>
        </w:rPr>
      </w:pPr>
      <w:r w:rsidRPr="00BF1E89">
        <w:rPr>
          <w:rFonts w:cs="Arial"/>
          <w:spacing w:val="-6"/>
          <w:w w:val="105"/>
          <w:szCs w:val="22"/>
        </w:rPr>
        <w:t>Pipe Machine EE#209</w:t>
      </w:r>
      <w:r w:rsidRPr="00BF1E89">
        <w:rPr>
          <w:rFonts w:cs="Arial"/>
          <w:spacing w:val="-6"/>
          <w:w w:val="105"/>
          <w:szCs w:val="22"/>
        </w:rPr>
        <w:tab/>
      </w:r>
      <w:r w:rsidRPr="00BF1E89">
        <w:rPr>
          <w:rFonts w:cs="Arial"/>
          <w:w w:val="105"/>
          <w:szCs w:val="22"/>
        </w:rPr>
        <w:t>94.4</w:t>
      </w:r>
    </w:p>
    <w:p w14:paraId="1470B12B" w14:textId="77777777" w:rsidR="000822F3" w:rsidRPr="00BF1E89" w:rsidRDefault="000822F3" w:rsidP="000822F3">
      <w:pPr>
        <w:tabs>
          <w:tab w:val="right" w:pos="7008"/>
        </w:tabs>
        <w:ind w:left="360"/>
        <w:rPr>
          <w:rFonts w:cs="Arial"/>
          <w:w w:val="105"/>
          <w:szCs w:val="22"/>
        </w:rPr>
      </w:pPr>
      <w:r w:rsidRPr="00BF1E89">
        <w:rPr>
          <w:rFonts w:cs="Arial"/>
          <w:spacing w:val="-8"/>
          <w:w w:val="105"/>
          <w:szCs w:val="22"/>
        </w:rPr>
        <w:t>Air Hose psi = 160</w:t>
      </w:r>
      <w:r w:rsidRPr="00BF1E89">
        <w:rPr>
          <w:rFonts w:cs="Arial"/>
          <w:spacing w:val="-8"/>
          <w:w w:val="105"/>
          <w:szCs w:val="22"/>
        </w:rPr>
        <w:tab/>
      </w:r>
      <w:r w:rsidRPr="00BF1E89">
        <w:rPr>
          <w:rFonts w:cs="Arial"/>
          <w:w w:val="105"/>
          <w:szCs w:val="22"/>
        </w:rPr>
        <w:t>112.6</w:t>
      </w:r>
    </w:p>
    <w:p w14:paraId="1470B12C" w14:textId="77777777" w:rsidR="000822F3" w:rsidRPr="00BF1E89" w:rsidRDefault="000822F3" w:rsidP="000822F3">
      <w:pPr>
        <w:tabs>
          <w:tab w:val="right" w:pos="7632"/>
        </w:tabs>
        <w:ind w:left="360"/>
        <w:rPr>
          <w:rFonts w:cs="Arial"/>
          <w:spacing w:val="-6"/>
          <w:w w:val="105"/>
          <w:szCs w:val="22"/>
        </w:rPr>
      </w:pPr>
      <w:r w:rsidRPr="00BF1E89">
        <w:rPr>
          <w:rFonts w:cs="Arial"/>
          <w:spacing w:val="-10"/>
          <w:w w:val="105"/>
          <w:szCs w:val="22"/>
        </w:rPr>
        <w:t>Kalamazoo Band Saw S#: 394144</w:t>
      </w:r>
      <w:r w:rsidRPr="00BF1E89">
        <w:rPr>
          <w:rFonts w:cs="Arial"/>
          <w:spacing w:val="-10"/>
          <w:w w:val="105"/>
          <w:szCs w:val="22"/>
        </w:rPr>
        <w:tab/>
      </w:r>
      <w:r w:rsidRPr="00BF1E89">
        <w:rPr>
          <w:rFonts w:cs="Arial"/>
          <w:spacing w:val="-6"/>
          <w:w w:val="105"/>
          <w:szCs w:val="22"/>
        </w:rPr>
        <w:t>94.3 (Metal)</w:t>
      </w:r>
    </w:p>
    <w:p w14:paraId="1470B12D" w14:textId="77777777" w:rsidR="000822F3" w:rsidRPr="00BF1E89" w:rsidRDefault="000822F3" w:rsidP="000822F3">
      <w:pPr>
        <w:tabs>
          <w:tab w:val="right" w:pos="7008"/>
        </w:tabs>
        <w:spacing w:before="36" w:line="206" w:lineRule="auto"/>
        <w:ind w:left="360"/>
        <w:rPr>
          <w:rFonts w:cs="Arial"/>
          <w:w w:val="105"/>
          <w:szCs w:val="22"/>
        </w:rPr>
      </w:pPr>
      <w:r w:rsidRPr="00BF1E89">
        <w:rPr>
          <w:rFonts w:cs="Arial"/>
          <w:spacing w:val="-8"/>
          <w:w w:val="105"/>
          <w:szCs w:val="22"/>
        </w:rPr>
        <w:t>Bench Grinder S#: 111985</w:t>
      </w:r>
      <w:r w:rsidRPr="00BF1E89">
        <w:rPr>
          <w:rFonts w:cs="Arial"/>
          <w:spacing w:val="-8"/>
          <w:w w:val="105"/>
          <w:szCs w:val="22"/>
        </w:rPr>
        <w:tab/>
      </w:r>
      <w:r w:rsidRPr="00BF1E89">
        <w:rPr>
          <w:rFonts w:cs="Arial"/>
          <w:w w:val="105"/>
          <w:szCs w:val="22"/>
        </w:rPr>
        <w:t>102.2</w:t>
      </w:r>
    </w:p>
    <w:p w14:paraId="1470B12E" w14:textId="77777777" w:rsidR="000822F3" w:rsidRPr="00BF1E89" w:rsidRDefault="000822F3" w:rsidP="000822F3">
      <w:pPr>
        <w:tabs>
          <w:tab w:val="right" w:pos="6888"/>
        </w:tabs>
        <w:ind w:left="360"/>
        <w:rPr>
          <w:rFonts w:cs="Arial"/>
          <w:w w:val="105"/>
          <w:szCs w:val="22"/>
        </w:rPr>
      </w:pPr>
      <w:r w:rsidRPr="00BF1E89">
        <w:rPr>
          <w:rFonts w:cs="Arial"/>
          <w:spacing w:val="-10"/>
          <w:w w:val="105"/>
          <w:szCs w:val="22"/>
        </w:rPr>
        <w:t>Sewer House (bldg. 38) EE: 2001</w:t>
      </w:r>
      <w:r w:rsidRPr="00BF1E89">
        <w:rPr>
          <w:rFonts w:cs="Arial"/>
          <w:spacing w:val="-10"/>
          <w:w w:val="105"/>
          <w:szCs w:val="22"/>
        </w:rPr>
        <w:tab/>
      </w:r>
      <w:r w:rsidRPr="00BF1E89">
        <w:rPr>
          <w:rFonts w:cs="Arial"/>
          <w:w w:val="105"/>
          <w:szCs w:val="22"/>
        </w:rPr>
        <w:t>89.3</w:t>
      </w:r>
    </w:p>
    <w:p w14:paraId="1470B12F" w14:textId="77777777" w:rsidR="000822F3" w:rsidRPr="00BF1E89" w:rsidRDefault="000822F3" w:rsidP="000822F3">
      <w:pPr>
        <w:tabs>
          <w:tab w:val="right" w:pos="6888"/>
        </w:tabs>
        <w:ind w:left="360"/>
        <w:rPr>
          <w:rFonts w:cs="Arial"/>
          <w:w w:val="105"/>
          <w:szCs w:val="22"/>
        </w:rPr>
      </w:pPr>
      <w:r w:rsidRPr="00BF1E89">
        <w:rPr>
          <w:rFonts w:cs="Arial"/>
          <w:spacing w:val="-7"/>
          <w:w w:val="105"/>
          <w:szCs w:val="22"/>
        </w:rPr>
        <w:t>Spartan 2001 Sewer Machine (bldg. 67) S#: 44226000</w:t>
      </w:r>
      <w:r w:rsidRPr="00BF1E89">
        <w:rPr>
          <w:rFonts w:cs="Arial"/>
          <w:spacing w:val="-7"/>
          <w:w w:val="105"/>
          <w:szCs w:val="22"/>
        </w:rPr>
        <w:tab/>
      </w:r>
      <w:r w:rsidRPr="00BF1E89">
        <w:rPr>
          <w:rFonts w:cs="Arial"/>
          <w:w w:val="105"/>
          <w:szCs w:val="22"/>
        </w:rPr>
        <w:t>78.7</w:t>
      </w:r>
    </w:p>
    <w:p w14:paraId="1470B130" w14:textId="77777777" w:rsidR="000822F3" w:rsidRPr="00BF1E89" w:rsidRDefault="000822F3" w:rsidP="000822F3">
      <w:pPr>
        <w:spacing w:before="216"/>
        <w:rPr>
          <w:rFonts w:cs="Arial"/>
          <w:spacing w:val="-6"/>
          <w:w w:val="105"/>
          <w:szCs w:val="22"/>
        </w:rPr>
      </w:pPr>
      <w:r w:rsidRPr="00BF1E89">
        <w:rPr>
          <w:rFonts w:cs="Arial"/>
          <w:spacing w:val="-6"/>
          <w:w w:val="105"/>
          <w:szCs w:val="22"/>
        </w:rPr>
        <w:t>Electric Shop</w:t>
      </w:r>
    </w:p>
    <w:p w14:paraId="1470B131" w14:textId="77777777" w:rsidR="000822F3" w:rsidRPr="00BF1E89" w:rsidRDefault="000822F3" w:rsidP="000822F3">
      <w:pPr>
        <w:tabs>
          <w:tab w:val="right" w:pos="7598"/>
        </w:tabs>
        <w:ind w:left="360"/>
        <w:rPr>
          <w:rFonts w:cs="Arial"/>
          <w:w w:val="105"/>
          <w:szCs w:val="22"/>
        </w:rPr>
      </w:pPr>
      <w:r w:rsidRPr="00BF1E89">
        <w:rPr>
          <w:rFonts w:cs="Arial"/>
          <w:spacing w:val="-8"/>
          <w:w w:val="105"/>
          <w:szCs w:val="22"/>
        </w:rPr>
        <w:t>Bench Grinder (1/2HP) S#: Unknown</w:t>
      </w:r>
      <w:r w:rsidRPr="00BF1E89">
        <w:rPr>
          <w:rFonts w:cs="Arial"/>
          <w:spacing w:val="-8"/>
          <w:w w:val="105"/>
          <w:szCs w:val="22"/>
        </w:rPr>
        <w:tab/>
      </w:r>
      <w:r w:rsidRPr="00BF1E89">
        <w:rPr>
          <w:rFonts w:cs="Arial"/>
          <w:w w:val="105"/>
          <w:szCs w:val="22"/>
        </w:rPr>
        <w:t>84.0 Metals</w:t>
      </w:r>
    </w:p>
    <w:p w14:paraId="1470B132" w14:textId="77777777" w:rsidR="000822F3" w:rsidRPr="00BF1E89" w:rsidRDefault="000822F3" w:rsidP="000822F3">
      <w:pPr>
        <w:tabs>
          <w:tab w:val="right" w:pos="7598"/>
        </w:tabs>
        <w:ind w:left="360"/>
        <w:rPr>
          <w:rFonts w:cs="Arial"/>
          <w:spacing w:val="-6"/>
          <w:w w:val="105"/>
          <w:szCs w:val="22"/>
        </w:rPr>
      </w:pPr>
      <w:r w:rsidRPr="00BF1E89">
        <w:rPr>
          <w:rFonts w:cs="Arial"/>
          <w:spacing w:val="-8"/>
          <w:w w:val="105"/>
          <w:szCs w:val="22"/>
        </w:rPr>
        <w:t>Bench Grinder (1/2 HP) S#: Unknown</w:t>
      </w:r>
      <w:r w:rsidRPr="00BF1E89">
        <w:rPr>
          <w:rFonts w:cs="Arial"/>
          <w:spacing w:val="-8"/>
          <w:w w:val="105"/>
          <w:szCs w:val="22"/>
        </w:rPr>
        <w:tab/>
      </w:r>
      <w:r w:rsidRPr="00BF1E89">
        <w:rPr>
          <w:rFonts w:cs="Arial"/>
          <w:spacing w:val="-6"/>
          <w:w w:val="105"/>
          <w:szCs w:val="22"/>
        </w:rPr>
        <w:t>74.8 (Idol)</w:t>
      </w:r>
    </w:p>
    <w:p w14:paraId="1470B133" w14:textId="77777777" w:rsidR="000822F3" w:rsidRPr="00BF1E89" w:rsidRDefault="000822F3" w:rsidP="000822F3">
      <w:pPr>
        <w:tabs>
          <w:tab w:val="right" w:pos="9271"/>
        </w:tabs>
        <w:ind w:left="432"/>
        <w:rPr>
          <w:rFonts w:cs="Arial"/>
          <w:szCs w:val="22"/>
        </w:rPr>
      </w:pPr>
      <w:r w:rsidRPr="00BF1E89">
        <w:rPr>
          <w:rFonts w:cs="Arial"/>
          <w:spacing w:val="-2"/>
          <w:szCs w:val="22"/>
        </w:rPr>
        <w:t>Air Hose 9-45 Code #: 7120</w:t>
      </w:r>
      <w:r w:rsidRPr="00BF1E89">
        <w:rPr>
          <w:rFonts w:cs="Arial"/>
          <w:spacing w:val="-2"/>
          <w:szCs w:val="22"/>
        </w:rPr>
        <w:tab/>
      </w:r>
      <w:r w:rsidRPr="00BF1E89">
        <w:rPr>
          <w:rFonts w:cs="Arial"/>
          <w:szCs w:val="22"/>
        </w:rPr>
        <w:t>104.1 (Steady stream of air)</w:t>
      </w:r>
    </w:p>
    <w:p w14:paraId="1470B134" w14:textId="77777777" w:rsidR="000822F3" w:rsidRPr="00BF1E89" w:rsidRDefault="000822F3" w:rsidP="000822F3">
      <w:pPr>
        <w:tabs>
          <w:tab w:val="right" w:pos="7524"/>
        </w:tabs>
        <w:ind w:left="432"/>
        <w:rPr>
          <w:rFonts w:cs="Arial"/>
          <w:szCs w:val="22"/>
        </w:rPr>
      </w:pPr>
      <w:r w:rsidRPr="00BF1E89">
        <w:rPr>
          <w:rFonts w:cs="Arial"/>
          <w:spacing w:val="-2"/>
          <w:szCs w:val="22"/>
        </w:rPr>
        <w:t>DeWalt Cordless Drill ID#: 867569</w:t>
      </w:r>
      <w:r w:rsidRPr="00BF1E89">
        <w:rPr>
          <w:rFonts w:cs="Arial"/>
          <w:spacing w:val="-2"/>
          <w:szCs w:val="22"/>
        </w:rPr>
        <w:tab/>
      </w:r>
      <w:r w:rsidRPr="00BF1E89">
        <w:rPr>
          <w:rFonts w:cs="Arial"/>
          <w:szCs w:val="22"/>
        </w:rPr>
        <w:t>80.6 (idol)</w:t>
      </w:r>
    </w:p>
    <w:p w14:paraId="1470B135" w14:textId="77777777" w:rsidR="002F762A" w:rsidRPr="00BF1E89" w:rsidRDefault="002F762A" w:rsidP="000822F3">
      <w:pPr>
        <w:tabs>
          <w:tab w:val="right" w:pos="7524"/>
        </w:tabs>
        <w:ind w:left="432"/>
        <w:rPr>
          <w:rFonts w:cs="Arial"/>
          <w:szCs w:val="22"/>
        </w:rPr>
      </w:pPr>
    </w:p>
    <w:p w14:paraId="1470B136" w14:textId="77777777" w:rsidR="002F762A" w:rsidRPr="00BF1E89" w:rsidRDefault="000822F3" w:rsidP="000822F3">
      <w:pPr>
        <w:spacing w:line="206" w:lineRule="auto"/>
        <w:ind w:left="72"/>
        <w:rPr>
          <w:rFonts w:cs="Arial"/>
          <w:szCs w:val="22"/>
        </w:rPr>
      </w:pPr>
      <w:r w:rsidRPr="00BF1E89">
        <w:rPr>
          <w:rFonts w:cs="Arial"/>
          <w:szCs w:val="22"/>
        </w:rPr>
        <w:t>Grounds &amp; Miscellaneous Services</w:t>
      </w:r>
    </w:p>
    <w:p w14:paraId="1470B137" w14:textId="77777777" w:rsidR="000822F3" w:rsidRPr="00BF1E89" w:rsidRDefault="000822F3" w:rsidP="000822F3">
      <w:pPr>
        <w:tabs>
          <w:tab w:val="right" w:pos="6972"/>
        </w:tabs>
        <w:ind w:left="432"/>
        <w:rPr>
          <w:rFonts w:cs="Arial"/>
          <w:szCs w:val="22"/>
        </w:rPr>
      </w:pPr>
      <w:r w:rsidRPr="00BF1E89">
        <w:rPr>
          <w:rFonts w:cs="Arial"/>
          <w:spacing w:val="-2"/>
          <w:szCs w:val="22"/>
        </w:rPr>
        <w:t>Troybuilt Push Mower 22” (6.5 HP) S#: 1125K11698</w:t>
      </w:r>
      <w:r w:rsidRPr="00BF1E89">
        <w:rPr>
          <w:rFonts w:cs="Arial"/>
          <w:spacing w:val="-2"/>
          <w:szCs w:val="22"/>
        </w:rPr>
        <w:tab/>
      </w:r>
      <w:r w:rsidRPr="00BF1E89">
        <w:rPr>
          <w:rFonts w:cs="Arial"/>
          <w:szCs w:val="22"/>
        </w:rPr>
        <w:t>80.9</w:t>
      </w:r>
    </w:p>
    <w:p w14:paraId="1470B138" w14:textId="77777777" w:rsidR="000822F3" w:rsidRPr="00BF1E89" w:rsidRDefault="000822F3" w:rsidP="000822F3">
      <w:pPr>
        <w:tabs>
          <w:tab w:val="right" w:pos="6789"/>
        </w:tabs>
        <w:ind w:left="432"/>
        <w:rPr>
          <w:rFonts w:cs="Arial"/>
          <w:szCs w:val="22"/>
        </w:rPr>
      </w:pPr>
      <w:r w:rsidRPr="00BF1E89">
        <w:rPr>
          <w:rFonts w:cs="Arial"/>
          <w:spacing w:val="-6"/>
          <w:szCs w:val="22"/>
        </w:rPr>
        <w:t xml:space="preserve">Edger (3.5HP) </w:t>
      </w:r>
      <w:r w:rsidRPr="00BF1E89">
        <w:rPr>
          <w:rFonts w:cs="Arial"/>
          <w:i/>
          <w:iCs/>
          <w:spacing w:val="-6"/>
          <w:w w:val="105"/>
          <w:szCs w:val="22"/>
        </w:rPr>
        <w:t>(Non Functional)</w:t>
      </w:r>
      <w:r w:rsidRPr="00BF1E89">
        <w:rPr>
          <w:rFonts w:cs="Arial"/>
          <w:i/>
          <w:iCs/>
          <w:spacing w:val="-6"/>
          <w:w w:val="105"/>
          <w:szCs w:val="22"/>
        </w:rPr>
        <w:tab/>
      </w:r>
      <w:r w:rsidRPr="00BF1E89">
        <w:rPr>
          <w:rFonts w:cs="Arial"/>
          <w:szCs w:val="22"/>
        </w:rPr>
        <w:t>87</w:t>
      </w:r>
    </w:p>
    <w:p w14:paraId="1470B139" w14:textId="77777777" w:rsidR="000822F3" w:rsidRPr="00BF1E89" w:rsidRDefault="000822F3" w:rsidP="000822F3">
      <w:pPr>
        <w:tabs>
          <w:tab w:val="right" w:pos="8340"/>
        </w:tabs>
        <w:ind w:left="432"/>
        <w:rPr>
          <w:rFonts w:cs="Arial"/>
          <w:szCs w:val="22"/>
        </w:rPr>
      </w:pPr>
      <w:r w:rsidRPr="00BF1E89">
        <w:rPr>
          <w:rFonts w:cs="Arial"/>
          <w:spacing w:val="-4"/>
          <w:szCs w:val="22"/>
        </w:rPr>
        <w:t>John Deere Backhoe EE#: 20213</w:t>
      </w:r>
      <w:r w:rsidRPr="00BF1E89">
        <w:rPr>
          <w:rFonts w:cs="Arial"/>
          <w:spacing w:val="-4"/>
          <w:szCs w:val="22"/>
        </w:rPr>
        <w:tab/>
      </w:r>
      <w:r w:rsidRPr="00BF1E89">
        <w:rPr>
          <w:rFonts w:cs="Arial"/>
          <w:szCs w:val="22"/>
        </w:rPr>
        <w:t>90.4 (Full Throttle)</w:t>
      </w:r>
    </w:p>
    <w:p w14:paraId="1470B13A" w14:textId="77777777" w:rsidR="000822F3" w:rsidRPr="00BF1E89" w:rsidRDefault="000822F3" w:rsidP="000822F3">
      <w:pPr>
        <w:tabs>
          <w:tab w:val="right" w:pos="6976"/>
        </w:tabs>
        <w:spacing w:before="36" w:line="201" w:lineRule="auto"/>
        <w:ind w:left="432"/>
        <w:rPr>
          <w:rFonts w:cs="Arial"/>
          <w:szCs w:val="22"/>
        </w:rPr>
      </w:pPr>
      <w:r w:rsidRPr="00BF1E89">
        <w:rPr>
          <w:rFonts w:cs="Arial"/>
          <w:spacing w:val="-3"/>
          <w:szCs w:val="22"/>
        </w:rPr>
        <w:t>International Tractor S#: 20200010010847</w:t>
      </w:r>
      <w:r w:rsidRPr="00BF1E89">
        <w:rPr>
          <w:rFonts w:cs="Arial"/>
          <w:spacing w:val="-3"/>
          <w:szCs w:val="22"/>
        </w:rPr>
        <w:tab/>
      </w:r>
      <w:r w:rsidRPr="00BF1E89">
        <w:rPr>
          <w:rFonts w:cs="Arial"/>
          <w:szCs w:val="22"/>
        </w:rPr>
        <w:t>90.7</w:t>
      </w:r>
    </w:p>
    <w:p w14:paraId="1470B13B" w14:textId="77777777" w:rsidR="000822F3" w:rsidRPr="00BF1E89" w:rsidRDefault="000822F3" w:rsidP="000822F3">
      <w:pPr>
        <w:tabs>
          <w:tab w:val="right" w:pos="7096"/>
        </w:tabs>
        <w:spacing w:before="36" w:line="208" w:lineRule="auto"/>
        <w:ind w:left="432"/>
        <w:rPr>
          <w:rFonts w:cs="Arial"/>
          <w:szCs w:val="22"/>
        </w:rPr>
      </w:pPr>
      <w:r w:rsidRPr="00BF1E89">
        <w:rPr>
          <w:rFonts w:cs="Arial"/>
          <w:spacing w:val="-2"/>
          <w:szCs w:val="22"/>
        </w:rPr>
        <w:t>Sthil Br550 Leaf Blower EE#: 45234</w:t>
      </w:r>
      <w:r w:rsidRPr="00BF1E89">
        <w:rPr>
          <w:rFonts w:cs="Arial"/>
          <w:spacing w:val="-2"/>
          <w:szCs w:val="22"/>
        </w:rPr>
        <w:tab/>
      </w:r>
      <w:r w:rsidRPr="00BF1E89">
        <w:rPr>
          <w:rFonts w:cs="Arial"/>
          <w:szCs w:val="22"/>
        </w:rPr>
        <w:t>101.9</w:t>
      </w:r>
    </w:p>
    <w:p w14:paraId="1470B13C" w14:textId="77777777" w:rsidR="000822F3" w:rsidRPr="00BF1E89" w:rsidRDefault="000822F3" w:rsidP="000822F3">
      <w:pPr>
        <w:tabs>
          <w:tab w:val="right" w:pos="7538"/>
        </w:tabs>
        <w:ind w:left="432"/>
        <w:rPr>
          <w:rFonts w:cs="Arial"/>
          <w:szCs w:val="22"/>
        </w:rPr>
      </w:pPr>
      <w:r w:rsidRPr="00BF1E89">
        <w:rPr>
          <w:rFonts w:cs="Arial"/>
          <w:spacing w:val="-4"/>
          <w:szCs w:val="22"/>
        </w:rPr>
        <w:t>Sthil Weed eater 250 EE#: 58088</w:t>
      </w:r>
      <w:r w:rsidRPr="00BF1E89">
        <w:rPr>
          <w:rFonts w:cs="Arial"/>
          <w:spacing w:val="-4"/>
          <w:szCs w:val="22"/>
        </w:rPr>
        <w:tab/>
      </w:r>
      <w:r w:rsidRPr="00BF1E89">
        <w:rPr>
          <w:rFonts w:cs="Arial"/>
          <w:szCs w:val="22"/>
        </w:rPr>
        <w:t>78.8 (Idol)</w:t>
      </w:r>
    </w:p>
    <w:p w14:paraId="1470B13D" w14:textId="77777777" w:rsidR="000822F3" w:rsidRPr="00BF1E89" w:rsidRDefault="000822F3" w:rsidP="000822F3">
      <w:pPr>
        <w:tabs>
          <w:tab w:val="right" w:pos="8344"/>
        </w:tabs>
        <w:ind w:left="432"/>
        <w:rPr>
          <w:rFonts w:cs="Arial"/>
          <w:szCs w:val="22"/>
        </w:rPr>
      </w:pPr>
      <w:r w:rsidRPr="00BF1E89">
        <w:rPr>
          <w:rFonts w:cs="Arial"/>
          <w:spacing w:val="-4"/>
          <w:szCs w:val="22"/>
        </w:rPr>
        <w:t>Sthil Weed eater 250 EE#: 58088</w:t>
      </w:r>
      <w:r w:rsidRPr="00BF1E89">
        <w:rPr>
          <w:rFonts w:cs="Arial"/>
          <w:spacing w:val="-4"/>
          <w:szCs w:val="22"/>
        </w:rPr>
        <w:tab/>
      </w:r>
      <w:r w:rsidRPr="00BF1E89">
        <w:rPr>
          <w:rFonts w:cs="Arial"/>
          <w:szCs w:val="22"/>
        </w:rPr>
        <w:t>98.1 (Full Throttle)</w:t>
      </w:r>
    </w:p>
    <w:p w14:paraId="1470B13E" w14:textId="77777777" w:rsidR="000822F3" w:rsidRPr="00BF1E89" w:rsidRDefault="000822F3" w:rsidP="000822F3">
      <w:pPr>
        <w:tabs>
          <w:tab w:val="right" w:pos="7533"/>
        </w:tabs>
        <w:ind w:left="432"/>
        <w:rPr>
          <w:rFonts w:cs="Arial"/>
          <w:szCs w:val="22"/>
        </w:rPr>
      </w:pPr>
      <w:r w:rsidRPr="00BF1E89">
        <w:rPr>
          <w:rFonts w:cs="Arial"/>
          <w:spacing w:val="-4"/>
          <w:szCs w:val="22"/>
        </w:rPr>
        <w:t>Stihl Chain Saw EE#: 50807</w:t>
      </w:r>
      <w:r w:rsidRPr="00BF1E89">
        <w:rPr>
          <w:rFonts w:cs="Arial"/>
          <w:spacing w:val="-4"/>
          <w:szCs w:val="22"/>
        </w:rPr>
        <w:tab/>
      </w:r>
      <w:r w:rsidRPr="00BF1E89">
        <w:rPr>
          <w:rFonts w:cs="Arial"/>
          <w:szCs w:val="22"/>
        </w:rPr>
        <w:t>74.3 (Idol)</w:t>
      </w:r>
    </w:p>
    <w:p w14:paraId="1470B13F" w14:textId="77777777" w:rsidR="000822F3" w:rsidRPr="00BF1E89" w:rsidRDefault="000822F3" w:rsidP="000822F3">
      <w:pPr>
        <w:tabs>
          <w:tab w:val="right" w:pos="8464"/>
        </w:tabs>
        <w:ind w:left="432"/>
        <w:rPr>
          <w:rFonts w:cs="Arial"/>
          <w:szCs w:val="22"/>
        </w:rPr>
      </w:pPr>
      <w:r w:rsidRPr="00BF1E89">
        <w:rPr>
          <w:rFonts w:cs="Arial"/>
          <w:spacing w:val="-2"/>
          <w:szCs w:val="22"/>
        </w:rPr>
        <w:t>Stihl Chain Saw EE#: 50807</w:t>
      </w:r>
      <w:r w:rsidRPr="00BF1E89">
        <w:rPr>
          <w:rFonts w:cs="Arial"/>
          <w:spacing w:val="-2"/>
          <w:szCs w:val="22"/>
        </w:rPr>
        <w:tab/>
      </w:r>
      <w:r w:rsidRPr="00BF1E89">
        <w:rPr>
          <w:rFonts w:cs="Arial"/>
          <w:szCs w:val="22"/>
        </w:rPr>
        <w:t>106.8 (Full Throttle)</w:t>
      </w:r>
    </w:p>
    <w:p w14:paraId="1470B140" w14:textId="77777777" w:rsidR="000822F3" w:rsidRPr="00BF1E89" w:rsidRDefault="000822F3" w:rsidP="000822F3">
      <w:pPr>
        <w:tabs>
          <w:tab w:val="right" w:pos="7533"/>
        </w:tabs>
        <w:ind w:left="432"/>
        <w:rPr>
          <w:rFonts w:cs="Arial"/>
          <w:szCs w:val="22"/>
        </w:rPr>
      </w:pPr>
      <w:r w:rsidRPr="00BF1E89">
        <w:rPr>
          <w:rFonts w:cs="Arial"/>
          <w:spacing w:val="-2"/>
          <w:szCs w:val="22"/>
        </w:rPr>
        <w:t>Poulan Pro Hedger S#: 07180D401285</w:t>
      </w:r>
      <w:r w:rsidRPr="00BF1E89">
        <w:rPr>
          <w:rFonts w:cs="Arial"/>
          <w:spacing w:val="-2"/>
          <w:szCs w:val="22"/>
        </w:rPr>
        <w:tab/>
      </w:r>
      <w:r w:rsidRPr="00BF1E89">
        <w:rPr>
          <w:rFonts w:cs="Arial"/>
          <w:szCs w:val="22"/>
        </w:rPr>
        <w:t>75.5 (Idol)</w:t>
      </w:r>
    </w:p>
    <w:p w14:paraId="1470B141" w14:textId="77777777" w:rsidR="000822F3" w:rsidRPr="00BF1E89" w:rsidRDefault="000822F3" w:rsidP="000822F3">
      <w:pPr>
        <w:tabs>
          <w:tab w:val="right" w:pos="8340"/>
        </w:tabs>
        <w:ind w:left="432"/>
        <w:rPr>
          <w:rFonts w:cs="Arial"/>
          <w:szCs w:val="22"/>
        </w:rPr>
      </w:pPr>
      <w:r w:rsidRPr="00BF1E89">
        <w:rPr>
          <w:rFonts w:cs="Arial"/>
          <w:spacing w:val="-2"/>
          <w:szCs w:val="22"/>
        </w:rPr>
        <w:t>Poulan Pro Hedger S#: 07180D401285</w:t>
      </w:r>
      <w:r w:rsidRPr="00BF1E89">
        <w:rPr>
          <w:rFonts w:cs="Arial"/>
          <w:spacing w:val="-2"/>
          <w:szCs w:val="22"/>
        </w:rPr>
        <w:tab/>
      </w:r>
      <w:r w:rsidRPr="00BF1E89">
        <w:rPr>
          <w:rFonts w:cs="Arial"/>
          <w:szCs w:val="22"/>
        </w:rPr>
        <w:t>96.2 (Full Throttle)</w:t>
      </w:r>
    </w:p>
    <w:p w14:paraId="1470B142" w14:textId="77777777" w:rsidR="000822F3" w:rsidRPr="00BF1E89" w:rsidRDefault="000822F3" w:rsidP="000822F3">
      <w:pPr>
        <w:tabs>
          <w:tab w:val="right" w:pos="7092"/>
        </w:tabs>
        <w:spacing w:before="36" w:line="204" w:lineRule="auto"/>
        <w:ind w:left="432"/>
        <w:rPr>
          <w:rFonts w:cs="Arial"/>
          <w:szCs w:val="22"/>
        </w:rPr>
      </w:pPr>
      <w:r w:rsidRPr="00BF1E89">
        <w:rPr>
          <w:rFonts w:cs="Arial"/>
          <w:spacing w:val="-2"/>
          <w:szCs w:val="22"/>
        </w:rPr>
        <w:t>John Deere Tractor S#: 26210A</w:t>
      </w:r>
      <w:r w:rsidRPr="00BF1E89">
        <w:rPr>
          <w:rFonts w:cs="Arial"/>
          <w:spacing w:val="-2"/>
          <w:szCs w:val="22"/>
        </w:rPr>
        <w:tab/>
      </w:r>
      <w:r w:rsidRPr="00BF1E89">
        <w:rPr>
          <w:rFonts w:cs="Arial"/>
          <w:szCs w:val="22"/>
        </w:rPr>
        <w:t>101.4</w:t>
      </w:r>
    </w:p>
    <w:p w14:paraId="1470B143" w14:textId="77777777" w:rsidR="000822F3" w:rsidRPr="00BF1E89" w:rsidRDefault="000822F3" w:rsidP="000822F3">
      <w:pPr>
        <w:spacing w:before="252" w:line="204" w:lineRule="auto"/>
        <w:ind w:left="72"/>
        <w:rPr>
          <w:rFonts w:cs="Arial"/>
          <w:szCs w:val="22"/>
        </w:rPr>
      </w:pPr>
      <w:r w:rsidRPr="00BF1E89">
        <w:rPr>
          <w:rFonts w:cs="Arial"/>
          <w:szCs w:val="22"/>
        </w:rPr>
        <w:t>Prosthetics</w:t>
      </w:r>
    </w:p>
    <w:p w14:paraId="1470B144" w14:textId="77777777" w:rsidR="000822F3" w:rsidRPr="00BF1E89" w:rsidRDefault="000822F3" w:rsidP="000822F3">
      <w:pPr>
        <w:tabs>
          <w:tab w:val="right" w:pos="6943"/>
        </w:tabs>
        <w:spacing w:before="72" w:line="208" w:lineRule="auto"/>
        <w:ind w:left="432"/>
        <w:rPr>
          <w:rFonts w:cs="Arial"/>
          <w:szCs w:val="22"/>
        </w:rPr>
      </w:pPr>
      <w:r w:rsidRPr="00BF1E89">
        <w:rPr>
          <w:rFonts w:cs="Arial"/>
          <w:spacing w:val="-4"/>
          <w:szCs w:val="22"/>
        </w:rPr>
        <w:t>Bench Grinder EE#: 34335</w:t>
      </w:r>
      <w:r w:rsidRPr="00BF1E89">
        <w:rPr>
          <w:rFonts w:cs="Arial"/>
          <w:spacing w:val="-4"/>
          <w:szCs w:val="22"/>
        </w:rPr>
        <w:tab/>
      </w:r>
      <w:r w:rsidRPr="00BF1E89">
        <w:rPr>
          <w:rFonts w:cs="Arial"/>
          <w:szCs w:val="22"/>
        </w:rPr>
        <w:t>81.1</w:t>
      </w:r>
    </w:p>
    <w:p w14:paraId="1470B145" w14:textId="77777777" w:rsidR="000822F3" w:rsidRPr="00BF1E89" w:rsidRDefault="000822F3" w:rsidP="000822F3">
      <w:pPr>
        <w:tabs>
          <w:tab w:val="right" w:pos="6943"/>
        </w:tabs>
        <w:spacing w:before="36" w:line="208" w:lineRule="auto"/>
        <w:ind w:left="432"/>
        <w:rPr>
          <w:rFonts w:cs="Arial"/>
          <w:szCs w:val="22"/>
        </w:rPr>
      </w:pPr>
      <w:r w:rsidRPr="00BF1E89">
        <w:rPr>
          <w:rFonts w:cs="Arial"/>
          <w:spacing w:val="-2"/>
          <w:szCs w:val="22"/>
        </w:rPr>
        <w:t>Dust Collect Portable EE#: 34335</w:t>
      </w:r>
      <w:r w:rsidRPr="00BF1E89">
        <w:rPr>
          <w:rFonts w:cs="Arial"/>
          <w:spacing w:val="-2"/>
          <w:szCs w:val="22"/>
        </w:rPr>
        <w:tab/>
      </w:r>
      <w:r w:rsidRPr="00BF1E89">
        <w:rPr>
          <w:rFonts w:cs="Arial"/>
          <w:szCs w:val="22"/>
        </w:rPr>
        <w:t>81.1</w:t>
      </w:r>
    </w:p>
    <w:p w14:paraId="1470B146" w14:textId="77777777" w:rsidR="000822F3" w:rsidRPr="00BF1E89" w:rsidRDefault="000822F3" w:rsidP="000822F3">
      <w:pPr>
        <w:tabs>
          <w:tab w:val="right" w:pos="6972"/>
        </w:tabs>
        <w:spacing w:before="72" w:line="204" w:lineRule="auto"/>
        <w:ind w:left="432"/>
        <w:rPr>
          <w:rFonts w:cs="Arial"/>
          <w:szCs w:val="22"/>
        </w:rPr>
      </w:pPr>
      <w:r w:rsidRPr="00BF1E89">
        <w:rPr>
          <w:rFonts w:cs="Arial"/>
          <w:spacing w:val="-4"/>
          <w:szCs w:val="22"/>
        </w:rPr>
        <w:t>S400 Grinder EE#: 43713</w:t>
      </w:r>
      <w:r w:rsidRPr="00BF1E89">
        <w:rPr>
          <w:rFonts w:cs="Arial"/>
          <w:spacing w:val="-4"/>
          <w:szCs w:val="22"/>
        </w:rPr>
        <w:tab/>
      </w:r>
      <w:r w:rsidRPr="00BF1E89">
        <w:rPr>
          <w:rFonts w:cs="Arial"/>
          <w:szCs w:val="22"/>
        </w:rPr>
        <w:t>86.8</w:t>
      </w:r>
    </w:p>
    <w:p w14:paraId="1470B147" w14:textId="77777777" w:rsidR="000822F3" w:rsidRPr="00BF1E89" w:rsidRDefault="000822F3" w:rsidP="000822F3">
      <w:pPr>
        <w:tabs>
          <w:tab w:val="right" w:pos="6972"/>
        </w:tabs>
        <w:ind w:left="432"/>
        <w:rPr>
          <w:rFonts w:cs="Arial"/>
          <w:szCs w:val="22"/>
        </w:rPr>
      </w:pPr>
      <w:r w:rsidRPr="00BF1E89">
        <w:rPr>
          <w:rFonts w:cs="Arial"/>
          <w:spacing w:val="-4"/>
          <w:szCs w:val="22"/>
        </w:rPr>
        <w:t>Dayton Band Saw EE#:34365</w:t>
      </w:r>
      <w:r w:rsidRPr="00BF1E89">
        <w:rPr>
          <w:rFonts w:cs="Arial"/>
          <w:spacing w:val="-4"/>
          <w:szCs w:val="22"/>
        </w:rPr>
        <w:tab/>
      </w:r>
      <w:r w:rsidRPr="00BF1E89">
        <w:rPr>
          <w:rFonts w:cs="Arial"/>
          <w:szCs w:val="22"/>
        </w:rPr>
        <w:t>86.2</w:t>
      </w:r>
    </w:p>
    <w:p w14:paraId="1470B148" w14:textId="77777777" w:rsidR="000822F3" w:rsidRPr="00BF1E89" w:rsidRDefault="000822F3" w:rsidP="000822F3">
      <w:pPr>
        <w:tabs>
          <w:tab w:val="right" w:pos="6943"/>
        </w:tabs>
        <w:ind w:left="432"/>
        <w:rPr>
          <w:rFonts w:cs="Arial"/>
          <w:szCs w:val="22"/>
        </w:rPr>
      </w:pPr>
      <w:r w:rsidRPr="00BF1E89">
        <w:rPr>
          <w:rFonts w:cs="Arial"/>
          <w:spacing w:val="-6"/>
          <w:szCs w:val="22"/>
        </w:rPr>
        <w:t>Air Hose psi = 84</w:t>
      </w:r>
      <w:r w:rsidRPr="00BF1E89">
        <w:rPr>
          <w:rFonts w:cs="Arial"/>
          <w:spacing w:val="-6"/>
          <w:szCs w:val="22"/>
        </w:rPr>
        <w:tab/>
      </w:r>
      <w:r w:rsidRPr="00BF1E89">
        <w:rPr>
          <w:rFonts w:cs="Arial"/>
          <w:szCs w:val="22"/>
        </w:rPr>
        <w:t>82.1</w:t>
      </w:r>
    </w:p>
    <w:p w14:paraId="1470B149" w14:textId="77777777" w:rsidR="000822F3" w:rsidRPr="00BF1E89" w:rsidRDefault="000822F3" w:rsidP="000822F3">
      <w:pPr>
        <w:tabs>
          <w:tab w:val="right" w:pos="6972"/>
        </w:tabs>
        <w:spacing w:line="206" w:lineRule="auto"/>
        <w:ind w:left="432"/>
        <w:rPr>
          <w:rFonts w:cs="Arial"/>
          <w:szCs w:val="22"/>
        </w:rPr>
      </w:pPr>
      <w:r w:rsidRPr="00BF1E89">
        <w:rPr>
          <w:rFonts w:cs="Arial"/>
          <w:spacing w:val="-2"/>
          <w:szCs w:val="22"/>
        </w:rPr>
        <w:t>Dotco Air Saw Model #: 12L2065-90</w:t>
      </w:r>
      <w:r w:rsidRPr="00BF1E89">
        <w:rPr>
          <w:rFonts w:cs="Arial"/>
          <w:spacing w:val="-2"/>
          <w:szCs w:val="22"/>
        </w:rPr>
        <w:tab/>
      </w:r>
      <w:r w:rsidRPr="00BF1E89">
        <w:rPr>
          <w:rFonts w:cs="Arial"/>
          <w:szCs w:val="22"/>
        </w:rPr>
        <w:t>85.5</w:t>
      </w:r>
    </w:p>
    <w:p w14:paraId="1470B14A" w14:textId="77777777" w:rsidR="00652AD1" w:rsidRPr="00BF1E89" w:rsidRDefault="00652AD1">
      <w:pPr>
        <w:widowControl/>
        <w:rPr>
          <w:rFonts w:cs="Arial"/>
          <w:szCs w:val="22"/>
        </w:rPr>
      </w:pPr>
      <w:r w:rsidRPr="00BF1E89">
        <w:rPr>
          <w:rFonts w:cs="Arial"/>
          <w:szCs w:val="22"/>
        </w:rPr>
        <w:br w:type="page"/>
      </w:r>
    </w:p>
    <w:p w14:paraId="1470B14B" w14:textId="77777777" w:rsidR="000822F3" w:rsidRPr="00BF1E89" w:rsidRDefault="000822F3" w:rsidP="000822F3">
      <w:pPr>
        <w:spacing w:before="288" w:line="204" w:lineRule="auto"/>
        <w:ind w:left="72"/>
        <w:rPr>
          <w:rFonts w:cs="Arial"/>
          <w:szCs w:val="22"/>
        </w:rPr>
      </w:pPr>
      <w:r w:rsidRPr="00BF1E89">
        <w:rPr>
          <w:rFonts w:cs="Arial"/>
          <w:szCs w:val="22"/>
        </w:rPr>
        <w:lastRenderedPageBreak/>
        <w:t>Dental</w:t>
      </w:r>
    </w:p>
    <w:p w14:paraId="1470B14C" w14:textId="77777777" w:rsidR="000822F3" w:rsidRPr="00BF1E89" w:rsidRDefault="000822F3" w:rsidP="000822F3">
      <w:pPr>
        <w:tabs>
          <w:tab w:val="right" w:pos="6972"/>
        </w:tabs>
        <w:spacing w:before="72" w:line="208" w:lineRule="auto"/>
        <w:ind w:left="432"/>
        <w:rPr>
          <w:rFonts w:cs="Arial"/>
          <w:szCs w:val="22"/>
        </w:rPr>
      </w:pPr>
      <w:r w:rsidRPr="00BF1E89">
        <w:rPr>
          <w:rFonts w:cs="Arial"/>
          <w:spacing w:val="-10"/>
          <w:szCs w:val="22"/>
        </w:rPr>
        <w:t>Ultra Sonic</w:t>
      </w:r>
      <w:r w:rsidRPr="00BF1E89">
        <w:rPr>
          <w:rFonts w:cs="Arial"/>
          <w:spacing w:val="-10"/>
          <w:szCs w:val="22"/>
        </w:rPr>
        <w:tab/>
      </w:r>
      <w:r w:rsidRPr="00BF1E89">
        <w:rPr>
          <w:rFonts w:cs="Arial"/>
          <w:szCs w:val="22"/>
        </w:rPr>
        <w:t>67.8</w:t>
      </w:r>
    </w:p>
    <w:p w14:paraId="1470B14D" w14:textId="77777777" w:rsidR="000822F3" w:rsidRPr="00BF1E89" w:rsidRDefault="000822F3" w:rsidP="000822F3">
      <w:pPr>
        <w:tabs>
          <w:tab w:val="right" w:pos="6972"/>
        </w:tabs>
        <w:ind w:left="432"/>
        <w:rPr>
          <w:rFonts w:cs="Arial"/>
          <w:szCs w:val="22"/>
        </w:rPr>
      </w:pPr>
      <w:r w:rsidRPr="00BF1E89">
        <w:rPr>
          <w:rFonts w:cs="Arial"/>
          <w:spacing w:val="-6"/>
          <w:szCs w:val="22"/>
        </w:rPr>
        <w:t>High Speed Hand Piece</w:t>
      </w:r>
      <w:r w:rsidRPr="00BF1E89">
        <w:rPr>
          <w:rFonts w:cs="Arial"/>
          <w:spacing w:val="-6"/>
          <w:szCs w:val="22"/>
        </w:rPr>
        <w:tab/>
      </w:r>
      <w:r w:rsidRPr="00BF1E89">
        <w:rPr>
          <w:rFonts w:cs="Arial"/>
          <w:szCs w:val="22"/>
        </w:rPr>
        <w:t>67.0</w:t>
      </w:r>
    </w:p>
    <w:p w14:paraId="1470B14E" w14:textId="77777777" w:rsidR="000822F3" w:rsidRPr="00BF1E89" w:rsidRDefault="000822F3" w:rsidP="000822F3">
      <w:pPr>
        <w:tabs>
          <w:tab w:val="right" w:pos="6972"/>
        </w:tabs>
        <w:ind w:left="432"/>
        <w:rPr>
          <w:rFonts w:cs="Arial"/>
          <w:szCs w:val="22"/>
        </w:rPr>
      </w:pPr>
      <w:r w:rsidRPr="00BF1E89">
        <w:rPr>
          <w:rFonts w:cs="Arial"/>
          <w:spacing w:val="-6"/>
          <w:szCs w:val="22"/>
        </w:rPr>
        <w:t>Slow Speed Hand Piece</w:t>
      </w:r>
      <w:r w:rsidRPr="00BF1E89">
        <w:rPr>
          <w:rFonts w:cs="Arial"/>
          <w:spacing w:val="-6"/>
          <w:szCs w:val="22"/>
        </w:rPr>
        <w:tab/>
      </w:r>
      <w:r w:rsidRPr="00BF1E89">
        <w:rPr>
          <w:rFonts w:cs="Arial"/>
          <w:szCs w:val="22"/>
        </w:rPr>
        <w:t>75.6</w:t>
      </w:r>
    </w:p>
    <w:p w14:paraId="1470B14F" w14:textId="77777777" w:rsidR="000822F3" w:rsidRPr="00BF1E89" w:rsidRDefault="000822F3" w:rsidP="000822F3">
      <w:pPr>
        <w:tabs>
          <w:tab w:val="right" w:pos="6972"/>
        </w:tabs>
        <w:ind w:left="432"/>
        <w:rPr>
          <w:rFonts w:cs="Arial"/>
          <w:szCs w:val="22"/>
        </w:rPr>
      </w:pPr>
      <w:r w:rsidRPr="00BF1E89">
        <w:rPr>
          <w:rFonts w:cs="Arial"/>
          <w:spacing w:val="-4"/>
          <w:szCs w:val="22"/>
        </w:rPr>
        <w:t>High Volume Evacuator</w:t>
      </w:r>
      <w:r w:rsidRPr="00BF1E89">
        <w:rPr>
          <w:rFonts w:cs="Arial"/>
          <w:spacing w:val="-4"/>
          <w:szCs w:val="22"/>
        </w:rPr>
        <w:tab/>
      </w:r>
      <w:r w:rsidRPr="00BF1E89">
        <w:rPr>
          <w:rFonts w:cs="Arial"/>
          <w:szCs w:val="22"/>
        </w:rPr>
        <w:t>73.0</w:t>
      </w:r>
    </w:p>
    <w:p w14:paraId="1470B150" w14:textId="77777777" w:rsidR="000822F3" w:rsidRPr="00BF1E89" w:rsidRDefault="000822F3" w:rsidP="000822F3">
      <w:pPr>
        <w:tabs>
          <w:tab w:val="right" w:pos="6972"/>
        </w:tabs>
        <w:ind w:left="432"/>
        <w:rPr>
          <w:rFonts w:cs="Arial"/>
          <w:szCs w:val="22"/>
        </w:rPr>
      </w:pPr>
      <w:r w:rsidRPr="00BF1E89">
        <w:rPr>
          <w:rFonts w:cs="Arial"/>
          <w:spacing w:val="-2"/>
          <w:szCs w:val="22"/>
        </w:rPr>
        <w:t>High Speed Hand Piece &amp; High Volume Evacuator</w:t>
      </w:r>
      <w:r w:rsidRPr="00BF1E89">
        <w:rPr>
          <w:rFonts w:cs="Arial"/>
          <w:spacing w:val="-2"/>
          <w:szCs w:val="22"/>
        </w:rPr>
        <w:tab/>
      </w:r>
      <w:r w:rsidRPr="00BF1E89">
        <w:rPr>
          <w:rFonts w:cs="Arial"/>
          <w:szCs w:val="22"/>
        </w:rPr>
        <w:t>74.3</w:t>
      </w:r>
    </w:p>
    <w:p w14:paraId="1470B151" w14:textId="77777777" w:rsidR="000822F3" w:rsidRPr="00BF1E89" w:rsidRDefault="000822F3" w:rsidP="000822F3">
      <w:pPr>
        <w:tabs>
          <w:tab w:val="right" w:pos="6972"/>
        </w:tabs>
        <w:ind w:left="432"/>
        <w:rPr>
          <w:rFonts w:cs="Arial"/>
          <w:szCs w:val="22"/>
        </w:rPr>
      </w:pPr>
      <w:r w:rsidRPr="00BF1E89">
        <w:rPr>
          <w:rFonts w:cs="Arial"/>
          <w:spacing w:val="-2"/>
          <w:szCs w:val="22"/>
        </w:rPr>
        <w:t>Slow Speed Hand Piece &amp; High Volume Evacuator</w:t>
      </w:r>
      <w:r w:rsidRPr="00BF1E89">
        <w:rPr>
          <w:rFonts w:cs="Arial"/>
          <w:spacing w:val="-2"/>
          <w:szCs w:val="22"/>
        </w:rPr>
        <w:tab/>
      </w:r>
      <w:r w:rsidRPr="00BF1E89">
        <w:rPr>
          <w:rFonts w:cs="Arial"/>
          <w:szCs w:val="22"/>
        </w:rPr>
        <w:t>73.4</w:t>
      </w:r>
    </w:p>
    <w:p w14:paraId="1470B152" w14:textId="77777777" w:rsidR="000822F3" w:rsidRPr="00BF1E89" w:rsidRDefault="000822F3" w:rsidP="000822F3">
      <w:pPr>
        <w:tabs>
          <w:tab w:val="right" w:pos="6972"/>
        </w:tabs>
        <w:ind w:left="432"/>
        <w:rPr>
          <w:rFonts w:cs="Arial"/>
          <w:szCs w:val="22"/>
        </w:rPr>
      </w:pPr>
      <w:r w:rsidRPr="00BF1E89">
        <w:rPr>
          <w:rFonts w:cs="Arial"/>
          <w:spacing w:val="-3"/>
          <w:szCs w:val="22"/>
        </w:rPr>
        <w:t>High Volume Evacuator &amp; Air Water Syringe</w:t>
      </w:r>
      <w:r w:rsidRPr="00BF1E89">
        <w:rPr>
          <w:rFonts w:cs="Arial"/>
          <w:spacing w:val="-3"/>
          <w:szCs w:val="22"/>
        </w:rPr>
        <w:tab/>
      </w:r>
      <w:r w:rsidRPr="00BF1E89">
        <w:rPr>
          <w:rFonts w:cs="Arial"/>
          <w:szCs w:val="22"/>
        </w:rPr>
        <w:t>76.6</w:t>
      </w:r>
    </w:p>
    <w:p w14:paraId="1470B153" w14:textId="77777777" w:rsidR="000822F3" w:rsidRPr="00BF1E89" w:rsidRDefault="000822F3" w:rsidP="000822F3">
      <w:pPr>
        <w:tabs>
          <w:tab w:val="right" w:pos="6972"/>
        </w:tabs>
        <w:ind w:left="432"/>
        <w:rPr>
          <w:rFonts w:cs="Arial"/>
          <w:szCs w:val="22"/>
        </w:rPr>
      </w:pPr>
      <w:r w:rsidRPr="00BF1E89">
        <w:rPr>
          <w:rFonts w:cs="Arial"/>
          <w:spacing w:val="-6"/>
          <w:szCs w:val="22"/>
        </w:rPr>
        <w:t>Air Water Syringe</w:t>
      </w:r>
      <w:r w:rsidRPr="00BF1E89">
        <w:rPr>
          <w:rFonts w:cs="Arial"/>
          <w:spacing w:val="-6"/>
          <w:szCs w:val="22"/>
        </w:rPr>
        <w:tab/>
      </w:r>
      <w:r w:rsidRPr="00BF1E89">
        <w:rPr>
          <w:rFonts w:cs="Arial"/>
          <w:szCs w:val="22"/>
        </w:rPr>
        <w:t>65.0</w:t>
      </w:r>
    </w:p>
    <w:p w14:paraId="1470B154" w14:textId="77777777" w:rsidR="000822F3" w:rsidRPr="00BF1E89" w:rsidRDefault="000822F3" w:rsidP="000822F3">
      <w:pPr>
        <w:tabs>
          <w:tab w:val="right" w:pos="6972"/>
        </w:tabs>
        <w:ind w:left="432"/>
        <w:rPr>
          <w:rFonts w:cs="Arial"/>
          <w:szCs w:val="22"/>
        </w:rPr>
      </w:pPr>
      <w:r w:rsidRPr="00BF1E89">
        <w:rPr>
          <w:rFonts w:cs="Arial"/>
          <w:spacing w:val="-6"/>
          <w:szCs w:val="22"/>
        </w:rPr>
        <w:t>Saliva Injector</w:t>
      </w:r>
      <w:r w:rsidRPr="00BF1E89">
        <w:rPr>
          <w:rFonts w:cs="Arial"/>
          <w:spacing w:val="-6"/>
          <w:szCs w:val="22"/>
        </w:rPr>
        <w:tab/>
      </w:r>
      <w:r w:rsidRPr="00BF1E89">
        <w:rPr>
          <w:rFonts w:cs="Arial"/>
          <w:szCs w:val="22"/>
        </w:rPr>
        <w:t>70.7</w:t>
      </w:r>
    </w:p>
    <w:p w14:paraId="1470B155" w14:textId="77777777" w:rsidR="000822F3" w:rsidRPr="00BF1E89" w:rsidRDefault="000822F3" w:rsidP="000822F3">
      <w:pPr>
        <w:tabs>
          <w:tab w:val="right" w:pos="6972"/>
        </w:tabs>
        <w:ind w:left="432"/>
        <w:rPr>
          <w:rFonts w:cs="Arial"/>
          <w:szCs w:val="22"/>
        </w:rPr>
      </w:pPr>
      <w:r w:rsidRPr="00BF1E89">
        <w:rPr>
          <w:rFonts w:cs="Arial"/>
          <w:spacing w:val="-4"/>
          <w:szCs w:val="22"/>
        </w:rPr>
        <w:t>Promix DENTSPLY Agitator</w:t>
      </w:r>
      <w:r w:rsidRPr="00BF1E89">
        <w:rPr>
          <w:rFonts w:cs="Arial"/>
          <w:spacing w:val="-4"/>
          <w:szCs w:val="22"/>
        </w:rPr>
        <w:tab/>
      </w:r>
      <w:r w:rsidRPr="00BF1E89">
        <w:rPr>
          <w:rFonts w:cs="Arial"/>
          <w:szCs w:val="22"/>
        </w:rPr>
        <w:t>69.5</w:t>
      </w:r>
    </w:p>
    <w:p w14:paraId="1470B156" w14:textId="77777777" w:rsidR="000822F3" w:rsidRPr="00BF1E89" w:rsidRDefault="000822F3" w:rsidP="000822F3">
      <w:pPr>
        <w:tabs>
          <w:tab w:val="right" w:pos="6972"/>
        </w:tabs>
        <w:ind w:left="432"/>
        <w:rPr>
          <w:rFonts w:cs="Arial"/>
          <w:szCs w:val="22"/>
        </w:rPr>
      </w:pPr>
      <w:r w:rsidRPr="00BF1E89">
        <w:rPr>
          <w:rFonts w:cs="Arial"/>
          <w:spacing w:val="-4"/>
          <w:szCs w:val="22"/>
        </w:rPr>
        <w:t>Air Hose psi = ~30 (no gage)</w:t>
      </w:r>
      <w:r w:rsidRPr="00BF1E89">
        <w:rPr>
          <w:rFonts w:cs="Arial"/>
          <w:spacing w:val="-4"/>
          <w:szCs w:val="22"/>
        </w:rPr>
        <w:tab/>
      </w:r>
      <w:r w:rsidRPr="00BF1E89">
        <w:rPr>
          <w:rFonts w:cs="Arial"/>
          <w:szCs w:val="22"/>
        </w:rPr>
        <w:t>93.0</w:t>
      </w:r>
    </w:p>
    <w:p w14:paraId="1470B157" w14:textId="77777777" w:rsidR="000822F3" w:rsidRPr="00BF1E89" w:rsidRDefault="000822F3" w:rsidP="000822F3">
      <w:pPr>
        <w:tabs>
          <w:tab w:val="right" w:pos="6972"/>
        </w:tabs>
        <w:ind w:left="432"/>
        <w:rPr>
          <w:rFonts w:cs="Arial"/>
          <w:szCs w:val="22"/>
        </w:rPr>
      </w:pPr>
      <w:r w:rsidRPr="00BF1E89">
        <w:rPr>
          <w:rFonts w:cs="Arial"/>
          <w:spacing w:val="-3"/>
          <w:szCs w:val="22"/>
        </w:rPr>
        <w:t>Red Wing Bench Lathe &amp; Ventilation Unit EE#: 51691</w:t>
      </w:r>
      <w:r w:rsidRPr="00BF1E89">
        <w:rPr>
          <w:rFonts w:cs="Arial"/>
          <w:spacing w:val="-3"/>
          <w:szCs w:val="22"/>
        </w:rPr>
        <w:tab/>
      </w:r>
      <w:r w:rsidRPr="00BF1E89">
        <w:rPr>
          <w:rFonts w:cs="Arial"/>
          <w:szCs w:val="22"/>
        </w:rPr>
        <w:t>79.3</w:t>
      </w:r>
    </w:p>
    <w:p w14:paraId="1470B158" w14:textId="77777777" w:rsidR="000822F3" w:rsidRPr="00BF1E89" w:rsidRDefault="000822F3" w:rsidP="000822F3">
      <w:pPr>
        <w:tabs>
          <w:tab w:val="right" w:pos="6972"/>
        </w:tabs>
        <w:ind w:left="432"/>
        <w:rPr>
          <w:rFonts w:cs="Arial"/>
          <w:szCs w:val="22"/>
        </w:rPr>
      </w:pPr>
      <w:r w:rsidRPr="00BF1E89">
        <w:rPr>
          <w:rFonts w:cs="Arial"/>
          <w:spacing w:val="-4"/>
          <w:szCs w:val="22"/>
        </w:rPr>
        <w:t>Whip Mix Grinder EE#: 51569</w:t>
      </w:r>
      <w:r w:rsidRPr="00BF1E89">
        <w:rPr>
          <w:rFonts w:cs="Arial"/>
          <w:spacing w:val="-4"/>
          <w:szCs w:val="22"/>
        </w:rPr>
        <w:tab/>
      </w:r>
      <w:r w:rsidRPr="00BF1E89">
        <w:rPr>
          <w:rFonts w:cs="Arial"/>
          <w:szCs w:val="22"/>
        </w:rPr>
        <w:t>83.9</w:t>
      </w:r>
    </w:p>
    <w:p w14:paraId="1470B159" w14:textId="77777777" w:rsidR="000822F3" w:rsidRPr="00BF1E89" w:rsidRDefault="000822F3" w:rsidP="000822F3">
      <w:pPr>
        <w:tabs>
          <w:tab w:val="right" w:pos="6972"/>
        </w:tabs>
        <w:spacing w:before="36" w:line="204" w:lineRule="auto"/>
        <w:ind w:left="432"/>
        <w:rPr>
          <w:rFonts w:cs="Arial"/>
          <w:szCs w:val="22"/>
        </w:rPr>
      </w:pPr>
      <w:r w:rsidRPr="00BF1E89">
        <w:rPr>
          <w:rFonts w:cs="Arial"/>
          <w:spacing w:val="-4"/>
          <w:szCs w:val="22"/>
        </w:rPr>
        <w:t>Yames and Bird Vibrator</w:t>
      </w:r>
      <w:r w:rsidRPr="00BF1E89">
        <w:rPr>
          <w:rFonts w:cs="Arial"/>
          <w:spacing w:val="-4"/>
          <w:szCs w:val="22"/>
        </w:rPr>
        <w:tab/>
      </w:r>
      <w:r w:rsidRPr="00BF1E89">
        <w:rPr>
          <w:rFonts w:cs="Arial"/>
          <w:szCs w:val="22"/>
        </w:rPr>
        <w:t>76.8</w:t>
      </w:r>
    </w:p>
    <w:p w14:paraId="1470B15A" w14:textId="77777777" w:rsidR="000822F3" w:rsidRPr="00BF1E89" w:rsidRDefault="000822F3" w:rsidP="000822F3">
      <w:pPr>
        <w:tabs>
          <w:tab w:val="right" w:pos="6972"/>
        </w:tabs>
        <w:spacing w:before="36" w:line="208" w:lineRule="auto"/>
        <w:ind w:left="432"/>
        <w:rPr>
          <w:rFonts w:cs="Arial"/>
          <w:szCs w:val="22"/>
        </w:rPr>
      </w:pPr>
      <w:r w:rsidRPr="00BF1E89">
        <w:rPr>
          <w:rFonts w:cs="Arial"/>
          <w:spacing w:val="-4"/>
          <w:szCs w:val="22"/>
        </w:rPr>
        <w:t>Lab Combo Fume Hood EE#: 835</w:t>
      </w:r>
      <w:r w:rsidRPr="00BF1E89">
        <w:rPr>
          <w:rFonts w:cs="Arial"/>
          <w:spacing w:val="-4"/>
          <w:szCs w:val="22"/>
        </w:rPr>
        <w:tab/>
      </w:r>
      <w:r w:rsidRPr="00BF1E89">
        <w:rPr>
          <w:rFonts w:cs="Arial"/>
          <w:szCs w:val="22"/>
        </w:rPr>
        <w:t>80.2</w:t>
      </w:r>
    </w:p>
    <w:p w14:paraId="1470B15B" w14:textId="77777777" w:rsidR="000822F3" w:rsidRPr="00BF1E89" w:rsidRDefault="000822F3" w:rsidP="000822F3">
      <w:pPr>
        <w:tabs>
          <w:tab w:val="right" w:pos="7720"/>
        </w:tabs>
        <w:ind w:left="432"/>
        <w:rPr>
          <w:rFonts w:cs="Arial"/>
          <w:szCs w:val="22"/>
        </w:rPr>
      </w:pPr>
      <w:r w:rsidRPr="00BF1E89">
        <w:rPr>
          <w:rFonts w:cs="Arial"/>
          <w:spacing w:val="-4"/>
          <w:szCs w:val="22"/>
        </w:rPr>
        <w:t>Pneumatic Drill EE#: 50666</w:t>
      </w:r>
      <w:r w:rsidRPr="00BF1E89">
        <w:rPr>
          <w:rFonts w:cs="Arial"/>
          <w:spacing w:val="-4"/>
          <w:szCs w:val="22"/>
        </w:rPr>
        <w:tab/>
      </w:r>
      <w:r w:rsidRPr="00BF1E89">
        <w:rPr>
          <w:rFonts w:cs="Arial"/>
          <w:szCs w:val="22"/>
        </w:rPr>
        <w:t>84.7 (stone)</w:t>
      </w:r>
    </w:p>
    <w:p w14:paraId="1470B15C" w14:textId="77777777" w:rsidR="000822F3" w:rsidRPr="00BF1E89" w:rsidRDefault="000822F3" w:rsidP="000822F3">
      <w:pPr>
        <w:tabs>
          <w:tab w:val="right" w:pos="7485"/>
        </w:tabs>
        <w:ind w:left="432"/>
        <w:rPr>
          <w:rFonts w:cs="Arial"/>
          <w:szCs w:val="22"/>
        </w:rPr>
      </w:pPr>
      <w:r w:rsidRPr="00BF1E89">
        <w:rPr>
          <w:rFonts w:cs="Arial"/>
          <w:spacing w:val="-4"/>
          <w:szCs w:val="22"/>
        </w:rPr>
        <w:t>Pneumatic Drill EE#: 50666</w:t>
      </w:r>
      <w:r w:rsidRPr="00BF1E89">
        <w:rPr>
          <w:rFonts w:cs="Arial"/>
          <w:spacing w:val="-4"/>
          <w:szCs w:val="22"/>
        </w:rPr>
        <w:tab/>
      </w:r>
      <w:r w:rsidRPr="00BF1E89">
        <w:rPr>
          <w:rFonts w:cs="Arial"/>
          <w:szCs w:val="22"/>
        </w:rPr>
        <w:t>79.1 (dry)</w:t>
      </w:r>
    </w:p>
    <w:p w14:paraId="1470B15D" w14:textId="77777777" w:rsidR="000822F3" w:rsidRPr="00BF1E89" w:rsidRDefault="000822F3" w:rsidP="000822F3">
      <w:pPr>
        <w:spacing w:before="288" w:line="208" w:lineRule="auto"/>
        <w:ind w:left="72"/>
        <w:rPr>
          <w:rFonts w:cs="Arial"/>
          <w:szCs w:val="22"/>
        </w:rPr>
      </w:pPr>
      <w:r w:rsidRPr="00BF1E89">
        <w:rPr>
          <w:rFonts w:cs="Arial"/>
          <w:szCs w:val="22"/>
        </w:rPr>
        <w:t>Nutritional Services</w:t>
      </w:r>
    </w:p>
    <w:p w14:paraId="1470B15E" w14:textId="77777777" w:rsidR="000822F3" w:rsidRPr="00BF1E89" w:rsidRDefault="000822F3" w:rsidP="000822F3">
      <w:pPr>
        <w:tabs>
          <w:tab w:val="right" w:pos="6972"/>
        </w:tabs>
        <w:spacing w:before="36" w:line="213" w:lineRule="auto"/>
        <w:ind w:left="432"/>
        <w:rPr>
          <w:rFonts w:cs="Arial"/>
          <w:szCs w:val="22"/>
        </w:rPr>
      </w:pPr>
      <w:r w:rsidRPr="00BF1E89">
        <w:rPr>
          <w:rFonts w:cs="Arial"/>
          <w:spacing w:val="-3"/>
          <w:szCs w:val="22"/>
        </w:rPr>
        <w:t>Hobart Dishwasher - Pots &amp; Pans S#: 73206652</w:t>
      </w:r>
      <w:r w:rsidRPr="00BF1E89">
        <w:rPr>
          <w:rFonts w:cs="Arial"/>
          <w:spacing w:val="-3"/>
          <w:szCs w:val="22"/>
        </w:rPr>
        <w:tab/>
      </w:r>
      <w:r w:rsidRPr="00BF1E89">
        <w:rPr>
          <w:rFonts w:cs="Arial"/>
          <w:szCs w:val="22"/>
        </w:rPr>
        <w:t>78.3</w:t>
      </w:r>
    </w:p>
    <w:p w14:paraId="1470B15F" w14:textId="77777777" w:rsidR="000822F3" w:rsidRPr="00BF1E89" w:rsidRDefault="000822F3" w:rsidP="000822F3">
      <w:pPr>
        <w:tabs>
          <w:tab w:val="right" w:pos="6972"/>
        </w:tabs>
        <w:spacing w:before="36" w:line="208" w:lineRule="auto"/>
        <w:ind w:left="432"/>
        <w:rPr>
          <w:rFonts w:cs="Arial"/>
          <w:szCs w:val="22"/>
        </w:rPr>
      </w:pPr>
      <w:r w:rsidRPr="00BF1E89">
        <w:rPr>
          <w:rFonts w:cs="Arial"/>
          <w:spacing w:val="-2"/>
          <w:szCs w:val="22"/>
        </w:rPr>
        <w:t>Hobart Dishwasher – Dishes EE#: 36303</w:t>
      </w:r>
      <w:r w:rsidRPr="00BF1E89">
        <w:rPr>
          <w:rFonts w:cs="Arial"/>
          <w:spacing w:val="-2"/>
          <w:szCs w:val="22"/>
        </w:rPr>
        <w:tab/>
      </w:r>
      <w:r w:rsidRPr="00BF1E89">
        <w:rPr>
          <w:rFonts w:cs="Arial"/>
          <w:szCs w:val="22"/>
        </w:rPr>
        <w:t>83.3</w:t>
      </w:r>
    </w:p>
    <w:p w14:paraId="1470B160" w14:textId="77777777" w:rsidR="000822F3" w:rsidRPr="00BF1E89" w:rsidRDefault="000822F3" w:rsidP="000822F3">
      <w:pPr>
        <w:tabs>
          <w:tab w:val="right" w:pos="6972"/>
        </w:tabs>
        <w:ind w:left="432"/>
        <w:rPr>
          <w:rFonts w:cs="Arial"/>
          <w:szCs w:val="22"/>
        </w:rPr>
      </w:pPr>
      <w:r w:rsidRPr="00BF1E89">
        <w:rPr>
          <w:rFonts w:cs="Arial"/>
          <w:spacing w:val="-2"/>
          <w:szCs w:val="22"/>
        </w:rPr>
        <w:t>Hobart Dishwasher – Dishes (Dish Exit) EE#: 36303</w:t>
      </w:r>
      <w:r w:rsidRPr="00BF1E89">
        <w:rPr>
          <w:rFonts w:cs="Arial"/>
          <w:spacing w:val="-2"/>
          <w:szCs w:val="22"/>
        </w:rPr>
        <w:tab/>
      </w:r>
      <w:r w:rsidRPr="00BF1E89">
        <w:rPr>
          <w:rFonts w:cs="Arial"/>
          <w:szCs w:val="22"/>
        </w:rPr>
        <w:t>78.8</w:t>
      </w:r>
    </w:p>
    <w:p w14:paraId="1470B161" w14:textId="77777777" w:rsidR="000822F3" w:rsidRPr="00BF1E89" w:rsidRDefault="000822F3" w:rsidP="000822F3">
      <w:pPr>
        <w:tabs>
          <w:tab w:val="right" w:pos="6972"/>
        </w:tabs>
        <w:ind w:left="432"/>
        <w:rPr>
          <w:rFonts w:cs="Arial"/>
          <w:szCs w:val="22"/>
        </w:rPr>
      </w:pPr>
      <w:r w:rsidRPr="00BF1E89">
        <w:rPr>
          <w:rFonts w:cs="Arial"/>
          <w:spacing w:val="-2"/>
          <w:szCs w:val="22"/>
        </w:rPr>
        <w:t>Hobart Dishwasher – Dishes (food scraper) EE#: 36303</w:t>
      </w:r>
      <w:r w:rsidRPr="00BF1E89">
        <w:rPr>
          <w:rFonts w:cs="Arial"/>
          <w:spacing w:val="-2"/>
          <w:szCs w:val="22"/>
        </w:rPr>
        <w:tab/>
      </w:r>
      <w:r w:rsidRPr="00BF1E89">
        <w:rPr>
          <w:rFonts w:cs="Arial"/>
          <w:szCs w:val="22"/>
        </w:rPr>
        <w:t>83.5</w:t>
      </w:r>
    </w:p>
    <w:p w14:paraId="1470B162" w14:textId="77777777" w:rsidR="000822F3" w:rsidRPr="00BF1E89" w:rsidRDefault="000822F3" w:rsidP="000822F3">
      <w:pPr>
        <w:tabs>
          <w:tab w:val="right" w:pos="6972"/>
        </w:tabs>
        <w:ind w:left="432"/>
        <w:rPr>
          <w:rFonts w:cs="Arial"/>
          <w:szCs w:val="22"/>
        </w:rPr>
      </w:pPr>
      <w:r w:rsidRPr="00BF1E89">
        <w:rPr>
          <w:rFonts w:cs="Arial"/>
          <w:spacing w:val="-8"/>
          <w:szCs w:val="22"/>
        </w:rPr>
        <w:t>Grinder/Pulper</w:t>
      </w:r>
      <w:r w:rsidRPr="00BF1E89">
        <w:rPr>
          <w:rFonts w:cs="Arial"/>
          <w:spacing w:val="-8"/>
          <w:szCs w:val="22"/>
        </w:rPr>
        <w:tab/>
      </w:r>
      <w:r w:rsidRPr="00BF1E89">
        <w:rPr>
          <w:rFonts w:cs="Arial"/>
          <w:szCs w:val="22"/>
        </w:rPr>
        <w:t>85.6</w:t>
      </w:r>
    </w:p>
    <w:p w14:paraId="1470B163" w14:textId="77777777" w:rsidR="000822F3" w:rsidRPr="00BF1E89" w:rsidRDefault="000822F3" w:rsidP="000822F3">
      <w:pPr>
        <w:tabs>
          <w:tab w:val="right" w:pos="6972"/>
        </w:tabs>
        <w:spacing w:before="36" w:line="206" w:lineRule="auto"/>
        <w:ind w:left="432"/>
        <w:rPr>
          <w:rFonts w:cs="Arial"/>
          <w:szCs w:val="22"/>
        </w:rPr>
      </w:pPr>
      <w:r w:rsidRPr="00BF1E89">
        <w:rPr>
          <w:rFonts w:cs="Arial"/>
          <w:spacing w:val="-2"/>
          <w:szCs w:val="22"/>
        </w:rPr>
        <w:t>Train Air Conditioner S#: S86E09332</w:t>
      </w:r>
      <w:r w:rsidRPr="00BF1E89">
        <w:rPr>
          <w:rFonts w:cs="Arial"/>
          <w:spacing w:val="-2"/>
          <w:szCs w:val="22"/>
        </w:rPr>
        <w:tab/>
      </w:r>
      <w:r w:rsidRPr="00BF1E89">
        <w:rPr>
          <w:rFonts w:cs="Arial"/>
          <w:szCs w:val="22"/>
        </w:rPr>
        <w:t>70.8</w:t>
      </w:r>
    </w:p>
    <w:p w14:paraId="1470B164" w14:textId="77777777" w:rsidR="000822F3" w:rsidRPr="00BF1E89" w:rsidRDefault="000822F3" w:rsidP="000822F3">
      <w:pPr>
        <w:tabs>
          <w:tab w:val="right" w:pos="6972"/>
        </w:tabs>
        <w:spacing w:before="36" w:line="204" w:lineRule="auto"/>
        <w:ind w:left="432"/>
        <w:rPr>
          <w:rFonts w:cs="Arial"/>
          <w:szCs w:val="22"/>
        </w:rPr>
      </w:pPr>
      <w:r w:rsidRPr="00BF1E89">
        <w:rPr>
          <w:rFonts w:cs="Arial"/>
          <w:spacing w:val="-4"/>
          <w:szCs w:val="22"/>
        </w:rPr>
        <w:t>Hobart Stand Mixer EE#: 32484</w:t>
      </w:r>
      <w:r w:rsidRPr="00BF1E89">
        <w:rPr>
          <w:rFonts w:cs="Arial"/>
          <w:spacing w:val="-4"/>
          <w:szCs w:val="22"/>
        </w:rPr>
        <w:tab/>
      </w:r>
      <w:r w:rsidRPr="00BF1E89">
        <w:rPr>
          <w:rFonts w:cs="Arial"/>
          <w:szCs w:val="22"/>
        </w:rPr>
        <w:t>65.4</w:t>
      </w:r>
    </w:p>
    <w:p w14:paraId="1470B165" w14:textId="77777777" w:rsidR="000822F3" w:rsidRPr="00BF1E89" w:rsidRDefault="002F762A" w:rsidP="002F762A">
      <w:pPr>
        <w:tabs>
          <w:tab w:val="right" w:pos="7058"/>
        </w:tabs>
        <w:spacing w:line="204" w:lineRule="auto"/>
        <w:rPr>
          <w:rFonts w:cs="Arial"/>
          <w:szCs w:val="22"/>
        </w:rPr>
      </w:pPr>
      <w:r w:rsidRPr="00BF1E89">
        <w:rPr>
          <w:rFonts w:cs="Arial"/>
          <w:spacing w:val="-4"/>
          <w:szCs w:val="22"/>
        </w:rPr>
        <w:t xml:space="preserve">        </w:t>
      </w:r>
      <w:r w:rsidR="000822F3" w:rsidRPr="00BF1E89">
        <w:rPr>
          <w:rFonts w:cs="Arial"/>
          <w:spacing w:val="-4"/>
          <w:szCs w:val="22"/>
        </w:rPr>
        <w:t>Commercial Blender EE#: 6246</w:t>
      </w:r>
      <w:r w:rsidR="000822F3" w:rsidRPr="00BF1E89">
        <w:rPr>
          <w:rFonts w:cs="Arial"/>
          <w:spacing w:val="-4"/>
          <w:szCs w:val="22"/>
        </w:rPr>
        <w:tab/>
      </w:r>
      <w:r w:rsidR="000822F3" w:rsidRPr="00BF1E89">
        <w:rPr>
          <w:rFonts w:cs="Arial"/>
          <w:szCs w:val="22"/>
        </w:rPr>
        <w:t>92.0</w:t>
      </w:r>
    </w:p>
    <w:p w14:paraId="1470B166" w14:textId="77777777" w:rsidR="000822F3" w:rsidRPr="00BF1E89" w:rsidRDefault="000822F3" w:rsidP="000822F3">
      <w:pPr>
        <w:spacing w:before="252"/>
        <w:ind w:left="144"/>
        <w:rPr>
          <w:rFonts w:cs="Arial"/>
          <w:szCs w:val="22"/>
        </w:rPr>
      </w:pPr>
      <w:r w:rsidRPr="00BF1E89">
        <w:rPr>
          <w:rFonts w:cs="Arial"/>
          <w:szCs w:val="22"/>
        </w:rPr>
        <w:t>Emergency Generator Rooms</w:t>
      </w:r>
    </w:p>
    <w:p w14:paraId="1470B167" w14:textId="77777777" w:rsidR="000822F3" w:rsidRPr="00BF1E89" w:rsidRDefault="000822F3" w:rsidP="000822F3">
      <w:pPr>
        <w:tabs>
          <w:tab w:val="right" w:pos="8891"/>
        </w:tabs>
        <w:ind w:left="504"/>
        <w:rPr>
          <w:rFonts w:cs="Arial"/>
          <w:szCs w:val="22"/>
        </w:rPr>
      </w:pPr>
      <w:r w:rsidRPr="00BF1E89">
        <w:rPr>
          <w:rFonts w:cs="Arial"/>
          <w:spacing w:val="-6"/>
          <w:szCs w:val="22"/>
        </w:rPr>
        <w:t>Building 69</w:t>
      </w:r>
      <w:r w:rsidRPr="00BF1E89">
        <w:rPr>
          <w:rFonts w:cs="Arial"/>
          <w:spacing w:val="-6"/>
          <w:szCs w:val="22"/>
        </w:rPr>
        <w:tab/>
      </w:r>
      <w:r w:rsidRPr="00BF1E89">
        <w:rPr>
          <w:rFonts w:cs="Arial"/>
          <w:szCs w:val="22"/>
        </w:rPr>
        <w:t>(For Bldg 1, 2, 3, 4)113</w:t>
      </w:r>
    </w:p>
    <w:p w14:paraId="1470B168" w14:textId="77777777" w:rsidR="000822F3" w:rsidRPr="00BF1E89" w:rsidRDefault="000822F3" w:rsidP="000822F3">
      <w:pPr>
        <w:tabs>
          <w:tab w:val="left" w:pos="6645"/>
          <w:tab w:val="right" w:pos="8699"/>
        </w:tabs>
        <w:ind w:left="504"/>
        <w:rPr>
          <w:rFonts w:cs="Arial"/>
          <w:szCs w:val="22"/>
        </w:rPr>
      </w:pPr>
      <w:r w:rsidRPr="00BF1E89">
        <w:rPr>
          <w:rFonts w:cs="Arial"/>
          <w:spacing w:val="-10"/>
          <w:szCs w:val="22"/>
        </w:rPr>
        <w:t>Building 71</w:t>
      </w:r>
      <w:r w:rsidRPr="00BF1E89">
        <w:rPr>
          <w:rFonts w:cs="Arial"/>
          <w:spacing w:val="-10"/>
          <w:szCs w:val="22"/>
        </w:rPr>
        <w:tab/>
      </w:r>
      <w:r w:rsidRPr="00BF1E89">
        <w:rPr>
          <w:rFonts w:cs="Arial"/>
          <w:spacing w:val="-6"/>
          <w:szCs w:val="22"/>
        </w:rPr>
        <w:t>(For Bldg 25)</w:t>
      </w:r>
      <w:r w:rsidRPr="00BF1E89">
        <w:rPr>
          <w:rFonts w:cs="Arial"/>
          <w:spacing w:val="-6"/>
          <w:szCs w:val="22"/>
        </w:rPr>
        <w:tab/>
      </w:r>
      <w:r w:rsidRPr="00BF1E89">
        <w:rPr>
          <w:rFonts w:cs="Arial"/>
          <w:szCs w:val="22"/>
        </w:rPr>
        <w:t>104</w:t>
      </w:r>
    </w:p>
    <w:p w14:paraId="1470B169" w14:textId="77777777" w:rsidR="000822F3" w:rsidRPr="00BF1E89" w:rsidRDefault="000822F3" w:rsidP="000822F3">
      <w:pPr>
        <w:tabs>
          <w:tab w:val="right" w:pos="8699"/>
        </w:tabs>
        <w:ind w:left="504"/>
        <w:rPr>
          <w:rFonts w:cs="Arial"/>
          <w:szCs w:val="22"/>
        </w:rPr>
      </w:pPr>
      <w:r w:rsidRPr="00BF1E89">
        <w:rPr>
          <w:rFonts w:cs="Arial"/>
          <w:spacing w:val="-6"/>
          <w:szCs w:val="22"/>
        </w:rPr>
        <w:t>Building 73</w:t>
      </w:r>
      <w:r w:rsidRPr="00BF1E89">
        <w:rPr>
          <w:rFonts w:cs="Arial"/>
          <w:spacing w:val="-6"/>
          <w:szCs w:val="22"/>
        </w:rPr>
        <w:tab/>
      </w:r>
      <w:r w:rsidRPr="00BF1E89">
        <w:rPr>
          <w:rFonts w:cs="Arial"/>
          <w:szCs w:val="22"/>
        </w:rPr>
        <w:t>(For Bldg 16, 29) 105</w:t>
      </w:r>
    </w:p>
    <w:p w14:paraId="1470B16A" w14:textId="77777777" w:rsidR="000822F3" w:rsidRPr="00BF1E89" w:rsidRDefault="000822F3" w:rsidP="000822F3">
      <w:pPr>
        <w:tabs>
          <w:tab w:val="right" w:pos="8699"/>
        </w:tabs>
        <w:ind w:left="504"/>
        <w:rPr>
          <w:rFonts w:cs="Arial"/>
          <w:szCs w:val="22"/>
        </w:rPr>
      </w:pPr>
      <w:r w:rsidRPr="00BF1E89">
        <w:rPr>
          <w:rFonts w:cs="Arial"/>
          <w:spacing w:val="-8"/>
          <w:szCs w:val="22"/>
        </w:rPr>
        <w:t>Building 72</w:t>
      </w:r>
      <w:r w:rsidRPr="00BF1E89">
        <w:rPr>
          <w:rFonts w:cs="Arial"/>
          <w:spacing w:val="-8"/>
          <w:szCs w:val="22"/>
        </w:rPr>
        <w:tab/>
      </w:r>
      <w:r w:rsidRPr="00BF1E89">
        <w:rPr>
          <w:rFonts w:cs="Arial"/>
          <w:szCs w:val="22"/>
        </w:rPr>
        <w:t>(For Bldg 27, 28) 105</w:t>
      </w:r>
    </w:p>
    <w:p w14:paraId="1470B16B" w14:textId="77777777" w:rsidR="000822F3" w:rsidRPr="00BF1E89" w:rsidRDefault="000822F3" w:rsidP="000822F3">
      <w:pPr>
        <w:tabs>
          <w:tab w:val="right" w:pos="9184"/>
        </w:tabs>
        <w:ind w:left="504"/>
        <w:rPr>
          <w:rFonts w:cs="Arial"/>
          <w:szCs w:val="22"/>
        </w:rPr>
      </w:pPr>
      <w:r w:rsidRPr="00BF1E89">
        <w:rPr>
          <w:rFonts w:cs="Arial"/>
          <w:spacing w:val="-6"/>
          <w:szCs w:val="22"/>
        </w:rPr>
        <w:t>Building 39</w:t>
      </w:r>
      <w:r w:rsidRPr="00BF1E89">
        <w:rPr>
          <w:rFonts w:cs="Arial"/>
          <w:spacing w:val="-6"/>
          <w:szCs w:val="22"/>
        </w:rPr>
        <w:tab/>
      </w:r>
      <w:r w:rsidRPr="00BF1E89">
        <w:rPr>
          <w:rFonts w:cs="Arial"/>
          <w:szCs w:val="22"/>
        </w:rPr>
        <w:t>(For Chiller Plant &amp; Boiler)</w:t>
      </w:r>
    </w:p>
    <w:p w14:paraId="1470B16C" w14:textId="77777777" w:rsidR="000822F3" w:rsidRPr="00BF1E89" w:rsidRDefault="000822F3" w:rsidP="000822F3">
      <w:pPr>
        <w:spacing w:before="36" w:line="196" w:lineRule="auto"/>
        <w:ind w:left="1584"/>
        <w:rPr>
          <w:rFonts w:cs="Arial"/>
          <w:szCs w:val="22"/>
        </w:rPr>
      </w:pPr>
      <w:r w:rsidRPr="00BF1E89">
        <w:rPr>
          <w:rFonts w:cs="Arial"/>
          <w:szCs w:val="22"/>
        </w:rPr>
        <w:t>111</w:t>
      </w:r>
    </w:p>
    <w:p w14:paraId="1470B16D" w14:textId="77777777" w:rsidR="000822F3" w:rsidRPr="00BF1E89" w:rsidRDefault="000822F3" w:rsidP="000822F3">
      <w:pPr>
        <w:tabs>
          <w:tab w:val="left" w:pos="6645"/>
          <w:tab w:val="right" w:pos="8699"/>
        </w:tabs>
        <w:spacing w:before="36"/>
        <w:ind w:left="504"/>
        <w:rPr>
          <w:rFonts w:cs="Arial"/>
          <w:szCs w:val="22"/>
        </w:rPr>
      </w:pPr>
      <w:r w:rsidRPr="00BF1E89">
        <w:rPr>
          <w:rFonts w:cs="Arial"/>
          <w:spacing w:val="-6"/>
          <w:szCs w:val="22"/>
        </w:rPr>
        <w:t>Building 00</w:t>
      </w:r>
      <w:r w:rsidRPr="00BF1E89">
        <w:rPr>
          <w:rFonts w:cs="Arial"/>
          <w:spacing w:val="-6"/>
          <w:szCs w:val="22"/>
        </w:rPr>
        <w:tab/>
        <w:t>(For Bldg 17)</w:t>
      </w:r>
      <w:r w:rsidRPr="00BF1E89">
        <w:rPr>
          <w:rFonts w:cs="Arial"/>
          <w:spacing w:val="-6"/>
          <w:szCs w:val="22"/>
        </w:rPr>
        <w:tab/>
      </w:r>
      <w:r w:rsidRPr="00BF1E89">
        <w:rPr>
          <w:rFonts w:cs="Arial"/>
          <w:szCs w:val="22"/>
        </w:rPr>
        <w:t>107</w:t>
      </w:r>
    </w:p>
    <w:p w14:paraId="1470B16E" w14:textId="77777777" w:rsidR="000822F3" w:rsidRPr="00BF1E89" w:rsidRDefault="000822F3" w:rsidP="000822F3">
      <w:pPr>
        <w:spacing w:before="252"/>
        <w:ind w:left="504" w:right="6984" w:hanging="360"/>
        <w:rPr>
          <w:rFonts w:cs="Arial"/>
          <w:szCs w:val="22"/>
        </w:rPr>
      </w:pPr>
      <w:r w:rsidRPr="00BF1E89">
        <w:rPr>
          <w:rFonts w:cs="Arial"/>
          <w:spacing w:val="-5"/>
          <w:szCs w:val="22"/>
        </w:rPr>
        <w:t xml:space="preserve">Chiller and Boiler Plant </w:t>
      </w:r>
      <w:r w:rsidRPr="00BF1E89">
        <w:rPr>
          <w:rFonts w:cs="Arial"/>
          <w:szCs w:val="22"/>
        </w:rPr>
        <w:t>Chiller Plant:</w:t>
      </w:r>
    </w:p>
    <w:p w14:paraId="1470B16F" w14:textId="77777777" w:rsidR="000822F3" w:rsidRPr="00BF1E89" w:rsidRDefault="000822F3" w:rsidP="000822F3">
      <w:pPr>
        <w:tabs>
          <w:tab w:val="right" w:pos="6875"/>
        </w:tabs>
        <w:ind w:left="504"/>
        <w:rPr>
          <w:rFonts w:cs="Arial"/>
          <w:szCs w:val="22"/>
        </w:rPr>
      </w:pPr>
      <w:r w:rsidRPr="00BF1E89">
        <w:rPr>
          <w:rFonts w:cs="Arial"/>
          <w:spacing w:val="-3"/>
          <w:szCs w:val="22"/>
        </w:rPr>
        <w:t>4’ vicinity of Unit #2 while 40% capacity</w:t>
      </w:r>
      <w:r w:rsidRPr="00BF1E89">
        <w:rPr>
          <w:rFonts w:cs="Arial"/>
          <w:spacing w:val="-3"/>
          <w:szCs w:val="22"/>
        </w:rPr>
        <w:tab/>
      </w:r>
      <w:r w:rsidRPr="00BF1E89">
        <w:rPr>
          <w:rFonts w:cs="Arial"/>
          <w:szCs w:val="22"/>
        </w:rPr>
        <w:t>95</w:t>
      </w:r>
    </w:p>
    <w:p w14:paraId="1470B170" w14:textId="77777777" w:rsidR="000822F3" w:rsidRPr="00BF1E89" w:rsidRDefault="000822F3" w:rsidP="000822F3">
      <w:pPr>
        <w:tabs>
          <w:tab w:val="right" w:pos="6875"/>
        </w:tabs>
        <w:ind w:left="504"/>
        <w:rPr>
          <w:rFonts w:cs="Arial"/>
          <w:szCs w:val="22"/>
        </w:rPr>
      </w:pPr>
      <w:r w:rsidRPr="00BF1E89">
        <w:rPr>
          <w:rFonts w:cs="Arial"/>
          <w:spacing w:val="-2"/>
          <w:szCs w:val="22"/>
        </w:rPr>
        <w:t>On floor while Unit #2 40% capacity</w:t>
      </w:r>
      <w:r w:rsidRPr="00BF1E89">
        <w:rPr>
          <w:rFonts w:cs="Arial"/>
          <w:spacing w:val="-2"/>
          <w:szCs w:val="22"/>
        </w:rPr>
        <w:tab/>
      </w:r>
      <w:r w:rsidRPr="00BF1E89">
        <w:rPr>
          <w:rFonts w:cs="Arial"/>
          <w:szCs w:val="22"/>
        </w:rPr>
        <w:t>87</w:t>
      </w:r>
    </w:p>
    <w:p w14:paraId="1470B171" w14:textId="77777777" w:rsidR="000822F3" w:rsidRPr="00BF1E89" w:rsidRDefault="000822F3" w:rsidP="000822F3">
      <w:pPr>
        <w:spacing w:before="252"/>
        <w:ind w:left="504"/>
        <w:rPr>
          <w:rFonts w:cs="Arial"/>
          <w:szCs w:val="22"/>
        </w:rPr>
      </w:pPr>
      <w:r w:rsidRPr="00BF1E89">
        <w:rPr>
          <w:rFonts w:cs="Arial"/>
          <w:szCs w:val="22"/>
        </w:rPr>
        <w:t>Bldg. 39, Boiler Plant Pump Room:</w:t>
      </w:r>
    </w:p>
    <w:p w14:paraId="1470B172" w14:textId="77777777" w:rsidR="000822F3" w:rsidRPr="00BF1E89" w:rsidRDefault="000822F3" w:rsidP="000822F3">
      <w:pPr>
        <w:tabs>
          <w:tab w:val="right" w:pos="6875"/>
        </w:tabs>
        <w:ind w:left="504"/>
        <w:rPr>
          <w:rFonts w:cs="Arial"/>
          <w:szCs w:val="22"/>
        </w:rPr>
      </w:pPr>
      <w:r w:rsidRPr="00BF1E89">
        <w:rPr>
          <w:rFonts w:cs="Arial"/>
          <w:spacing w:val="-6"/>
          <w:szCs w:val="22"/>
        </w:rPr>
        <w:t>1 pump on, at valves</w:t>
      </w:r>
      <w:r w:rsidRPr="00BF1E89">
        <w:rPr>
          <w:rFonts w:cs="Arial"/>
          <w:spacing w:val="-6"/>
          <w:szCs w:val="22"/>
        </w:rPr>
        <w:tab/>
      </w:r>
      <w:r w:rsidRPr="00BF1E89">
        <w:rPr>
          <w:rFonts w:cs="Arial"/>
          <w:szCs w:val="22"/>
        </w:rPr>
        <w:t>93</w:t>
      </w:r>
    </w:p>
    <w:p w14:paraId="1470B173" w14:textId="77777777" w:rsidR="000822F3" w:rsidRPr="00BF1E89" w:rsidRDefault="000822F3" w:rsidP="000822F3">
      <w:pPr>
        <w:tabs>
          <w:tab w:val="right" w:pos="6995"/>
        </w:tabs>
        <w:ind w:left="504"/>
        <w:rPr>
          <w:rFonts w:cs="Arial"/>
          <w:szCs w:val="22"/>
        </w:rPr>
      </w:pPr>
      <w:r w:rsidRPr="00BF1E89">
        <w:rPr>
          <w:rFonts w:cs="Arial"/>
          <w:spacing w:val="-2"/>
          <w:szCs w:val="22"/>
        </w:rPr>
        <w:t>Fire Pump Bldg. 45 (Not in Use)</w:t>
      </w:r>
      <w:r w:rsidRPr="00BF1E89">
        <w:rPr>
          <w:rFonts w:cs="Arial"/>
          <w:spacing w:val="-2"/>
          <w:szCs w:val="22"/>
        </w:rPr>
        <w:tab/>
      </w:r>
      <w:r w:rsidRPr="00BF1E89">
        <w:rPr>
          <w:rFonts w:cs="Arial"/>
          <w:szCs w:val="22"/>
        </w:rPr>
        <w:t>109</w:t>
      </w:r>
    </w:p>
    <w:p w14:paraId="1470B174" w14:textId="77777777" w:rsidR="00652AD1" w:rsidRPr="00BF1E89" w:rsidRDefault="00652AD1">
      <w:pPr>
        <w:widowControl/>
        <w:rPr>
          <w:rFonts w:cs="Arial"/>
          <w:b/>
          <w:bCs/>
          <w:spacing w:val="-10"/>
          <w:szCs w:val="22"/>
        </w:rPr>
      </w:pPr>
      <w:r w:rsidRPr="00BF1E89">
        <w:rPr>
          <w:rFonts w:cs="Arial"/>
          <w:b/>
          <w:bCs/>
          <w:spacing w:val="-10"/>
          <w:szCs w:val="22"/>
        </w:rPr>
        <w:br w:type="page"/>
      </w:r>
    </w:p>
    <w:p w14:paraId="1470B175" w14:textId="77777777" w:rsidR="000822F3" w:rsidRPr="00BF1E89" w:rsidRDefault="000822F3" w:rsidP="000822F3">
      <w:pPr>
        <w:tabs>
          <w:tab w:val="right" w:pos="8699"/>
        </w:tabs>
        <w:spacing w:before="252"/>
        <w:ind w:left="144"/>
        <w:rPr>
          <w:rFonts w:cs="Arial"/>
          <w:b/>
          <w:bCs/>
          <w:szCs w:val="22"/>
        </w:rPr>
      </w:pPr>
      <w:r w:rsidRPr="00BF1E89">
        <w:rPr>
          <w:rFonts w:cs="Arial"/>
          <w:b/>
          <w:bCs/>
          <w:spacing w:val="-10"/>
          <w:szCs w:val="22"/>
        </w:rPr>
        <w:lastRenderedPageBreak/>
        <w:t>Cooper Division:</w:t>
      </w:r>
      <w:r w:rsidRPr="00BF1E89">
        <w:rPr>
          <w:rFonts w:cs="Arial"/>
          <w:b/>
          <w:bCs/>
          <w:spacing w:val="-10"/>
          <w:szCs w:val="22"/>
        </w:rPr>
        <w:tab/>
      </w:r>
      <w:r w:rsidRPr="00BF1E89">
        <w:rPr>
          <w:rFonts w:cs="Arial"/>
          <w:b/>
          <w:bCs/>
          <w:szCs w:val="22"/>
        </w:rPr>
        <w:t>Decibels (dBA)</w:t>
      </w:r>
    </w:p>
    <w:p w14:paraId="1470B176" w14:textId="77777777" w:rsidR="000822F3" w:rsidRPr="00BF1E89" w:rsidRDefault="000822F3" w:rsidP="000822F3">
      <w:pPr>
        <w:spacing w:before="252"/>
        <w:ind w:left="144"/>
        <w:rPr>
          <w:rFonts w:cs="Arial"/>
          <w:szCs w:val="22"/>
        </w:rPr>
      </w:pPr>
      <w:r w:rsidRPr="00BF1E89">
        <w:rPr>
          <w:rFonts w:cs="Arial"/>
          <w:szCs w:val="22"/>
        </w:rPr>
        <w:t>Carpenter Shop/Grounds &amp; Miscellaneous Service</w:t>
      </w:r>
    </w:p>
    <w:p w14:paraId="1470B177" w14:textId="77777777" w:rsidR="000822F3" w:rsidRPr="00BF1E89" w:rsidRDefault="000822F3" w:rsidP="000822F3">
      <w:pPr>
        <w:tabs>
          <w:tab w:val="right" w:pos="7888"/>
        </w:tabs>
        <w:ind w:left="504"/>
        <w:rPr>
          <w:rFonts w:cs="Arial"/>
          <w:szCs w:val="22"/>
        </w:rPr>
      </w:pPr>
      <w:r w:rsidRPr="00BF1E89">
        <w:rPr>
          <w:rFonts w:cs="Arial"/>
          <w:spacing w:val="-8"/>
          <w:szCs w:val="22"/>
        </w:rPr>
        <w:t>Delta Band Saw</w:t>
      </w:r>
      <w:r w:rsidRPr="00BF1E89">
        <w:rPr>
          <w:rFonts w:cs="Arial"/>
          <w:spacing w:val="-8"/>
          <w:szCs w:val="22"/>
        </w:rPr>
        <w:tab/>
      </w:r>
      <w:r w:rsidRPr="00BF1E89">
        <w:rPr>
          <w:rFonts w:cs="Arial"/>
          <w:szCs w:val="22"/>
        </w:rPr>
        <w:t>85.3 (plastic)</w:t>
      </w:r>
    </w:p>
    <w:p w14:paraId="1470B178" w14:textId="77777777" w:rsidR="000822F3" w:rsidRPr="00BF1E89" w:rsidRDefault="000822F3" w:rsidP="000822F3">
      <w:pPr>
        <w:tabs>
          <w:tab w:val="right" w:pos="7792"/>
        </w:tabs>
        <w:ind w:left="504"/>
        <w:rPr>
          <w:rFonts w:cs="Arial"/>
          <w:szCs w:val="22"/>
        </w:rPr>
      </w:pPr>
      <w:r w:rsidRPr="00BF1E89">
        <w:rPr>
          <w:rFonts w:cs="Arial"/>
          <w:szCs w:val="22"/>
        </w:rPr>
        <w:t>Table Saw</w:t>
      </w:r>
      <w:r w:rsidRPr="00BF1E89">
        <w:rPr>
          <w:rFonts w:cs="Arial"/>
          <w:szCs w:val="22"/>
        </w:rPr>
        <w:tab/>
        <w:t>98.0 (wood)</w:t>
      </w:r>
    </w:p>
    <w:p w14:paraId="1470B179" w14:textId="77777777" w:rsidR="000822F3" w:rsidRPr="00BF1E89" w:rsidRDefault="000822F3" w:rsidP="000822F3">
      <w:pPr>
        <w:tabs>
          <w:tab w:val="right" w:pos="7571"/>
        </w:tabs>
        <w:ind w:left="504"/>
        <w:rPr>
          <w:rFonts w:cs="Arial"/>
          <w:szCs w:val="22"/>
        </w:rPr>
      </w:pPr>
      <w:r w:rsidRPr="00BF1E89">
        <w:rPr>
          <w:rFonts w:cs="Arial"/>
          <w:spacing w:val="-4"/>
          <w:szCs w:val="22"/>
        </w:rPr>
        <w:t>Portable Router – Porter Cable</w:t>
      </w:r>
      <w:r w:rsidRPr="00BF1E89">
        <w:rPr>
          <w:rFonts w:cs="Arial"/>
          <w:spacing w:val="-4"/>
          <w:szCs w:val="22"/>
        </w:rPr>
        <w:tab/>
      </w:r>
      <w:r w:rsidRPr="00BF1E89">
        <w:rPr>
          <w:rFonts w:cs="Arial"/>
          <w:szCs w:val="22"/>
        </w:rPr>
        <w:t>85.0 (dry)</w:t>
      </w:r>
    </w:p>
    <w:p w14:paraId="1470B17A" w14:textId="77777777" w:rsidR="000822F3" w:rsidRPr="00BF1E89" w:rsidRDefault="000822F3" w:rsidP="000822F3">
      <w:pPr>
        <w:tabs>
          <w:tab w:val="right" w:pos="8037"/>
        </w:tabs>
        <w:ind w:left="504"/>
        <w:rPr>
          <w:rFonts w:cs="Arial"/>
          <w:szCs w:val="22"/>
        </w:rPr>
      </w:pPr>
      <w:r w:rsidRPr="00BF1E89">
        <w:rPr>
          <w:rFonts w:cs="Arial"/>
          <w:spacing w:val="-4"/>
          <w:szCs w:val="22"/>
        </w:rPr>
        <w:t>Porter Cable Portable Router</w:t>
      </w:r>
      <w:r w:rsidRPr="00BF1E89">
        <w:rPr>
          <w:rFonts w:cs="Arial"/>
          <w:spacing w:val="-4"/>
          <w:szCs w:val="22"/>
        </w:rPr>
        <w:tab/>
      </w:r>
      <w:r w:rsidRPr="00BF1E89">
        <w:rPr>
          <w:rFonts w:cs="Arial"/>
          <w:szCs w:val="22"/>
        </w:rPr>
        <w:t>89.0 (vermica)</w:t>
      </w:r>
    </w:p>
    <w:p w14:paraId="1470B17B" w14:textId="77777777" w:rsidR="000822F3" w:rsidRPr="00BF1E89" w:rsidRDefault="000822F3" w:rsidP="000822F3">
      <w:pPr>
        <w:tabs>
          <w:tab w:val="right" w:pos="6995"/>
        </w:tabs>
        <w:spacing w:before="36" w:line="201" w:lineRule="auto"/>
        <w:ind w:left="504"/>
        <w:rPr>
          <w:rFonts w:cs="Arial"/>
          <w:szCs w:val="22"/>
        </w:rPr>
      </w:pPr>
      <w:r w:rsidRPr="00BF1E89">
        <w:rPr>
          <w:rFonts w:cs="Arial"/>
          <w:szCs w:val="22"/>
        </w:rPr>
        <w:t>Skill Saw</w:t>
      </w:r>
      <w:r w:rsidRPr="00BF1E89">
        <w:rPr>
          <w:rFonts w:cs="Arial"/>
          <w:szCs w:val="22"/>
        </w:rPr>
        <w:tab/>
        <w:t>105</w:t>
      </w:r>
    </w:p>
    <w:p w14:paraId="1470B17C" w14:textId="77777777" w:rsidR="000822F3" w:rsidRPr="00BF1E89" w:rsidRDefault="000822F3" w:rsidP="000822F3">
      <w:pPr>
        <w:tabs>
          <w:tab w:val="right" w:pos="8085"/>
        </w:tabs>
        <w:ind w:left="504"/>
        <w:rPr>
          <w:rFonts w:cs="Arial"/>
          <w:szCs w:val="22"/>
        </w:rPr>
      </w:pPr>
      <w:r w:rsidRPr="00BF1E89">
        <w:rPr>
          <w:rFonts w:cs="Arial"/>
          <w:spacing w:val="-6"/>
          <w:szCs w:val="22"/>
        </w:rPr>
        <w:t>Tile Cutter</w:t>
      </w:r>
      <w:r w:rsidRPr="00BF1E89">
        <w:rPr>
          <w:rFonts w:cs="Arial"/>
          <w:spacing w:val="-6"/>
          <w:szCs w:val="22"/>
        </w:rPr>
        <w:tab/>
      </w:r>
      <w:r w:rsidRPr="00BF1E89">
        <w:rPr>
          <w:rFonts w:cs="Arial"/>
          <w:szCs w:val="22"/>
        </w:rPr>
        <w:t>106.0 (wet cut)</w:t>
      </w:r>
    </w:p>
    <w:p w14:paraId="1470B17D" w14:textId="77777777" w:rsidR="000822F3" w:rsidRPr="00BF1E89" w:rsidRDefault="000822F3" w:rsidP="000822F3">
      <w:pPr>
        <w:tabs>
          <w:tab w:val="right" w:pos="7571"/>
        </w:tabs>
        <w:ind w:left="504"/>
        <w:rPr>
          <w:rFonts w:cs="Arial"/>
          <w:szCs w:val="22"/>
        </w:rPr>
      </w:pPr>
      <w:r w:rsidRPr="00BF1E89">
        <w:rPr>
          <w:rFonts w:cs="Arial"/>
          <w:spacing w:val="-10"/>
          <w:szCs w:val="22"/>
        </w:rPr>
        <w:t>Tile Cutter</w:t>
      </w:r>
      <w:r w:rsidRPr="00BF1E89">
        <w:rPr>
          <w:rFonts w:cs="Arial"/>
          <w:spacing w:val="-10"/>
          <w:szCs w:val="22"/>
        </w:rPr>
        <w:tab/>
      </w:r>
      <w:r w:rsidRPr="00BF1E89">
        <w:rPr>
          <w:rFonts w:cs="Arial"/>
          <w:szCs w:val="22"/>
        </w:rPr>
        <w:t>75.4 (dry)</w:t>
      </w:r>
    </w:p>
    <w:p w14:paraId="1470B17E" w14:textId="77777777" w:rsidR="000822F3" w:rsidRPr="00BF1E89" w:rsidRDefault="000822F3" w:rsidP="000822F3">
      <w:pPr>
        <w:tabs>
          <w:tab w:val="right" w:pos="7730"/>
        </w:tabs>
        <w:ind w:left="504"/>
        <w:rPr>
          <w:rFonts w:cs="Arial"/>
          <w:szCs w:val="22"/>
        </w:rPr>
      </w:pPr>
      <w:r w:rsidRPr="00BF1E89">
        <w:rPr>
          <w:rFonts w:cs="Arial"/>
          <w:spacing w:val="-2"/>
          <w:szCs w:val="22"/>
        </w:rPr>
        <w:t>Delta Sander/Grinder Combo EE#: 3182</w:t>
      </w:r>
      <w:r w:rsidRPr="00BF1E89">
        <w:rPr>
          <w:rFonts w:cs="Arial"/>
          <w:spacing w:val="-2"/>
          <w:szCs w:val="22"/>
        </w:rPr>
        <w:tab/>
      </w:r>
      <w:r w:rsidRPr="00BF1E89">
        <w:rPr>
          <w:rFonts w:cs="Arial"/>
          <w:szCs w:val="22"/>
        </w:rPr>
        <w:t>91.7 (steel)</w:t>
      </w:r>
    </w:p>
    <w:p w14:paraId="1470B17F" w14:textId="77777777" w:rsidR="000822F3" w:rsidRPr="00BF1E89" w:rsidRDefault="000822F3" w:rsidP="000822F3">
      <w:pPr>
        <w:tabs>
          <w:tab w:val="right" w:pos="7917"/>
        </w:tabs>
        <w:ind w:left="504"/>
        <w:rPr>
          <w:rFonts w:cs="Arial"/>
          <w:szCs w:val="22"/>
        </w:rPr>
      </w:pPr>
      <w:r w:rsidRPr="00BF1E89">
        <w:rPr>
          <w:rFonts w:cs="Arial"/>
          <w:spacing w:val="-4"/>
          <w:szCs w:val="22"/>
        </w:rPr>
        <w:t>DeWalt Miter Saw</w:t>
      </w:r>
      <w:r w:rsidRPr="00BF1E89">
        <w:rPr>
          <w:rFonts w:cs="Arial"/>
          <w:spacing w:val="-4"/>
          <w:szCs w:val="22"/>
        </w:rPr>
        <w:tab/>
      </w:r>
      <w:r w:rsidRPr="00BF1E89">
        <w:rPr>
          <w:rFonts w:cs="Arial"/>
          <w:szCs w:val="22"/>
        </w:rPr>
        <w:t>102.1 (wood)</w:t>
      </w:r>
    </w:p>
    <w:p w14:paraId="1470B180" w14:textId="77777777" w:rsidR="000822F3" w:rsidRPr="00BF1E89" w:rsidRDefault="000822F3" w:rsidP="000822F3">
      <w:pPr>
        <w:tabs>
          <w:tab w:val="right" w:pos="8699"/>
        </w:tabs>
        <w:ind w:left="504"/>
        <w:rPr>
          <w:rFonts w:cs="Arial"/>
          <w:szCs w:val="22"/>
        </w:rPr>
      </w:pPr>
      <w:r w:rsidRPr="00BF1E89">
        <w:rPr>
          <w:rFonts w:cs="Arial"/>
          <w:spacing w:val="-1"/>
          <w:szCs w:val="22"/>
        </w:rPr>
        <w:t>DeWalt Portable Chop Saw EE#: 61805 [Generated sparks/odor)</w:t>
      </w:r>
      <w:r w:rsidRPr="00BF1E89">
        <w:rPr>
          <w:rFonts w:cs="Arial"/>
          <w:spacing w:val="-1"/>
          <w:szCs w:val="22"/>
        </w:rPr>
        <w:tab/>
      </w:r>
      <w:r w:rsidRPr="00BF1E89">
        <w:rPr>
          <w:rFonts w:cs="Arial"/>
          <w:szCs w:val="22"/>
        </w:rPr>
        <w:t>106.9 (Metal)</w:t>
      </w:r>
    </w:p>
    <w:p w14:paraId="1470B181" w14:textId="77777777" w:rsidR="000822F3" w:rsidRPr="00BF1E89" w:rsidRDefault="000822F3" w:rsidP="000822F3">
      <w:pPr>
        <w:tabs>
          <w:tab w:val="right" w:pos="7504"/>
        </w:tabs>
        <w:ind w:left="504"/>
        <w:rPr>
          <w:rFonts w:cs="Arial"/>
          <w:szCs w:val="22"/>
        </w:rPr>
      </w:pPr>
      <w:r w:rsidRPr="00BF1E89">
        <w:rPr>
          <w:rFonts w:cs="Arial"/>
          <w:spacing w:val="-6"/>
          <w:szCs w:val="22"/>
        </w:rPr>
        <w:t>DeWalt Orbit Sander</w:t>
      </w:r>
      <w:r w:rsidRPr="00BF1E89">
        <w:rPr>
          <w:rFonts w:cs="Arial"/>
          <w:spacing w:val="-6"/>
          <w:szCs w:val="22"/>
        </w:rPr>
        <w:tab/>
      </w:r>
      <w:r w:rsidRPr="00BF1E89">
        <w:rPr>
          <w:rFonts w:cs="Arial"/>
          <w:szCs w:val="22"/>
        </w:rPr>
        <w:t>77.5 (dry</w:t>
      </w:r>
    </w:p>
    <w:p w14:paraId="1470B182" w14:textId="77777777" w:rsidR="000822F3" w:rsidRPr="00BF1E89" w:rsidRDefault="000822F3" w:rsidP="000822F3">
      <w:pPr>
        <w:tabs>
          <w:tab w:val="right" w:pos="7792"/>
        </w:tabs>
        <w:ind w:left="504"/>
        <w:rPr>
          <w:rFonts w:cs="Arial"/>
          <w:szCs w:val="22"/>
        </w:rPr>
      </w:pPr>
      <w:r w:rsidRPr="00BF1E89">
        <w:rPr>
          <w:rFonts w:cs="Arial"/>
          <w:spacing w:val="-6"/>
          <w:szCs w:val="22"/>
        </w:rPr>
        <w:t>DeWalt Orbit Sander</w:t>
      </w:r>
      <w:r w:rsidRPr="00BF1E89">
        <w:rPr>
          <w:rFonts w:cs="Arial"/>
          <w:spacing w:val="-6"/>
          <w:szCs w:val="22"/>
        </w:rPr>
        <w:tab/>
      </w:r>
      <w:r w:rsidRPr="00BF1E89">
        <w:rPr>
          <w:rFonts w:cs="Arial"/>
          <w:szCs w:val="22"/>
        </w:rPr>
        <w:t>80.5 (wood)</w:t>
      </w:r>
    </w:p>
    <w:p w14:paraId="1470B183" w14:textId="77777777" w:rsidR="000822F3" w:rsidRPr="00BF1E89" w:rsidRDefault="000822F3" w:rsidP="000822F3">
      <w:pPr>
        <w:tabs>
          <w:tab w:val="right" w:pos="7178"/>
        </w:tabs>
        <w:ind w:left="504"/>
        <w:rPr>
          <w:rFonts w:cs="Arial"/>
          <w:szCs w:val="22"/>
        </w:rPr>
      </w:pPr>
      <w:r w:rsidRPr="00BF1E89">
        <w:rPr>
          <w:rFonts w:cs="Arial"/>
          <w:spacing w:val="-4"/>
          <w:szCs w:val="22"/>
        </w:rPr>
        <w:t>Air Compressor</w:t>
      </w:r>
      <w:r w:rsidRPr="00BF1E89">
        <w:rPr>
          <w:rFonts w:cs="Arial"/>
          <w:spacing w:val="-4"/>
          <w:szCs w:val="22"/>
        </w:rPr>
        <w:tab/>
      </w:r>
      <w:r w:rsidRPr="00BF1E89">
        <w:rPr>
          <w:rFonts w:cs="Arial"/>
          <w:szCs w:val="22"/>
        </w:rPr>
        <w:t>103.2</w:t>
      </w:r>
    </w:p>
    <w:p w14:paraId="1470B184" w14:textId="77777777" w:rsidR="000822F3" w:rsidRPr="00BF1E89" w:rsidRDefault="000822F3" w:rsidP="000822F3">
      <w:pPr>
        <w:tabs>
          <w:tab w:val="right" w:pos="7802"/>
        </w:tabs>
        <w:spacing w:before="36"/>
        <w:ind w:left="504"/>
        <w:rPr>
          <w:rFonts w:cs="Arial"/>
          <w:szCs w:val="22"/>
        </w:rPr>
      </w:pPr>
      <w:r w:rsidRPr="00BF1E89">
        <w:rPr>
          <w:rFonts w:cs="Arial"/>
          <w:spacing w:val="-4"/>
          <w:szCs w:val="22"/>
        </w:rPr>
        <w:t>Hitachi Reciprocating Saw</w:t>
      </w:r>
      <w:r w:rsidRPr="00BF1E89">
        <w:rPr>
          <w:rFonts w:cs="Arial"/>
          <w:spacing w:val="-4"/>
          <w:szCs w:val="22"/>
        </w:rPr>
        <w:tab/>
      </w:r>
      <w:r w:rsidRPr="00BF1E89">
        <w:rPr>
          <w:rFonts w:cs="Arial"/>
          <w:szCs w:val="22"/>
        </w:rPr>
        <w:t>96.7 (Metal)</w:t>
      </w:r>
    </w:p>
    <w:p w14:paraId="1470B185" w14:textId="77777777" w:rsidR="000822F3" w:rsidRPr="00BF1E89" w:rsidRDefault="000822F3" w:rsidP="000822F3">
      <w:pPr>
        <w:spacing w:before="252"/>
        <w:ind w:left="144"/>
        <w:rPr>
          <w:rFonts w:cs="Arial"/>
          <w:szCs w:val="22"/>
        </w:rPr>
      </w:pPr>
      <w:r w:rsidRPr="00BF1E89">
        <w:rPr>
          <w:rFonts w:cs="Arial"/>
          <w:szCs w:val="22"/>
        </w:rPr>
        <w:t>Garage</w:t>
      </w:r>
    </w:p>
    <w:p w14:paraId="1470B186" w14:textId="77777777" w:rsidR="000822F3" w:rsidRPr="00BF1E89" w:rsidRDefault="000822F3" w:rsidP="000822F3">
      <w:pPr>
        <w:tabs>
          <w:tab w:val="right" w:pos="7058"/>
        </w:tabs>
        <w:ind w:left="504"/>
        <w:rPr>
          <w:rFonts w:cs="Arial"/>
          <w:szCs w:val="22"/>
        </w:rPr>
      </w:pPr>
      <w:r w:rsidRPr="00BF1E89">
        <w:rPr>
          <w:rFonts w:cs="Arial"/>
          <w:spacing w:val="-4"/>
          <w:szCs w:val="22"/>
        </w:rPr>
        <w:t>Murray 22” Push Lawn Mower</w:t>
      </w:r>
      <w:r w:rsidRPr="00BF1E89">
        <w:rPr>
          <w:rFonts w:cs="Arial"/>
          <w:spacing w:val="-4"/>
          <w:szCs w:val="22"/>
        </w:rPr>
        <w:tab/>
      </w:r>
      <w:r w:rsidRPr="00BF1E89">
        <w:rPr>
          <w:rFonts w:cs="Arial"/>
          <w:szCs w:val="22"/>
        </w:rPr>
        <w:t>99.3</w:t>
      </w:r>
    </w:p>
    <w:p w14:paraId="1470B187" w14:textId="77777777" w:rsidR="000822F3" w:rsidRPr="00BF1E89" w:rsidRDefault="000822F3" w:rsidP="000822F3">
      <w:pPr>
        <w:tabs>
          <w:tab w:val="right" w:pos="7178"/>
        </w:tabs>
        <w:spacing w:before="36" w:line="201" w:lineRule="auto"/>
        <w:ind w:left="504"/>
        <w:rPr>
          <w:rFonts w:cs="Arial"/>
          <w:szCs w:val="22"/>
        </w:rPr>
      </w:pPr>
      <w:r w:rsidRPr="00BF1E89">
        <w:rPr>
          <w:rFonts w:cs="Arial"/>
          <w:spacing w:val="-2"/>
          <w:szCs w:val="22"/>
        </w:rPr>
        <w:t>Sthil F5 250R Weed eater</w:t>
      </w:r>
      <w:r w:rsidRPr="00BF1E89">
        <w:rPr>
          <w:rFonts w:cs="Arial"/>
          <w:spacing w:val="-2"/>
          <w:szCs w:val="22"/>
        </w:rPr>
        <w:tab/>
      </w:r>
      <w:r w:rsidRPr="00BF1E89">
        <w:rPr>
          <w:rFonts w:cs="Arial"/>
          <w:szCs w:val="22"/>
        </w:rPr>
        <w:t>102.2</w:t>
      </w:r>
    </w:p>
    <w:p w14:paraId="1470B188" w14:textId="77777777" w:rsidR="000822F3" w:rsidRPr="00BF1E89" w:rsidRDefault="000822F3" w:rsidP="000822F3">
      <w:pPr>
        <w:tabs>
          <w:tab w:val="right" w:pos="7610"/>
        </w:tabs>
        <w:ind w:left="504"/>
        <w:rPr>
          <w:rFonts w:cs="Arial"/>
          <w:szCs w:val="22"/>
        </w:rPr>
      </w:pPr>
      <w:r w:rsidRPr="00BF1E89">
        <w:rPr>
          <w:rFonts w:cs="Arial"/>
          <w:spacing w:val="-4"/>
          <w:szCs w:val="22"/>
        </w:rPr>
        <w:t>Sthil Farm Boss Chain Saw</w:t>
      </w:r>
      <w:r w:rsidRPr="00BF1E89">
        <w:rPr>
          <w:rFonts w:cs="Arial"/>
          <w:spacing w:val="-4"/>
          <w:szCs w:val="22"/>
        </w:rPr>
        <w:tab/>
      </w:r>
      <w:r w:rsidRPr="00BF1E89">
        <w:rPr>
          <w:rFonts w:cs="Arial"/>
          <w:szCs w:val="22"/>
        </w:rPr>
        <w:t>80.8 (idol)</w:t>
      </w:r>
    </w:p>
    <w:p w14:paraId="1470B189" w14:textId="77777777" w:rsidR="000822F3" w:rsidRPr="00BF1E89" w:rsidRDefault="000822F3" w:rsidP="000822F3">
      <w:pPr>
        <w:tabs>
          <w:tab w:val="right" w:pos="8123"/>
        </w:tabs>
        <w:ind w:left="504"/>
        <w:rPr>
          <w:rFonts w:cs="Arial"/>
          <w:szCs w:val="22"/>
        </w:rPr>
      </w:pPr>
      <w:r w:rsidRPr="00BF1E89">
        <w:rPr>
          <w:rFonts w:cs="Arial"/>
          <w:spacing w:val="-2"/>
          <w:szCs w:val="22"/>
        </w:rPr>
        <w:t>Sthil Farm Boss Chain Saw</w:t>
      </w:r>
      <w:r w:rsidRPr="00BF1E89">
        <w:rPr>
          <w:rFonts w:cs="Arial"/>
          <w:spacing w:val="-2"/>
          <w:szCs w:val="22"/>
        </w:rPr>
        <w:tab/>
      </w:r>
      <w:r w:rsidRPr="00BF1E89">
        <w:rPr>
          <w:rFonts w:cs="Arial"/>
          <w:szCs w:val="22"/>
        </w:rPr>
        <w:t>110.3 (running)</w:t>
      </w:r>
    </w:p>
    <w:p w14:paraId="1470B18A" w14:textId="77777777" w:rsidR="000822F3" w:rsidRPr="00BF1E89" w:rsidRDefault="000822F3" w:rsidP="000822F3">
      <w:pPr>
        <w:tabs>
          <w:tab w:val="right" w:pos="7178"/>
        </w:tabs>
        <w:spacing w:before="36" w:line="201" w:lineRule="auto"/>
        <w:ind w:left="504"/>
        <w:rPr>
          <w:rFonts w:cs="Arial"/>
          <w:szCs w:val="22"/>
        </w:rPr>
      </w:pPr>
      <w:r w:rsidRPr="00BF1E89">
        <w:rPr>
          <w:rFonts w:cs="Arial"/>
          <w:spacing w:val="-4"/>
          <w:szCs w:val="22"/>
        </w:rPr>
        <w:t>Sthil Leaf Blower</w:t>
      </w:r>
      <w:r w:rsidRPr="00BF1E89">
        <w:rPr>
          <w:rFonts w:cs="Arial"/>
          <w:spacing w:val="-4"/>
          <w:szCs w:val="22"/>
        </w:rPr>
        <w:tab/>
      </w:r>
      <w:r w:rsidRPr="00BF1E89">
        <w:rPr>
          <w:rFonts w:cs="Arial"/>
          <w:szCs w:val="22"/>
        </w:rPr>
        <w:t>104.2</w:t>
      </w:r>
    </w:p>
    <w:p w14:paraId="1470B18B" w14:textId="77777777" w:rsidR="000822F3" w:rsidRPr="00BF1E89" w:rsidRDefault="000822F3" w:rsidP="000822F3">
      <w:pPr>
        <w:spacing w:before="252"/>
        <w:ind w:left="144"/>
        <w:rPr>
          <w:rFonts w:cs="Arial"/>
          <w:szCs w:val="22"/>
        </w:rPr>
      </w:pPr>
      <w:r w:rsidRPr="00BF1E89">
        <w:rPr>
          <w:rFonts w:cs="Arial"/>
          <w:szCs w:val="22"/>
        </w:rPr>
        <w:t>Plumbing/Machine Shop</w:t>
      </w:r>
    </w:p>
    <w:p w14:paraId="1470B18C" w14:textId="77777777" w:rsidR="000822F3" w:rsidRPr="00BF1E89" w:rsidRDefault="000822F3" w:rsidP="000822F3">
      <w:pPr>
        <w:tabs>
          <w:tab w:val="right" w:pos="8910"/>
        </w:tabs>
        <w:ind w:left="504"/>
        <w:rPr>
          <w:rFonts w:cs="Arial"/>
          <w:szCs w:val="22"/>
        </w:rPr>
      </w:pPr>
      <w:r w:rsidRPr="00BF1E89">
        <w:rPr>
          <w:rFonts w:cs="Arial"/>
          <w:spacing w:val="-2"/>
          <w:szCs w:val="22"/>
        </w:rPr>
        <w:t>Powermatic Bench Grinder (1/2HP), RM B-12 EE#: 3180</w:t>
      </w:r>
      <w:r w:rsidRPr="00BF1E89">
        <w:rPr>
          <w:rFonts w:cs="Arial"/>
          <w:spacing w:val="-2"/>
          <w:szCs w:val="22"/>
        </w:rPr>
        <w:tab/>
      </w:r>
      <w:r w:rsidRPr="00BF1E89">
        <w:rPr>
          <w:rFonts w:cs="Arial"/>
          <w:szCs w:val="22"/>
        </w:rPr>
        <w:t>83.3 (~15 min. runtime)</w:t>
      </w:r>
    </w:p>
    <w:p w14:paraId="1470B18D" w14:textId="77777777" w:rsidR="000822F3" w:rsidRPr="00BF1E89" w:rsidRDefault="000822F3" w:rsidP="000822F3">
      <w:pPr>
        <w:tabs>
          <w:tab w:val="right" w:pos="6995"/>
        </w:tabs>
        <w:ind w:left="504"/>
        <w:rPr>
          <w:rFonts w:cs="Arial"/>
          <w:szCs w:val="22"/>
        </w:rPr>
      </w:pPr>
      <w:r w:rsidRPr="00BF1E89">
        <w:rPr>
          <w:rFonts w:cs="Arial"/>
          <w:spacing w:val="-2"/>
          <w:szCs w:val="22"/>
        </w:rPr>
        <w:t>Portable Grinder, Disk (Unknown)</w:t>
      </w:r>
      <w:r w:rsidRPr="00BF1E89">
        <w:rPr>
          <w:rFonts w:cs="Arial"/>
          <w:spacing w:val="-2"/>
          <w:szCs w:val="22"/>
        </w:rPr>
        <w:tab/>
      </w:r>
      <w:r w:rsidRPr="00BF1E89">
        <w:rPr>
          <w:rFonts w:cs="Arial"/>
          <w:szCs w:val="22"/>
        </w:rPr>
        <w:t>104</w:t>
      </w:r>
    </w:p>
    <w:p w14:paraId="1470B18E" w14:textId="77777777" w:rsidR="000822F3" w:rsidRPr="00BF1E89" w:rsidRDefault="000822F3" w:rsidP="000822F3">
      <w:pPr>
        <w:tabs>
          <w:tab w:val="right" w:pos="6875"/>
        </w:tabs>
        <w:ind w:left="504"/>
        <w:rPr>
          <w:rFonts w:cs="Arial"/>
          <w:szCs w:val="22"/>
        </w:rPr>
      </w:pPr>
      <w:r w:rsidRPr="00BF1E89">
        <w:rPr>
          <w:rFonts w:cs="Arial"/>
          <w:spacing w:val="-4"/>
          <w:szCs w:val="22"/>
        </w:rPr>
        <w:t>Pipe Machine (Unknown)</w:t>
      </w:r>
      <w:r w:rsidRPr="00BF1E89">
        <w:rPr>
          <w:rFonts w:cs="Arial"/>
          <w:spacing w:val="-4"/>
          <w:szCs w:val="22"/>
        </w:rPr>
        <w:tab/>
      </w:r>
      <w:r w:rsidRPr="00BF1E89">
        <w:rPr>
          <w:rFonts w:cs="Arial"/>
          <w:szCs w:val="22"/>
        </w:rPr>
        <w:t>90</w:t>
      </w:r>
    </w:p>
    <w:p w14:paraId="1470B18F" w14:textId="77777777" w:rsidR="000822F3" w:rsidRPr="00BF1E89" w:rsidRDefault="000822F3" w:rsidP="000822F3">
      <w:pPr>
        <w:tabs>
          <w:tab w:val="right" w:pos="7058"/>
        </w:tabs>
        <w:ind w:left="504"/>
        <w:rPr>
          <w:rFonts w:cs="Arial"/>
          <w:szCs w:val="22"/>
        </w:rPr>
      </w:pPr>
      <w:r w:rsidRPr="00BF1E89">
        <w:rPr>
          <w:rFonts w:cs="Arial"/>
          <w:spacing w:val="-4"/>
          <w:szCs w:val="22"/>
        </w:rPr>
        <w:t>Bridgeport Press EE#: 3207</w:t>
      </w:r>
      <w:r w:rsidRPr="00BF1E89">
        <w:rPr>
          <w:rFonts w:cs="Arial"/>
          <w:spacing w:val="-4"/>
          <w:szCs w:val="22"/>
        </w:rPr>
        <w:tab/>
      </w:r>
      <w:r w:rsidRPr="00BF1E89">
        <w:rPr>
          <w:rFonts w:cs="Arial"/>
          <w:szCs w:val="22"/>
        </w:rPr>
        <w:t>74.2</w:t>
      </w:r>
    </w:p>
    <w:p w14:paraId="1470B190" w14:textId="77777777" w:rsidR="000822F3" w:rsidRPr="00BF1E89" w:rsidRDefault="000822F3" w:rsidP="000822F3">
      <w:pPr>
        <w:tabs>
          <w:tab w:val="right" w:pos="7058"/>
        </w:tabs>
        <w:spacing w:line="201" w:lineRule="auto"/>
        <w:ind w:left="504"/>
        <w:rPr>
          <w:rFonts w:cs="Arial"/>
          <w:szCs w:val="22"/>
        </w:rPr>
      </w:pPr>
      <w:r w:rsidRPr="00BF1E89">
        <w:rPr>
          <w:rFonts w:cs="Arial"/>
          <w:spacing w:val="-4"/>
          <w:szCs w:val="22"/>
        </w:rPr>
        <w:t>Powermatic Model#: 315S269</w:t>
      </w:r>
      <w:r w:rsidRPr="00BF1E89">
        <w:rPr>
          <w:rFonts w:cs="Arial"/>
          <w:spacing w:val="-4"/>
          <w:szCs w:val="22"/>
        </w:rPr>
        <w:tab/>
      </w:r>
      <w:r w:rsidRPr="00BF1E89">
        <w:rPr>
          <w:rFonts w:cs="Arial"/>
          <w:szCs w:val="22"/>
        </w:rPr>
        <w:t>65.2</w:t>
      </w:r>
    </w:p>
    <w:p w14:paraId="1470B191" w14:textId="77777777" w:rsidR="000822F3" w:rsidRPr="00BF1E89" w:rsidRDefault="000822F3" w:rsidP="000822F3">
      <w:pPr>
        <w:tabs>
          <w:tab w:val="right" w:pos="9233"/>
        </w:tabs>
        <w:ind w:left="360"/>
        <w:rPr>
          <w:rFonts w:cs="Arial"/>
          <w:szCs w:val="22"/>
        </w:rPr>
      </w:pPr>
      <w:r w:rsidRPr="00BF1E89">
        <w:rPr>
          <w:rFonts w:cs="Arial"/>
          <w:spacing w:val="-6"/>
          <w:szCs w:val="22"/>
        </w:rPr>
        <w:t>Oxygen Delivery</w:t>
      </w:r>
      <w:r w:rsidRPr="00BF1E89">
        <w:rPr>
          <w:rFonts w:cs="Arial"/>
          <w:spacing w:val="-6"/>
          <w:szCs w:val="22"/>
        </w:rPr>
        <w:tab/>
      </w:r>
      <w:r w:rsidRPr="00BF1E89">
        <w:rPr>
          <w:rFonts w:cs="Arial"/>
          <w:szCs w:val="22"/>
        </w:rPr>
        <w:t>77.0 (ambient near O</w:t>
      </w:r>
      <w:r w:rsidRPr="00BF1E89">
        <w:rPr>
          <w:rFonts w:cs="Arial"/>
          <w:w w:val="105"/>
          <w:szCs w:val="22"/>
        </w:rPr>
        <w:t xml:space="preserve">2 </w:t>
      </w:r>
      <w:r w:rsidRPr="00BF1E89">
        <w:rPr>
          <w:rFonts w:cs="Arial"/>
          <w:szCs w:val="22"/>
        </w:rPr>
        <w:t>tank)</w:t>
      </w:r>
    </w:p>
    <w:p w14:paraId="1470B192" w14:textId="77777777" w:rsidR="000822F3" w:rsidRPr="00BF1E89" w:rsidRDefault="000822F3" w:rsidP="000822F3">
      <w:pPr>
        <w:tabs>
          <w:tab w:val="right" w:pos="8479"/>
        </w:tabs>
        <w:ind w:left="360"/>
        <w:rPr>
          <w:rFonts w:cs="Arial"/>
          <w:szCs w:val="22"/>
        </w:rPr>
      </w:pPr>
      <w:r w:rsidRPr="00BF1E89">
        <w:rPr>
          <w:rFonts w:cs="Arial"/>
          <w:spacing w:val="-8"/>
          <w:szCs w:val="22"/>
        </w:rPr>
        <w:t>Oxygen Delivery</w:t>
      </w:r>
      <w:r w:rsidRPr="00BF1E89">
        <w:rPr>
          <w:rFonts w:cs="Arial"/>
          <w:spacing w:val="-8"/>
          <w:szCs w:val="22"/>
        </w:rPr>
        <w:tab/>
      </w:r>
      <w:r w:rsidRPr="00BF1E89">
        <w:rPr>
          <w:rFonts w:cs="Arial"/>
          <w:szCs w:val="22"/>
        </w:rPr>
        <w:t>95.7 (during deliver)</w:t>
      </w:r>
    </w:p>
    <w:p w14:paraId="1470B193" w14:textId="77777777" w:rsidR="000822F3" w:rsidRPr="00BF1E89" w:rsidRDefault="000822F3" w:rsidP="000822F3">
      <w:pPr>
        <w:spacing w:before="252" w:line="204" w:lineRule="auto"/>
        <w:ind w:left="72"/>
        <w:rPr>
          <w:rFonts w:cs="Arial"/>
          <w:szCs w:val="22"/>
        </w:rPr>
      </w:pPr>
      <w:r w:rsidRPr="00BF1E89">
        <w:rPr>
          <w:rFonts w:cs="Arial"/>
          <w:szCs w:val="22"/>
        </w:rPr>
        <w:t>Room Numbers</w:t>
      </w:r>
    </w:p>
    <w:p w14:paraId="1470B194" w14:textId="77777777" w:rsidR="000822F3" w:rsidRPr="00BF1E89" w:rsidRDefault="000822F3" w:rsidP="000822F3">
      <w:pPr>
        <w:tabs>
          <w:tab w:val="right" w:pos="9300"/>
        </w:tabs>
        <w:ind w:left="360"/>
        <w:rPr>
          <w:rFonts w:cs="Arial"/>
          <w:szCs w:val="22"/>
        </w:rPr>
      </w:pPr>
      <w:r w:rsidRPr="00BF1E89">
        <w:rPr>
          <w:rFonts w:cs="Arial"/>
          <w:spacing w:val="-10"/>
          <w:szCs w:val="22"/>
        </w:rPr>
        <w:t>Chiller Room</w:t>
      </w:r>
      <w:r w:rsidRPr="00BF1E89">
        <w:rPr>
          <w:rFonts w:cs="Arial"/>
          <w:spacing w:val="-10"/>
          <w:szCs w:val="22"/>
        </w:rPr>
        <w:tab/>
      </w:r>
      <w:r w:rsidRPr="00BF1E89">
        <w:rPr>
          <w:rFonts w:cs="Arial"/>
          <w:szCs w:val="22"/>
        </w:rPr>
        <w:t>98.1B-39, Mechanical Room</w:t>
      </w:r>
    </w:p>
    <w:p w14:paraId="1470B195" w14:textId="77777777" w:rsidR="000822F3" w:rsidRPr="00BF1E89" w:rsidRDefault="000822F3" w:rsidP="000822F3">
      <w:pPr>
        <w:spacing w:before="36" w:line="206" w:lineRule="auto"/>
        <w:ind w:left="360"/>
        <w:rPr>
          <w:rFonts w:cs="Arial"/>
          <w:szCs w:val="22"/>
        </w:rPr>
      </w:pPr>
      <w:r w:rsidRPr="00BF1E89">
        <w:rPr>
          <w:rFonts w:cs="Arial"/>
          <w:szCs w:val="22"/>
        </w:rPr>
        <w:t>84</w:t>
      </w:r>
    </w:p>
    <w:p w14:paraId="1470B196" w14:textId="77777777" w:rsidR="000822F3" w:rsidRPr="00BF1E89" w:rsidRDefault="000822F3" w:rsidP="000822F3">
      <w:pPr>
        <w:tabs>
          <w:tab w:val="right" w:pos="7673"/>
        </w:tabs>
        <w:ind w:left="360"/>
        <w:rPr>
          <w:rFonts w:cs="Arial"/>
          <w:szCs w:val="22"/>
        </w:rPr>
      </w:pPr>
      <w:r w:rsidRPr="00BF1E89">
        <w:rPr>
          <w:rFonts w:cs="Arial"/>
          <w:spacing w:val="-4"/>
          <w:szCs w:val="22"/>
        </w:rPr>
        <w:t>Chiller Plant, N Door Entrance</w:t>
      </w:r>
      <w:r w:rsidRPr="00BF1E89">
        <w:rPr>
          <w:rFonts w:cs="Arial"/>
          <w:spacing w:val="-4"/>
          <w:szCs w:val="22"/>
        </w:rPr>
        <w:tab/>
      </w:r>
      <w:r w:rsidRPr="00BF1E89">
        <w:rPr>
          <w:rFonts w:cs="Arial"/>
          <w:szCs w:val="22"/>
        </w:rPr>
        <w:t>94 1 unit on</w:t>
      </w:r>
    </w:p>
    <w:p w14:paraId="1470B197" w14:textId="77777777" w:rsidR="000822F3" w:rsidRPr="00BF1E89" w:rsidRDefault="000822F3" w:rsidP="000822F3">
      <w:pPr>
        <w:tabs>
          <w:tab w:val="right" w:pos="7673"/>
        </w:tabs>
        <w:ind w:left="360"/>
        <w:rPr>
          <w:rFonts w:cs="Arial"/>
          <w:szCs w:val="22"/>
        </w:rPr>
      </w:pPr>
      <w:r w:rsidRPr="00BF1E89">
        <w:rPr>
          <w:rFonts w:cs="Arial"/>
          <w:spacing w:val="-4"/>
          <w:szCs w:val="22"/>
        </w:rPr>
        <w:t>Chiller Plant, Floor (Average)</w:t>
      </w:r>
      <w:r w:rsidRPr="00BF1E89">
        <w:rPr>
          <w:rFonts w:cs="Arial"/>
          <w:spacing w:val="-4"/>
          <w:szCs w:val="22"/>
        </w:rPr>
        <w:tab/>
      </w:r>
      <w:r w:rsidRPr="00BF1E89">
        <w:rPr>
          <w:rFonts w:cs="Arial"/>
          <w:szCs w:val="22"/>
        </w:rPr>
        <w:t>94 1 unit on</w:t>
      </w:r>
    </w:p>
    <w:p w14:paraId="1470B198" w14:textId="77777777" w:rsidR="000822F3" w:rsidRPr="00BF1E89" w:rsidRDefault="000822F3" w:rsidP="000822F3">
      <w:pPr>
        <w:tabs>
          <w:tab w:val="right" w:pos="7673"/>
        </w:tabs>
        <w:ind w:left="360"/>
        <w:rPr>
          <w:rFonts w:cs="Arial"/>
          <w:szCs w:val="22"/>
        </w:rPr>
      </w:pPr>
      <w:r w:rsidRPr="00BF1E89">
        <w:rPr>
          <w:rFonts w:cs="Arial"/>
          <w:spacing w:val="-4"/>
          <w:szCs w:val="22"/>
        </w:rPr>
        <w:t>Chiller Plant, 4’ Unit Vicinity</w:t>
      </w:r>
      <w:r w:rsidRPr="00BF1E89">
        <w:rPr>
          <w:rFonts w:cs="Arial"/>
          <w:spacing w:val="-4"/>
          <w:szCs w:val="22"/>
        </w:rPr>
        <w:tab/>
      </w:r>
      <w:r w:rsidRPr="00BF1E89">
        <w:rPr>
          <w:rFonts w:cs="Arial"/>
          <w:szCs w:val="22"/>
        </w:rPr>
        <w:t>98 1 unit on</w:t>
      </w:r>
    </w:p>
    <w:p w14:paraId="1470B199" w14:textId="77777777" w:rsidR="000822F3" w:rsidRPr="00BF1E89" w:rsidRDefault="000822F3" w:rsidP="000822F3">
      <w:pPr>
        <w:tabs>
          <w:tab w:val="right" w:pos="7673"/>
        </w:tabs>
        <w:ind w:left="360"/>
        <w:rPr>
          <w:rFonts w:cs="Arial"/>
          <w:szCs w:val="22"/>
        </w:rPr>
      </w:pPr>
      <w:r w:rsidRPr="00BF1E89">
        <w:rPr>
          <w:rFonts w:cs="Arial"/>
          <w:spacing w:val="-4"/>
          <w:szCs w:val="22"/>
        </w:rPr>
        <w:t>Chiller Plant, Glass Office</w:t>
      </w:r>
      <w:r w:rsidRPr="00BF1E89">
        <w:rPr>
          <w:rFonts w:cs="Arial"/>
          <w:spacing w:val="-4"/>
          <w:szCs w:val="22"/>
        </w:rPr>
        <w:tab/>
      </w:r>
      <w:r w:rsidRPr="00BF1E89">
        <w:rPr>
          <w:rFonts w:cs="Arial"/>
          <w:szCs w:val="22"/>
        </w:rPr>
        <w:t>67 1 unit on</w:t>
      </w:r>
    </w:p>
    <w:p w14:paraId="1470B19A" w14:textId="77777777" w:rsidR="000822F3" w:rsidRPr="00BF1E89" w:rsidRDefault="000822F3" w:rsidP="000822F3">
      <w:pPr>
        <w:ind w:left="360"/>
        <w:rPr>
          <w:rFonts w:cs="Arial"/>
          <w:szCs w:val="22"/>
        </w:rPr>
      </w:pPr>
      <w:r w:rsidRPr="00BF1E89">
        <w:rPr>
          <w:rFonts w:cs="Arial"/>
          <w:szCs w:val="22"/>
        </w:rPr>
        <w:t>Boiler Plant (B702)</w:t>
      </w:r>
    </w:p>
    <w:p w14:paraId="1470B19B" w14:textId="77777777" w:rsidR="000822F3" w:rsidRPr="00BF1E89" w:rsidRDefault="000822F3" w:rsidP="000822F3">
      <w:pPr>
        <w:tabs>
          <w:tab w:val="right" w:pos="6953"/>
        </w:tabs>
        <w:spacing w:before="36" w:line="204" w:lineRule="auto"/>
        <w:ind w:left="360"/>
        <w:rPr>
          <w:rFonts w:cs="Arial"/>
          <w:szCs w:val="22"/>
        </w:rPr>
      </w:pPr>
      <w:r w:rsidRPr="00BF1E89">
        <w:rPr>
          <w:rFonts w:cs="Arial"/>
          <w:spacing w:val="-6"/>
          <w:szCs w:val="22"/>
        </w:rPr>
        <w:t>Office</w:t>
      </w:r>
      <w:r w:rsidRPr="00BF1E89">
        <w:rPr>
          <w:rFonts w:cs="Arial"/>
          <w:spacing w:val="-6"/>
          <w:szCs w:val="22"/>
        </w:rPr>
        <w:tab/>
      </w:r>
      <w:r w:rsidRPr="00BF1E89">
        <w:rPr>
          <w:rFonts w:cs="Arial"/>
          <w:szCs w:val="22"/>
        </w:rPr>
        <w:t>65.2</w:t>
      </w:r>
    </w:p>
    <w:p w14:paraId="1470B19C" w14:textId="77777777" w:rsidR="000822F3" w:rsidRPr="00BF1E89" w:rsidRDefault="000822F3" w:rsidP="000822F3">
      <w:pPr>
        <w:tabs>
          <w:tab w:val="right" w:pos="6953"/>
        </w:tabs>
        <w:spacing w:before="36" w:line="208" w:lineRule="auto"/>
        <w:ind w:left="360"/>
        <w:rPr>
          <w:rFonts w:cs="Arial"/>
          <w:szCs w:val="22"/>
        </w:rPr>
      </w:pPr>
      <w:r w:rsidRPr="00BF1E89">
        <w:rPr>
          <w:rFonts w:cs="Arial"/>
          <w:spacing w:val="-8"/>
          <w:szCs w:val="22"/>
        </w:rPr>
        <w:t>Boiler #1</w:t>
      </w:r>
      <w:r w:rsidRPr="00BF1E89">
        <w:rPr>
          <w:rFonts w:cs="Arial"/>
          <w:spacing w:val="-8"/>
          <w:szCs w:val="22"/>
        </w:rPr>
        <w:tab/>
      </w:r>
      <w:r w:rsidRPr="00BF1E89">
        <w:rPr>
          <w:rFonts w:cs="Arial"/>
          <w:szCs w:val="22"/>
        </w:rPr>
        <w:t>85.8</w:t>
      </w:r>
    </w:p>
    <w:p w14:paraId="1470B19D" w14:textId="77777777" w:rsidR="000822F3" w:rsidRPr="00BF1E89" w:rsidRDefault="000822F3" w:rsidP="000822F3">
      <w:pPr>
        <w:tabs>
          <w:tab w:val="right" w:pos="6953"/>
        </w:tabs>
        <w:ind w:left="360"/>
        <w:rPr>
          <w:rFonts w:cs="Arial"/>
          <w:szCs w:val="22"/>
        </w:rPr>
      </w:pPr>
      <w:r w:rsidRPr="00BF1E89">
        <w:rPr>
          <w:rFonts w:cs="Arial"/>
          <w:spacing w:val="-6"/>
          <w:szCs w:val="22"/>
        </w:rPr>
        <w:t>Air Handling Units</w:t>
      </w:r>
      <w:r w:rsidRPr="00BF1E89">
        <w:rPr>
          <w:rFonts w:cs="Arial"/>
          <w:spacing w:val="-6"/>
          <w:szCs w:val="22"/>
        </w:rPr>
        <w:tab/>
      </w:r>
      <w:r w:rsidRPr="00BF1E89">
        <w:rPr>
          <w:rFonts w:cs="Arial"/>
          <w:szCs w:val="22"/>
        </w:rPr>
        <w:t>73.0</w:t>
      </w:r>
    </w:p>
    <w:p w14:paraId="1470B19E" w14:textId="77777777" w:rsidR="000822F3" w:rsidRPr="00BF1E89" w:rsidRDefault="000822F3" w:rsidP="000822F3">
      <w:pPr>
        <w:tabs>
          <w:tab w:val="right" w:pos="6953"/>
        </w:tabs>
        <w:ind w:left="360"/>
        <w:rPr>
          <w:rFonts w:cs="Arial"/>
          <w:szCs w:val="22"/>
        </w:rPr>
      </w:pPr>
      <w:r w:rsidRPr="00BF1E89">
        <w:rPr>
          <w:rFonts w:cs="Arial"/>
          <w:spacing w:val="-2"/>
          <w:szCs w:val="22"/>
        </w:rPr>
        <w:t>Air Compressor for Comps EE#: 2877</w:t>
      </w:r>
      <w:r w:rsidRPr="00BF1E89">
        <w:rPr>
          <w:rFonts w:cs="Arial"/>
          <w:spacing w:val="-2"/>
          <w:szCs w:val="22"/>
        </w:rPr>
        <w:tab/>
      </w:r>
      <w:r w:rsidRPr="00BF1E89">
        <w:rPr>
          <w:rFonts w:cs="Arial"/>
          <w:szCs w:val="22"/>
        </w:rPr>
        <w:t>82.6</w:t>
      </w:r>
    </w:p>
    <w:p w14:paraId="1470B19F" w14:textId="77777777" w:rsidR="000822F3" w:rsidRPr="00BF1E89" w:rsidRDefault="000822F3" w:rsidP="000822F3">
      <w:pPr>
        <w:tabs>
          <w:tab w:val="right" w:pos="7749"/>
        </w:tabs>
        <w:spacing w:before="36" w:line="204" w:lineRule="auto"/>
        <w:ind w:left="360"/>
        <w:rPr>
          <w:rFonts w:cs="Arial"/>
          <w:szCs w:val="22"/>
        </w:rPr>
      </w:pPr>
      <w:r w:rsidRPr="00BF1E89">
        <w:rPr>
          <w:rFonts w:cs="Arial"/>
          <w:spacing w:val="-10"/>
          <w:szCs w:val="22"/>
        </w:rPr>
        <w:t>Air Intakes</w:t>
      </w:r>
      <w:r w:rsidRPr="00BF1E89">
        <w:rPr>
          <w:rFonts w:cs="Arial"/>
          <w:spacing w:val="-10"/>
          <w:szCs w:val="22"/>
        </w:rPr>
        <w:tab/>
      </w:r>
      <w:r w:rsidRPr="00BF1E89">
        <w:rPr>
          <w:rFonts w:cs="Arial"/>
          <w:szCs w:val="22"/>
        </w:rPr>
        <w:t>81.2 – 108.0</w:t>
      </w:r>
    </w:p>
    <w:p w14:paraId="1470B1A0" w14:textId="77777777" w:rsidR="002F762A" w:rsidRPr="00BF1E89" w:rsidRDefault="000822F3" w:rsidP="002F762A">
      <w:pPr>
        <w:tabs>
          <w:tab w:val="right" w:pos="6770"/>
        </w:tabs>
        <w:spacing w:before="36"/>
        <w:ind w:left="360"/>
        <w:rPr>
          <w:rFonts w:cs="Arial"/>
          <w:szCs w:val="22"/>
        </w:rPr>
      </w:pPr>
      <w:r w:rsidRPr="00BF1E89">
        <w:rPr>
          <w:rFonts w:cs="Arial"/>
          <w:spacing w:val="-3"/>
          <w:szCs w:val="22"/>
        </w:rPr>
        <w:t>Boiler Plant, 4’ of unit vicinity</w:t>
      </w:r>
      <w:r w:rsidRPr="00BF1E89">
        <w:rPr>
          <w:rFonts w:cs="Arial"/>
          <w:spacing w:val="-3"/>
          <w:szCs w:val="22"/>
        </w:rPr>
        <w:tab/>
      </w:r>
      <w:r w:rsidRPr="00BF1E89">
        <w:rPr>
          <w:rFonts w:cs="Arial"/>
          <w:szCs w:val="22"/>
        </w:rPr>
        <w:t>88</w:t>
      </w:r>
    </w:p>
    <w:p w14:paraId="1470B1A1" w14:textId="77777777" w:rsidR="002F762A" w:rsidRPr="00BF1E89" w:rsidRDefault="000822F3" w:rsidP="002F762A">
      <w:pPr>
        <w:tabs>
          <w:tab w:val="right" w:pos="6770"/>
        </w:tabs>
        <w:spacing w:before="36"/>
        <w:ind w:left="360"/>
        <w:rPr>
          <w:rFonts w:cs="Arial"/>
          <w:szCs w:val="22"/>
        </w:rPr>
      </w:pPr>
      <w:r w:rsidRPr="00BF1E89">
        <w:rPr>
          <w:rFonts w:cs="Arial"/>
          <w:spacing w:val="-4"/>
          <w:szCs w:val="22"/>
        </w:rPr>
        <w:t>Generator (only on running)</w:t>
      </w:r>
      <w:r w:rsidRPr="00BF1E89">
        <w:rPr>
          <w:rFonts w:cs="Arial"/>
          <w:spacing w:val="-4"/>
          <w:szCs w:val="22"/>
        </w:rPr>
        <w:tab/>
      </w:r>
      <w:r w:rsidR="002F762A" w:rsidRPr="00BF1E89">
        <w:rPr>
          <w:rFonts w:cs="Arial"/>
          <w:spacing w:val="-4"/>
          <w:szCs w:val="22"/>
        </w:rPr>
        <w:t xml:space="preserve">                                                               </w:t>
      </w:r>
      <w:r w:rsidRPr="00BF1E89">
        <w:rPr>
          <w:rFonts w:cs="Arial"/>
          <w:szCs w:val="22"/>
        </w:rPr>
        <w:t>88.6</w:t>
      </w:r>
    </w:p>
    <w:p w14:paraId="1470B1A2" w14:textId="77777777" w:rsidR="000822F3" w:rsidRPr="00BF1E89" w:rsidRDefault="000822F3" w:rsidP="002F762A">
      <w:pPr>
        <w:tabs>
          <w:tab w:val="right" w:pos="6770"/>
        </w:tabs>
        <w:spacing w:before="36"/>
        <w:ind w:left="360"/>
        <w:rPr>
          <w:rFonts w:cs="Arial"/>
          <w:szCs w:val="22"/>
        </w:rPr>
      </w:pPr>
      <w:r w:rsidRPr="00BF1E89">
        <w:rPr>
          <w:rFonts w:cs="Arial"/>
          <w:szCs w:val="22"/>
        </w:rPr>
        <w:t>Emergency Generator,</w:t>
      </w:r>
    </w:p>
    <w:p w14:paraId="1470B1A3" w14:textId="77777777" w:rsidR="000822F3" w:rsidRPr="00BF1E89" w:rsidRDefault="000822F3" w:rsidP="000822F3">
      <w:pPr>
        <w:ind w:left="360"/>
        <w:rPr>
          <w:rFonts w:cs="Arial"/>
          <w:szCs w:val="22"/>
        </w:rPr>
      </w:pPr>
      <w:r w:rsidRPr="00BF1E89">
        <w:rPr>
          <w:rFonts w:cs="Arial"/>
          <w:szCs w:val="22"/>
        </w:rPr>
        <w:lastRenderedPageBreak/>
        <w:t>(Room B038)</w:t>
      </w:r>
    </w:p>
    <w:p w14:paraId="1470B1A4" w14:textId="77777777" w:rsidR="000822F3" w:rsidRPr="00BF1E89" w:rsidRDefault="000822F3" w:rsidP="000822F3">
      <w:pPr>
        <w:tabs>
          <w:tab w:val="right" w:pos="6953"/>
        </w:tabs>
        <w:ind w:left="360"/>
        <w:rPr>
          <w:rFonts w:cs="Arial"/>
          <w:szCs w:val="22"/>
        </w:rPr>
      </w:pPr>
      <w:r w:rsidRPr="00BF1E89">
        <w:rPr>
          <w:rFonts w:cs="Arial"/>
          <w:spacing w:val="-3"/>
          <w:szCs w:val="22"/>
        </w:rPr>
        <w:t>Generator Room (before start of generator)</w:t>
      </w:r>
      <w:r w:rsidRPr="00BF1E89">
        <w:rPr>
          <w:rFonts w:cs="Arial"/>
          <w:spacing w:val="-3"/>
          <w:szCs w:val="22"/>
        </w:rPr>
        <w:tab/>
      </w:r>
      <w:r w:rsidRPr="00BF1E89">
        <w:rPr>
          <w:rFonts w:cs="Arial"/>
          <w:szCs w:val="22"/>
        </w:rPr>
        <w:t>65.4</w:t>
      </w:r>
    </w:p>
    <w:p w14:paraId="1470B1A5" w14:textId="77777777" w:rsidR="000822F3" w:rsidRPr="00BF1E89" w:rsidRDefault="000822F3" w:rsidP="000822F3">
      <w:pPr>
        <w:tabs>
          <w:tab w:val="right" w:pos="6953"/>
        </w:tabs>
        <w:ind w:left="360"/>
        <w:rPr>
          <w:rFonts w:cs="Arial"/>
          <w:szCs w:val="22"/>
        </w:rPr>
      </w:pPr>
      <w:r w:rsidRPr="00BF1E89">
        <w:rPr>
          <w:rFonts w:cs="Arial"/>
          <w:spacing w:val="-4"/>
          <w:szCs w:val="22"/>
        </w:rPr>
        <w:t>Generator Room (Outer Room)</w:t>
      </w:r>
      <w:r w:rsidRPr="00BF1E89">
        <w:rPr>
          <w:rFonts w:cs="Arial"/>
          <w:spacing w:val="-4"/>
          <w:szCs w:val="22"/>
        </w:rPr>
        <w:tab/>
      </w:r>
      <w:r w:rsidRPr="00BF1E89">
        <w:rPr>
          <w:rFonts w:cs="Arial"/>
          <w:szCs w:val="22"/>
        </w:rPr>
        <w:t>65.0</w:t>
      </w:r>
    </w:p>
    <w:p w14:paraId="1470B1A6" w14:textId="77777777" w:rsidR="000822F3" w:rsidRPr="00BF1E89" w:rsidRDefault="000822F3" w:rsidP="000822F3">
      <w:pPr>
        <w:tabs>
          <w:tab w:val="right" w:pos="7049"/>
        </w:tabs>
        <w:ind w:left="360"/>
        <w:rPr>
          <w:rFonts w:cs="Arial"/>
          <w:szCs w:val="22"/>
        </w:rPr>
      </w:pPr>
      <w:r w:rsidRPr="00BF1E89">
        <w:rPr>
          <w:rFonts w:cs="Arial"/>
          <w:spacing w:val="-2"/>
          <w:szCs w:val="22"/>
        </w:rPr>
        <w:t>Generator Room (During Operation)</w:t>
      </w:r>
      <w:r w:rsidRPr="00BF1E89">
        <w:rPr>
          <w:rFonts w:cs="Arial"/>
          <w:spacing w:val="-2"/>
          <w:szCs w:val="22"/>
        </w:rPr>
        <w:tab/>
      </w:r>
      <w:r w:rsidRPr="00BF1E89">
        <w:rPr>
          <w:rFonts w:cs="Arial"/>
          <w:szCs w:val="22"/>
        </w:rPr>
        <w:t>112.1</w:t>
      </w:r>
    </w:p>
    <w:p w14:paraId="1470B1A7" w14:textId="77777777" w:rsidR="000822F3" w:rsidRPr="00BF1E89" w:rsidRDefault="000822F3" w:rsidP="000822F3">
      <w:pPr>
        <w:tabs>
          <w:tab w:val="right" w:pos="6953"/>
        </w:tabs>
        <w:ind w:left="360"/>
        <w:rPr>
          <w:rFonts w:cs="Arial"/>
          <w:szCs w:val="22"/>
        </w:rPr>
      </w:pPr>
      <w:r w:rsidRPr="00BF1E89">
        <w:rPr>
          <w:rFonts w:cs="Arial"/>
          <w:spacing w:val="-2"/>
          <w:szCs w:val="22"/>
        </w:rPr>
        <w:t>Generator Room (Outer Room during Operation)</w:t>
      </w:r>
      <w:r w:rsidRPr="00BF1E89">
        <w:rPr>
          <w:rFonts w:cs="Arial"/>
          <w:spacing w:val="-2"/>
          <w:szCs w:val="22"/>
        </w:rPr>
        <w:tab/>
      </w:r>
      <w:r w:rsidRPr="00BF1E89">
        <w:rPr>
          <w:rFonts w:cs="Arial"/>
          <w:szCs w:val="22"/>
        </w:rPr>
        <w:t>74.4</w:t>
      </w:r>
    </w:p>
    <w:p w14:paraId="1470B1A8" w14:textId="77777777" w:rsidR="000822F3" w:rsidRPr="00BF1E89" w:rsidRDefault="000822F3" w:rsidP="000822F3">
      <w:pPr>
        <w:spacing w:before="252" w:line="208" w:lineRule="auto"/>
        <w:rPr>
          <w:rFonts w:cs="Arial"/>
          <w:szCs w:val="22"/>
        </w:rPr>
      </w:pPr>
      <w:r w:rsidRPr="00BF1E89">
        <w:rPr>
          <w:rFonts w:cs="Arial"/>
          <w:szCs w:val="22"/>
        </w:rPr>
        <w:t>Ware House</w:t>
      </w:r>
    </w:p>
    <w:p w14:paraId="1470B1A9" w14:textId="77777777" w:rsidR="000822F3" w:rsidRPr="00BF1E89" w:rsidRDefault="000822F3" w:rsidP="000822F3">
      <w:pPr>
        <w:tabs>
          <w:tab w:val="right" w:pos="6953"/>
        </w:tabs>
        <w:spacing w:before="72" w:line="204" w:lineRule="auto"/>
        <w:ind w:left="360"/>
        <w:rPr>
          <w:rFonts w:cs="Arial"/>
          <w:szCs w:val="22"/>
        </w:rPr>
      </w:pPr>
      <w:r w:rsidRPr="00BF1E89">
        <w:rPr>
          <w:rFonts w:cs="Arial"/>
          <w:spacing w:val="-8"/>
          <w:szCs w:val="22"/>
        </w:rPr>
        <w:t>Ambient Noise</w:t>
      </w:r>
      <w:r w:rsidRPr="00BF1E89">
        <w:rPr>
          <w:rFonts w:cs="Arial"/>
          <w:spacing w:val="-8"/>
          <w:szCs w:val="22"/>
        </w:rPr>
        <w:tab/>
      </w:r>
      <w:r w:rsidRPr="00BF1E89">
        <w:rPr>
          <w:rFonts w:cs="Arial"/>
          <w:szCs w:val="22"/>
        </w:rPr>
        <w:t>79.0</w:t>
      </w:r>
    </w:p>
    <w:p w14:paraId="1470B1AA" w14:textId="77777777" w:rsidR="000822F3" w:rsidRPr="00BF1E89" w:rsidRDefault="000822F3" w:rsidP="000822F3">
      <w:pPr>
        <w:tabs>
          <w:tab w:val="right" w:pos="9170"/>
        </w:tabs>
        <w:ind w:left="360"/>
        <w:rPr>
          <w:rFonts w:cs="Arial"/>
          <w:szCs w:val="22"/>
        </w:rPr>
      </w:pPr>
      <w:r w:rsidRPr="00BF1E89">
        <w:rPr>
          <w:rFonts w:cs="Arial"/>
          <w:spacing w:val="-10"/>
          <w:szCs w:val="22"/>
        </w:rPr>
        <w:t>Box Crusher</w:t>
      </w:r>
      <w:r w:rsidRPr="00BF1E89">
        <w:rPr>
          <w:rFonts w:cs="Arial"/>
          <w:spacing w:val="-10"/>
          <w:szCs w:val="22"/>
        </w:rPr>
        <w:tab/>
      </w:r>
      <w:r w:rsidRPr="00BF1E89">
        <w:rPr>
          <w:rFonts w:cs="Arial"/>
          <w:szCs w:val="22"/>
        </w:rPr>
        <w:t>91.2 (~ 5 min a few times a</w:t>
      </w:r>
    </w:p>
    <w:p w14:paraId="1470B1AB" w14:textId="77777777" w:rsidR="000822F3" w:rsidRPr="00BF1E89" w:rsidRDefault="000822F3" w:rsidP="000822F3">
      <w:pPr>
        <w:rPr>
          <w:rFonts w:cs="Arial"/>
          <w:szCs w:val="22"/>
        </w:rPr>
      </w:pPr>
      <w:r w:rsidRPr="00BF1E89">
        <w:rPr>
          <w:rFonts w:cs="Arial"/>
          <w:szCs w:val="22"/>
        </w:rPr>
        <w:t>day)</w:t>
      </w:r>
    </w:p>
    <w:p w14:paraId="1470B1AC" w14:textId="77777777" w:rsidR="000822F3" w:rsidRPr="00BF1E89" w:rsidRDefault="000822F3" w:rsidP="000822F3">
      <w:pPr>
        <w:spacing w:before="288" w:line="206" w:lineRule="auto"/>
        <w:ind w:left="72"/>
        <w:rPr>
          <w:rFonts w:cs="Arial"/>
          <w:szCs w:val="22"/>
        </w:rPr>
      </w:pPr>
      <w:r w:rsidRPr="00BF1E89">
        <w:rPr>
          <w:rFonts w:cs="Arial"/>
          <w:szCs w:val="22"/>
        </w:rPr>
        <w:t>Dental</w:t>
      </w:r>
    </w:p>
    <w:p w14:paraId="1470B1AD" w14:textId="77777777" w:rsidR="000822F3" w:rsidRPr="00BF1E89" w:rsidRDefault="000822F3" w:rsidP="000822F3">
      <w:pPr>
        <w:tabs>
          <w:tab w:val="right" w:pos="8066"/>
        </w:tabs>
        <w:ind w:left="360"/>
        <w:rPr>
          <w:rFonts w:cs="Arial"/>
          <w:szCs w:val="22"/>
        </w:rPr>
      </w:pPr>
      <w:r w:rsidRPr="00BF1E89">
        <w:rPr>
          <w:rFonts w:cs="Arial"/>
          <w:spacing w:val="-2"/>
          <w:szCs w:val="22"/>
        </w:rPr>
        <w:t>Quantrex L&amp;T Ultra Sonic EE: # 53016</w:t>
      </w:r>
      <w:r w:rsidRPr="00BF1E89">
        <w:rPr>
          <w:rFonts w:cs="Arial"/>
          <w:spacing w:val="-2"/>
          <w:szCs w:val="22"/>
        </w:rPr>
        <w:tab/>
      </w:r>
      <w:r w:rsidRPr="00BF1E89">
        <w:rPr>
          <w:rFonts w:cs="Arial"/>
          <w:szCs w:val="22"/>
        </w:rPr>
        <w:t>84.8 (at source)</w:t>
      </w:r>
    </w:p>
    <w:p w14:paraId="1470B1AE" w14:textId="77777777" w:rsidR="000822F3" w:rsidRPr="00BF1E89" w:rsidRDefault="000822F3" w:rsidP="000822F3">
      <w:pPr>
        <w:tabs>
          <w:tab w:val="right" w:pos="8580"/>
        </w:tabs>
        <w:ind w:left="360"/>
        <w:rPr>
          <w:rFonts w:cs="Arial"/>
          <w:szCs w:val="22"/>
        </w:rPr>
      </w:pPr>
      <w:r w:rsidRPr="00BF1E89">
        <w:rPr>
          <w:rFonts w:cs="Arial"/>
          <w:spacing w:val="-2"/>
          <w:szCs w:val="22"/>
        </w:rPr>
        <w:t>Quantrex L&amp;T Ultra Sonic EE: # 53016</w:t>
      </w:r>
      <w:r w:rsidRPr="00BF1E89">
        <w:rPr>
          <w:rFonts w:cs="Arial"/>
          <w:spacing w:val="-2"/>
          <w:szCs w:val="22"/>
        </w:rPr>
        <w:tab/>
      </w:r>
      <w:r w:rsidRPr="00BF1E89">
        <w:rPr>
          <w:rFonts w:cs="Arial"/>
          <w:szCs w:val="22"/>
        </w:rPr>
        <w:t>65.1 (at work station)</w:t>
      </w:r>
    </w:p>
    <w:p w14:paraId="1470B1AF" w14:textId="77777777" w:rsidR="000822F3" w:rsidRPr="00BF1E89" w:rsidRDefault="000822F3" w:rsidP="000822F3">
      <w:pPr>
        <w:tabs>
          <w:tab w:val="right" w:pos="6953"/>
        </w:tabs>
        <w:ind w:left="360"/>
        <w:rPr>
          <w:rFonts w:cs="Arial"/>
          <w:szCs w:val="22"/>
        </w:rPr>
      </w:pPr>
      <w:r w:rsidRPr="00BF1E89">
        <w:rPr>
          <w:rFonts w:cs="Arial"/>
          <w:spacing w:val="-2"/>
          <w:szCs w:val="22"/>
        </w:rPr>
        <w:t>High Speed Hand Piece Pneumatic Drill</w:t>
      </w:r>
      <w:r w:rsidRPr="00BF1E89">
        <w:rPr>
          <w:rFonts w:cs="Arial"/>
          <w:spacing w:val="-2"/>
          <w:szCs w:val="22"/>
        </w:rPr>
        <w:tab/>
      </w:r>
      <w:r w:rsidRPr="00BF1E89">
        <w:rPr>
          <w:rFonts w:cs="Arial"/>
          <w:szCs w:val="22"/>
        </w:rPr>
        <w:t>65.8</w:t>
      </w:r>
    </w:p>
    <w:p w14:paraId="1470B1B0" w14:textId="77777777" w:rsidR="000822F3" w:rsidRPr="00BF1E89" w:rsidRDefault="000822F3" w:rsidP="000822F3">
      <w:pPr>
        <w:tabs>
          <w:tab w:val="right" w:pos="6953"/>
        </w:tabs>
        <w:ind w:left="360"/>
        <w:rPr>
          <w:rFonts w:cs="Arial"/>
          <w:szCs w:val="22"/>
        </w:rPr>
      </w:pPr>
      <w:r w:rsidRPr="00BF1E89">
        <w:rPr>
          <w:rFonts w:cs="Arial"/>
          <w:spacing w:val="-3"/>
          <w:szCs w:val="22"/>
        </w:rPr>
        <w:t>High Volume Evacuator (HVE) Suction Hose</w:t>
      </w:r>
      <w:r w:rsidRPr="00BF1E89">
        <w:rPr>
          <w:rFonts w:cs="Arial"/>
          <w:spacing w:val="-3"/>
          <w:szCs w:val="22"/>
        </w:rPr>
        <w:tab/>
      </w:r>
      <w:r w:rsidRPr="00BF1E89">
        <w:rPr>
          <w:rFonts w:cs="Arial"/>
          <w:szCs w:val="22"/>
        </w:rPr>
        <w:t>71.3</w:t>
      </w:r>
    </w:p>
    <w:p w14:paraId="1470B1B1" w14:textId="77777777" w:rsidR="000822F3" w:rsidRPr="00BF1E89" w:rsidRDefault="000822F3" w:rsidP="000822F3">
      <w:pPr>
        <w:tabs>
          <w:tab w:val="right" w:pos="6953"/>
        </w:tabs>
        <w:ind w:left="360"/>
        <w:rPr>
          <w:rFonts w:cs="Arial"/>
          <w:szCs w:val="22"/>
        </w:rPr>
      </w:pPr>
      <w:r w:rsidRPr="00BF1E89">
        <w:rPr>
          <w:rFonts w:cs="Arial"/>
          <w:spacing w:val="-2"/>
          <w:szCs w:val="22"/>
        </w:rPr>
        <w:t>HVE &amp; High Speed Hand Piece Pneumatic Drill</w:t>
      </w:r>
      <w:r w:rsidRPr="00BF1E89">
        <w:rPr>
          <w:rFonts w:cs="Arial"/>
          <w:spacing w:val="-2"/>
          <w:szCs w:val="22"/>
        </w:rPr>
        <w:tab/>
      </w:r>
      <w:r w:rsidRPr="00BF1E89">
        <w:rPr>
          <w:rFonts w:cs="Arial"/>
          <w:szCs w:val="22"/>
        </w:rPr>
        <w:t>74.8</w:t>
      </w:r>
    </w:p>
    <w:p w14:paraId="1470B1B2" w14:textId="77777777" w:rsidR="000822F3" w:rsidRPr="00BF1E89" w:rsidRDefault="000822F3" w:rsidP="000822F3">
      <w:pPr>
        <w:tabs>
          <w:tab w:val="right" w:pos="6953"/>
        </w:tabs>
        <w:ind w:left="360"/>
        <w:rPr>
          <w:rFonts w:cs="Arial"/>
          <w:szCs w:val="22"/>
        </w:rPr>
      </w:pPr>
      <w:r w:rsidRPr="00BF1E89">
        <w:rPr>
          <w:rFonts w:cs="Arial"/>
          <w:spacing w:val="-6"/>
          <w:szCs w:val="22"/>
        </w:rPr>
        <w:t>Slow Speed Hand Piece</w:t>
      </w:r>
      <w:r w:rsidRPr="00BF1E89">
        <w:rPr>
          <w:rFonts w:cs="Arial"/>
          <w:spacing w:val="-6"/>
          <w:szCs w:val="22"/>
        </w:rPr>
        <w:tab/>
      </w:r>
      <w:r w:rsidRPr="00BF1E89">
        <w:rPr>
          <w:rFonts w:cs="Arial"/>
          <w:szCs w:val="22"/>
        </w:rPr>
        <w:t>66.7</w:t>
      </w:r>
    </w:p>
    <w:p w14:paraId="1470B1B3" w14:textId="77777777" w:rsidR="000822F3" w:rsidRPr="00BF1E89" w:rsidRDefault="000822F3" w:rsidP="000822F3">
      <w:pPr>
        <w:tabs>
          <w:tab w:val="right" w:pos="6953"/>
        </w:tabs>
        <w:ind w:left="360"/>
        <w:rPr>
          <w:rFonts w:cs="Arial"/>
          <w:szCs w:val="22"/>
        </w:rPr>
      </w:pPr>
      <w:r w:rsidRPr="00BF1E89">
        <w:rPr>
          <w:rFonts w:cs="Arial"/>
          <w:spacing w:val="-4"/>
          <w:szCs w:val="22"/>
        </w:rPr>
        <w:t>HVE &amp; Slow Speed Hand Piece</w:t>
      </w:r>
      <w:r w:rsidRPr="00BF1E89">
        <w:rPr>
          <w:rFonts w:cs="Arial"/>
          <w:spacing w:val="-4"/>
          <w:szCs w:val="22"/>
        </w:rPr>
        <w:tab/>
      </w:r>
      <w:r w:rsidRPr="00BF1E89">
        <w:rPr>
          <w:rFonts w:cs="Arial"/>
          <w:szCs w:val="22"/>
        </w:rPr>
        <w:t>77.8</w:t>
      </w:r>
    </w:p>
    <w:p w14:paraId="1470B1B4" w14:textId="77777777" w:rsidR="000822F3" w:rsidRPr="00BF1E89" w:rsidRDefault="000822F3" w:rsidP="000822F3">
      <w:pPr>
        <w:tabs>
          <w:tab w:val="right" w:pos="6953"/>
        </w:tabs>
        <w:ind w:left="360"/>
        <w:rPr>
          <w:rFonts w:cs="Arial"/>
          <w:szCs w:val="22"/>
        </w:rPr>
      </w:pPr>
      <w:r w:rsidRPr="00BF1E89">
        <w:rPr>
          <w:rFonts w:cs="Arial"/>
          <w:spacing w:val="-6"/>
          <w:szCs w:val="22"/>
        </w:rPr>
        <w:t>Air Water Syringe</w:t>
      </w:r>
      <w:r w:rsidRPr="00BF1E89">
        <w:rPr>
          <w:rFonts w:cs="Arial"/>
          <w:spacing w:val="-6"/>
          <w:szCs w:val="22"/>
        </w:rPr>
        <w:tab/>
      </w:r>
      <w:r w:rsidRPr="00BF1E89">
        <w:rPr>
          <w:rFonts w:cs="Arial"/>
          <w:szCs w:val="22"/>
        </w:rPr>
        <w:t>71.2</w:t>
      </w:r>
    </w:p>
    <w:p w14:paraId="1470B1B5" w14:textId="77777777" w:rsidR="000822F3" w:rsidRPr="00BF1E89" w:rsidRDefault="000822F3" w:rsidP="000822F3">
      <w:pPr>
        <w:tabs>
          <w:tab w:val="right" w:pos="6953"/>
        </w:tabs>
        <w:ind w:left="360"/>
        <w:rPr>
          <w:rFonts w:cs="Arial"/>
          <w:szCs w:val="22"/>
        </w:rPr>
      </w:pPr>
      <w:r w:rsidRPr="00BF1E89">
        <w:rPr>
          <w:rFonts w:cs="Arial"/>
          <w:spacing w:val="-4"/>
          <w:szCs w:val="22"/>
        </w:rPr>
        <w:t>HEV &amp; Air Water Syringe</w:t>
      </w:r>
      <w:r w:rsidRPr="00BF1E89">
        <w:rPr>
          <w:rFonts w:cs="Arial"/>
          <w:spacing w:val="-4"/>
          <w:szCs w:val="22"/>
        </w:rPr>
        <w:tab/>
      </w:r>
      <w:r w:rsidRPr="00BF1E89">
        <w:rPr>
          <w:rFonts w:cs="Arial"/>
          <w:szCs w:val="22"/>
        </w:rPr>
        <w:t>74.0</w:t>
      </w:r>
    </w:p>
    <w:p w14:paraId="1470B1B6" w14:textId="77777777" w:rsidR="000822F3" w:rsidRPr="00BF1E89" w:rsidRDefault="000822F3" w:rsidP="000822F3">
      <w:pPr>
        <w:tabs>
          <w:tab w:val="right" w:pos="6953"/>
        </w:tabs>
        <w:ind w:left="360"/>
        <w:rPr>
          <w:rFonts w:cs="Arial"/>
          <w:szCs w:val="22"/>
        </w:rPr>
      </w:pPr>
      <w:r w:rsidRPr="00BF1E89">
        <w:rPr>
          <w:rFonts w:cs="Arial"/>
          <w:spacing w:val="-8"/>
          <w:szCs w:val="22"/>
        </w:rPr>
        <w:t>Saliva Ejector</w:t>
      </w:r>
      <w:r w:rsidRPr="00BF1E89">
        <w:rPr>
          <w:rFonts w:cs="Arial"/>
          <w:spacing w:val="-8"/>
          <w:szCs w:val="22"/>
        </w:rPr>
        <w:tab/>
      </w:r>
      <w:r w:rsidRPr="00BF1E89">
        <w:rPr>
          <w:rFonts w:cs="Arial"/>
          <w:szCs w:val="22"/>
        </w:rPr>
        <w:t>66.8</w:t>
      </w:r>
    </w:p>
    <w:p w14:paraId="1470B1B7" w14:textId="77777777" w:rsidR="000822F3" w:rsidRPr="00BF1E89" w:rsidRDefault="000822F3" w:rsidP="000822F3">
      <w:pPr>
        <w:tabs>
          <w:tab w:val="right" w:pos="8105"/>
        </w:tabs>
        <w:ind w:left="360"/>
        <w:rPr>
          <w:rFonts w:cs="Arial"/>
          <w:szCs w:val="22"/>
        </w:rPr>
      </w:pPr>
      <w:r w:rsidRPr="00BF1E89">
        <w:rPr>
          <w:rFonts w:cs="Arial"/>
          <w:spacing w:val="-2"/>
          <w:szCs w:val="22"/>
        </w:rPr>
        <w:t>ProMix DENTSPLY Algamator EE#: 33755</w:t>
      </w:r>
      <w:r w:rsidRPr="00BF1E89">
        <w:rPr>
          <w:rFonts w:cs="Arial"/>
          <w:spacing w:val="-2"/>
          <w:szCs w:val="22"/>
        </w:rPr>
        <w:tab/>
      </w:r>
      <w:r w:rsidRPr="00BF1E89">
        <w:rPr>
          <w:rFonts w:cs="Arial"/>
          <w:szCs w:val="22"/>
        </w:rPr>
        <w:t>77.1 (at Source)</w:t>
      </w:r>
    </w:p>
    <w:p w14:paraId="1470B1B8" w14:textId="77777777" w:rsidR="000822F3" w:rsidRPr="00BF1E89" w:rsidRDefault="000822F3" w:rsidP="000822F3">
      <w:pPr>
        <w:tabs>
          <w:tab w:val="right" w:pos="8580"/>
        </w:tabs>
        <w:ind w:left="360"/>
        <w:rPr>
          <w:rFonts w:cs="Arial"/>
          <w:szCs w:val="22"/>
        </w:rPr>
      </w:pPr>
      <w:r w:rsidRPr="00BF1E89">
        <w:rPr>
          <w:rFonts w:cs="Arial"/>
          <w:spacing w:val="-2"/>
          <w:szCs w:val="22"/>
        </w:rPr>
        <w:t>ProMix DENTSPLY Algamator EE#: 33755</w:t>
      </w:r>
      <w:r w:rsidRPr="00BF1E89">
        <w:rPr>
          <w:rFonts w:cs="Arial"/>
          <w:spacing w:val="-2"/>
          <w:szCs w:val="22"/>
        </w:rPr>
        <w:tab/>
      </w:r>
      <w:r w:rsidRPr="00BF1E89">
        <w:rPr>
          <w:rFonts w:cs="Arial"/>
          <w:szCs w:val="22"/>
        </w:rPr>
        <w:t>72.2 (at work station)</w:t>
      </w:r>
    </w:p>
    <w:p w14:paraId="1470B1B9" w14:textId="77777777" w:rsidR="000822F3" w:rsidRPr="00BF1E89" w:rsidRDefault="000822F3" w:rsidP="000822F3">
      <w:pPr>
        <w:spacing w:before="252"/>
        <w:ind w:left="72"/>
        <w:rPr>
          <w:rFonts w:cs="Arial"/>
          <w:szCs w:val="22"/>
        </w:rPr>
      </w:pPr>
      <w:r w:rsidRPr="00BF1E89">
        <w:rPr>
          <w:rFonts w:cs="Arial"/>
          <w:szCs w:val="22"/>
        </w:rPr>
        <w:t>Laboratory</w:t>
      </w:r>
    </w:p>
    <w:p w14:paraId="1470B1BA" w14:textId="77777777" w:rsidR="000822F3" w:rsidRPr="00BF1E89" w:rsidRDefault="000822F3" w:rsidP="000822F3">
      <w:pPr>
        <w:tabs>
          <w:tab w:val="right" w:pos="6953"/>
        </w:tabs>
        <w:ind w:left="360"/>
        <w:rPr>
          <w:rFonts w:cs="Arial"/>
          <w:szCs w:val="22"/>
        </w:rPr>
      </w:pPr>
      <w:r w:rsidRPr="00BF1E89">
        <w:rPr>
          <w:rFonts w:cs="Arial"/>
          <w:spacing w:val="-6"/>
          <w:szCs w:val="22"/>
        </w:rPr>
        <w:t>Centrifuge EE#: 5891</w:t>
      </w:r>
      <w:r w:rsidRPr="00BF1E89">
        <w:rPr>
          <w:rFonts w:cs="Arial"/>
          <w:spacing w:val="-6"/>
          <w:szCs w:val="22"/>
        </w:rPr>
        <w:tab/>
      </w:r>
      <w:r w:rsidRPr="00BF1E89">
        <w:rPr>
          <w:rFonts w:cs="Arial"/>
          <w:szCs w:val="22"/>
        </w:rPr>
        <w:t>80.4</w:t>
      </w:r>
    </w:p>
    <w:p w14:paraId="1470B1BB" w14:textId="77777777" w:rsidR="000822F3" w:rsidRPr="00BF1E89" w:rsidRDefault="000822F3" w:rsidP="000822F3">
      <w:pPr>
        <w:tabs>
          <w:tab w:val="right" w:pos="8090"/>
        </w:tabs>
        <w:ind w:left="360"/>
        <w:rPr>
          <w:rFonts w:cs="Arial"/>
          <w:szCs w:val="22"/>
        </w:rPr>
      </w:pPr>
      <w:r w:rsidRPr="00BF1E89">
        <w:rPr>
          <w:rFonts w:cs="Arial"/>
          <w:spacing w:val="-4"/>
          <w:szCs w:val="22"/>
        </w:rPr>
        <w:t>Hermle Centrifuge EE#: 35724</w:t>
      </w:r>
      <w:r w:rsidRPr="00BF1E89">
        <w:rPr>
          <w:rFonts w:cs="Arial"/>
          <w:spacing w:val="-4"/>
          <w:szCs w:val="22"/>
        </w:rPr>
        <w:tab/>
      </w:r>
      <w:r w:rsidRPr="00BF1E89">
        <w:rPr>
          <w:rFonts w:cs="Arial"/>
          <w:szCs w:val="22"/>
        </w:rPr>
        <w:t>86.6 (Box open)</w:t>
      </w:r>
    </w:p>
    <w:p w14:paraId="1470B1BC" w14:textId="77777777" w:rsidR="000822F3" w:rsidRPr="00BF1E89" w:rsidRDefault="000822F3" w:rsidP="000822F3">
      <w:pPr>
        <w:tabs>
          <w:tab w:val="right" w:pos="8287"/>
        </w:tabs>
        <w:ind w:left="360"/>
        <w:rPr>
          <w:rFonts w:cs="Arial"/>
          <w:szCs w:val="22"/>
        </w:rPr>
      </w:pPr>
      <w:r w:rsidRPr="00BF1E89">
        <w:rPr>
          <w:rFonts w:cs="Arial"/>
          <w:spacing w:val="-4"/>
          <w:szCs w:val="22"/>
        </w:rPr>
        <w:t>Hermle Centrifuge EE#: 35724</w:t>
      </w:r>
      <w:r w:rsidRPr="00BF1E89">
        <w:rPr>
          <w:rFonts w:cs="Arial"/>
          <w:spacing w:val="-4"/>
          <w:szCs w:val="22"/>
        </w:rPr>
        <w:tab/>
      </w:r>
      <w:r w:rsidRPr="00BF1E89">
        <w:rPr>
          <w:rFonts w:cs="Arial"/>
          <w:szCs w:val="22"/>
        </w:rPr>
        <w:t>83.4 (Box Closed)</w:t>
      </w:r>
    </w:p>
    <w:p w14:paraId="1470B1BD" w14:textId="77777777" w:rsidR="000822F3" w:rsidRPr="00BF1E89" w:rsidRDefault="000822F3" w:rsidP="000822F3">
      <w:pPr>
        <w:tabs>
          <w:tab w:val="right" w:pos="8287"/>
        </w:tabs>
        <w:ind w:left="360"/>
        <w:rPr>
          <w:rFonts w:cs="Arial"/>
          <w:szCs w:val="22"/>
        </w:rPr>
      </w:pPr>
      <w:r w:rsidRPr="00BF1E89">
        <w:rPr>
          <w:rFonts w:cs="Arial"/>
          <w:spacing w:val="-2"/>
          <w:szCs w:val="22"/>
        </w:rPr>
        <w:t>Thomas Vertical Vibrator Plate Mixer EE#: 1463</w:t>
      </w:r>
      <w:r w:rsidRPr="00BF1E89">
        <w:rPr>
          <w:rFonts w:cs="Arial"/>
          <w:spacing w:val="-2"/>
          <w:szCs w:val="22"/>
        </w:rPr>
        <w:tab/>
      </w:r>
      <w:r w:rsidRPr="00BF1E89">
        <w:rPr>
          <w:rFonts w:cs="Arial"/>
          <w:szCs w:val="22"/>
        </w:rPr>
        <w:t>87.0 (walks away)</w:t>
      </w:r>
    </w:p>
    <w:p w14:paraId="1470B1BE" w14:textId="77777777" w:rsidR="000822F3" w:rsidRPr="00BF1E89" w:rsidRDefault="000822F3" w:rsidP="000822F3">
      <w:pPr>
        <w:tabs>
          <w:tab w:val="right" w:pos="6953"/>
        </w:tabs>
        <w:spacing w:line="199" w:lineRule="auto"/>
        <w:ind w:left="360"/>
        <w:rPr>
          <w:rFonts w:cs="Arial"/>
          <w:szCs w:val="22"/>
        </w:rPr>
      </w:pPr>
      <w:r w:rsidRPr="00BF1E89">
        <w:rPr>
          <w:rFonts w:cs="Arial"/>
          <w:spacing w:val="-4"/>
          <w:szCs w:val="22"/>
        </w:rPr>
        <w:t>Germ Free Hood EE#: 49864</w:t>
      </w:r>
      <w:r w:rsidRPr="00BF1E89">
        <w:rPr>
          <w:rFonts w:cs="Arial"/>
          <w:spacing w:val="-4"/>
          <w:szCs w:val="22"/>
        </w:rPr>
        <w:tab/>
      </w:r>
      <w:r w:rsidRPr="00BF1E89">
        <w:rPr>
          <w:rFonts w:cs="Arial"/>
          <w:szCs w:val="22"/>
        </w:rPr>
        <w:t>76.4</w:t>
      </w:r>
    </w:p>
    <w:p w14:paraId="1470B1BF" w14:textId="77777777" w:rsidR="002F762A" w:rsidRPr="00BF1E89" w:rsidRDefault="002F762A" w:rsidP="000822F3">
      <w:pPr>
        <w:tabs>
          <w:tab w:val="right" w:pos="6953"/>
        </w:tabs>
        <w:spacing w:line="199" w:lineRule="auto"/>
        <w:ind w:left="360"/>
        <w:rPr>
          <w:rFonts w:cs="Arial"/>
          <w:szCs w:val="22"/>
        </w:rPr>
      </w:pPr>
    </w:p>
    <w:tbl>
      <w:tblPr>
        <w:tblW w:w="0" w:type="auto"/>
        <w:tblLayout w:type="fixed"/>
        <w:tblCellMar>
          <w:left w:w="0" w:type="dxa"/>
          <w:right w:w="0" w:type="dxa"/>
        </w:tblCellMar>
        <w:tblLook w:val="0000" w:firstRow="0" w:lastRow="0" w:firstColumn="0" w:lastColumn="0" w:noHBand="0" w:noVBand="0"/>
      </w:tblPr>
      <w:tblGrid>
        <w:gridCol w:w="6144"/>
        <w:gridCol w:w="1236"/>
      </w:tblGrid>
      <w:tr w:rsidR="000822F3" w:rsidRPr="00BF1E89" w14:paraId="1470B1C2" w14:textId="77777777" w:rsidTr="000822F3">
        <w:trPr>
          <w:trHeight w:hRule="exact" w:val="460"/>
        </w:trPr>
        <w:tc>
          <w:tcPr>
            <w:tcW w:w="6144" w:type="dxa"/>
            <w:tcBorders>
              <w:top w:val="nil"/>
              <w:left w:val="nil"/>
              <w:bottom w:val="nil"/>
              <w:right w:val="nil"/>
            </w:tcBorders>
          </w:tcPr>
          <w:p w14:paraId="1470B1C0" w14:textId="77777777" w:rsidR="000822F3" w:rsidRPr="00BF1E89" w:rsidRDefault="000822F3" w:rsidP="000822F3">
            <w:pPr>
              <w:ind w:left="240"/>
              <w:rPr>
                <w:rFonts w:cs="Arial"/>
                <w:szCs w:val="22"/>
              </w:rPr>
            </w:pPr>
            <w:r w:rsidRPr="00BF1E89">
              <w:rPr>
                <w:rFonts w:cs="Arial"/>
                <w:szCs w:val="22"/>
              </w:rPr>
              <w:t>Research</w:t>
            </w:r>
          </w:p>
        </w:tc>
        <w:tc>
          <w:tcPr>
            <w:tcW w:w="1236" w:type="dxa"/>
            <w:tcBorders>
              <w:top w:val="nil"/>
              <w:left w:val="nil"/>
              <w:bottom w:val="nil"/>
              <w:right w:val="nil"/>
            </w:tcBorders>
          </w:tcPr>
          <w:p w14:paraId="1470B1C1" w14:textId="77777777" w:rsidR="000822F3" w:rsidRPr="00BF1E89" w:rsidRDefault="000822F3" w:rsidP="000822F3">
            <w:pPr>
              <w:rPr>
                <w:rFonts w:cs="Arial"/>
                <w:szCs w:val="22"/>
              </w:rPr>
            </w:pPr>
          </w:p>
        </w:tc>
      </w:tr>
      <w:tr w:rsidR="000822F3" w:rsidRPr="00BF1E89" w14:paraId="1470B1C5" w14:textId="77777777" w:rsidTr="000822F3">
        <w:trPr>
          <w:trHeight w:hRule="exact" w:val="254"/>
        </w:trPr>
        <w:tc>
          <w:tcPr>
            <w:tcW w:w="6144" w:type="dxa"/>
            <w:tcBorders>
              <w:top w:val="nil"/>
              <w:left w:val="nil"/>
              <w:bottom w:val="nil"/>
              <w:right w:val="nil"/>
            </w:tcBorders>
            <w:vAlign w:val="center"/>
          </w:tcPr>
          <w:p w14:paraId="1470B1C3" w14:textId="77777777" w:rsidR="000822F3" w:rsidRPr="00BF1E89" w:rsidRDefault="000822F3" w:rsidP="000822F3">
            <w:pPr>
              <w:ind w:left="600"/>
              <w:rPr>
                <w:rFonts w:cs="Arial"/>
                <w:szCs w:val="22"/>
              </w:rPr>
            </w:pPr>
            <w:r w:rsidRPr="00BF1E89">
              <w:rPr>
                <w:rFonts w:cs="Arial"/>
                <w:szCs w:val="22"/>
              </w:rPr>
              <w:t>Steris Basil 6700 Tunnel Cage Washer EE#: 61613</w:t>
            </w:r>
          </w:p>
        </w:tc>
        <w:tc>
          <w:tcPr>
            <w:tcW w:w="1236" w:type="dxa"/>
            <w:tcBorders>
              <w:top w:val="nil"/>
              <w:left w:val="nil"/>
              <w:bottom w:val="nil"/>
              <w:right w:val="nil"/>
            </w:tcBorders>
            <w:vAlign w:val="center"/>
          </w:tcPr>
          <w:p w14:paraId="1470B1C4" w14:textId="77777777" w:rsidR="000822F3" w:rsidRPr="00BF1E89" w:rsidRDefault="000822F3" w:rsidP="000822F3">
            <w:pPr>
              <w:tabs>
                <w:tab w:val="decimal" w:pos="836"/>
              </w:tabs>
              <w:rPr>
                <w:rFonts w:cs="Arial"/>
                <w:szCs w:val="22"/>
              </w:rPr>
            </w:pPr>
            <w:r w:rsidRPr="00BF1E89">
              <w:rPr>
                <w:rFonts w:cs="Arial"/>
                <w:szCs w:val="22"/>
              </w:rPr>
              <w:t>78.9</w:t>
            </w:r>
          </w:p>
        </w:tc>
      </w:tr>
      <w:tr w:rsidR="000822F3" w:rsidRPr="00BF1E89" w14:paraId="1470B1C8" w14:textId="77777777" w:rsidTr="000822F3">
        <w:trPr>
          <w:trHeight w:hRule="exact" w:val="250"/>
        </w:trPr>
        <w:tc>
          <w:tcPr>
            <w:tcW w:w="6144" w:type="dxa"/>
            <w:tcBorders>
              <w:top w:val="nil"/>
              <w:left w:val="nil"/>
              <w:bottom w:val="nil"/>
              <w:right w:val="nil"/>
            </w:tcBorders>
            <w:vAlign w:val="center"/>
          </w:tcPr>
          <w:p w14:paraId="1470B1C6" w14:textId="77777777" w:rsidR="000822F3" w:rsidRPr="00BF1E89" w:rsidRDefault="000822F3" w:rsidP="000822F3">
            <w:pPr>
              <w:ind w:left="600"/>
              <w:rPr>
                <w:rFonts w:cs="Arial"/>
                <w:spacing w:val="-2"/>
                <w:szCs w:val="22"/>
              </w:rPr>
            </w:pPr>
            <w:r w:rsidRPr="00BF1E89">
              <w:rPr>
                <w:rFonts w:cs="Arial"/>
                <w:spacing w:val="-2"/>
                <w:szCs w:val="22"/>
              </w:rPr>
              <w:t>Bio Bubble EE#: 54911</w:t>
            </w:r>
          </w:p>
        </w:tc>
        <w:tc>
          <w:tcPr>
            <w:tcW w:w="1236" w:type="dxa"/>
            <w:tcBorders>
              <w:top w:val="nil"/>
              <w:left w:val="nil"/>
              <w:bottom w:val="nil"/>
              <w:right w:val="nil"/>
            </w:tcBorders>
            <w:vAlign w:val="center"/>
          </w:tcPr>
          <w:p w14:paraId="1470B1C7" w14:textId="77777777" w:rsidR="000822F3" w:rsidRPr="00BF1E89" w:rsidRDefault="000822F3" w:rsidP="000822F3">
            <w:pPr>
              <w:tabs>
                <w:tab w:val="decimal" w:pos="836"/>
              </w:tabs>
              <w:rPr>
                <w:rFonts w:cs="Arial"/>
                <w:szCs w:val="22"/>
              </w:rPr>
            </w:pPr>
            <w:r w:rsidRPr="00BF1E89">
              <w:rPr>
                <w:rFonts w:cs="Arial"/>
                <w:szCs w:val="22"/>
              </w:rPr>
              <w:t>78.9</w:t>
            </w:r>
          </w:p>
        </w:tc>
      </w:tr>
      <w:tr w:rsidR="000822F3" w:rsidRPr="00BF1E89" w14:paraId="1470B1CB" w14:textId="77777777" w:rsidTr="000822F3">
        <w:trPr>
          <w:trHeight w:hRule="exact" w:val="384"/>
        </w:trPr>
        <w:tc>
          <w:tcPr>
            <w:tcW w:w="6144" w:type="dxa"/>
            <w:tcBorders>
              <w:top w:val="nil"/>
              <w:left w:val="nil"/>
              <w:bottom w:val="nil"/>
              <w:right w:val="nil"/>
            </w:tcBorders>
          </w:tcPr>
          <w:p w14:paraId="1470B1C9" w14:textId="77777777" w:rsidR="000822F3" w:rsidRPr="00BF1E89" w:rsidRDefault="000822F3" w:rsidP="000822F3">
            <w:pPr>
              <w:ind w:left="600"/>
              <w:rPr>
                <w:rFonts w:cs="Arial"/>
                <w:szCs w:val="22"/>
              </w:rPr>
            </w:pPr>
            <w:r w:rsidRPr="00BF1E89">
              <w:rPr>
                <w:rFonts w:cs="Arial"/>
                <w:szCs w:val="22"/>
              </w:rPr>
              <w:t>Cage and Rack Washer Model #: RW4750</w:t>
            </w:r>
          </w:p>
        </w:tc>
        <w:tc>
          <w:tcPr>
            <w:tcW w:w="1236" w:type="dxa"/>
            <w:tcBorders>
              <w:top w:val="nil"/>
              <w:left w:val="nil"/>
              <w:bottom w:val="nil"/>
              <w:right w:val="nil"/>
            </w:tcBorders>
          </w:tcPr>
          <w:p w14:paraId="1470B1CA" w14:textId="77777777" w:rsidR="000822F3" w:rsidRPr="00BF1E89" w:rsidRDefault="000822F3" w:rsidP="000822F3">
            <w:pPr>
              <w:tabs>
                <w:tab w:val="decimal" w:pos="836"/>
              </w:tabs>
              <w:rPr>
                <w:rFonts w:cs="Arial"/>
                <w:szCs w:val="22"/>
              </w:rPr>
            </w:pPr>
            <w:r w:rsidRPr="00BF1E89">
              <w:rPr>
                <w:rFonts w:cs="Arial"/>
                <w:szCs w:val="22"/>
              </w:rPr>
              <w:t>78.9</w:t>
            </w:r>
          </w:p>
        </w:tc>
      </w:tr>
      <w:tr w:rsidR="000822F3" w:rsidRPr="00BF1E89" w14:paraId="1470B1CE" w14:textId="77777777" w:rsidTr="000822F3">
        <w:trPr>
          <w:trHeight w:hRule="exact" w:val="374"/>
        </w:trPr>
        <w:tc>
          <w:tcPr>
            <w:tcW w:w="6144" w:type="dxa"/>
            <w:tcBorders>
              <w:top w:val="nil"/>
              <w:left w:val="nil"/>
              <w:bottom w:val="nil"/>
              <w:right w:val="nil"/>
            </w:tcBorders>
            <w:vAlign w:val="center"/>
          </w:tcPr>
          <w:p w14:paraId="1470B1CC" w14:textId="77777777" w:rsidR="000822F3" w:rsidRPr="00BF1E89" w:rsidRDefault="000822F3" w:rsidP="000822F3">
            <w:pPr>
              <w:ind w:left="240"/>
              <w:rPr>
                <w:rFonts w:cs="Arial"/>
                <w:szCs w:val="22"/>
              </w:rPr>
            </w:pPr>
            <w:r w:rsidRPr="00BF1E89">
              <w:rPr>
                <w:rFonts w:cs="Arial"/>
                <w:szCs w:val="22"/>
              </w:rPr>
              <w:t>Nutrition and Food Services</w:t>
            </w:r>
          </w:p>
        </w:tc>
        <w:tc>
          <w:tcPr>
            <w:tcW w:w="1236" w:type="dxa"/>
            <w:tcBorders>
              <w:top w:val="nil"/>
              <w:left w:val="nil"/>
              <w:bottom w:val="nil"/>
              <w:right w:val="nil"/>
            </w:tcBorders>
          </w:tcPr>
          <w:p w14:paraId="1470B1CD" w14:textId="77777777" w:rsidR="000822F3" w:rsidRPr="00BF1E89" w:rsidRDefault="000822F3" w:rsidP="000822F3">
            <w:pPr>
              <w:rPr>
                <w:rFonts w:cs="Arial"/>
                <w:szCs w:val="22"/>
              </w:rPr>
            </w:pPr>
          </w:p>
        </w:tc>
      </w:tr>
      <w:tr w:rsidR="000822F3" w:rsidRPr="00BF1E89" w14:paraId="1470B1D1" w14:textId="77777777" w:rsidTr="000822F3">
        <w:trPr>
          <w:trHeight w:hRule="exact" w:val="254"/>
        </w:trPr>
        <w:tc>
          <w:tcPr>
            <w:tcW w:w="6144" w:type="dxa"/>
            <w:tcBorders>
              <w:top w:val="nil"/>
              <w:left w:val="nil"/>
              <w:bottom w:val="nil"/>
              <w:right w:val="nil"/>
            </w:tcBorders>
            <w:vAlign w:val="center"/>
          </w:tcPr>
          <w:p w14:paraId="1470B1CF" w14:textId="77777777" w:rsidR="000822F3" w:rsidRPr="00BF1E89" w:rsidRDefault="000822F3" w:rsidP="000822F3">
            <w:pPr>
              <w:ind w:left="600"/>
              <w:rPr>
                <w:rFonts w:cs="Arial"/>
                <w:szCs w:val="22"/>
              </w:rPr>
            </w:pPr>
            <w:r w:rsidRPr="00BF1E89">
              <w:rPr>
                <w:rFonts w:cs="Arial"/>
                <w:szCs w:val="22"/>
              </w:rPr>
              <w:t>Dish Machine</w:t>
            </w:r>
          </w:p>
        </w:tc>
        <w:tc>
          <w:tcPr>
            <w:tcW w:w="1236" w:type="dxa"/>
            <w:tcBorders>
              <w:top w:val="nil"/>
              <w:left w:val="nil"/>
              <w:bottom w:val="nil"/>
              <w:right w:val="nil"/>
            </w:tcBorders>
            <w:vAlign w:val="center"/>
          </w:tcPr>
          <w:p w14:paraId="1470B1D0" w14:textId="77777777" w:rsidR="000822F3" w:rsidRPr="00BF1E89" w:rsidRDefault="000822F3" w:rsidP="000822F3">
            <w:pPr>
              <w:tabs>
                <w:tab w:val="decimal" w:pos="836"/>
              </w:tabs>
              <w:rPr>
                <w:rFonts w:cs="Arial"/>
                <w:szCs w:val="22"/>
              </w:rPr>
            </w:pPr>
            <w:r w:rsidRPr="00BF1E89">
              <w:rPr>
                <w:rFonts w:cs="Arial"/>
                <w:szCs w:val="22"/>
              </w:rPr>
              <w:t>79.0</w:t>
            </w:r>
          </w:p>
        </w:tc>
      </w:tr>
      <w:tr w:rsidR="000822F3" w:rsidRPr="00BF1E89" w14:paraId="1470B1D4" w14:textId="77777777" w:rsidTr="000822F3">
        <w:trPr>
          <w:trHeight w:hRule="exact" w:val="250"/>
        </w:trPr>
        <w:tc>
          <w:tcPr>
            <w:tcW w:w="6144" w:type="dxa"/>
            <w:tcBorders>
              <w:top w:val="nil"/>
              <w:left w:val="nil"/>
              <w:bottom w:val="nil"/>
              <w:right w:val="nil"/>
            </w:tcBorders>
            <w:vAlign w:val="center"/>
          </w:tcPr>
          <w:p w14:paraId="1470B1D2" w14:textId="77777777" w:rsidR="000822F3" w:rsidRPr="00BF1E89" w:rsidRDefault="000822F3" w:rsidP="000822F3">
            <w:pPr>
              <w:ind w:left="600"/>
              <w:rPr>
                <w:rFonts w:cs="Arial"/>
                <w:szCs w:val="22"/>
              </w:rPr>
            </w:pPr>
            <w:r w:rsidRPr="00BF1E89">
              <w:rPr>
                <w:rFonts w:cs="Arial"/>
                <w:szCs w:val="22"/>
              </w:rPr>
              <w:t>Dish Machine</w:t>
            </w:r>
          </w:p>
        </w:tc>
        <w:tc>
          <w:tcPr>
            <w:tcW w:w="1236" w:type="dxa"/>
            <w:tcBorders>
              <w:top w:val="nil"/>
              <w:left w:val="nil"/>
              <w:bottom w:val="nil"/>
              <w:right w:val="nil"/>
            </w:tcBorders>
            <w:vAlign w:val="center"/>
          </w:tcPr>
          <w:p w14:paraId="1470B1D3" w14:textId="77777777" w:rsidR="000822F3" w:rsidRPr="00BF1E89" w:rsidRDefault="000822F3" w:rsidP="000822F3">
            <w:pPr>
              <w:tabs>
                <w:tab w:val="decimal" w:pos="836"/>
              </w:tabs>
              <w:rPr>
                <w:rFonts w:cs="Arial"/>
                <w:szCs w:val="22"/>
              </w:rPr>
            </w:pPr>
            <w:r w:rsidRPr="00BF1E89">
              <w:rPr>
                <w:rFonts w:cs="Arial"/>
                <w:szCs w:val="22"/>
              </w:rPr>
              <w:t>77.7</w:t>
            </w:r>
          </w:p>
        </w:tc>
      </w:tr>
      <w:tr w:rsidR="000822F3" w:rsidRPr="00BF1E89" w14:paraId="1470B1D7" w14:textId="77777777" w:rsidTr="000822F3">
        <w:trPr>
          <w:trHeight w:hRule="exact" w:val="254"/>
        </w:trPr>
        <w:tc>
          <w:tcPr>
            <w:tcW w:w="6144" w:type="dxa"/>
            <w:tcBorders>
              <w:top w:val="nil"/>
              <w:left w:val="nil"/>
              <w:bottom w:val="nil"/>
              <w:right w:val="nil"/>
            </w:tcBorders>
            <w:vAlign w:val="center"/>
          </w:tcPr>
          <w:p w14:paraId="1470B1D5" w14:textId="77777777" w:rsidR="000822F3" w:rsidRPr="00BF1E89" w:rsidRDefault="000822F3" w:rsidP="000822F3">
            <w:pPr>
              <w:ind w:left="600"/>
              <w:rPr>
                <w:rFonts w:cs="Arial"/>
                <w:szCs w:val="22"/>
              </w:rPr>
            </w:pPr>
            <w:r w:rsidRPr="00BF1E89">
              <w:rPr>
                <w:rFonts w:cs="Arial"/>
                <w:szCs w:val="22"/>
              </w:rPr>
              <w:t>Pulp Machine &amp; Dish Washer</w:t>
            </w:r>
          </w:p>
        </w:tc>
        <w:tc>
          <w:tcPr>
            <w:tcW w:w="1236" w:type="dxa"/>
            <w:tcBorders>
              <w:top w:val="nil"/>
              <w:left w:val="nil"/>
              <w:bottom w:val="nil"/>
              <w:right w:val="nil"/>
            </w:tcBorders>
            <w:vAlign w:val="center"/>
          </w:tcPr>
          <w:p w14:paraId="1470B1D6" w14:textId="77777777" w:rsidR="000822F3" w:rsidRPr="00BF1E89" w:rsidRDefault="000822F3" w:rsidP="000822F3">
            <w:pPr>
              <w:tabs>
                <w:tab w:val="decimal" w:pos="836"/>
              </w:tabs>
              <w:rPr>
                <w:rFonts w:cs="Arial"/>
                <w:szCs w:val="22"/>
              </w:rPr>
            </w:pPr>
            <w:r w:rsidRPr="00BF1E89">
              <w:rPr>
                <w:rFonts w:cs="Arial"/>
                <w:szCs w:val="22"/>
              </w:rPr>
              <w:t>80.8</w:t>
            </w:r>
          </w:p>
        </w:tc>
      </w:tr>
      <w:tr w:rsidR="000822F3" w:rsidRPr="00BF1E89" w14:paraId="1470B1DA" w14:textId="77777777" w:rsidTr="000822F3">
        <w:trPr>
          <w:trHeight w:hRule="exact" w:val="255"/>
        </w:trPr>
        <w:tc>
          <w:tcPr>
            <w:tcW w:w="6144" w:type="dxa"/>
            <w:tcBorders>
              <w:top w:val="nil"/>
              <w:left w:val="nil"/>
              <w:bottom w:val="nil"/>
              <w:right w:val="nil"/>
            </w:tcBorders>
            <w:vAlign w:val="center"/>
          </w:tcPr>
          <w:p w14:paraId="1470B1D8" w14:textId="77777777" w:rsidR="000822F3" w:rsidRPr="00BF1E89" w:rsidRDefault="000822F3" w:rsidP="000822F3">
            <w:pPr>
              <w:ind w:left="600"/>
              <w:rPr>
                <w:rFonts w:cs="Arial"/>
                <w:szCs w:val="22"/>
              </w:rPr>
            </w:pPr>
            <w:r w:rsidRPr="00BF1E89">
              <w:rPr>
                <w:rFonts w:cs="Arial"/>
                <w:szCs w:val="22"/>
              </w:rPr>
              <w:t>Pulp Machine &amp; Dish Washer</w:t>
            </w:r>
          </w:p>
        </w:tc>
        <w:tc>
          <w:tcPr>
            <w:tcW w:w="1236" w:type="dxa"/>
            <w:tcBorders>
              <w:top w:val="nil"/>
              <w:left w:val="nil"/>
              <w:bottom w:val="nil"/>
              <w:right w:val="nil"/>
            </w:tcBorders>
            <w:vAlign w:val="center"/>
          </w:tcPr>
          <w:p w14:paraId="1470B1D9" w14:textId="77777777" w:rsidR="000822F3" w:rsidRPr="00BF1E89" w:rsidRDefault="000822F3" w:rsidP="000822F3">
            <w:pPr>
              <w:tabs>
                <w:tab w:val="decimal" w:pos="836"/>
              </w:tabs>
              <w:rPr>
                <w:rFonts w:cs="Arial"/>
                <w:szCs w:val="22"/>
              </w:rPr>
            </w:pPr>
            <w:r w:rsidRPr="00BF1E89">
              <w:rPr>
                <w:rFonts w:cs="Arial"/>
                <w:szCs w:val="22"/>
              </w:rPr>
              <w:t>80.0</w:t>
            </w:r>
          </w:p>
        </w:tc>
      </w:tr>
      <w:tr w:rsidR="000822F3" w:rsidRPr="00BF1E89" w14:paraId="1470B1DD" w14:textId="77777777" w:rsidTr="000822F3">
        <w:trPr>
          <w:trHeight w:hRule="exact" w:val="325"/>
        </w:trPr>
        <w:tc>
          <w:tcPr>
            <w:tcW w:w="6144" w:type="dxa"/>
            <w:tcBorders>
              <w:top w:val="nil"/>
              <w:left w:val="nil"/>
              <w:bottom w:val="nil"/>
              <w:right w:val="nil"/>
            </w:tcBorders>
            <w:vAlign w:val="center"/>
          </w:tcPr>
          <w:p w14:paraId="1470B1DB" w14:textId="77777777" w:rsidR="000822F3" w:rsidRPr="00BF1E89" w:rsidRDefault="000822F3" w:rsidP="000822F3">
            <w:pPr>
              <w:ind w:left="600"/>
              <w:rPr>
                <w:rFonts w:cs="Arial"/>
                <w:szCs w:val="22"/>
              </w:rPr>
            </w:pPr>
            <w:r w:rsidRPr="00BF1E89">
              <w:rPr>
                <w:rFonts w:cs="Arial"/>
                <w:szCs w:val="22"/>
              </w:rPr>
              <w:t>Pulp Machine</w:t>
            </w:r>
          </w:p>
        </w:tc>
        <w:tc>
          <w:tcPr>
            <w:tcW w:w="1236" w:type="dxa"/>
            <w:tcBorders>
              <w:top w:val="nil"/>
              <w:left w:val="nil"/>
              <w:bottom w:val="nil"/>
              <w:right w:val="nil"/>
            </w:tcBorders>
            <w:vAlign w:val="center"/>
          </w:tcPr>
          <w:p w14:paraId="1470B1DC" w14:textId="77777777" w:rsidR="000822F3" w:rsidRPr="00BF1E89" w:rsidRDefault="000822F3" w:rsidP="000822F3">
            <w:pPr>
              <w:tabs>
                <w:tab w:val="decimal" w:pos="836"/>
              </w:tabs>
              <w:rPr>
                <w:rFonts w:cs="Arial"/>
                <w:szCs w:val="22"/>
              </w:rPr>
            </w:pPr>
            <w:r w:rsidRPr="00BF1E89">
              <w:rPr>
                <w:rFonts w:cs="Arial"/>
                <w:szCs w:val="22"/>
              </w:rPr>
              <w:t>84.5</w:t>
            </w:r>
          </w:p>
        </w:tc>
      </w:tr>
    </w:tbl>
    <w:p w14:paraId="1470B1DE" w14:textId="77777777" w:rsidR="000822F3" w:rsidRPr="00BF1E89" w:rsidRDefault="000822F3" w:rsidP="000822F3">
      <w:pPr>
        <w:widowControl/>
        <w:autoSpaceDE w:val="0"/>
        <w:autoSpaceDN w:val="0"/>
        <w:adjustRightInd w:val="0"/>
        <w:rPr>
          <w:rFonts w:cs="Arial"/>
          <w:szCs w:val="22"/>
        </w:rPr>
        <w:sectPr w:rsidR="000822F3" w:rsidRPr="00BF1E89" w:rsidSect="00652AD1">
          <w:headerReference w:type="even" r:id="rId233"/>
          <w:headerReference w:type="default" r:id="rId234"/>
          <w:footerReference w:type="even" r:id="rId235"/>
          <w:footerReference w:type="default" r:id="rId236"/>
          <w:headerReference w:type="first" r:id="rId237"/>
          <w:footerReference w:type="first" r:id="rId238"/>
          <w:pgSz w:w="12240" w:h="15840"/>
          <w:pgMar w:top="1440" w:right="1440" w:bottom="1440" w:left="1440" w:header="1460" w:footer="951" w:gutter="0"/>
          <w:cols w:space="720"/>
          <w:noEndnote/>
          <w:titlePg/>
          <w:docGrid w:linePitch="299"/>
        </w:sectPr>
      </w:pPr>
    </w:p>
    <w:p w14:paraId="1470B1DF" w14:textId="77777777" w:rsidR="000822F3" w:rsidRPr="00BF1E89" w:rsidRDefault="000822F3" w:rsidP="000822F3">
      <w:pPr>
        <w:tabs>
          <w:tab w:val="right" w:pos="9254"/>
        </w:tabs>
        <w:spacing w:before="36" w:line="208" w:lineRule="auto"/>
        <w:rPr>
          <w:rFonts w:cs="Arial"/>
          <w:szCs w:val="22"/>
        </w:rPr>
      </w:pPr>
      <w:r w:rsidRPr="00BF1E89">
        <w:rPr>
          <w:rFonts w:cs="Arial"/>
          <w:spacing w:val="-8"/>
          <w:szCs w:val="22"/>
        </w:rPr>
        <w:lastRenderedPageBreak/>
        <w:t>VA MEDICAL CENTER</w:t>
      </w:r>
      <w:r w:rsidRPr="00BF1E89">
        <w:rPr>
          <w:rFonts w:cs="Arial"/>
          <w:spacing w:val="-8"/>
          <w:szCs w:val="22"/>
        </w:rPr>
        <w:tab/>
      </w:r>
      <w:r w:rsidRPr="00BF1E89">
        <w:rPr>
          <w:rFonts w:cs="Arial"/>
          <w:szCs w:val="22"/>
        </w:rPr>
        <w:t>MEMORANDUM NO. 138--05</w:t>
      </w:r>
    </w:p>
    <w:p w14:paraId="1470B1E0" w14:textId="77777777" w:rsidR="00652AD1" w:rsidRPr="00BF1E89" w:rsidRDefault="000822F3" w:rsidP="00652AD1">
      <w:pPr>
        <w:tabs>
          <w:tab w:val="right" w:pos="8604"/>
        </w:tabs>
        <w:ind w:left="72"/>
        <w:rPr>
          <w:rFonts w:cs="Arial"/>
          <w:szCs w:val="22"/>
        </w:rPr>
      </w:pPr>
      <w:r w:rsidRPr="00BF1E89">
        <w:rPr>
          <w:rFonts w:cs="Arial"/>
          <w:spacing w:val="-8"/>
          <w:szCs w:val="22"/>
        </w:rPr>
        <w:t>LEXINGTON, KENTUCKY</w:t>
      </w:r>
      <w:r w:rsidRPr="00BF1E89">
        <w:rPr>
          <w:rFonts w:cs="Arial"/>
          <w:spacing w:val="-8"/>
          <w:szCs w:val="22"/>
        </w:rPr>
        <w:tab/>
      </w:r>
      <w:r w:rsidR="00652AD1" w:rsidRPr="00BF1E89">
        <w:rPr>
          <w:rFonts w:cs="Arial"/>
          <w:spacing w:val="-8"/>
          <w:szCs w:val="22"/>
        </w:rPr>
        <w:t xml:space="preserve">                                                                                           </w:t>
      </w:r>
      <w:r w:rsidR="00652AD1" w:rsidRPr="00BF1E89">
        <w:rPr>
          <w:rFonts w:cs="Arial"/>
          <w:szCs w:val="22"/>
        </w:rPr>
        <w:t>JANUARY 12, 2011</w:t>
      </w:r>
    </w:p>
    <w:p w14:paraId="1470B1E1" w14:textId="77777777" w:rsidR="000822F3" w:rsidRPr="00BF1E89" w:rsidRDefault="000822F3" w:rsidP="000822F3">
      <w:pPr>
        <w:tabs>
          <w:tab w:val="right" w:pos="9254"/>
        </w:tabs>
        <w:rPr>
          <w:rFonts w:cs="Arial"/>
          <w:szCs w:val="22"/>
        </w:rPr>
      </w:pPr>
    </w:p>
    <w:p w14:paraId="1470B1E2" w14:textId="77777777" w:rsidR="000822F3" w:rsidRPr="00BF1E89" w:rsidRDefault="000822F3" w:rsidP="000822F3">
      <w:pPr>
        <w:spacing w:before="792" w:line="204" w:lineRule="auto"/>
        <w:jc w:val="center"/>
        <w:rPr>
          <w:rFonts w:cs="Arial"/>
          <w:szCs w:val="22"/>
        </w:rPr>
      </w:pPr>
      <w:r w:rsidRPr="00BF1E89">
        <w:rPr>
          <w:rFonts w:cs="Arial"/>
          <w:szCs w:val="22"/>
        </w:rPr>
        <w:t>TRAINING OUTLINE</w:t>
      </w:r>
    </w:p>
    <w:p w14:paraId="1470B1E3" w14:textId="77777777" w:rsidR="000822F3" w:rsidRPr="00BF1E89" w:rsidRDefault="000822F3" w:rsidP="000822F3">
      <w:pPr>
        <w:spacing w:before="252"/>
        <w:ind w:right="72"/>
        <w:rPr>
          <w:rFonts w:cs="Arial"/>
          <w:szCs w:val="22"/>
        </w:rPr>
      </w:pPr>
      <w:r w:rsidRPr="00BF1E89">
        <w:rPr>
          <w:rFonts w:cs="Arial"/>
          <w:spacing w:val="-4"/>
          <w:szCs w:val="22"/>
        </w:rPr>
        <w:t xml:space="preserve">Training Outline: Hazardous Noise/Hearing Conservation Program Covered by: OSHA, 29 CFR </w:t>
      </w:r>
      <w:r w:rsidRPr="00BF1E89">
        <w:rPr>
          <w:rFonts w:cs="Arial"/>
          <w:szCs w:val="22"/>
        </w:rPr>
        <w:t>1910.95</w:t>
      </w:r>
    </w:p>
    <w:p w14:paraId="1470B1E4" w14:textId="77777777" w:rsidR="000822F3" w:rsidRPr="00BF1E89" w:rsidRDefault="000822F3" w:rsidP="000822F3">
      <w:pPr>
        <w:spacing w:before="288" w:line="208" w:lineRule="auto"/>
        <w:rPr>
          <w:rFonts w:cs="Arial"/>
          <w:szCs w:val="22"/>
        </w:rPr>
      </w:pPr>
      <w:r w:rsidRPr="00BF1E89">
        <w:rPr>
          <w:rFonts w:cs="Arial"/>
          <w:szCs w:val="22"/>
        </w:rPr>
        <w:t>1. GENERAL PROGRAM ELEMENTS</w:t>
      </w:r>
    </w:p>
    <w:p w14:paraId="1470B1E5" w14:textId="77777777" w:rsidR="000822F3" w:rsidRPr="00BF1E89" w:rsidRDefault="000822F3" w:rsidP="000822F3">
      <w:pPr>
        <w:spacing w:before="288" w:line="208" w:lineRule="auto"/>
        <w:ind w:left="720"/>
        <w:rPr>
          <w:rFonts w:cs="Arial"/>
          <w:spacing w:val="2"/>
          <w:szCs w:val="22"/>
        </w:rPr>
      </w:pPr>
      <w:r w:rsidRPr="00BF1E89">
        <w:rPr>
          <w:rFonts w:cs="Arial"/>
          <w:spacing w:val="2"/>
          <w:szCs w:val="22"/>
        </w:rPr>
        <w:t>A. Noise measurement.</w:t>
      </w:r>
    </w:p>
    <w:p w14:paraId="1470B1E6" w14:textId="77777777" w:rsidR="000822F3" w:rsidRPr="00BF1E89" w:rsidRDefault="000822F3" w:rsidP="008D2E8D">
      <w:pPr>
        <w:numPr>
          <w:ilvl w:val="0"/>
          <w:numId w:val="178"/>
        </w:numPr>
        <w:tabs>
          <w:tab w:val="clear" w:pos="432"/>
          <w:tab w:val="num" w:pos="1944"/>
        </w:tabs>
        <w:kinsoku w:val="0"/>
        <w:spacing w:before="252"/>
        <w:rPr>
          <w:rFonts w:cs="Arial"/>
          <w:spacing w:val="3"/>
          <w:szCs w:val="22"/>
        </w:rPr>
      </w:pPr>
      <w:r w:rsidRPr="00BF1E89">
        <w:rPr>
          <w:rFonts w:cs="Arial"/>
          <w:spacing w:val="3"/>
          <w:szCs w:val="22"/>
        </w:rPr>
        <w:t>Sound level meter measures instantaneous noise levels in decibels (dB).</w:t>
      </w:r>
    </w:p>
    <w:p w14:paraId="1470B1E7" w14:textId="77777777" w:rsidR="000822F3" w:rsidRPr="00BF1E89" w:rsidRDefault="000822F3" w:rsidP="008D2E8D">
      <w:pPr>
        <w:numPr>
          <w:ilvl w:val="0"/>
          <w:numId w:val="178"/>
        </w:numPr>
        <w:tabs>
          <w:tab w:val="clear" w:pos="432"/>
          <w:tab w:val="num" w:pos="1944"/>
        </w:tabs>
        <w:kinsoku w:val="0"/>
        <w:spacing w:before="252"/>
        <w:ind w:right="72"/>
        <w:rPr>
          <w:rFonts w:cs="Arial"/>
          <w:szCs w:val="22"/>
        </w:rPr>
      </w:pPr>
      <w:r w:rsidRPr="00BF1E89">
        <w:rPr>
          <w:rFonts w:cs="Arial"/>
          <w:spacing w:val="-3"/>
          <w:szCs w:val="22"/>
        </w:rPr>
        <w:t xml:space="preserve">Noise dosimetry measures the equivalent continuous sound level (ECL) over </w:t>
      </w:r>
      <w:r w:rsidRPr="00BF1E89">
        <w:rPr>
          <w:rFonts w:cs="Arial"/>
          <w:szCs w:val="22"/>
        </w:rPr>
        <w:t>the entire work shift.</w:t>
      </w:r>
    </w:p>
    <w:p w14:paraId="1470B1E8" w14:textId="77777777" w:rsidR="000822F3" w:rsidRPr="00BF1E89" w:rsidRDefault="000822F3" w:rsidP="000822F3">
      <w:pPr>
        <w:spacing w:before="252"/>
        <w:ind w:right="792" w:firstLine="720"/>
        <w:rPr>
          <w:rFonts w:cs="Arial"/>
          <w:szCs w:val="22"/>
        </w:rPr>
      </w:pPr>
      <w:r w:rsidRPr="00BF1E89">
        <w:rPr>
          <w:rFonts w:cs="Arial"/>
          <w:spacing w:val="-3"/>
          <w:szCs w:val="22"/>
        </w:rPr>
        <w:t xml:space="preserve">B. All personnel whose 8 hour time-weighted-average (TWA) exposure to noise </w:t>
      </w:r>
      <w:r w:rsidRPr="00BF1E89">
        <w:rPr>
          <w:rFonts w:cs="Arial"/>
          <w:szCs w:val="22"/>
        </w:rPr>
        <w:t>exceeds 85 dBA must be placed on the Hearing Conservation Program.</w:t>
      </w:r>
    </w:p>
    <w:p w14:paraId="1470B1E9" w14:textId="77777777" w:rsidR="000822F3" w:rsidRPr="00BF1E89" w:rsidRDefault="000822F3" w:rsidP="000822F3">
      <w:pPr>
        <w:spacing w:before="288"/>
        <w:ind w:right="72" w:firstLine="720"/>
        <w:rPr>
          <w:rFonts w:cs="Arial"/>
          <w:szCs w:val="22"/>
        </w:rPr>
      </w:pPr>
      <w:r w:rsidRPr="00BF1E89">
        <w:rPr>
          <w:rFonts w:cs="Arial"/>
          <w:spacing w:val="-2"/>
          <w:szCs w:val="22"/>
        </w:rPr>
        <w:t xml:space="preserve">C. Personnel must wear hearing protection while in areas where noise levels exceed 85 </w:t>
      </w:r>
      <w:r w:rsidRPr="00BF1E89">
        <w:rPr>
          <w:rFonts w:cs="Arial"/>
          <w:szCs w:val="22"/>
        </w:rPr>
        <w:t>dBA (included lawn mowers, power saws, boiler plant, etc.).</w:t>
      </w:r>
    </w:p>
    <w:p w14:paraId="1470B1EA" w14:textId="77777777" w:rsidR="000822F3" w:rsidRPr="00BF1E89" w:rsidRDefault="000822F3" w:rsidP="000822F3">
      <w:pPr>
        <w:spacing w:before="288" w:line="204" w:lineRule="auto"/>
        <w:rPr>
          <w:rFonts w:cs="Arial"/>
          <w:szCs w:val="22"/>
        </w:rPr>
      </w:pPr>
      <w:r w:rsidRPr="00BF1E89">
        <w:rPr>
          <w:rFonts w:cs="Arial"/>
          <w:szCs w:val="22"/>
        </w:rPr>
        <w:t>2. EFFECTS OF NOISE ON HEARING:</w:t>
      </w:r>
    </w:p>
    <w:p w14:paraId="1470B1EB" w14:textId="77777777" w:rsidR="000822F3" w:rsidRPr="00BF1E89" w:rsidRDefault="000822F3" w:rsidP="008D2E8D">
      <w:pPr>
        <w:numPr>
          <w:ilvl w:val="0"/>
          <w:numId w:val="179"/>
        </w:numPr>
        <w:tabs>
          <w:tab w:val="clear" w:pos="360"/>
          <w:tab w:val="num" w:pos="1152"/>
        </w:tabs>
        <w:kinsoku w:val="0"/>
        <w:spacing w:before="252"/>
        <w:rPr>
          <w:rFonts w:cs="Arial"/>
          <w:spacing w:val="4"/>
          <w:szCs w:val="22"/>
        </w:rPr>
      </w:pPr>
      <w:r w:rsidRPr="00BF1E89">
        <w:rPr>
          <w:rFonts w:cs="Arial"/>
          <w:spacing w:val="4"/>
          <w:szCs w:val="22"/>
        </w:rPr>
        <w:t>High noise levels may cause either temporary or permanent hearing loss.</w:t>
      </w:r>
    </w:p>
    <w:p w14:paraId="1470B1EC" w14:textId="77777777" w:rsidR="000822F3" w:rsidRPr="00BF1E89" w:rsidRDefault="000822F3" w:rsidP="008D2E8D">
      <w:pPr>
        <w:numPr>
          <w:ilvl w:val="0"/>
          <w:numId w:val="179"/>
        </w:numPr>
        <w:tabs>
          <w:tab w:val="clear" w:pos="360"/>
          <w:tab w:val="num" w:pos="1152"/>
        </w:tabs>
        <w:kinsoku w:val="0"/>
        <w:spacing w:before="252"/>
        <w:ind w:right="432"/>
        <w:rPr>
          <w:rFonts w:cs="Arial"/>
          <w:szCs w:val="22"/>
        </w:rPr>
      </w:pPr>
      <w:r w:rsidRPr="00BF1E89">
        <w:rPr>
          <w:rFonts w:cs="Arial"/>
          <w:spacing w:val="-5"/>
          <w:szCs w:val="22"/>
        </w:rPr>
        <w:t xml:space="preserve">Damage is caused by sound pressure on the hair cells in the inner ear (cochlea). </w:t>
      </w:r>
      <w:r w:rsidRPr="00BF1E89">
        <w:rPr>
          <w:rFonts w:cs="Arial"/>
          <w:szCs w:val="22"/>
        </w:rPr>
        <w:t>Hearing loss normally begins at higher frequencies and spreads to lower frequencies.</w:t>
      </w:r>
    </w:p>
    <w:p w14:paraId="1470B1ED" w14:textId="77777777" w:rsidR="000822F3" w:rsidRPr="00BF1E89" w:rsidRDefault="000822F3" w:rsidP="008D2E8D">
      <w:pPr>
        <w:numPr>
          <w:ilvl w:val="0"/>
          <w:numId w:val="179"/>
        </w:numPr>
        <w:tabs>
          <w:tab w:val="clear" w:pos="360"/>
          <w:tab w:val="num" w:pos="1152"/>
        </w:tabs>
        <w:kinsoku w:val="0"/>
        <w:spacing w:before="252"/>
        <w:ind w:right="288"/>
        <w:rPr>
          <w:rFonts w:cs="Arial"/>
          <w:szCs w:val="22"/>
        </w:rPr>
      </w:pPr>
      <w:r w:rsidRPr="00BF1E89">
        <w:rPr>
          <w:rFonts w:cs="Arial"/>
          <w:spacing w:val="-5"/>
          <w:szCs w:val="22"/>
        </w:rPr>
        <w:t xml:space="preserve">Continued unprotected exposure makes hair cells less able to recover, resulting in </w:t>
      </w:r>
      <w:r w:rsidRPr="00BF1E89">
        <w:rPr>
          <w:rFonts w:cs="Arial"/>
          <w:szCs w:val="22"/>
        </w:rPr>
        <w:t>permanent hearing loss.</w:t>
      </w:r>
    </w:p>
    <w:p w14:paraId="1470B1EE" w14:textId="77777777" w:rsidR="000822F3" w:rsidRPr="00BF1E89" w:rsidRDefault="000822F3" w:rsidP="008D2E8D">
      <w:pPr>
        <w:numPr>
          <w:ilvl w:val="0"/>
          <w:numId w:val="179"/>
        </w:numPr>
        <w:tabs>
          <w:tab w:val="clear" w:pos="360"/>
          <w:tab w:val="num" w:pos="1152"/>
        </w:tabs>
        <w:kinsoku w:val="0"/>
        <w:spacing w:before="252"/>
        <w:ind w:right="288"/>
        <w:rPr>
          <w:rFonts w:cs="Arial"/>
          <w:szCs w:val="22"/>
        </w:rPr>
      </w:pPr>
      <w:r w:rsidRPr="00BF1E89">
        <w:rPr>
          <w:rFonts w:cs="Arial"/>
          <w:spacing w:val="-5"/>
          <w:szCs w:val="22"/>
        </w:rPr>
        <w:t xml:space="preserve">Examples of various environmental noises and their equivalent decibel levels (see </w:t>
      </w:r>
      <w:r w:rsidRPr="00BF1E89">
        <w:rPr>
          <w:rFonts w:cs="Arial"/>
          <w:szCs w:val="22"/>
        </w:rPr>
        <w:t>Attachment A).</w:t>
      </w:r>
    </w:p>
    <w:p w14:paraId="1470B1EF" w14:textId="77777777" w:rsidR="00652AD1" w:rsidRPr="00BF1E89" w:rsidRDefault="00652AD1">
      <w:pPr>
        <w:widowControl/>
        <w:rPr>
          <w:rFonts w:cs="Arial"/>
          <w:spacing w:val="-1"/>
          <w:szCs w:val="22"/>
        </w:rPr>
      </w:pPr>
      <w:r w:rsidRPr="00BF1E89">
        <w:rPr>
          <w:rFonts w:cs="Arial"/>
          <w:spacing w:val="-1"/>
          <w:szCs w:val="22"/>
        </w:rPr>
        <w:br w:type="page"/>
      </w:r>
    </w:p>
    <w:p w14:paraId="1470B1F0" w14:textId="77777777" w:rsidR="000822F3" w:rsidRPr="00BF1E89" w:rsidRDefault="000822F3" w:rsidP="000822F3">
      <w:pPr>
        <w:spacing w:before="252" w:line="480" w:lineRule="auto"/>
        <w:ind w:left="720" w:right="6480" w:hanging="720"/>
        <w:rPr>
          <w:rFonts w:cs="Arial"/>
          <w:szCs w:val="22"/>
        </w:rPr>
      </w:pPr>
      <w:r w:rsidRPr="00BF1E89">
        <w:rPr>
          <w:rFonts w:cs="Arial"/>
          <w:spacing w:val="-1"/>
          <w:szCs w:val="22"/>
        </w:rPr>
        <w:lastRenderedPageBreak/>
        <w:t xml:space="preserve">3. HEARING PROTECTION: </w:t>
      </w:r>
      <w:r w:rsidRPr="00BF1E89">
        <w:rPr>
          <w:rFonts w:cs="Arial"/>
          <w:szCs w:val="22"/>
        </w:rPr>
        <w:t>A. Ear plugs.</w:t>
      </w:r>
    </w:p>
    <w:p w14:paraId="1470B1F1" w14:textId="77777777" w:rsidR="000822F3" w:rsidRPr="00BF1E89" w:rsidRDefault="000822F3" w:rsidP="008D2E8D">
      <w:pPr>
        <w:numPr>
          <w:ilvl w:val="0"/>
          <w:numId w:val="180"/>
        </w:numPr>
        <w:tabs>
          <w:tab w:val="clear" w:pos="432"/>
          <w:tab w:val="num" w:pos="1944"/>
        </w:tabs>
        <w:kinsoku w:val="0"/>
        <w:spacing w:before="180"/>
        <w:ind w:right="72"/>
        <w:rPr>
          <w:rFonts w:cs="Arial"/>
          <w:szCs w:val="22"/>
        </w:rPr>
      </w:pPr>
      <w:r w:rsidRPr="00BF1E89">
        <w:rPr>
          <w:rFonts w:cs="Arial"/>
          <w:spacing w:val="-5"/>
          <w:szCs w:val="22"/>
        </w:rPr>
        <w:t xml:space="preserve">Sized ear plugs (flange type) – come in various sizes, protection depends on </w:t>
      </w:r>
      <w:r w:rsidRPr="00BF1E89">
        <w:rPr>
          <w:rFonts w:cs="Arial"/>
          <w:szCs w:val="22"/>
        </w:rPr>
        <w:t>quality of fit.</w:t>
      </w:r>
    </w:p>
    <w:p w14:paraId="1470B1F2" w14:textId="77777777" w:rsidR="000822F3" w:rsidRPr="00BF1E89" w:rsidRDefault="000822F3" w:rsidP="000822F3">
      <w:pPr>
        <w:spacing w:before="180"/>
        <w:ind w:left="2160"/>
        <w:rPr>
          <w:rFonts w:cs="Arial"/>
          <w:spacing w:val="1"/>
          <w:szCs w:val="22"/>
        </w:rPr>
      </w:pPr>
      <w:r w:rsidRPr="00BF1E89">
        <w:rPr>
          <w:rFonts w:cs="Arial"/>
          <w:spacing w:val="1"/>
          <w:szCs w:val="22"/>
        </w:rPr>
        <w:t>(a) Attenuation ranges from 15 – 35 dB.</w:t>
      </w:r>
    </w:p>
    <w:p w14:paraId="1470B1F3" w14:textId="77777777" w:rsidR="000822F3" w:rsidRPr="00BF1E89" w:rsidRDefault="000822F3" w:rsidP="008D2E8D">
      <w:pPr>
        <w:widowControl/>
        <w:numPr>
          <w:ilvl w:val="0"/>
          <w:numId w:val="180"/>
        </w:numPr>
        <w:tabs>
          <w:tab w:val="clear" w:pos="432"/>
          <w:tab w:val="num" w:pos="-216"/>
        </w:tabs>
        <w:kinsoku w:val="0"/>
        <w:autoSpaceDE w:val="0"/>
        <w:autoSpaceDN w:val="0"/>
        <w:adjustRightInd w:val="0"/>
        <w:spacing w:before="180"/>
        <w:ind w:left="72" w:right="216"/>
        <w:rPr>
          <w:rFonts w:cs="Arial"/>
          <w:spacing w:val="1"/>
          <w:szCs w:val="22"/>
        </w:rPr>
      </w:pPr>
      <w:r w:rsidRPr="00BF1E89">
        <w:rPr>
          <w:rFonts w:cs="Arial"/>
          <w:spacing w:val="-3"/>
          <w:szCs w:val="22"/>
        </w:rPr>
        <w:t xml:space="preserve">Malleable ear plugs (EAR type) – plug is compressed by hand and inserted </w:t>
      </w:r>
      <w:r w:rsidRPr="00BF1E89">
        <w:rPr>
          <w:rFonts w:cs="Arial"/>
          <w:szCs w:val="22"/>
        </w:rPr>
        <w:t>into ear canal where it expands to provide fit for various sizes.</w:t>
      </w:r>
      <w:r w:rsidRPr="00BF1E89">
        <w:rPr>
          <w:rFonts w:cs="Arial"/>
          <w:spacing w:val="1"/>
          <w:szCs w:val="22"/>
        </w:rPr>
        <w:t>(a) Attenuation ranges from 29 – 41 dB</w:t>
      </w:r>
    </w:p>
    <w:p w14:paraId="1470B1F4" w14:textId="77777777" w:rsidR="000822F3" w:rsidRPr="00BF1E89" w:rsidRDefault="000822F3" w:rsidP="008D2E8D">
      <w:pPr>
        <w:numPr>
          <w:ilvl w:val="0"/>
          <w:numId w:val="181"/>
        </w:numPr>
        <w:tabs>
          <w:tab w:val="clear" w:pos="360"/>
          <w:tab w:val="num" w:pos="1224"/>
        </w:tabs>
        <w:kinsoku w:val="0"/>
        <w:spacing w:before="252" w:line="208" w:lineRule="auto"/>
        <w:rPr>
          <w:rFonts w:cs="Arial"/>
          <w:spacing w:val="16"/>
          <w:szCs w:val="22"/>
        </w:rPr>
      </w:pPr>
      <w:r w:rsidRPr="00BF1E89">
        <w:rPr>
          <w:rFonts w:cs="Arial"/>
          <w:spacing w:val="16"/>
          <w:szCs w:val="22"/>
        </w:rPr>
        <w:t>Earmuffs.</w:t>
      </w:r>
    </w:p>
    <w:p w14:paraId="1470B1F5" w14:textId="77777777" w:rsidR="000822F3" w:rsidRPr="00BF1E89" w:rsidRDefault="000822F3" w:rsidP="000822F3">
      <w:pPr>
        <w:spacing w:before="252"/>
        <w:ind w:left="1512"/>
        <w:rPr>
          <w:rFonts w:cs="Arial"/>
          <w:spacing w:val="1"/>
          <w:szCs w:val="22"/>
        </w:rPr>
      </w:pPr>
      <w:r w:rsidRPr="00BF1E89">
        <w:rPr>
          <w:rFonts w:cs="Arial"/>
          <w:spacing w:val="1"/>
          <w:szCs w:val="22"/>
        </w:rPr>
        <w:t>(1) Attenuation ranges from 20 – 50 dB</w:t>
      </w:r>
    </w:p>
    <w:p w14:paraId="1470B1F6" w14:textId="77777777" w:rsidR="000822F3" w:rsidRPr="00BF1E89" w:rsidRDefault="000822F3" w:rsidP="008D2E8D">
      <w:pPr>
        <w:numPr>
          <w:ilvl w:val="0"/>
          <w:numId w:val="181"/>
        </w:numPr>
        <w:tabs>
          <w:tab w:val="clear" w:pos="360"/>
          <w:tab w:val="num" w:pos="1224"/>
        </w:tabs>
        <w:kinsoku w:val="0"/>
        <w:spacing w:before="252"/>
        <w:ind w:left="864" w:firstLine="0"/>
        <w:rPr>
          <w:rFonts w:cs="Arial"/>
          <w:spacing w:val="8"/>
          <w:szCs w:val="22"/>
        </w:rPr>
      </w:pPr>
      <w:r w:rsidRPr="00BF1E89">
        <w:rPr>
          <w:rFonts w:cs="Arial"/>
          <w:spacing w:val="8"/>
          <w:szCs w:val="22"/>
        </w:rPr>
        <w:t>Combination of ear plugs and earmuffs.</w:t>
      </w:r>
    </w:p>
    <w:p w14:paraId="1470B1F7" w14:textId="77777777" w:rsidR="000822F3" w:rsidRPr="00BF1E89" w:rsidRDefault="000822F3" w:rsidP="000822F3">
      <w:pPr>
        <w:spacing w:before="252"/>
        <w:ind w:right="108"/>
        <w:jc w:val="right"/>
        <w:rPr>
          <w:rFonts w:cs="Arial"/>
          <w:spacing w:val="1"/>
          <w:szCs w:val="22"/>
        </w:rPr>
      </w:pPr>
      <w:r w:rsidRPr="00BF1E89">
        <w:rPr>
          <w:rFonts w:cs="Arial"/>
          <w:spacing w:val="1"/>
          <w:szCs w:val="22"/>
        </w:rPr>
        <w:t>(1) Normally required for high noise level (above 115 dB) for extended periods.</w:t>
      </w:r>
    </w:p>
    <w:p w14:paraId="1470B1F8" w14:textId="77777777" w:rsidR="000822F3" w:rsidRPr="00BF1E89" w:rsidRDefault="000822F3" w:rsidP="008D2E8D">
      <w:pPr>
        <w:numPr>
          <w:ilvl w:val="0"/>
          <w:numId w:val="181"/>
        </w:numPr>
        <w:tabs>
          <w:tab w:val="clear" w:pos="360"/>
          <w:tab w:val="num" w:pos="1224"/>
        </w:tabs>
        <w:kinsoku w:val="0"/>
        <w:spacing w:before="252" w:line="480" w:lineRule="auto"/>
        <w:ind w:right="936"/>
        <w:rPr>
          <w:rFonts w:cs="Arial"/>
          <w:spacing w:val="2"/>
          <w:szCs w:val="22"/>
        </w:rPr>
      </w:pPr>
      <w:r w:rsidRPr="00BF1E89">
        <w:rPr>
          <w:rFonts w:cs="Arial"/>
          <w:spacing w:val="-1"/>
          <w:szCs w:val="22"/>
        </w:rPr>
        <w:t xml:space="preserve">Demonstration of appropriate insertion if earplugs and position of earmuffs. </w:t>
      </w:r>
      <w:r w:rsidRPr="00BF1E89">
        <w:rPr>
          <w:rFonts w:cs="Arial"/>
          <w:spacing w:val="2"/>
          <w:szCs w:val="22"/>
        </w:rPr>
        <w:t>4. AUDIOMETRIC TESTING:</w:t>
      </w:r>
    </w:p>
    <w:p w14:paraId="1470B1F9" w14:textId="77777777" w:rsidR="000822F3" w:rsidRPr="00BF1E89" w:rsidRDefault="000822F3" w:rsidP="000822F3">
      <w:pPr>
        <w:spacing w:before="216"/>
        <w:ind w:left="72" w:right="144" w:firstLine="720"/>
        <w:rPr>
          <w:rFonts w:cs="Arial"/>
          <w:szCs w:val="22"/>
        </w:rPr>
      </w:pPr>
      <w:r w:rsidRPr="00BF1E89">
        <w:rPr>
          <w:rFonts w:cs="Arial"/>
          <w:spacing w:val="-2"/>
          <w:szCs w:val="22"/>
        </w:rPr>
        <w:t xml:space="preserve">A. Summary of hearing/screening procedures (e.g., baseline, annual, termination and </w:t>
      </w:r>
      <w:r w:rsidRPr="00BF1E89">
        <w:rPr>
          <w:rFonts w:cs="Arial"/>
          <w:szCs w:val="22"/>
        </w:rPr>
        <w:t>follow-up audiometric testing).</w:t>
      </w:r>
    </w:p>
    <w:p w14:paraId="1470B1FA" w14:textId="77777777" w:rsidR="00432605" w:rsidRPr="00BF1E89" w:rsidRDefault="00432605" w:rsidP="000822F3">
      <w:pPr>
        <w:widowControl/>
        <w:autoSpaceDE w:val="0"/>
        <w:autoSpaceDN w:val="0"/>
        <w:adjustRightInd w:val="0"/>
        <w:rPr>
          <w:rFonts w:cs="Arial"/>
          <w:szCs w:val="22"/>
        </w:rPr>
      </w:pPr>
    </w:p>
    <w:p w14:paraId="1470B1FB" w14:textId="77777777" w:rsidR="00432605" w:rsidRPr="00BF1E89" w:rsidRDefault="00432605" w:rsidP="00432605">
      <w:pPr>
        <w:rPr>
          <w:rFonts w:cs="Arial"/>
          <w:szCs w:val="22"/>
        </w:rPr>
      </w:pPr>
    </w:p>
    <w:p w14:paraId="1470B1FC" w14:textId="77777777" w:rsidR="00432605" w:rsidRPr="00BF1E89" w:rsidRDefault="00432605" w:rsidP="00432605">
      <w:pPr>
        <w:rPr>
          <w:rFonts w:cs="Arial"/>
          <w:szCs w:val="22"/>
        </w:rPr>
      </w:pPr>
    </w:p>
    <w:p w14:paraId="1470B1FD" w14:textId="77777777" w:rsidR="00432605" w:rsidRPr="00BF1E89" w:rsidRDefault="00432605" w:rsidP="00432605">
      <w:pPr>
        <w:rPr>
          <w:rFonts w:cs="Arial"/>
          <w:szCs w:val="22"/>
        </w:rPr>
      </w:pPr>
    </w:p>
    <w:p w14:paraId="1470B1FE" w14:textId="77777777" w:rsidR="00432605" w:rsidRPr="00BF1E89" w:rsidRDefault="00432605" w:rsidP="00432605">
      <w:pPr>
        <w:rPr>
          <w:rFonts w:cs="Arial"/>
          <w:szCs w:val="22"/>
        </w:rPr>
      </w:pPr>
    </w:p>
    <w:p w14:paraId="1470B1FF" w14:textId="77777777" w:rsidR="00432605" w:rsidRPr="00BF1E89" w:rsidRDefault="00432605" w:rsidP="00432605">
      <w:pPr>
        <w:rPr>
          <w:rFonts w:cs="Arial"/>
          <w:szCs w:val="22"/>
        </w:rPr>
      </w:pPr>
    </w:p>
    <w:p w14:paraId="1470B200" w14:textId="77777777" w:rsidR="00432605" w:rsidRPr="00BF1E89" w:rsidRDefault="00432605" w:rsidP="00432605">
      <w:pPr>
        <w:rPr>
          <w:rFonts w:cs="Arial"/>
          <w:szCs w:val="22"/>
        </w:rPr>
      </w:pPr>
    </w:p>
    <w:p w14:paraId="1470B201" w14:textId="77777777" w:rsidR="00432605" w:rsidRPr="00BF1E89" w:rsidRDefault="00432605" w:rsidP="00432605">
      <w:pPr>
        <w:rPr>
          <w:rFonts w:cs="Arial"/>
          <w:szCs w:val="22"/>
        </w:rPr>
      </w:pPr>
    </w:p>
    <w:p w14:paraId="1470B202" w14:textId="77777777" w:rsidR="00432605" w:rsidRPr="00BF1E89" w:rsidRDefault="00432605" w:rsidP="00432605">
      <w:pPr>
        <w:rPr>
          <w:rFonts w:cs="Arial"/>
          <w:szCs w:val="22"/>
        </w:rPr>
      </w:pPr>
    </w:p>
    <w:p w14:paraId="1470B203" w14:textId="77777777" w:rsidR="00432605" w:rsidRPr="00BF1E89" w:rsidRDefault="00432605" w:rsidP="00432605">
      <w:pPr>
        <w:rPr>
          <w:rFonts w:cs="Arial"/>
          <w:szCs w:val="22"/>
        </w:rPr>
      </w:pPr>
    </w:p>
    <w:p w14:paraId="1470B204" w14:textId="77777777" w:rsidR="00432605" w:rsidRPr="00BF1E89" w:rsidRDefault="00432605" w:rsidP="00432605">
      <w:pPr>
        <w:rPr>
          <w:rFonts w:cs="Arial"/>
          <w:szCs w:val="22"/>
        </w:rPr>
      </w:pPr>
    </w:p>
    <w:p w14:paraId="1470B205" w14:textId="77777777" w:rsidR="00432605" w:rsidRPr="00BF1E89" w:rsidRDefault="00432605" w:rsidP="00432605">
      <w:pPr>
        <w:rPr>
          <w:rFonts w:cs="Arial"/>
          <w:szCs w:val="22"/>
        </w:rPr>
      </w:pPr>
    </w:p>
    <w:p w14:paraId="1470B206" w14:textId="77777777" w:rsidR="00432605" w:rsidRPr="00BF1E89" w:rsidRDefault="00432605" w:rsidP="00432605">
      <w:pPr>
        <w:rPr>
          <w:rFonts w:cs="Arial"/>
          <w:szCs w:val="22"/>
        </w:rPr>
      </w:pPr>
    </w:p>
    <w:p w14:paraId="1470B207" w14:textId="77777777" w:rsidR="00432605" w:rsidRPr="00BF1E89" w:rsidRDefault="00432605" w:rsidP="00432605">
      <w:pPr>
        <w:tabs>
          <w:tab w:val="left" w:pos="1635"/>
        </w:tabs>
        <w:rPr>
          <w:rFonts w:cs="Arial"/>
          <w:szCs w:val="22"/>
        </w:rPr>
      </w:pPr>
      <w:r w:rsidRPr="00BF1E89">
        <w:rPr>
          <w:rFonts w:cs="Arial"/>
          <w:szCs w:val="22"/>
        </w:rPr>
        <w:tab/>
      </w:r>
    </w:p>
    <w:p w14:paraId="1470B208" w14:textId="77777777" w:rsidR="00432605" w:rsidRPr="00BF1E89" w:rsidRDefault="00432605" w:rsidP="00432605">
      <w:pPr>
        <w:rPr>
          <w:rFonts w:cs="Arial"/>
          <w:szCs w:val="22"/>
        </w:rPr>
      </w:pPr>
    </w:p>
    <w:p w14:paraId="1470B209" w14:textId="77777777" w:rsidR="000822F3" w:rsidRPr="00BF1E89" w:rsidRDefault="000822F3" w:rsidP="00432605">
      <w:pPr>
        <w:rPr>
          <w:rFonts w:cs="Arial"/>
          <w:szCs w:val="22"/>
        </w:rPr>
        <w:sectPr w:rsidR="000822F3" w:rsidRPr="00BF1E89">
          <w:headerReference w:type="even" r:id="rId239"/>
          <w:headerReference w:type="default" r:id="rId240"/>
          <w:footerReference w:type="even" r:id="rId241"/>
          <w:footerReference w:type="default" r:id="rId242"/>
          <w:headerReference w:type="first" r:id="rId243"/>
          <w:footerReference w:type="first" r:id="rId244"/>
          <w:pgSz w:w="12240" w:h="15840"/>
          <w:pgMar w:top="1460" w:right="1520" w:bottom="818" w:left="1300" w:header="1460" w:footer="952" w:gutter="0"/>
          <w:cols w:space="720"/>
          <w:noEndnote/>
          <w:titlePg/>
        </w:sectPr>
      </w:pPr>
    </w:p>
    <w:p w14:paraId="1470B20A" w14:textId="77777777" w:rsidR="000822F3" w:rsidRPr="00BF1E89" w:rsidRDefault="007E1573" w:rsidP="000822F3">
      <w:pPr>
        <w:rPr>
          <w:rFonts w:cs="Arial"/>
          <w:szCs w:val="22"/>
        </w:rPr>
      </w:pPr>
      <w:r w:rsidRPr="00BF1E89">
        <w:rPr>
          <w:rFonts w:cs="Arial"/>
          <w:noProof/>
          <w:szCs w:val="22"/>
        </w:rPr>
        <w:lastRenderedPageBreak/>
        <w:drawing>
          <wp:inline distT="0" distB="0" distL="0" distR="0" wp14:anchorId="1470B56E" wp14:editId="1470B56F">
            <wp:extent cx="6543675" cy="830580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5" cstate="print"/>
                    <a:srcRect l="24359" t="9317" r="22756"/>
                    <a:stretch>
                      <a:fillRect/>
                    </a:stretch>
                  </pic:blipFill>
                  <pic:spPr bwMode="auto">
                    <a:xfrm>
                      <a:off x="0" y="0"/>
                      <a:ext cx="6543675" cy="8305800"/>
                    </a:xfrm>
                    <a:prstGeom prst="rect">
                      <a:avLst/>
                    </a:prstGeom>
                    <a:noFill/>
                    <a:ln w="9525">
                      <a:noFill/>
                      <a:miter lim="800000"/>
                      <a:headEnd/>
                      <a:tailEnd/>
                    </a:ln>
                  </pic:spPr>
                </pic:pic>
              </a:graphicData>
            </a:graphic>
          </wp:inline>
        </w:drawing>
      </w:r>
    </w:p>
    <w:p w14:paraId="1470B20B" w14:textId="77777777" w:rsidR="009F0991" w:rsidRPr="00461D90" w:rsidRDefault="009C68B2" w:rsidP="009F0991">
      <w:pPr>
        <w:pStyle w:val="Heading3"/>
        <w:rPr>
          <w:rFonts w:ascii="Arial" w:hAnsi="Arial" w:cs="Arial"/>
          <w:caps/>
        </w:rPr>
      </w:pPr>
      <w:bookmarkStart w:id="137" w:name="_Toc248567275"/>
      <w:bookmarkStart w:id="138" w:name="_Toc248567363"/>
      <w:bookmarkStart w:id="139" w:name="_Toc248567419"/>
      <w:bookmarkStart w:id="140" w:name="_Toc341086475"/>
      <w:r w:rsidRPr="00BF1E89">
        <w:rPr>
          <w:rFonts w:ascii="Arial" w:hAnsi="Arial" w:cs="Arial"/>
        </w:rPr>
        <w:lastRenderedPageBreak/>
        <w:t>Attachment G</w:t>
      </w:r>
      <w:r w:rsidR="009F0991" w:rsidRPr="00BF1E89">
        <w:rPr>
          <w:rFonts w:ascii="Arial" w:hAnsi="Arial" w:cs="Arial"/>
        </w:rPr>
        <w:t xml:space="preserve">: </w:t>
      </w:r>
      <w:r w:rsidR="009F0991" w:rsidRPr="00461D90">
        <w:rPr>
          <w:rFonts w:ascii="Arial" w:hAnsi="Arial" w:cs="Arial"/>
          <w:caps/>
        </w:rPr>
        <w:t>Service Safety Team Inspection Program Checklist</w:t>
      </w:r>
      <w:bookmarkEnd w:id="137"/>
      <w:bookmarkEnd w:id="138"/>
      <w:bookmarkEnd w:id="139"/>
      <w:bookmarkEnd w:id="140"/>
      <w:r w:rsidR="009F0991" w:rsidRPr="00461D90">
        <w:rPr>
          <w:rFonts w:ascii="Arial" w:hAnsi="Arial" w:cs="Arial"/>
          <w:caps/>
        </w:rPr>
        <w:t xml:space="preserve"> </w:t>
      </w:r>
    </w:p>
    <w:p w14:paraId="1470B20C" w14:textId="77777777" w:rsidR="009F0991" w:rsidRPr="00BF1E89" w:rsidRDefault="009F0991" w:rsidP="009F0991">
      <w:pPr>
        <w:rPr>
          <w:rFonts w:cs="Arial"/>
          <w:szCs w:val="22"/>
        </w:rPr>
      </w:pPr>
    </w:p>
    <w:p w14:paraId="1470B20D" w14:textId="77777777" w:rsidR="008F1C6A" w:rsidRDefault="009F0991" w:rsidP="008F1C6A">
      <w:pPr>
        <w:pStyle w:val="CM5"/>
        <w:ind w:left="-90" w:right="570"/>
        <w:jc w:val="center"/>
        <w:rPr>
          <w:color w:val="000000"/>
          <w:sz w:val="36"/>
          <w:szCs w:val="36"/>
        </w:rPr>
      </w:pPr>
      <w:r w:rsidRPr="00BF1E89">
        <w:rPr>
          <w:szCs w:val="22"/>
        </w:rPr>
        <w:t xml:space="preserve"> </w:t>
      </w:r>
      <w:r w:rsidR="008F1C6A">
        <w:rPr>
          <w:b/>
          <w:bCs/>
          <w:i/>
          <w:iCs/>
          <w:color w:val="000000"/>
          <w:sz w:val="36"/>
          <w:szCs w:val="36"/>
        </w:rPr>
        <w:t>Service Safety Team Inspection Program Checklist</w:t>
      </w:r>
    </w:p>
    <w:tbl>
      <w:tblPr>
        <w:tblStyle w:val="TableGrid"/>
        <w:tblW w:w="0" w:type="auto"/>
        <w:tblLook w:val="01E0" w:firstRow="1" w:lastRow="1" w:firstColumn="1" w:lastColumn="1" w:noHBand="0" w:noVBand="0"/>
      </w:tblPr>
      <w:tblGrid>
        <w:gridCol w:w="4993"/>
        <w:gridCol w:w="4663"/>
      </w:tblGrid>
      <w:tr w:rsidR="008F1C6A" w:rsidRPr="003B7762" w14:paraId="1470B20F" w14:textId="77777777" w:rsidTr="008F1C6A">
        <w:tc>
          <w:tcPr>
            <w:tcW w:w="11898" w:type="dxa"/>
            <w:gridSpan w:val="2"/>
            <w:shd w:val="clear" w:color="auto" w:fill="FFFF99"/>
          </w:tcPr>
          <w:p w14:paraId="1470B20E" w14:textId="77777777" w:rsidR="008F1C6A" w:rsidRPr="00D72409" w:rsidRDefault="008F1C6A" w:rsidP="008F1C6A">
            <w:pPr>
              <w:pStyle w:val="CM6"/>
              <w:spacing w:after="0"/>
              <w:rPr>
                <w:i/>
                <w:iCs/>
                <w:sz w:val="20"/>
                <w:szCs w:val="20"/>
              </w:rPr>
            </w:pPr>
            <w:r>
              <w:rPr>
                <w:i/>
                <w:iCs/>
                <w:sz w:val="20"/>
                <w:szCs w:val="20"/>
              </w:rPr>
              <w:t xml:space="preserve">This checklist supports </w:t>
            </w:r>
            <w:r>
              <w:rPr>
                <w:b/>
                <w:bCs/>
                <w:i/>
                <w:iCs/>
                <w:sz w:val="20"/>
                <w:szCs w:val="20"/>
              </w:rPr>
              <w:t>Other</w:t>
            </w:r>
            <w:r>
              <w:rPr>
                <w:i/>
                <w:iCs/>
                <w:sz w:val="20"/>
                <w:szCs w:val="20"/>
              </w:rPr>
              <w:t xml:space="preserve"> areas and activities that do not fit in PCS, Clinical, Administrative or Industrial. It mirrors most, but not all, items on the EOC checklist. Please identify your Service and the area(s) you have inspected.  Also, list all the persons involved in the inspection.</w:t>
            </w:r>
          </w:p>
        </w:tc>
      </w:tr>
      <w:tr w:rsidR="008F1C6A" w:rsidRPr="003B7762" w14:paraId="1470B218" w14:textId="77777777" w:rsidTr="008F1C6A">
        <w:trPr>
          <w:trHeight w:val="1257"/>
        </w:trPr>
        <w:tc>
          <w:tcPr>
            <w:tcW w:w="5265" w:type="dxa"/>
          </w:tcPr>
          <w:p w14:paraId="1470B210" w14:textId="77777777" w:rsidR="008F1C6A" w:rsidRDefault="008F1C6A" w:rsidP="008F1C6A">
            <w:pPr>
              <w:pStyle w:val="CM6"/>
              <w:spacing w:after="0"/>
              <w:rPr>
                <w:b/>
                <w:bCs/>
                <w:color w:val="000000"/>
                <w:sz w:val="20"/>
                <w:szCs w:val="20"/>
                <w:u w:val="single"/>
              </w:rPr>
            </w:pPr>
            <w:r>
              <w:rPr>
                <w:b/>
                <w:bCs/>
                <w:color w:val="000000"/>
                <w:sz w:val="20"/>
                <w:szCs w:val="20"/>
              </w:rPr>
              <w:t xml:space="preserve">Service: </w:t>
            </w:r>
            <w:r>
              <w:rPr>
                <w:b/>
                <w:bCs/>
                <w:color w:val="000000"/>
                <w:sz w:val="20"/>
                <w:szCs w:val="20"/>
                <w:u w:val="single"/>
              </w:rPr>
              <w:t>Pathology &amp; Laboratory Medicine</w:t>
            </w:r>
          </w:p>
          <w:p w14:paraId="1470B211" w14:textId="77777777" w:rsidR="008F1C6A" w:rsidRPr="00A04158" w:rsidRDefault="008F1C6A" w:rsidP="008F1C6A">
            <w:pPr>
              <w:pStyle w:val="Default"/>
            </w:pPr>
          </w:p>
          <w:p w14:paraId="1470B212" w14:textId="77777777" w:rsidR="008F1C6A" w:rsidRPr="00C5746B" w:rsidRDefault="008F1C6A" w:rsidP="008F1C6A">
            <w:pPr>
              <w:pStyle w:val="CM6"/>
              <w:spacing w:after="0"/>
            </w:pPr>
            <w:r>
              <w:rPr>
                <w:b/>
                <w:bCs/>
                <w:color w:val="000000"/>
                <w:sz w:val="20"/>
                <w:szCs w:val="20"/>
              </w:rPr>
              <w:t xml:space="preserve">ALL Areas Inspected: </w:t>
            </w:r>
            <w:r>
              <w:rPr>
                <w:b/>
                <w:bCs/>
                <w:color w:val="000000"/>
                <w:sz w:val="20"/>
                <w:szCs w:val="20"/>
                <w:u w:val="single"/>
              </w:rPr>
              <w:t>Laboratory</w:t>
            </w:r>
            <w:r>
              <w:t>______________________________</w:t>
            </w:r>
          </w:p>
        </w:tc>
        <w:tc>
          <w:tcPr>
            <w:tcW w:w="6633" w:type="dxa"/>
          </w:tcPr>
          <w:p w14:paraId="1470B213" w14:textId="77777777" w:rsidR="008F1C6A" w:rsidRDefault="008F1C6A" w:rsidP="008F1C6A">
            <w:pPr>
              <w:pStyle w:val="Default"/>
              <w:rPr>
                <w:b/>
                <w:bCs/>
                <w:iCs/>
                <w:sz w:val="20"/>
                <w:szCs w:val="20"/>
                <w:u w:val="single"/>
              </w:rPr>
            </w:pPr>
            <w:r w:rsidRPr="003B7762">
              <w:rPr>
                <w:b/>
                <w:bCs/>
                <w:i/>
                <w:iCs/>
                <w:sz w:val="20"/>
                <w:szCs w:val="20"/>
              </w:rPr>
              <w:t>Team Member</w:t>
            </w:r>
            <w:r>
              <w:rPr>
                <w:b/>
                <w:bCs/>
                <w:i/>
                <w:iCs/>
                <w:sz w:val="20"/>
                <w:szCs w:val="20"/>
              </w:rPr>
              <w:t>(s)</w:t>
            </w:r>
            <w:r w:rsidRPr="003B7762">
              <w:rPr>
                <w:b/>
                <w:bCs/>
                <w:i/>
                <w:iCs/>
                <w:sz w:val="20"/>
                <w:szCs w:val="20"/>
              </w:rPr>
              <w:t xml:space="preserve"> Present:</w:t>
            </w:r>
            <w:r>
              <w:rPr>
                <w:b/>
                <w:bCs/>
                <w:i/>
                <w:iCs/>
                <w:sz w:val="20"/>
                <w:szCs w:val="20"/>
              </w:rPr>
              <w:t xml:space="preserve"> </w:t>
            </w:r>
            <w:r>
              <w:rPr>
                <w:b/>
                <w:bCs/>
                <w:iCs/>
                <w:sz w:val="20"/>
                <w:szCs w:val="20"/>
                <w:u w:val="single"/>
              </w:rPr>
              <w:t>__________________</w:t>
            </w:r>
          </w:p>
          <w:p w14:paraId="1470B214" w14:textId="77777777" w:rsidR="008F1C6A" w:rsidRPr="00A04158" w:rsidRDefault="008F1C6A" w:rsidP="008F1C6A">
            <w:pPr>
              <w:pStyle w:val="Default"/>
              <w:rPr>
                <w:b/>
                <w:bCs/>
                <w:iCs/>
                <w:sz w:val="20"/>
                <w:szCs w:val="20"/>
                <w:u w:val="single"/>
              </w:rPr>
            </w:pPr>
          </w:p>
          <w:p w14:paraId="1470B215" w14:textId="77777777" w:rsidR="008F1C6A" w:rsidRDefault="008F1C6A" w:rsidP="008F1C6A">
            <w:pPr>
              <w:pStyle w:val="Default"/>
              <w:rPr>
                <w:b/>
                <w:bCs/>
                <w:iCs/>
                <w:sz w:val="20"/>
                <w:szCs w:val="20"/>
                <w:u w:val="single"/>
              </w:rPr>
            </w:pPr>
            <w:r>
              <w:rPr>
                <w:b/>
                <w:bCs/>
                <w:i/>
                <w:iCs/>
                <w:sz w:val="20"/>
                <w:szCs w:val="20"/>
              </w:rPr>
              <w:t xml:space="preserve">Date: </w:t>
            </w:r>
            <w:r>
              <w:rPr>
                <w:b/>
                <w:bCs/>
                <w:iCs/>
                <w:sz w:val="20"/>
                <w:szCs w:val="20"/>
                <w:u w:val="single"/>
              </w:rPr>
              <w:t>_______________________</w:t>
            </w:r>
          </w:p>
          <w:p w14:paraId="1470B216" w14:textId="77777777" w:rsidR="008F1C6A" w:rsidRDefault="008F1C6A" w:rsidP="008F1C6A">
            <w:pPr>
              <w:pStyle w:val="Default"/>
              <w:rPr>
                <w:b/>
                <w:bCs/>
                <w:iCs/>
                <w:sz w:val="20"/>
                <w:szCs w:val="20"/>
                <w:u w:val="single"/>
              </w:rPr>
            </w:pPr>
          </w:p>
          <w:p w14:paraId="1470B217" w14:textId="77777777" w:rsidR="008F1C6A" w:rsidRPr="004A0445" w:rsidRDefault="008F1C6A" w:rsidP="008F1C6A">
            <w:pPr>
              <w:pStyle w:val="Default"/>
              <w:rPr>
                <w:sz w:val="20"/>
                <w:szCs w:val="20"/>
              </w:rPr>
            </w:pPr>
            <w:r>
              <w:rPr>
                <w:b/>
                <w:bCs/>
                <w:i/>
                <w:iCs/>
                <w:sz w:val="20"/>
                <w:szCs w:val="20"/>
              </w:rPr>
              <w:t>Supervisor Present:________________________</w:t>
            </w:r>
          </w:p>
        </w:tc>
      </w:tr>
    </w:tbl>
    <w:tbl>
      <w:tblPr>
        <w:tblW w:w="0" w:type="auto"/>
        <w:tblCellMar>
          <w:left w:w="115" w:type="dxa"/>
          <w:right w:w="115" w:type="dxa"/>
        </w:tblCellMar>
        <w:tblLook w:val="0000" w:firstRow="0" w:lastRow="0" w:firstColumn="0" w:lastColumn="0" w:noHBand="0" w:noVBand="0"/>
      </w:tblPr>
      <w:tblGrid>
        <w:gridCol w:w="2969"/>
        <w:gridCol w:w="608"/>
        <w:gridCol w:w="885"/>
        <w:gridCol w:w="708"/>
        <w:gridCol w:w="575"/>
        <w:gridCol w:w="2589"/>
        <w:gridCol w:w="1336"/>
      </w:tblGrid>
      <w:tr w:rsidR="008F1C6A" w14:paraId="1470B220" w14:textId="77777777" w:rsidTr="008F1C6A">
        <w:trPr>
          <w:trHeight w:val="713"/>
        </w:trPr>
        <w:tc>
          <w:tcPr>
            <w:tcW w:w="0" w:type="auto"/>
            <w:tcBorders>
              <w:top w:val="single" w:sz="4" w:space="0" w:color="000000"/>
              <w:left w:val="single" w:sz="4" w:space="0" w:color="000000"/>
              <w:bottom w:val="single" w:sz="4" w:space="0" w:color="000000"/>
              <w:right w:val="single" w:sz="4" w:space="0" w:color="000000"/>
            </w:tcBorders>
          </w:tcPr>
          <w:p w14:paraId="1470B219" w14:textId="77777777" w:rsidR="008F1C6A" w:rsidRDefault="008F1C6A" w:rsidP="008F1C6A">
            <w:pPr>
              <w:pStyle w:val="Default"/>
              <w:rPr>
                <w:sz w:val="20"/>
                <w:szCs w:val="20"/>
              </w:rPr>
            </w:pPr>
            <w:r>
              <w:rPr>
                <w:b/>
                <w:bCs/>
                <w:i/>
                <w:iCs/>
                <w:sz w:val="20"/>
                <w:szCs w:val="20"/>
              </w:rPr>
              <w:t xml:space="preserve">Items to Review/Inspect </w:t>
            </w:r>
          </w:p>
        </w:tc>
        <w:tc>
          <w:tcPr>
            <w:tcW w:w="0" w:type="auto"/>
            <w:tcBorders>
              <w:top w:val="single" w:sz="4" w:space="0" w:color="000000"/>
              <w:left w:val="single" w:sz="4" w:space="0" w:color="000000"/>
              <w:bottom w:val="single" w:sz="4" w:space="0" w:color="000000"/>
              <w:right w:val="single" w:sz="4" w:space="0" w:color="000000"/>
            </w:tcBorders>
          </w:tcPr>
          <w:p w14:paraId="1470B21A" w14:textId="77777777" w:rsidR="008F1C6A" w:rsidRDefault="008F1C6A" w:rsidP="008F1C6A">
            <w:pPr>
              <w:pStyle w:val="Default"/>
              <w:rPr>
                <w:sz w:val="20"/>
                <w:szCs w:val="20"/>
              </w:rPr>
            </w:pPr>
            <w:r>
              <w:rPr>
                <w:b/>
                <w:bCs/>
                <w:i/>
                <w:iCs/>
                <w:sz w:val="20"/>
                <w:szCs w:val="20"/>
              </w:rPr>
              <w:t xml:space="preserve">Std. </w:t>
            </w:r>
          </w:p>
        </w:tc>
        <w:tc>
          <w:tcPr>
            <w:tcW w:w="0" w:type="auto"/>
            <w:tcBorders>
              <w:top w:val="single" w:sz="4" w:space="0" w:color="000000"/>
              <w:left w:val="single" w:sz="4" w:space="0" w:color="000000"/>
              <w:bottom w:val="single" w:sz="4" w:space="0" w:color="000000"/>
              <w:right w:val="single" w:sz="4" w:space="0" w:color="000000"/>
            </w:tcBorders>
          </w:tcPr>
          <w:p w14:paraId="1470B21B" w14:textId="77777777" w:rsidR="008F1C6A" w:rsidRPr="00F3408A" w:rsidRDefault="008F1C6A" w:rsidP="008F1C6A">
            <w:pPr>
              <w:pStyle w:val="Default"/>
              <w:ind w:left="144"/>
              <w:jc w:val="center"/>
              <w:rPr>
                <w:sz w:val="18"/>
                <w:szCs w:val="18"/>
              </w:rPr>
            </w:pPr>
            <w:r>
              <w:rPr>
                <w:b/>
                <w:bCs/>
                <w:i/>
                <w:iCs/>
                <w:sz w:val="18"/>
                <w:szCs w:val="18"/>
              </w:rPr>
              <w:t>Meets</w:t>
            </w:r>
            <w:r w:rsidRPr="00F3408A">
              <w:rPr>
                <w:b/>
                <w:bCs/>
                <w:i/>
                <w:iCs/>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470B21C" w14:textId="77777777" w:rsidR="008F1C6A" w:rsidRPr="00F3408A" w:rsidRDefault="008F1C6A" w:rsidP="008F1C6A">
            <w:pPr>
              <w:pStyle w:val="Default"/>
              <w:jc w:val="center"/>
              <w:rPr>
                <w:sz w:val="18"/>
                <w:szCs w:val="18"/>
              </w:rPr>
            </w:pPr>
            <w:r>
              <w:rPr>
                <w:b/>
                <w:bCs/>
                <w:i/>
                <w:iCs/>
                <w:sz w:val="18"/>
                <w:szCs w:val="18"/>
              </w:rPr>
              <w:t>Not Meet</w:t>
            </w:r>
          </w:p>
        </w:tc>
        <w:tc>
          <w:tcPr>
            <w:tcW w:w="0" w:type="auto"/>
            <w:tcBorders>
              <w:top w:val="single" w:sz="4" w:space="0" w:color="000000"/>
              <w:left w:val="single" w:sz="4" w:space="0" w:color="000000"/>
              <w:bottom w:val="single" w:sz="4" w:space="0" w:color="000000"/>
              <w:right w:val="single" w:sz="4" w:space="0" w:color="000000"/>
            </w:tcBorders>
          </w:tcPr>
          <w:p w14:paraId="1470B21D" w14:textId="77777777" w:rsidR="008F1C6A" w:rsidRDefault="008F1C6A" w:rsidP="008F1C6A">
            <w:pPr>
              <w:pStyle w:val="Default"/>
              <w:jc w:val="center"/>
              <w:rPr>
                <w:sz w:val="20"/>
                <w:szCs w:val="20"/>
              </w:rPr>
            </w:pPr>
            <w:r>
              <w:rPr>
                <w:b/>
                <w:bCs/>
                <w:i/>
                <w:iCs/>
                <w:sz w:val="20"/>
                <w:szCs w:val="20"/>
              </w:rPr>
              <w:t xml:space="preserve">N/A </w:t>
            </w:r>
          </w:p>
        </w:tc>
        <w:tc>
          <w:tcPr>
            <w:tcW w:w="0" w:type="auto"/>
            <w:tcBorders>
              <w:top w:val="single" w:sz="4" w:space="0" w:color="000000"/>
              <w:left w:val="single" w:sz="4" w:space="0" w:color="000000"/>
              <w:bottom w:val="single" w:sz="4" w:space="0" w:color="000000"/>
              <w:right w:val="single" w:sz="4" w:space="0" w:color="000000"/>
            </w:tcBorders>
          </w:tcPr>
          <w:p w14:paraId="1470B21E" w14:textId="77777777" w:rsidR="008F1C6A" w:rsidRDefault="008F1C6A" w:rsidP="008F1C6A">
            <w:pPr>
              <w:pStyle w:val="Default"/>
              <w:rPr>
                <w:sz w:val="20"/>
                <w:szCs w:val="20"/>
              </w:rPr>
            </w:pPr>
            <w:r>
              <w:rPr>
                <w:b/>
                <w:bCs/>
                <w:i/>
                <w:iCs/>
                <w:sz w:val="20"/>
                <w:szCs w:val="20"/>
              </w:rPr>
              <w:t xml:space="preserve">Finding and Corrective Action(s): </w:t>
            </w:r>
          </w:p>
        </w:tc>
        <w:tc>
          <w:tcPr>
            <w:tcW w:w="0" w:type="auto"/>
            <w:tcBorders>
              <w:top w:val="single" w:sz="4" w:space="0" w:color="000000"/>
              <w:left w:val="single" w:sz="4" w:space="0" w:color="000000"/>
              <w:bottom w:val="single" w:sz="4" w:space="0" w:color="000000"/>
              <w:right w:val="single" w:sz="4" w:space="0" w:color="000000"/>
            </w:tcBorders>
          </w:tcPr>
          <w:p w14:paraId="1470B21F" w14:textId="77777777" w:rsidR="008F1C6A" w:rsidRDefault="008F1C6A" w:rsidP="008F1C6A">
            <w:pPr>
              <w:pStyle w:val="Default"/>
              <w:rPr>
                <w:sz w:val="20"/>
                <w:szCs w:val="20"/>
              </w:rPr>
            </w:pPr>
            <w:r>
              <w:rPr>
                <w:b/>
                <w:bCs/>
                <w:i/>
                <w:iCs/>
                <w:sz w:val="20"/>
                <w:szCs w:val="20"/>
              </w:rPr>
              <w:t xml:space="preserve">Correction Date </w:t>
            </w:r>
          </w:p>
        </w:tc>
      </w:tr>
      <w:tr w:rsidR="008F1C6A" w14:paraId="1470B228" w14:textId="77777777" w:rsidTr="008F1C6A">
        <w:trPr>
          <w:trHeight w:val="468"/>
        </w:trPr>
        <w:tc>
          <w:tcPr>
            <w:tcW w:w="0" w:type="auto"/>
            <w:tcBorders>
              <w:top w:val="single" w:sz="4" w:space="0" w:color="000000"/>
              <w:left w:val="single" w:sz="4" w:space="0" w:color="000000"/>
              <w:bottom w:val="single" w:sz="4" w:space="0" w:color="auto"/>
              <w:right w:val="single" w:sz="4" w:space="0" w:color="000000"/>
            </w:tcBorders>
            <w:shd w:val="clear" w:color="auto" w:fill="FFFF00"/>
            <w:vAlign w:val="center"/>
          </w:tcPr>
          <w:p w14:paraId="1470B221" w14:textId="77777777" w:rsidR="008F1C6A" w:rsidRDefault="008F1C6A" w:rsidP="008F1C6A">
            <w:pPr>
              <w:pStyle w:val="Default"/>
              <w:rPr>
                <w:b/>
                <w:bCs/>
                <w:sz w:val="20"/>
                <w:szCs w:val="20"/>
              </w:rPr>
            </w:pPr>
            <w:r>
              <w:rPr>
                <w:b/>
                <w:bCs/>
                <w:sz w:val="20"/>
                <w:szCs w:val="20"/>
              </w:rPr>
              <w:t>Violence of Prevention</w:t>
            </w: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470B222" w14:textId="77777777" w:rsidR="008F1C6A" w:rsidRDefault="008F1C6A" w:rsidP="008F1C6A">
            <w:pPr>
              <w:pStyle w:val="Default"/>
              <w:rPr>
                <w:color w:val="auto"/>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470B223" w14:textId="77777777" w:rsidR="008F1C6A" w:rsidRPr="00191E23" w:rsidRDefault="008F1C6A" w:rsidP="008F1C6A">
            <w:pPr>
              <w:pStyle w:val="Default"/>
              <w:ind w:left="144"/>
              <w:jc w:val="center"/>
              <w:rPr>
                <w:color w:val="auto"/>
                <w:sz w:val="20"/>
                <w:szCs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470B224"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470B225" w14:textId="77777777" w:rsidR="008F1C6A" w:rsidRPr="00191E23" w:rsidRDefault="008F1C6A" w:rsidP="008F1C6A">
            <w:pPr>
              <w:pStyle w:val="Default"/>
              <w:jc w:val="center"/>
              <w:rPr>
                <w:color w:val="auto"/>
                <w:sz w:val="20"/>
                <w:szCs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470B226"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470B227" w14:textId="77777777" w:rsidR="008F1C6A" w:rsidRPr="00191E23" w:rsidRDefault="008F1C6A" w:rsidP="008F1C6A">
            <w:pPr>
              <w:pStyle w:val="Default"/>
              <w:ind w:right="2322"/>
              <w:rPr>
                <w:color w:val="auto"/>
                <w:sz w:val="20"/>
                <w:szCs w:val="20"/>
              </w:rPr>
            </w:pPr>
          </w:p>
        </w:tc>
      </w:tr>
      <w:tr w:rsidR="008F1C6A" w:rsidRPr="007D127A" w14:paraId="1470B230" w14:textId="77777777" w:rsidTr="008F1C6A">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1470B229" w14:textId="77777777" w:rsidR="008F1C6A" w:rsidRPr="007D127A" w:rsidRDefault="008F1C6A" w:rsidP="008F1C6A">
            <w:pPr>
              <w:pStyle w:val="Default"/>
              <w:rPr>
                <w:bCs/>
                <w:sz w:val="20"/>
                <w:szCs w:val="20"/>
              </w:rPr>
            </w:pPr>
            <w:r w:rsidRPr="007D127A">
              <w:rPr>
                <w:bCs/>
                <w:sz w:val="20"/>
                <w:szCs w:val="20"/>
              </w:rPr>
              <w:t>Are there any easily accessible objects which might be used as a weapon?</w:t>
            </w:r>
          </w:p>
        </w:tc>
        <w:tc>
          <w:tcPr>
            <w:tcW w:w="0" w:type="auto"/>
            <w:tcBorders>
              <w:top w:val="single" w:sz="4" w:space="0" w:color="auto"/>
              <w:left w:val="single" w:sz="4" w:space="0" w:color="auto"/>
              <w:bottom w:val="single" w:sz="4" w:space="0" w:color="auto"/>
              <w:right w:val="single" w:sz="4" w:space="0" w:color="auto"/>
            </w:tcBorders>
          </w:tcPr>
          <w:p w14:paraId="1470B22A" w14:textId="77777777" w:rsidR="008F1C6A" w:rsidRPr="007D127A" w:rsidRDefault="008F1C6A" w:rsidP="008F1C6A">
            <w:pPr>
              <w:pStyle w:val="Default"/>
              <w:rPr>
                <w:color w:val="auto"/>
              </w:rPr>
            </w:pPr>
          </w:p>
        </w:tc>
        <w:tc>
          <w:tcPr>
            <w:tcW w:w="0" w:type="auto"/>
            <w:tcBorders>
              <w:top w:val="single" w:sz="4" w:space="0" w:color="auto"/>
              <w:left w:val="single" w:sz="4" w:space="0" w:color="auto"/>
              <w:bottom w:val="single" w:sz="4" w:space="0" w:color="auto"/>
              <w:right w:val="single" w:sz="4" w:space="0" w:color="auto"/>
            </w:tcBorders>
          </w:tcPr>
          <w:p w14:paraId="1470B22B" w14:textId="77777777" w:rsidR="008F1C6A" w:rsidRPr="00A04158" w:rsidRDefault="008F1C6A" w:rsidP="008F1C6A">
            <w:pPr>
              <w:pStyle w:val="Default"/>
              <w:ind w:left="450"/>
              <w:jc w:val="center"/>
              <w:rPr>
                <w:b/>
                <w:color w:val="auto"/>
                <w:sz w:val="40"/>
                <w:szCs w:val="40"/>
              </w:rPr>
            </w:pPr>
          </w:p>
        </w:tc>
        <w:tc>
          <w:tcPr>
            <w:tcW w:w="0" w:type="auto"/>
            <w:tcBorders>
              <w:top w:val="single" w:sz="4" w:space="0" w:color="auto"/>
              <w:left w:val="single" w:sz="4" w:space="0" w:color="auto"/>
              <w:bottom w:val="single" w:sz="4" w:space="0" w:color="auto"/>
              <w:right w:val="single" w:sz="4" w:space="0" w:color="auto"/>
            </w:tcBorders>
          </w:tcPr>
          <w:p w14:paraId="1470B22C" w14:textId="77777777" w:rsidR="008F1C6A" w:rsidRPr="007D127A" w:rsidRDefault="008F1C6A" w:rsidP="008F1C6A">
            <w:pPr>
              <w:pStyle w:val="Defaul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2D" w14:textId="77777777" w:rsidR="008F1C6A" w:rsidRPr="007D127A" w:rsidRDefault="008F1C6A" w:rsidP="008F1C6A">
            <w:pPr>
              <w:pStyle w:val="Default"/>
              <w:jc w:val="center"/>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2E" w14:textId="77777777" w:rsidR="008F1C6A" w:rsidRPr="007D127A" w:rsidRDefault="008F1C6A" w:rsidP="008F1C6A">
            <w:pPr>
              <w:pStyle w:val="Defaul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2F" w14:textId="77777777" w:rsidR="008F1C6A" w:rsidRPr="007D127A" w:rsidRDefault="008F1C6A" w:rsidP="008F1C6A">
            <w:pPr>
              <w:pStyle w:val="Default"/>
              <w:ind w:right="2322"/>
              <w:rPr>
                <w:color w:val="auto"/>
                <w:sz w:val="20"/>
                <w:szCs w:val="20"/>
              </w:rPr>
            </w:pPr>
          </w:p>
        </w:tc>
      </w:tr>
      <w:tr w:rsidR="008F1C6A" w:rsidRPr="007D127A" w14:paraId="1470B239" w14:textId="77777777" w:rsidTr="008F1C6A">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1470B231" w14:textId="77777777" w:rsidR="008F1C6A" w:rsidRPr="007D127A" w:rsidRDefault="008F1C6A" w:rsidP="008F1C6A">
            <w:pPr>
              <w:shd w:val="clear" w:color="auto" w:fill="FFFFFF"/>
              <w:spacing w:before="100" w:beforeAutospacing="1" w:after="100" w:afterAutospacing="1"/>
              <w:rPr>
                <w:rFonts w:cs="Arial"/>
                <w:color w:val="000000"/>
                <w:sz w:val="20"/>
              </w:rPr>
            </w:pPr>
            <w:r w:rsidRPr="007D127A">
              <w:rPr>
                <w:rFonts w:cs="Arial"/>
                <w:color w:val="000000"/>
                <w:sz w:val="20"/>
              </w:rPr>
              <w:t>Does staff know the early recognition of escalating behavior or recognition of warning signs?</w:t>
            </w:r>
          </w:p>
          <w:p w14:paraId="1470B232" w14:textId="77777777" w:rsidR="008F1C6A" w:rsidRPr="007D127A" w:rsidRDefault="008F1C6A" w:rsidP="008F1C6A">
            <w:pPr>
              <w:pStyle w:val="Default"/>
              <w:rPr>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33" w14:textId="77777777" w:rsidR="008F1C6A" w:rsidRPr="007D127A" w:rsidRDefault="008F1C6A" w:rsidP="008F1C6A">
            <w:pPr>
              <w:pStyle w:val="Default"/>
              <w:rPr>
                <w:color w:val="auto"/>
              </w:rPr>
            </w:pPr>
          </w:p>
        </w:tc>
        <w:tc>
          <w:tcPr>
            <w:tcW w:w="0" w:type="auto"/>
            <w:tcBorders>
              <w:top w:val="single" w:sz="4" w:space="0" w:color="auto"/>
              <w:left w:val="single" w:sz="4" w:space="0" w:color="auto"/>
              <w:bottom w:val="single" w:sz="4" w:space="0" w:color="auto"/>
              <w:right w:val="single" w:sz="4" w:space="0" w:color="auto"/>
            </w:tcBorders>
          </w:tcPr>
          <w:p w14:paraId="1470B234" w14:textId="77777777" w:rsidR="008F1C6A" w:rsidRPr="00A04158" w:rsidRDefault="008F1C6A" w:rsidP="008F1C6A">
            <w:pPr>
              <w:pStyle w:val="Default"/>
              <w:ind w:left="180"/>
              <w:jc w:val="center"/>
              <w:rPr>
                <w:b/>
                <w:color w:val="auto"/>
                <w:sz w:val="40"/>
                <w:szCs w:val="40"/>
              </w:rPr>
            </w:pPr>
          </w:p>
        </w:tc>
        <w:tc>
          <w:tcPr>
            <w:tcW w:w="0" w:type="auto"/>
            <w:tcBorders>
              <w:top w:val="single" w:sz="4" w:space="0" w:color="auto"/>
              <w:left w:val="single" w:sz="4" w:space="0" w:color="auto"/>
              <w:bottom w:val="single" w:sz="4" w:space="0" w:color="auto"/>
              <w:right w:val="single" w:sz="4" w:space="0" w:color="auto"/>
            </w:tcBorders>
          </w:tcPr>
          <w:p w14:paraId="1470B235" w14:textId="77777777" w:rsidR="008F1C6A" w:rsidRPr="007D127A" w:rsidRDefault="008F1C6A" w:rsidP="008F1C6A">
            <w:pPr>
              <w:pStyle w:val="Defaul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36" w14:textId="77777777" w:rsidR="008F1C6A" w:rsidRPr="007D127A" w:rsidRDefault="008F1C6A" w:rsidP="008F1C6A">
            <w:pPr>
              <w:pStyle w:val="Default"/>
              <w:jc w:val="center"/>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37" w14:textId="77777777" w:rsidR="008F1C6A" w:rsidRPr="007D127A" w:rsidRDefault="008F1C6A" w:rsidP="008F1C6A">
            <w:pPr>
              <w:pStyle w:val="Defaul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38" w14:textId="77777777" w:rsidR="008F1C6A" w:rsidRPr="007D127A" w:rsidRDefault="008F1C6A" w:rsidP="008F1C6A">
            <w:pPr>
              <w:pStyle w:val="Default"/>
              <w:ind w:right="2322"/>
              <w:rPr>
                <w:color w:val="auto"/>
                <w:sz w:val="20"/>
                <w:szCs w:val="20"/>
              </w:rPr>
            </w:pPr>
          </w:p>
        </w:tc>
      </w:tr>
      <w:tr w:rsidR="008F1C6A" w:rsidRPr="007D127A" w14:paraId="1470B241" w14:textId="77777777" w:rsidTr="008F1C6A">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1470B23A" w14:textId="77777777" w:rsidR="008F1C6A" w:rsidRPr="007D127A" w:rsidRDefault="008F1C6A" w:rsidP="008F1C6A">
            <w:pPr>
              <w:pStyle w:val="Default"/>
              <w:rPr>
                <w:bCs/>
                <w:sz w:val="20"/>
                <w:szCs w:val="20"/>
              </w:rPr>
            </w:pPr>
            <w:r w:rsidRPr="007D127A">
              <w:rPr>
                <w:bCs/>
                <w:sz w:val="20"/>
                <w:szCs w:val="20"/>
              </w:rPr>
              <w:t>Are there emergency numbers posted by phones?</w:t>
            </w:r>
          </w:p>
        </w:tc>
        <w:tc>
          <w:tcPr>
            <w:tcW w:w="0" w:type="auto"/>
            <w:tcBorders>
              <w:top w:val="single" w:sz="4" w:space="0" w:color="auto"/>
              <w:left w:val="single" w:sz="4" w:space="0" w:color="auto"/>
              <w:bottom w:val="single" w:sz="4" w:space="0" w:color="auto"/>
              <w:right w:val="single" w:sz="4" w:space="0" w:color="auto"/>
            </w:tcBorders>
          </w:tcPr>
          <w:p w14:paraId="1470B23B" w14:textId="77777777" w:rsidR="008F1C6A" w:rsidRPr="007D127A" w:rsidRDefault="008F1C6A" w:rsidP="008F1C6A">
            <w:pPr>
              <w:pStyle w:val="Default"/>
              <w:rPr>
                <w:color w:val="auto"/>
              </w:rPr>
            </w:pPr>
          </w:p>
        </w:tc>
        <w:tc>
          <w:tcPr>
            <w:tcW w:w="0" w:type="auto"/>
            <w:tcBorders>
              <w:top w:val="single" w:sz="4" w:space="0" w:color="auto"/>
              <w:left w:val="single" w:sz="4" w:space="0" w:color="auto"/>
              <w:bottom w:val="single" w:sz="4" w:space="0" w:color="auto"/>
              <w:right w:val="single" w:sz="4" w:space="0" w:color="auto"/>
            </w:tcBorders>
          </w:tcPr>
          <w:p w14:paraId="1470B23C" w14:textId="77777777" w:rsidR="008F1C6A" w:rsidRPr="00A04158" w:rsidRDefault="008F1C6A" w:rsidP="008F1C6A">
            <w:pPr>
              <w:pStyle w:val="Default"/>
              <w:ind w:left="180"/>
              <w:jc w:val="center"/>
              <w:rPr>
                <w:b/>
                <w:color w:val="auto"/>
                <w:sz w:val="40"/>
                <w:szCs w:val="40"/>
              </w:rPr>
            </w:pPr>
          </w:p>
        </w:tc>
        <w:tc>
          <w:tcPr>
            <w:tcW w:w="0" w:type="auto"/>
            <w:tcBorders>
              <w:top w:val="single" w:sz="4" w:space="0" w:color="auto"/>
              <w:left w:val="single" w:sz="4" w:space="0" w:color="auto"/>
              <w:bottom w:val="single" w:sz="4" w:space="0" w:color="auto"/>
              <w:right w:val="single" w:sz="4" w:space="0" w:color="auto"/>
            </w:tcBorders>
          </w:tcPr>
          <w:p w14:paraId="1470B23D" w14:textId="77777777" w:rsidR="008F1C6A" w:rsidRPr="007D127A" w:rsidRDefault="008F1C6A" w:rsidP="008F1C6A">
            <w:pPr>
              <w:pStyle w:val="Defaul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3E" w14:textId="77777777" w:rsidR="008F1C6A" w:rsidRPr="007D127A" w:rsidRDefault="008F1C6A" w:rsidP="008F1C6A">
            <w:pPr>
              <w:pStyle w:val="Default"/>
              <w:jc w:val="center"/>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3F" w14:textId="77777777" w:rsidR="008F1C6A" w:rsidRPr="007D127A" w:rsidRDefault="008F1C6A" w:rsidP="008F1C6A">
            <w:pPr>
              <w:pStyle w:val="Default"/>
              <w:rPr>
                <w:color w:val="auto"/>
                <w:sz w:val="20"/>
                <w:szCs w:val="20"/>
              </w:rPr>
            </w:pPr>
            <w:r w:rsidRPr="007D127A">
              <w:rPr>
                <w:color w:val="auto"/>
                <w:sz w:val="20"/>
                <w:szCs w:val="20"/>
              </w:rPr>
              <w:t>Contact the ADPAC and put in a ticket for faded or if replacement stickers are needed.</w:t>
            </w:r>
          </w:p>
        </w:tc>
        <w:tc>
          <w:tcPr>
            <w:tcW w:w="0" w:type="auto"/>
            <w:tcBorders>
              <w:top w:val="single" w:sz="4" w:space="0" w:color="auto"/>
              <w:left w:val="single" w:sz="4" w:space="0" w:color="auto"/>
              <w:bottom w:val="single" w:sz="4" w:space="0" w:color="auto"/>
              <w:right w:val="single" w:sz="4" w:space="0" w:color="auto"/>
            </w:tcBorders>
          </w:tcPr>
          <w:p w14:paraId="1470B240" w14:textId="77777777" w:rsidR="008F1C6A" w:rsidRPr="007D127A" w:rsidRDefault="008F1C6A" w:rsidP="008F1C6A">
            <w:pPr>
              <w:pStyle w:val="Default"/>
              <w:ind w:right="2322"/>
              <w:rPr>
                <w:color w:val="auto"/>
                <w:sz w:val="20"/>
                <w:szCs w:val="20"/>
              </w:rPr>
            </w:pPr>
          </w:p>
        </w:tc>
      </w:tr>
      <w:tr w:rsidR="008F1C6A" w:rsidRPr="007D127A" w14:paraId="1470B249" w14:textId="77777777" w:rsidTr="008F1C6A">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1470B242" w14:textId="77777777" w:rsidR="008F1C6A" w:rsidRPr="007D127A" w:rsidRDefault="008F1C6A" w:rsidP="008F1C6A">
            <w:pPr>
              <w:pStyle w:val="Default"/>
              <w:rPr>
                <w:bCs/>
                <w:sz w:val="20"/>
                <w:szCs w:val="20"/>
              </w:rPr>
            </w:pPr>
            <w:r w:rsidRPr="007D127A">
              <w:rPr>
                <w:bCs/>
                <w:sz w:val="20"/>
                <w:szCs w:val="20"/>
              </w:rPr>
              <w:t>Did you know the VA has zero tolerance for work place violence?</w:t>
            </w:r>
          </w:p>
        </w:tc>
        <w:tc>
          <w:tcPr>
            <w:tcW w:w="0" w:type="auto"/>
            <w:tcBorders>
              <w:top w:val="single" w:sz="4" w:space="0" w:color="auto"/>
              <w:left w:val="single" w:sz="4" w:space="0" w:color="auto"/>
              <w:bottom w:val="single" w:sz="4" w:space="0" w:color="auto"/>
              <w:right w:val="single" w:sz="4" w:space="0" w:color="auto"/>
            </w:tcBorders>
          </w:tcPr>
          <w:p w14:paraId="1470B243" w14:textId="77777777" w:rsidR="008F1C6A" w:rsidRPr="007D127A" w:rsidRDefault="008F1C6A" w:rsidP="008F1C6A">
            <w:pPr>
              <w:pStyle w:val="Default"/>
              <w:rPr>
                <w:color w:val="auto"/>
              </w:rPr>
            </w:pPr>
          </w:p>
        </w:tc>
        <w:tc>
          <w:tcPr>
            <w:tcW w:w="0" w:type="auto"/>
            <w:tcBorders>
              <w:top w:val="single" w:sz="4" w:space="0" w:color="auto"/>
              <w:left w:val="single" w:sz="4" w:space="0" w:color="auto"/>
              <w:bottom w:val="single" w:sz="4" w:space="0" w:color="auto"/>
              <w:right w:val="single" w:sz="4" w:space="0" w:color="auto"/>
            </w:tcBorders>
          </w:tcPr>
          <w:p w14:paraId="1470B244" w14:textId="77777777" w:rsidR="008F1C6A" w:rsidRPr="00A04158" w:rsidRDefault="008F1C6A" w:rsidP="008F1C6A">
            <w:pPr>
              <w:pStyle w:val="Default"/>
              <w:ind w:left="180"/>
              <w:jc w:val="center"/>
              <w:rPr>
                <w:b/>
                <w:color w:val="auto"/>
                <w:sz w:val="40"/>
                <w:szCs w:val="40"/>
              </w:rPr>
            </w:pPr>
          </w:p>
        </w:tc>
        <w:tc>
          <w:tcPr>
            <w:tcW w:w="0" w:type="auto"/>
            <w:tcBorders>
              <w:top w:val="single" w:sz="4" w:space="0" w:color="auto"/>
              <w:left w:val="single" w:sz="4" w:space="0" w:color="auto"/>
              <w:bottom w:val="single" w:sz="4" w:space="0" w:color="auto"/>
              <w:right w:val="single" w:sz="4" w:space="0" w:color="auto"/>
            </w:tcBorders>
          </w:tcPr>
          <w:p w14:paraId="1470B245" w14:textId="77777777" w:rsidR="008F1C6A" w:rsidRPr="007D127A" w:rsidRDefault="008F1C6A" w:rsidP="008F1C6A">
            <w:pPr>
              <w:pStyle w:val="Defaul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46" w14:textId="77777777" w:rsidR="008F1C6A" w:rsidRPr="007D127A" w:rsidRDefault="008F1C6A" w:rsidP="008F1C6A">
            <w:pPr>
              <w:pStyle w:val="Default"/>
              <w:jc w:val="center"/>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47" w14:textId="77777777" w:rsidR="008F1C6A" w:rsidRPr="007D127A" w:rsidRDefault="008F1C6A" w:rsidP="008F1C6A">
            <w:pPr>
              <w:pStyle w:val="Defaul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470B248" w14:textId="77777777" w:rsidR="008F1C6A" w:rsidRPr="007D127A" w:rsidRDefault="008F1C6A" w:rsidP="008F1C6A">
            <w:pPr>
              <w:pStyle w:val="Default"/>
              <w:ind w:right="2322"/>
              <w:rPr>
                <w:color w:val="auto"/>
                <w:sz w:val="20"/>
                <w:szCs w:val="20"/>
              </w:rPr>
            </w:pPr>
          </w:p>
        </w:tc>
      </w:tr>
    </w:tbl>
    <w:p w14:paraId="1470B24A" w14:textId="77777777" w:rsidR="008F1C6A" w:rsidRDefault="008F1C6A" w:rsidP="008F1C6A">
      <w:r>
        <w:br w:type="page"/>
      </w:r>
    </w:p>
    <w:tbl>
      <w:tblPr>
        <w:tblW w:w="5000" w:type="pct"/>
        <w:tblCellMar>
          <w:left w:w="115" w:type="dxa"/>
          <w:right w:w="115" w:type="dxa"/>
        </w:tblCellMar>
        <w:tblLook w:val="0000" w:firstRow="0" w:lastRow="0" w:firstColumn="0" w:lastColumn="0" w:noHBand="0" w:noVBand="0"/>
      </w:tblPr>
      <w:tblGrid>
        <w:gridCol w:w="1641"/>
        <w:gridCol w:w="34"/>
        <w:gridCol w:w="16"/>
        <w:gridCol w:w="14"/>
        <w:gridCol w:w="832"/>
        <w:gridCol w:w="104"/>
        <w:gridCol w:w="73"/>
        <w:gridCol w:w="103"/>
        <w:gridCol w:w="31"/>
        <w:gridCol w:w="172"/>
        <w:gridCol w:w="213"/>
        <w:gridCol w:w="195"/>
        <w:gridCol w:w="85"/>
        <w:gridCol w:w="220"/>
        <w:gridCol w:w="44"/>
        <w:gridCol w:w="296"/>
        <w:gridCol w:w="126"/>
        <w:gridCol w:w="222"/>
        <w:gridCol w:w="277"/>
        <w:gridCol w:w="3116"/>
        <w:gridCol w:w="371"/>
        <w:gridCol w:w="124"/>
        <w:gridCol w:w="124"/>
        <w:gridCol w:w="124"/>
        <w:gridCol w:w="371"/>
        <w:gridCol w:w="371"/>
        <w:gridCol w:w="371"/>
      </w:tblGrid>
      <w:tr w:rsidR="008F1C6A" w14:paraId="1470B252" w14:textId="77777777" w:rsidTr="008F1C6A">
        <w:trPr>
          <w:trHeight w:val="468"/>
        </w:trPr>
        <w:tc>
          <w:tcPr>
            <w:tcW w:w="0" w:type="auto"/>
            <w:gridSpan w:val="15"/>
            <w:tcBorders>
              <w:top w:val="single" w:sz="4" w:space="0" w:color="auto"/>
              <w:left w:val="single" w:sz="4" w:space="0" w:color="000000"/>
              <w:bottom w:val="single" w:sz="4" w:space="0" w:color="000000"/>
              <w:right w:val="single" w:sz="4" w:space="0" w:color="000000"/>
            </w:tcBorders>
            <w:shd w:val="clear" w:color="auto" w:fill="FFFF00"/>
            <w:vAlign w:val="center"/>
          </w:tcPr>
          <w:p w14:paraId="1470B24B" w14:textId="77777777" w:rsidR="008F1C6A" w:rsidRDefault="008F1C6A" w:rsidP="008F1C6A">
            <w:pPr>
              <w:pStyle w:val="Default"/>
              <w:rPr>
                <w:sz w:val="20"/>
                <w:szCs w:val="20"/>
              </w:rPr>
            </w:pPr>
            <w:r>
              <w:rPr>
                <w:b/>
                <w:bCs/>
                <w:sz w:val="20"/>
                <w:szCs w:val="20"/>
              </w:rPr>
              <w:lastRenderedPageBreak/>
              <w:t xml:space="preserve">Infection Control </w:t>
            </w:r>
          </w:p>
        </w:tc>
        <w:tc>
          <w:tcPr>
            <w:tcW w:w="0" w:type="auto"/>
            <w:gridSpan w:val="5"/>
            <w:tcBorders>
              <w:top w:val="single" w:sz="4" w:space="0" w:color="auto"/>
              <w:left w:val="single" w:sz="4" w:space="0" w:color="000000"/>
              <w:bottom w:val="single" w:sz="4" w:space="0" w:color="000000"/>
              <w:right w:val="single" w:sz="4" w:space="0" w:color="000000"/>
            </w:tcBorders>
            <w:shd w:val="clear" w:color="auto" w:fill="FFFF00"/>
          </w:tcPr>
          <w:p w14:paraId="1470B24C" w14:textId="77777777" w:rsidR="008F1C6A" w:rsidRDefault="008F1C6A" w:rsidP="008F1C6A">
            <w:pPr>
              <w:pStyle w:val="Default"/>
              <w:rPr>
                <w:color w:val="auto"/>
              </w:rPr>
            </w:pPr>
          </w:p>
        </w:tc>
        <w:tc>
          <w:tcPr>
            <w:tcW w:w="0" w:type="auto"/>
            <w:tcBorders>
              <w:top w:val="single" w:sz="4" w:space="0" w:color="auto"/>
              <w:left w:val="single" w:sz="4" w:space="0" w:color="000000"/>
              <w:bottom w:val="single" w:sz="4" w:space="0" w:color="000000"/>
              <w:right w:val="single" w:sz="4" w:space="0" w:color="000000"/>
            </w:tcBorders>
            <w:shd w:val="clear" w:color="auto" w:fill="FFFF00"/>
          </w:tcPr>
          <w:p w14:paraId="1470B24D" w14:textId="77777777" w:rsidR="008F1C6A" w:rsidRPr="00191E23" w:rsidRDefault="008F1C6A" w:rsidP="008F1C6A">
            <w:pPr>
              <w:pStyle w:val="Default"/>
              <w:jc w:val="center"/>
              <w:rPr>
                <w:color w:val="auto"/>
                <w:sz w:val="20"/>
                <w:szCs w:val="20"/>
              </w:rPr>
            </w:pPr>
          </w:p>
        </w:tc>
        <w:tc>
          <w:tcPr>
            <w:tcW w:w="0" w:type="auto"/>
            <w:gridSpan w:val="3"/>
            <w:tcBorders>
              <w:top w:val="single" w:sz="4" w:space="0" w:color="auto"/>
              <w:left w:val="single" w:sz="4" w:space="0" w:color="000000"/>
              <w:bottom w:val="single" w:sz="4" w:space="0" w:color="000000"/>
              <w:right w:val="single" w:sz="4" w:space="0" w:color="000000"/>
            </w:tcBorders>
            <w:shd w:val="clear" w:color="auto" w:fill="FFFF00"/>
          </w:tcPr>
          <w:p w14:paraId="1470B24E" w14:textId="77777777" w:rsidR="008F1C6A" w:rsidRPr="00191E23" w:rsidRDefault="008F1C6A" w:rsidP="008F1C6A">
            <w:pPr>
              <w:pStyle w:val="Default"/>
              <w:rPr>
                <w:color w:val="auto"/>
                <w:sz w:val="20"/>
                <w:szCs w:val="20"/>
              </w:rPr>
            </w:pPr>
          </w:p>
        </w:tc>
        <w:tc>
          <w:tcPr>
            <w:tcW w:w="0" w:type="auto"/>
            <w:tcBorders>
              <w:top w:val="single" w:sz="4" w:space="0" w:color="auto"/>
              <w:left w:val="single" w:sz="4" w:space="0" w:color="000000"/>
              <w:bottom w:val="single" w:sz="4" w:space="0" w:color="000000"/>
              <w:right w:val="single" w:sz="4" w:space="0" w:color="000000"/>
            </w:tcBorders>
            <w:shd w:val="clear" w:color="auto" w:fill="FFFF00"/>
          </w:tcPr>
          <w:p w14:paraId="1470B24F" w14:textId="77777777" w:rsidR="008F1C6A" w:rsidRPr="00191E23" w:rsidRDefault="008F1C6A" w:rsidP="008F1C6A">
            <w:pPr>
              <w:pStyle w:val="Default"/>
              <w:jc w:val="center"/>
              <w:rPr>
                <w:color w:val="auto"/>
                <w:sz w:val="20"/>
                <w:szCs w:val="20"/>
              </w:rPr>
            </w:pPr>
          </w:p>
        </w:tc>
        <w:tc>
          <w:tcPr>
            <w:tcW w:w="0" w:type="auto"/>
            <w:tcBorders>
              <w:top w:val="single" w:sz="4" w:space="0" w:color="auto"/>
              <w:left w:val="single" w:sz="4" w:space="0" w:color="000000"/>
              <w:bottom w:val="single" w:sz="4" w:space="0" w:color="000000"/>
              <w:right w:val="single" w:sz="4" w:space="0" w:color="000000"/>
            </w:tcBorders>
            <w:shd w:val="clear" w:color="auto" w:fill="FFFF00"/>
          </w:tcPr>
          <w:p w14:paraId="1470B250" w14:textId="77777777" w:rsidR="008F1C6A" w:rsidRPr="00191E23" w:rsidRDefault="008F1C6A" w:rsidP="008F1C6A">
            <w:pPr>
              <w:pStyle w:val="Default"/>
              <w:rPr>
                <w:color w:val="auto"/>
                <w:sz w:val="20"/>
                <w:szCs w:val="20"/>
              </w:rPr>
            </w:pPr>
          </w:p>
        </w:tc>
        <w:tc>
          <w:tcPr>
            <w:tcW w:w="0" w:type="auto"/>
            <w:tcBorders>
              <w:top w:val="single" w:sz="4" w:space="0" w:color="auto"/>
              <w:left w:val="single" w:sz="4" w:space="0" w:color="000000"/>
              <w:bottom w:val="single" w:sz="4" w:space="0" w:color="000000"/>
              <w:right w:val="single" w:sz="4" w:space="0" w:color="000000"/>
            </w:tcBorders>
            <w:shd w:val="clear" w:color="auto" w:fill="FFFF00"/>
          </w:tcPr>
          <w:p w14:paraId="1470B251" w14:textId="77777777" w:rsidR="008F1C6A" w:rsidRPr="00191E23" w:rsidRDefault="008F1C6A" w:rsidP="008F1C6A">
            <w:pPr>
              <w:pStyle w:val="Default"/>
              <w:ind w:right="2322"/>
              <w:rPr>
                <w:color w:val="auto"/>
                <w:sz w:val="20"/>
                <w:szCs w:val="20"/>
              </w:rPr>
            </w:pPr>
          </w:p>
        </w:tc>
      </w:tr>
      <w:tr w:rsidR="008F1C6A" w14:paraId="1470B25A" w14:textId="77777777" w:rsidTr="008F1C6A">
        <w:trPr>
          <w:trHeight w:val="470"/>
        </w:trPr>
        <w:tc>
          <w:tcPr>
            <w:tcW w:w="0" w:type="auto"/>
            <w:gridSpan w:val="15"/>
            <w:tcBorders>
              <w:top w:val="single" w:sz="4" w:space="0" w:color="000000"/>
              <w:left w:val="single" w:sz="4" w:space="0" w:color="000000"/>
              <w:bottom w:val="single" w:sz="4" w:space="0" w:color="000000"/>
              <w:right w:val="single" w:sz="4" w:space="0" w:color="000000"/>
            </w:tcBorders>
          </w:tcPr>
          <w:p w14:paraId="1470B253" w14:textId="77777777" w:rsidR="008F1C6A" w:rsidRDefault="008F1C6A" w:rsidP="008F1C6A">
            <w:pPr>
              <w:pStyle w:val="Default"/>
              <w:rPr>
                <w:sz w:val="20"/>
                <w:szCs w:val="20"/>
              </w:rPr>
            </w:pPr>
            <w:r>
              <w:rPr>
                <w:sz w:val="20"/>
                <w:szCs w:val="20"/>
              </w:rPr>
              <w:t xml:space="preserve">Staff use proper hand washing procedures </w:t>
            </w:r>
          </w:p>
        </w:tc>
        <w:tc>
          <w:tcPr>
            <w:tcW w:w="0" w:type="auto"/>
            <w:gridSpan w:val="5"/>
            <w:tcBorders>
              <w:top w:val="single" w:sz="4" w:space="0" w:color="000000"/>
              <w:left w:val="single" w:sz="4" w:space="0" w:color="000000"/>
              <w:bottom w:val="single" w:sz="4" w:space="0" w:color="000000"/>
              <w:right w:val="single" w:sz="4" w:space="0" w:color="000000"/>
            </w:tcBorders>
            <w:vAlign w:val="bottom"/>
          </w:tcPr>
          <w:p w14:paraId="1470B254" w14:textId="77777777" w:rsidR="008F1C6A" w:rsidRDefault="008F1C6A" w:rsidP="008F1C6A">
            <w:pPr>
              <w:pStyle w:val="Default"/>
              <w:rPr>
                <w:sz w:val="18"/>
                <w:szCs w:val="18"/>
              </w:rPr>
            </w:pPr>
            <w:r>
              <w:rPr>
                <w:sz w:val="18"/>
                <w:szCs w:val="18"/>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1470B255" w14:textId="77777777" w:rsidR="008F1C6A" w:rsidRPr="002560D5" w:rsidRDefault="008F1C6A" w:rsidP="008F1C6A">
            <w:pPr>
              <w:pStyle w:val="Default"/>
              <w:ind w:left="180"/>
              <w:jc w:val="center"/>
              <w:rPr>
                <w:b/>
                <w:color w:val="auto"/>
                <w:sz w:val="40"/>
                <w:szCs w:val="40"/>
              </w:rPr>
            </w:pPr>
          </w:p>
        </w:tc>
        <w:tc>
          <w:tcPr>
            <w:tcW w:w="0" w:type="auto"/>
            <w:gridSpan w:val="3"/>
            <w:tcBorders>
              <w:top w:val="single" w:sz="4" w:space="0" w:color="000000"/>
              <w:left w:val="single" w:sz="4" w:space="0" w:color="000000"/>
              <w:bottom w:val="single" w:sz="4" w:space="0" w:color="000000"/>
              <w:right w:val="single" w:sz="4" w:space="0" w:color="000000"/>
            </w:tcBorders>
          </w:tcPr>
          <w:p w14:paraId="1470B256"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57" w14:textId="77777777" w:rsidR="008F1C6A" w:rsidRPr="00191E23" w:rsidRDefault="008F1C6A" w:rsidP="008F1C6A">
            <w:pPr>
              <w:pStyle w:val="Default"/>
              <w:jc w:val="center"/>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58"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59" w14:textId="77777777" w:rsidR="008F1C6A" w:rsidRPr="00191E23" w:rsidRDefault="008F1C6A" w:rsidP="008F1C6A">
            <w:pPr>
              <w:pStyle w:val="Default"/>
              <w:ind w:right="2322"/>
              <w:rPr>
                <w:color w:val="auto"/>
                <w:sz w:val="20"/>
                <w:szCs w:val="20"/>
              </w:rPr>
            </w:pPr>
          </w:p>
        </w:tc>
      </w:tr>
      <w:tr w:rsidR="008F1C6A" w14:paraId="1470B262" w14:textId="77777777" w:rsidTr="008F1C6A">
        <w:trPr>
          <w:trHeight w:val="470"/>
        </w:trPr>
        <w:tc>
          <w:tcPr>
            <w:tcW w:w="0" w:type="auto"/>
            <w:gridSpan w:val="15"/>
            <w:tcBorders>
              <w:top w:val="single" w:sz="4" w:space="0" w:color="000000"/>
              <w:left w:val="single" w:sz="4" w:space="0" w:color="000000"/>
              <w:bottom w:val="single" w:sz="4" w:space="0" w:color="000000"/>
              <w:right w:val="single" w:sz="4" w:space="0" w:color="000000"/>
            </w:tcBorders>
          </w:tcPr>
          <w:p w14:paraId="1470B25B" w14:textId="77777777" w:rsidR="008F1C6A" w:rsidRDefault="008F1C6A" w:rsidP="008F1C6A">
            <w:pPr>
              <w:pStyle w:val="Default"/>
              <w:rPr>
                <w:sz w:val="20"/>
                <w:szCs w:val="20"/>
              </w:rPr>
            </w:pPr>
            <w:r>
              <w:rPr>
                <w:sz w:val="20"/>
                <w:szCs w:val="20"/>
              </w:rPr>
              <w:t>Standard precautions used for all patients</w:t>
            </w:r>
          </w:p>
        </w:tc>
        <w:tc>
          <w:tcPr>
            <w:tcW w:w="0" w:type="auto"/>
            <w:gridSpan w:val="5"/>
            <w:tcBorders>
              <w:top w:val="single" w:sz="4" w:space="0" w:color="000000"/>
              <w:left w:val="single" w:sz="4" w:space="0" w:color="000000"/>
              <w:bottom w:val="single" w:sz="4" w:space="0" w:color="000000"/>
              <w:right w:val="single" w:sz="4" w:space="0" w:color="000000"/>
            </w:tcBorders>
            <w:vAlign w:val="bottom"/>
          </w:tcPr>
          <w:p w14:paraId="1470B25C" w14:textId="77777777" w:rsidR="008F1C6A" w:rsidRDefault="008F1C6A" w:rsidP="008F1C6A">
            <w:pPr>
              <w:pStyle w:val="Default"/>
              <w:rPr>
                <w:sz w:val="18"/>
                <w:szCs w:val="18"/>
              </w:rPr>
            </w:pPr>
            <w:r>
              <w:rPr>
                <w:sz w:val="18"/>
                <w:szCs w:val="18"/>
              </w:rPr>
              <w:t>IC.1.10</w:t>
            </w:r>
          </w:p>
        </w:tc>
        <w:tc>
          <w:tcPr>
            <w:tcW w:w="0" w:type="auto"/>
            <w:tcBorders>
              <w:top w:val="single" w:sz="4" w:space="0" w:color="000000"/>
              <w:left w:val="single" w:sz="4" w:space="0" w:color="000000"/>
              <w:bottom w:val="single" w:sz="4" w:space="0" w:color="000000"/>
              <w:right w:val="single" w:sz="4" w:space="0" w:color="000000"/>
            </w:tcBorders>
          </w:tcPr>
          <w:p w14:paraId="1470B25D" w14:textId="77777777" w:rsidR="008F1C6A" w:rsidRPr="002560D5" w:rsidRDefault="008F1C6A" w:rsidP="008F1C6A">
            <w:pPr>
              <w:pStyle w:val="Default"/>
              <w:ind w:left="180"/>
              <w:jc w:val="center"/>
              <w:rPr>
                <w:b/>
                <w:color w:val="auto"/>
                <w:sz w:val="40"/>
                <w:szCs w:val="40"/>
              </w:rPr>
            </w:pPr>
          </w:p>
        </w:tc>
        <w:tc>
          <w:tcPr>
            <w:tcW w:w="0" w:type="auto"/>
            <w:gridSpan w:val="3"/>
            <w:tcBorders>
              <w:top w:val="single" w:sz="4" w:space="0" w:color="000000"/>
              <w:left w:val="single" w:sz="4" w:space="0" w:color="000000"/>
              <w:bottom w:val="single" w:sz="4" w:space="0" w:color="000000"/>
              <w:right w:val="single" w:sz="4" w:space="0" w:color="000000"/>
            </w:tcBorders>
          </w:tcPr>
          <w:p w14:paraId="1470B25E"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5F" w14:textId="77777777" w:rsidR="008F1C6A" w:rsidRPr="00191E23" w:rsidRDefault="008F1C6A" w:rsidP="008F1C6A">
            <w:pPr>
              <w:pStyle w:val="Default"/>
              <w:jc w:val="center"/>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60"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61" w14:textId="77777777" w:rsidR="008F1C6A" w:rsidRPr="00191E23" w:rsidRDefault="008F1C6A" w:rsidP="008F1C6A">
            <w:pPr>
              <w:pStyle w:val="Default"/>
              <w:ind w:right="2322"/>
              <w:rPr>
                <w:color w:val="auto"/>
                <w:sz w:val="20"/>
                <w:szCs w:val="20"/>
              </w:rPr>
            </w:pPr>
          </w:p>
        </w:tc>
      </w:tr>
      <w:tr w:rsidR="008F1C6A" w14:paraId="1470B26A" w14:textId="77777777" w:rsidTr="008F1C6A">
        <w:trPr>
          <w:trHeight w:val="470"/>
        </w:trPr>
        <w:tc>
          <w:tcPr>
            <w:tcW w:w="0" w:type="auto"/>
            <w:gridSpan w:val="15"/>
            <w:tcBorders>
              <w:top w:val="single" w:sz="4" w:space="0" w:color="000000"/>
              <w:left w:val="single" w:sz="4" w:space="0" w:color="000000"/>
              <w:bottom w:val="single" w:sz="4" w:space="0" w:color="000000"/>
              <w:right w:val="single" w:sz="4" w:space="0" w:color="000000"/>
            </w:tcBorders>
          </w:tcPr>
          <w:p w14:paraId="1470B263" w14:textId="77777777" w:rsidR="008F1C6A" w:rsidRDefault="008F1C6A" w:rsidP="008F1C6A">
            <w:pPr>
              <w:pStyle w:val="Default"/>
              <w:rPr>
                <w:sz w:val="20"/>
                <w:szCs w:val="20"/>
              </w:rPr>
            </w:pPr>
            <w:r>
              <w:rPr>
                <w:sz w:val="20"/>
                <w:szCs w:val="20"/>
              </w:rPr>
              <w:t>Eating, drinking, smoking, applying cosmetics or lip balm, and handling contact lenses are prohibited in work areas where there is a reasonable likelihood of occupational exposure.</w:t>
            </w:r>
          </w:p>
        </w:tc>
        <w:tc>
          <w:tcPr>
            <w:tcW w:w="0" w:type="auto"/>
            <w:gridSpan w:val="5"/>
            <w:tcBorders>
              <w:top w:val="single" w:sz="4" w:space="0" w:color="000000"/>
              <w:left w:val="single" w:sz="4" w:space="0" w:color="000000"/>
              <w:bottom w:val="single" w:sz="4" w:space="0" w:color="000000"/>
              <w:right w:val="single" w:sz="4" w:space="0" w:color="000000"/>
            </w:tcBorders>
            <w:vAlign w:val="bottom"/>
          </w:tcPr>
          <w:p w14:paraId="1470B264" w14:textId="77777777" w:rsidR="008F1C6A" w:rsidRDefault="008F1C6A" w:rsidP="008F1C6A">
            <w:pPr>
              <w:pStyle w:val="Default"/>
              <w:rPr>
                <w:sz w:val="18"/>
                <w:szCs w:val="18"/>
              </w:rPr>
            </w:pPr>
            <w:r>
              <w:rPr>
                <w:sz w:val="18"/>
                <w:szCs w:val="18"/>
              </w:rPr>
              <w:t xml:space="preserve">IC.1.10 </w:t>
            </w:r>
          </w:p>
        </w:tc>
        <w:tc>
          <w:tcPr>
            <w:tcW w:w="0" w:type="auto"/>
            <w:tcBorders>
              <w:top w:val="single" w:sz="4" w:space="0" w:color="000000"/>
              <w:left w:val="single" w:sz="4" w:space="0" w:color="000000"/>
              <w:bottom w:val="single" w:sz="4" w:space="0" w:color="000000"/>
              <w:right w:val="single" w:sz="4" w:space="0" w:color="000000"/>
            </w:tcBorders>
          </w:tcPr>
          <w:p w14:paraId="1470B265" w14:textId="77777777" w:rsidR="008F1C6A" w:rsidRPr="002560D5" w:rsidRDefault="008F1C6A" w:rsidP="008F1C6A">
            <w:pPr>
              <w:pStyle w:val="Default"/>
              <w:ind w:left="180"/>
              <w:jc w:val="center"/>
              <w:rPr>
                <w:b/>
                <w:color w:val="auto"/>
                <w:sz w:val="40"/>
                <w:szCs w:val="40"/>
              </w:rPr>
            </w:pPr>
          </w:p>
        </w:tc>
        <w:tc>
          <w:tcPr>
            <w:tcW w:w="0" w:type="auto"/>
            <w:gridSpan w:val="3"/>
            <w:tcBorders>
              <w:top w:val="single" w:sz="4" w:space="0" w:color="000000"/>
              <w:left w:val="single" w:sz="4" w:space="0" w:color="000000"/>
              <w:bottom w:val="single" w:sz="4" w:space="0" w:color="000000"/>
              <w:right w:val="single" w:sz="4" w:space="0" w:color="000000"/>
            </w:tcBorders>
          </w:tcPr>
          <w:p w14:paraId="1470B266"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67" w14:textId="77777777" w:rsidR="008F1C6A" w:rsidRPr="00191E23" w:rsidRDefault="008F1C6A" w:rsidP="008F1C6A">
            <w:pPr>
              <w:pStyle w:val="Default"/>
              <w:jc w:val="center"/>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68"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69" w14:textId="77777777" w:rsidR="008F1C6A" w:rsidRPr="00191E23" w:rsidRDefault="008F1C6A" w:rsidP="008F1C6A">
            <w:pPr>
              <w:pStyle w:val="Default"/>
              <w:ind w:right="2322"/>
              <w:rPr>
                <w:color w:val="auto"/>
                <w:sz w:val="20"/>
                <w:szCs w:val="20"/>
              </w:rPr>
            </w:pPr>
          </w:p>
        </w:tc>
      </w:tr>
      <w:tr w:rsidR="008F1C6A" w14:paraId="1470B272" w14:textId="77777777" w:rsidTr="008F1C6A">
        <w:trPr>
          <w:trHeight w:val="470"/>
        </w:trPr>
        <w:tc>
          <w:tcPr>
            <w:tcW w:w="0" w:type="auto"/>
            <w:gridSpan w:val="15"/>
            <w:tcBorders>
              <w:top w:val="single" w:sz="4" w:space="0" w:color="000000"/>
              <w:left w:val="single" w:sz="4" w:space="0" w:color="000000"/>
              <w:bottom w:val="single" w:sz="4" w:space="0" w:color="000000"/>
              <w:right w:val="single" w:sz="4" w:space="0" w:color="000000"/>
            </w:tcBorders>
          </w:tcPr>
          <w:p w14:paraId="1470B26B" w14:textId="77777777" w:rsidR="008F1C6A" w:rsidRDefault="008F1C6A" w:rsidP="008F1C6A">
            <w:pPr>
              <w:pStyle w:val="Default"/>
              <w:rPr>
                <w:sz w:val="20"/>
                <w:szCs w:val="20"/>
              </w:rPr>
            </w:pPr>
            <w:r>
              <w:rPr>
                <w:sz w:val="20"/>
                <w:szCs w:val="20"/>
              </w:rPr>
              <w:t>PPE available and used correctly</w:t>
            </w:r>
          </w:p>
        </w:tc>
        <w:tc>
          <w:tcPr>
            <w:tcW w:w="0" w:type="auto"/>
            <w:gridSpan w:val="5"/>
            <w:tcBorders>
              <w:top w:val="single" w:sz="4" w:space="0" w:color="000000"/>
              <w:left w:val="single" w:sz="4" w:space="0" w:color="000000"/>
              <w:bottom w:val="single" w:sz="4" w:space="0" w:color="000000"/>
              <w:right w:val="single" w:sz="4" w:space="0" w:color="000000"/>
            </w:tcBorders>
            <w:vAlign w:val="bottom"/>
          </w:tcPr>
          <w:p w14:paraId="1470B26C" w14:textId="77777777" w:rsidR="008F1C6A" w:rsidRDefault="008F1C6A" w:rsidP="008F1C6A">
            <w:pPr>
              <w:pStyle w:val="Default"/>
              <w:rPr>
                <w:sz w:val="18"/>
                <w:szCs w:val="18"/>
              </w:rPr>
            </w:pPr>
            <w:r>
              <w:rPr>
                <w:sz w:val="18"/>
                <w:szCs w:val="18"/>
              </w:rPr>
              <w:t xml:space="preserve">IC.1.10 </w:t>
            </w:r>
          </w:p>
        </w:tc>
        <w:tc>
          <w:tcPr>
            <w:tcW w:w="0" w:type="auto"/>
            <w:tcBorders>
              <w:top w:val="single" w:sz="4" w:space="0" w:color="000000"/>
              <w:left w:val="single" w:sz="4" w:space="0" w:color="000000"/>
              <w:bottom w:val="single" w:sz="4" w:space="0" w:color="000000"/>
              <w:right w:val="single" w:sz="4" w:space="0" w:color="000000"/>
            </w:tcBorders>
          </w:tcPr>
          <w:p w14:paraId="1470B26D" w14:textId="77777777" w:rsidR="008F1C6A" w:rsidRPr="002560D5" w:rsidRDefault="008F1C6A" w:rsidP="008D2E8D">
            <w:pPr>
              <w:pStyle w:val="Default"/>
              <w:numPr>
                <w:ilvl w:val="0"/>
                <w:numId w:val="182"/>
              </w:numPr>
              <w:ind w:left="432"/>
              <w:jc w:val="center"/>
              <w:rPr>
                <w:b/>
                <w:color w:val="auto"/>
                <w:sz w:val="40"/>
                <w:szCs w:val="40"/>
              </w:rPr>
            </w:pPr>
          </w:p>
        </w:tc>
        <w:tc>
          <w:tcPr>
            <w:tcW w:w="0" w:type="auto"/>
            <w:gridSpan w:val="3"/>
            <w:tcBorders>
              <w:top w:val="single" w:sz="4" w:space="0" w:color="000000"/>
              <w:left w:val="single" w:sz="4" w:space="0" w:color="000000"/>
              <w:bottom w:val="single" w:sz="4" w:space="0" w:color="000000"/>
              <w:right w:val="single" w:sz="4" w:space="0" w:color="000000"/>
            </w:tcBorders>
          </w:tcPr>
          <w:p w14:paraId="1470B26E"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6F" w14:textId="77777777" w:rsidR="008F1C6A" w:rsidRPr="00191E23" w:rsidRDefault="008F1C6A" w:rsidP="008F1C6A">
            <w:pPr>
              <w:pStyle w:val="Default"/>
              <w:jc w:val="center"/>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70"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71" w14:textId="77777777" w:rsidR="008F1C6A" w:rsidRPr="00191E23" w:rsidRDefault="008F1C6A" w:rsidP="008F1C6A">
            <w:pPr>
              <w:pStyle w:val="Default"/>
              <w:ind w:right="2322"/>
              <w:rPr>
                <w:color w:val="auto"/>
                <w:sz w:val="20"/>
                <w:szCs w:val="20"/>
              </w:rPr>
            </w:pPr>
          </w:p>
        </w:tc>
      </w:tr>
      <w:tr w:rsidR="008F1C6A" w14:paraId="1470B27A" w14:textId="77777777" w:rsidTr="008F1C6A">
        <w:trPr>
          <w:trHeight w:val="470"/>
        </w:trPr>
        <w:tc>
          <w:tcPr>
            <w:tcW w:w="0" w:type="auto"/>
            <w:gridSpan w:val="15"/>
            <w:tcBorders>
              <w:top w:val="single" w:sz="4" w:space="0" w:color="000000"/>
              <w:left w:val="single" w:sz="4" w:space="0" w:color="000000"/>
              <w:bottom w:val="single" w:sz="4" w:space="0" w:color="000000"/>
              <w:right w:val="single" w:sz="4" w:space="0" w:color="000000"/>
            </w:tcBorders>
          </w:tcPr>
          <w:p w14:paraId="1470B273" w14:textId="77777777" w:rsidR="008F1C6A" w:rsidRDefault="008F1C6A" w:rsidP="008F1C6A">
            <w:pPr>
              <w:pStyle w:val="Default"/>
              <w:rPr>
                <w:sz w:val="20"/>
                <w:szCs w:val="20"/>
              </w:rPr>
            </w:pPr>
            <w:r>
              <w:rPr>
                <w:sz w:val="20"/>
                <w:szCs w:val="20"/>
              </w:rPr>
              <w:t>Sharps containers working properly, not full, secured</w:t>
            </w:r>
          </w:p>
        </w:tc>
        <w:tc>
          <w:tcPr>
            <w:tcW w:w="0" w:type="auto"/>
            <w:gridSpan w:val="5"/>
            <w:tcBorders>
              <w:top w:val="single" w:sz="4" w:space="0" w:color="000000"/>
              <w:left w:val="single" w:sz="4" w:space="0" w:color="000000"/>
              <w:bottom w:val="single" w:sz="4" w:space="0" w:color="000000"/>
              <w:right w:val="single" w:sz="4" w:space="0" w:color="000000"/>
            </w:tcBorders>
            <w:vAlign w:val="bottom"/>
          </w:tcPr>
          <w:p w14:paraId="1470B274" w14:textId="77777777" w:rsidR="008F1C6A" w:rsidRDefault="008F1C6A" w:rsidP="008F1C6A">
            <w:pPr>
              <w:pStyle w:val="Default"/>
              <w:rPr>
                <w:sz w:val="18"/>
                <w:szCs w:val="18"/>
              </w:rPr>
            </w:pPr>
            <w:r>
              <w:rPr>
                <w:sz w:val="18"/>
                <w:szCs w:val="18"/>
              </w:rPr>
              <w:t xml:space="preserve">IC.1.10 </w:t>
            </w:r>
          </w:p>
        </w:tc>
        <w:tc>
          <w:tcPr>
            <w:tcW w:w="0" w:type="auto"/>
            <w:tcBorders>
              <w:top w:val="single" w:sz="4" w:space="0" w:color="000000"/>
              <w:left w:val="single" w:sz="4" w:space="0" w:color="000000"/>
              <w:bottom w:val="single" w:sz="4" w:space="0" w:color="000000"/>
              <w:right w:val="single" w:sz="4" w:space="0" w:color="000000"/>
            </w:tcBorders>
          </w:tcPr>
          <w:p w14:paraId="1470B275" w14:textId="77777777" w:rsidR="008F1C6A" w:rsidRPr="002560D5" w:rsidRDefault="008F1C6A" w:rsidP="008D2E8D">
            <w:pPr>
              <w:pStyle w:val="Default"/>
              <w:numPr>
                <w:ilvl w:val="0"/>
                <w:numId w:val="182"/>
              </w:numPr>
              <w:ind w:left="432"/>
              <w:jc w:val="center"/>
              <w:rPr>
                <w:b/>
                <w:color w:val="auto"/>
                <w:sz w:val="40"/>
                <w:szCs w:val="40"/>
              </w:rPr>
            </w:pPr>
          </w:p>
        </w:tc>
        <w:tc>
          <w:tcPr>
            <w:tcW w:w="0" w:type="auto"/>
            <w:gridSpan w:val="3"/>
            <w:tcBorders>
              <w:top w:val="single" w:sz="4" w:space="0" w:color="000000"/>
              <w:left w:val="single" w:sz="4" w:space="0" w:color="000000"/>
              <w:bottom w:val="single" w:sz="4" w:space="0" w:color="000000"/>
              <w:right w:val="single" w:sz="4" w:space="0" w:color="000000"/>
            </w:tcBorders>
          </w:tcPr>
          <w:p w14:paraId="1470B276"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77" w14:textId="77777777" w:rsidR="008F1C6A" w:rsidRPr="00191E23" w:rsidRDefault="008F1C6A" w:rsidP="008F1C6A">
            <w:pPr>
              <w:pStyle w:val="Default"/>
              <w:jc w:val="center"/>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78"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79" w14:textId="77777777" w:rsidR="008F1C6A" w:rsidRPr="00191E23" w:rsidRDefault="008F1C6A" w:rsidP="008F1C6A">
            <w:pPr>
              <w:pStyle w:val="Default"/>
              <w:ind w:right="2322"/>
              <w:rPr>
                <w:color w:val="auto"/>
                <w:sz w:val="20"/>
                <w:szCs w:val="20"/>
              </w:rPr>
            </w:pPr>
          </w:p>
        </w:tc>
      </w:tr>
      <w:tr w:rsidR="008F1C6A" w14:paraId="1470B282" w14:textId="77777777" w:rsidTr="008F1C6A">
        <w:trPr>
          <w:trHeight w:val="470"/>
        </w:trPr>
        <w:tc>
          <w:tcPr>
            <w:tcW w:w="0" w:type="auto"/>
            <w:gridSpan w:val="15"/>
            <w:tcBorders>
              <w:top w:val="single" w:sz="4" w:space="0" w:color="000000"/>
              <w:left w:val="single" w:sz="4" w:space="0" w:color="000000"/>
              <w:bottom w:val="single" w:sz="4" w:space="0" w:color="000000"/>
              <w:right w:val="single" w:sz="4" w:space="0" w:color="000000"/>
            </w:tcBorders>
            <w:shd w:val="clear" w:color="auto" w:fill="FFFF00"/>
          </w:tcPr>
          <w:p w14:paraId="1470B27B" w14:textId="77777777" w:rsidR="008F1C6A" w:rsidRDefault="008F1C6A" w:rsidP="008F1C6A">
            <w:pPr>
              <w:pStyle w:val="Default"/>
              <w:rPr>
                <w:sz w:val="20"/>
                <w:szCs w:val="20"/>
              </w:rPr>
            </w:pPr>
            <w:r>
              <w:rPr>
                <w:b/>
                <w:bCs/>
                <w:sz w:val="20"/>
                <w:szCs w:val="20"/>
              </w:rPr>
              <w:t xml:space="preserve">Management of the Environment of Care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00"/>
          </w:tcPr>
          <w:p w14:paraId="1470B27C" w14:textId="77777777" w:rsidR="008F1C6A" w:rsidRDefault="008F1C6A" w:rsidP="008F1C6A">
            <w:pPr>
              <w:pStyle w:val="Default"/>
              <w:rPr>
                <w:color w:val="auto"/>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470B27D" w14:textId="77777777" w:rsidR="008F1C6A" w:rsidRPr="002560D5" w:rsidRDefault="008F1C6A" w:rsidP="008D2E8D">
            <w:pPr>
              <w:pStyle w:val="Default"/>
              <w:numPr>
                <w:ilvl w:val="0"/>
                <w:numId w:val="182"/>
              </w:numPr>
              <w:ind w:left="432"/>
              <w:jc w:val="center"/>
              <w:rPr>
                <w:b/>
                <w:color w:val="auto"/>
                <w:sz w:val="40"/>
                <w:szCs w:val="4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00"/>
          </w:tcPr>
          <w:p w14:paraId="1470B27E"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470B27F" w14:textId="77777777" w:rsidR="008F1C6A" w:rsidRPr="00191E23" w:rsidRDefault="008F1C6A" w:rsidP="008F1C6A">
            <w:pPr>
              <w:pStyle w:val="Default"/>
              <w:jc w:val="center"/>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470B280"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470B281" w14:textId="77777777" w:rsidR="008F1C6A" w:rsidRDefault="008F1C6A" w:rsidP="008F1C6A">
            <w:pPr>
              <w:pStyle w:val="Default"/>
              <w:rPr>
                <w:color w:val="auto"/>
              </w:rPr>
            </w:pPr>
          </w:p>
        </w:tc>
      </w:tr>
      <w:tr w:rsidR="008F1C6A" w14:paraId="1470B28A" w14:textId="77777777" w:rsidTr="008F1C6A">
        <w:trPr>
          <w:trHeight w:val="470"/>
        </w:trPr>
        <w:tc>
          <w:tcPr>
            <w:tcW w:w="0" w:type="auto"/>
            <w:gridSpan w:val="15"/>
            <w:tcBorders>
              <w:top w:val="single" w:sz="4" w:space="0" w:color="000000"/>
              <w:left w:val="single" w:sz="4" w:space="0" w:color="000000"/>
              <w:bottom w:val="single" w:sz="4" w:space="0" w:color="000000"/>
              <w:right w:val="single" w:sz="4" w:space="0" w:color="000000"/>
            </w:tcBorders>
          </w:tcPr>
          <w:p w14:paraId="1470B283" w14:textId="77777777" w:rsidR="008F1C6A" w:rsidRDefault="008F1C6A" w:rsidP="008F1C6A">
            <w:pPr>
              <w:pStyle w:val="Default"/>
              <w:rPr>
                <w:sz w:val="20"/>
                <w:szCs w:val="20"/>
              </w:rPr>
            </w:pPr>
            <w:r>
              <w:rPr>
                <w:sz w:val="20"/>
                <w:szCs w:val="20"/>
              </w:rPr>
              <w:t xml:space="preserve">No chemicals or housekeeping carts are left unattended and unsecured in work areas </w:t>
            </w:r>
          </w:p>
        </w:tc>
        <w:tc>
          <w:tcPr>
            <w:tcW w:w="0" w:type="auto"/>
            <w:gridSpan w:val="5"/>
            <w:tcBorders>
              <w:top w:val="single" w:sz="4" w:space="0" w:color="000000"/>
              <w:left w:val="single" w:sz="4" w:space="0" w:color="000000"/>
              <w:bottom w:val="single" w:sz="4" w:space="0" w:color="000000"/>
              <w:right w:val="single" w:sz="4" w:space="0" w:color="000000"/>
            </w:tcBorders>
          </w:tcPr>
          <w:p w14:paraId="1470B284" w14:textId="77777777" w:rsidR="008F1C6A" w:rsidRDefault="008F1C6A" w:rsidP="008F1C6A">
            <w:pPr>
              <w:pStyle w:val="Default"/>
              <w:rPr>
                <w:color w:val="auto"/>
              </w:rPr>
            </w:pPr>
          </w:p>
        </w:tc>
        <w:tc>
          <w:tcPr>
            <w:tcW w:w="0" w:type="auto"/>
            <w:tcBorders>
              <w:top w:val="single" w:sz="4" w:space="0" w:color="000000"/>
              <w:left w:val="single" w:sz="4" w:space="0" w:color="000000"/>
              <w:bottom w:val="single" w:sz="4" w:space="0" w:color="000000"/>
              <w:right w:val="single" w:sz="4" w:space="0" w:color="000000"/>
            </w:tcBorders>
          </w:tcPr>
          <w:p w14:paraId="1470B285" w14:textId="77777777" w:rsidR="008F1C6A" w:rsidRPr="002560D5" w:rsidRDefault="008F1C6A" w:rsidP="008D2E8D">
            <w:pPr>
              <w:pStyle w:val="Default"/>
              <w:numPr>
                <w:ilvl w:val="0"/>
                <w:numId w:val="182"/>
              </w:numPr>
              <w:ind w:left="432"/>
              <w:jc w:val="center"/>
              <w:rPr>
                <w:b/>
                <w:color w:val="auto"/>
                <w:sz w:val="40"/>
                <w:szCs w:val="40"/>
              </w:rPr>
            </w:pPr>
          </w:p>
        </w:tc>
        <w:tc>
          <w:tcPr>
            <w:tcW w:w="0" w:type="auto"/>
            <w:gridSpan w:val="3"/>
            <w:tcBorders>
              <w:top w:val="single" w:sz="4" w:space="0" w:color="000000"/>
              <w:left w:val="single" w:sz="4" w:space="0" w:color="000000"/>
              <w:bottom w:val="single" w:sz="4" w:space="0" w:color="000000"/>
              <w:right w:val="single" w:sz="4" w:space="0" w:color="000000"/>
            </w:tcBorders>
          </w:tcPr>
          <w:p w14:paraId="1470B286"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87" w14:textId="77777777" w:rsidR="008F1C6A" w:rsidRPr="00191E23" w:rsidRDefault="008F1C6A" w:rsidP="008F1C6A">
            <w:pPr>
              <w:pStyle w:val="Default"/>
              <w:jc w:val="center"/>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88"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89" w14:textId="77777777" w:rsidR="008F1C6A" w:rsidRPr="00191E23" w:rsidRDefault="008F1C6A" w:rsidP="008F1C6A">
            <w:pPr>
              <w:pStyle w:val="Default"/>
              <w:ind w:right="2322"/>
              <w:rPr>
                <w:color w:val="auto"/>
                <w:sz w:val="20"/>
                <w:szCs w:val="20"/>
              </w:rPr>
            </w:pPr>
          </w:p>
        </w:tc>
      </w:tr>
      <w:tr w:rsidR="008F1C6A" w14:paraId="1470B292" w14:textId="77777777" w:rsidTr="008F1C6A">
        <w:trPr>
          <w:trHeight w:val="470"/>
        </w:trPr>
        <w:tc>
          <w:tcPr>
            <w:tcW w:w="0" w:type="auto"/>
            <w:gridSpan w:val="15"/>
            <w:tcBorders>
              <w:top w:val="single" w:sz="4" w:space="0" w:color="000000"/>
              <w:left w:val="single" w:sz="4" w:space="0" w:color="000000"/>
              <w:bottom w:val="single" w:sz="4" w:space="0" w:color="000000"/>
              <w:right w:val="single" w:sz="4" w:space="0" w:color="000000"/>
            </w:tcBorders>
          </w:tcPr>
          <w:p w14:paraId="1470B28B" w14:textId="77777777" w:rsidR="008F1C6A" w:rsidRDefault="008F1C6A" w:rsidP="008F1C6A">
            <w:pPr>
              <w:pStyle w:val="Default"/>
              <w:rPr>
                <w:sz w:val="20"/>
                <w:szCs w:val="20"/>
              </w:rPr>
            </w:pPr>
            <w:r>
              <w:rPr>
                <w:sz w:val="20"/>
                <w:szCs w:val="20"/>
              </w:rPr>
              <w:t xml:space="preserve">The environment is maintained in a clean, clutter free manner </w:t>
            </w:r>
          </w:p>
        </w:tc>
        <w:tc>
          <w:tcPr>
            <w:tcW w:w="0" w:type="auto"/>
            <w:gridSpan w:val="5"/>
            <w:tcBorders>
              <w:top w:val="single" w:sz="4" w:space="0" w:color="000000"/>
              <w:left w:val="single" w:sz="4" w:space="0" w:color="000000"/>
              <w:bottom w:val="single" w:sz="4" w:space="0" w:color="000000"/>
              <w:right w:val="single" w:sz="4" w:space="0" w:color="000000"/>
            </w:tcBorders>
            <w:vAlign w:val="center"/>
          </w:tcPr>
          <w:p w14:paraId="1470B28C" w14:textId="77777777" w:rsidR="008F1C6A" w:rsidRDefault="008F1C6A" w:rsidP="008F1C6A">
            <w:pPr>
              <w:pStyle w:val="Default"/>
              <w:rPr>
                <w:sz w:val="18"/>
                <w:szCs w:val="18"/>
              </w:rPr>
            </w:pPr>
            <w:r>
              <w:rPr>
                <w:sz w:val="18"/>
                <w:szCs w:val="18"/>
              </w:rPr>
              <w:t xml:space="preserve">EC.8.10 </w:t>
            </w:r>
          </w:p>
        </w:tc>
        <w:tc>
          <w:tcPr>
            <w:tcW w:w="0" w:type="auto"/>
            <w:tcBorders>
              <w:top w:val="single" w:sz="4" w:space="0" w:color="000000"/>
              <w:left w:val="single" w:sz="4" w:space="0" w:color="000000"/>
              <w:bottom w:val="single" w:sz="4" w:space="0" w:color="000000"/>
              <w:right w:val="single" w:sz="4" w:space="0" w:color="000000"/>
            </w:tcBorders>
          </w:tcPr>
          <w:p w14:paraId="1470B28D" w14:textId="77777777" w:rsidR="008F1C6A" w:rsidRPr="002560D5" w:rsidRDefault="008F1C6A" w:rsidP="008D2E8D">
            <w:pPr>
              <w:pStyle w:val="Default"/>
              <w:numPr>
                <w:ilvl w:val="0"/>
                <w:numId w:val="182"/>
              </w:numPr>
              <w:ind w:left="432"/>
              <w:jc w:val="center"/>
              <w:rPr>
                <w:b/>
                <w:color w:val="auto"/>
                <w:sz w:val="40"/>
                <w:szCs w:val="40"/>
              </w:rPr>
            </w:pPr>
          </w:p>
        </w:tc>
        <w:tc>
          <w:tcPr>
            <w:tcW w:w="0" w:type="auto"/>
            <w:gridSpan w:val="3"/>
            <w:tcBorders>
              <w:top w:val="single" w:sz="4" w:space="0" w:color="000000"/>
              <w:left w:val="single" w:sz="4" w:space="0" w:color="000000"/>
              <w:bottom w:val="single" w:sz="4" w:space="0" w:color="000000"/>
              <w:right w:val="single" w:sz="4" w:space="0" w:color="000000"/>
            </w:tcBorders>
          </w:tcPr>
          <w:p w14:paraId="1470B28E"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8F" w14:textId="77777777" w:rsidR="008F1C6A" w:rsidRPr="00191E23" w:rsidRDefault="008F1C6A" w:rsidP="008F1C6A">
            <w:pPr>
              <w:pStyle w:val="Default"/>
              <w:jc w:val="center"/>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90" w14:textId="77777777" w:rsidR="008F1C6A" w:rsidRPr="00191E23" w:rsidRDefault="008F1C6A" w:rsidP="008F1C6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70B291" w14:textId="77777777" w:rsidR="008F1C6A" w:rsidRPr="00191E23" w:rsidRDefault="008F1C6A" w:rsidP="008F1C6A">
            <w:pPr>
              <w:pStyle w:val="Default"/>
              <w:ind w:right="2322"/>
              <w:rPr>
                <w:color w:val="auto"/>
                <w:sz w:val="20"/>
                <w:szCs w:val="20"/>
              </w:rPr>
            </w:pPr>
          </w:p>
        </w:tc>
      </w:tr>
      <w:tr w:rsidR="008F1C6A" w14:paraId="1470B29A" w14:textId="77777777" w:rsidTr="008F1C6A">
        <w:trPr>
          <w:trHeight w:val="470"/>
        </w:trPr>
        <w:tc>
          <w:tcPr>
            <w:tcW w:w="847" w:type="pct"/>
            <w:tcBorders>
              <w:top w:val="single" w:sz="4" w:space="0" w:color="000000"/>
              <w:left w:val="single" w:sz="4" w:space="0" w:color="000000"/>
              <w:bottom w:val="single" w:sz="4" w:space="0" w:color="000000"/>
              <w:right w:val="single" w:sz="4" w:space="0" w:color="000000"/>
            </w:tcBorders>
          </w:tcPr>
          <w:p w14:paraId="1470B293" w14:textId="77777777" w:rsidR="008F1C6A" w:rsidRDefault="008F1C6A" w:rsidP="008F1C6A">
            <w:pPr>
              <w:pStyle w:val="Default"/>
              <w:rPr>
                <w:sz w:val="20"/>
                <w:szCs w:val="20"/>
              </w:rPr>
            </w:pPr>
            <w:r>
              <w:rPr>
                <w:sz w:val="20"/>
                <w:szCs w:val="20"/>
              </w:rPr>
              <w:t>Under sink areas have only household type cleaning supplies (i.e. dish soap) or cleaning materials specifically approved for Service activities.</w:t>
            </w:r>
          </w:p>
        </w:tc>
        <w:tc>
          <w:tcPr>
            <w:tcW w:w="461" w:type="pct"/>
            <w:gridSpan w:val="4"/>
            <w:tcBorders>
              <w:top w:val="single" w:sz="4" w:space="0" w:color="000000"/>
              <w:left w:val="single" w:sz="4" w:space="0" w:color="000000"/>
              <w:bottom w:val="single" w:sz="4" w:space="0" w:color="000000"/>
              <w:right w:val="single" w:sz="4" w:space="0" w:color="000000"/>
            </w:tcBorders>
            <w:vAlign w:val="bottom"/>
          </w:tcPr>
          <w:p w14:paraId="1470B294" w14:textId="77777777" w:rsidR="008F1C6A" w:rsidRDefault="008F1C6A" w:rsidP="008F1C6A">
            <w:pPr>
              <w:pStyle w:val="Default"/>
              <w:rPr>
                <w:sz w:val="18"/>
                <w:szCs w:val="18"/>
              </w:rPr>
            </w:pPr>
            <w:r>
              <w:rPr>
                <w:sz w:val="18"/>
                <w:szCs w:val="18"/>
              </w:rPr>
              <w:t xml:space="preserve">EC.8.10 </w:t>
            </w:r>
          </w:p>
        </w:tc>
        <w:tc>
          <w:tcPr>
            <w:tcW w:w="250" w:type="pct"/>
            <w:gridSpan w:val="5"/>
            <w:tcBorders>
              <w:top w:val="single" w:sz="4" w:space="0" w:color="000000"/>
              <w:left w:val="single" w:sz="4" w:space="0" w:color="000000"/>
              <w:bottom w:val="single" w:sz="4" w:space="0" w:color="000000"/>
              <w:right w:val="single" w:sz="4" w:space="0" w:color="000000"/>
            </w:tcBorders>
          </w:tcPr>
          <w:p w14:paraId="1470B295" w14:textId="77777777" w:rsidR="008F1C6A" w:rsidRPr="002560D5" w:rsidRDefault="008F1C6A" w:rsidP="008F1C6A">
            <w:pPr>
              <w:pStyle w:val="Default"/>
              <w:ind w:left="18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96"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97"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98" w14:textId="77777777" w:rsidR="008F1C6A" w:rsidRPr="00191E23" w:rsidRDefault="008F1C6A" w:rsidP="008F1C6A">
            <w:pPr>
              <w:pStyle w:val="Default"/>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99" w14:textId="77777777" w:rsidR="008F1C6A" w:rsidRPr="00191E23" w:rsidRDefault="008F1C6A" w:rsidP="008F1C6A">
            <w:pPr>
              <w:pStyle w:val="Default"/>
              <w:ind w:right="2322"/>
              <w:rPr>
                <w:color w:val="auto"/>
                <w:sz w:val="20"/>
                <w:szCs w:val="20"/>
              </w:rPr>
            </w:pPr>
          </w:p>
        </w:tc>
      </w:tr>
      <w:tr w:rsidR="008F1C6A" w14:paraId="1470B2A2" w14:textId="77777777" w:rsidTr="008F1C6A">
        <w:trPr>
          <w:trHeight w:val="470"/>
        </w:trPr>
        <w:tc>
          <w:tcPr>
            <w:tcW w:w="847" w:type="pct"/>
            <w:tcBorders>
              <w:top w:val="single" w:sz="4" w:space="0" w:color="000000"/>
              <w:left w:val="single" w:sz="4" w:space="0" w:color="000000"/>
              <w:bottom w:val="single" w:sz="4" w:space="0" w:color="000000"/>
              <w:right w:val="single" w:sz="4" w:space="0" w:color="000000"/>
            </w:tcBorders>
          </w:tcPr>
          <w:p w14:paraId="1470B29B" w14:textId="77777777" w:rsidR="008F1C6A" w:rsidRDefault="008F1C6A" w:rsidP="008F1C6A">
            <w:pPr>
              <w:pStyle w:val="Default"/>
              <w:rPr>
                <w:sz w:val="20"/>
                <w:szCs w:val="20"/>
              </w:rPr>
            </w:pPr>
            <w:r>
              <w:rPr>
                <w:sz w:val="20"/>
                <w:szCs w:val="20"/>
              </w:rPr>
              <w:t xml:space="preserve">Signage correct, framed and legible for the area </w:t>
            </w:r>
          </w:p>
        </w:tc>
        <w:tc>
          <w:tcPr>
            <w:tcW w:w="461" w:type="pct"/>
            <w:gridSpan w:val="4"/>
            <w:tcBorders>
              <w:top w:val="single" w:sz="4" w:space="0" w:color="000000"/>
              <w:left w:val="single" w:sz="4" w:space="0" w:color="000000"/>
              <w:bottom w:val="single" w:sz="4" w:space="0" w:color="000000"/>
              <w:right w:val="single" w:sz="4" w:space="0" w:color="000000"/>
            </w:tcBorders>
            <w:vAlign w:val="bottom"/>
          </w:tcPr>
          <w:p w14:paraId="1470B29C" w14:textId="77777777" w:rsidR="008F1C6A" w:rsidRDefault="008F1C6A" w:rsidP="008F1C6A">
            <w:pPr>
              <w:pStyle w:val="Default"/>
              <w:rPr>
                <w:sz w:val="18"/>
                <w:szCs w:val="18"/>
              </w:rPr>
            </w:pPr>
            <w:r>
              <w:rPr>
                <w:sz w:val="18"/>
                <w:szCs w:val="18"/>
              </w:rPr>
              <w:t xml:space="preserve">IC 4.10 </w:t>
            </w:r>
          </w:p>
        </w:tc>
        <w:tc>
          <w:tcPr>
            <w:tcW w:w="250" w:type="pct"/>
            <w:gridSpan w:val="5"/>
            <w:tcBorders>
              <w:top w:val="single" w:sz="4" w:space="0" w:color="000000"/>
              <w:left w:val="single" w:sz="4" w:space="0" w:color="000000"/>
              <w:bottom w:val="single" w:sz="4" w:space="0" w:color="000000"/>
              <w:right w:val="single" w:sz="4" w:space="0" w:color="000000"/>
            </w:tcBorders>
          </w:tcPr>
          <w:p w14:paraId="1470B29D" w14:textId="77777777" w:rsidR="008F1C6A" w:rsidRPr="002560D5" w:rsidRDefault="008F1C6A" w:rsidP="008F1C6A">
            <w:pPr>
              <w:pStyle w:val="Default"/>
              <w:ind w:left="18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9E"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9F"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A0" w14:textId="77777777" w:rsidR="008F1C6A" w:rsidRPr="00191E23" w:rsidRDefault="008F1C6A" w:rsidP="008F1C6A">
            <w:pPr>
              <w:pStyle w:val="Default"/>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A1" w14:textId="77777777" w:rsidR="008F1C6A" w:rsidRPr="00191E23" w:rsidRDefault="008F1C6A" w:rsidP="008F1C6A">
            <w:pPr>
              <w:pStyle w:val="Default"/>
              <w:ind w:right="2322"/>
              <w:rPr>
                <w:color w:val="auto"/>
                <w:sz w:val="20"/>
                <w:szCs w:val="20"/>
              </w:rPr>
            </w:pPr>
          </w:p>
        </w:tc>
      </w:tr>
      <w:tr w:rsidR="008F1C6A" w14:paraId="1470B2AA" w14:textId="77777777" w:rsidTr="008F1C6A">
        <w:trPr>
          <w:trHeight w:val="470"/>
        </w:trPr>
        <w:tc>
          <w:tcPr>
            <w:tcW w:w="847" w:type="pct"/>
            <w:tcBorders>
              <w:top w:val="single" w:sz="4" w:space="0" w:color="000000"/>
              <w:left w:val="single" w:sz="4" w:space="0" w:color="000000"/>
              <w:bottom w:val="single" w:sz="4" w:space="0" w:color="000000"/>
              <w:right w:val="single" w:sz="4" w:space="0" w:color="000000"/>
            </w:tcBorders>
          </w:tcPr>
          <w:p w14:paraId="1470B2A3" w14:textId="77777777" w:rsidR="008F1C6A" w:rsidRDefault="008F1C6A" w:rsidP="008F1C6A">
            <w:pPr>
              <w:pStyle w:val="Default"/>
              <w:rPr>
                <w:sz w:val="20"/>
                <w:szCs w:val="20"/>
              </w:rPr>
            </w:pPr>
            <w:r>
              <w:rPr>
                <w:sz w:val="20"/>
                <w:szCs w:val="20"/>
              </w:rPr>
              <w:t>Floors clean, including edges, and all walking surface</w:t>
            </w:r>
          </w:p>
        </w:tc>
        <w:tc>
          <w:tcPr>
            <w:tcW w:w="461" w:type="pct"/>
            <w:gridSpan w:val="4"/>
            <w:tcBorders>
              <w:top w:val="single" w:sz="4" w:space="0" w:color="000000"/>
              <w:left w:val="single" w:sz="4" w:space="0" w:color="000000"/>
              <w:bottom w:val="single" w:sz="4" w:space="0" w:color="000000"/>
              <w:right w:val="single" w:sz="4" w:space="0" w:color="000000"/>
            </w:tcBorders>
          </w:tcPr>
          <w:p w14:paraId="1470B2A4" w14:textId="77777777" w:rsidR="008F1C6A" w:rsidRDefault="008F1C6A" w:rsidP="008F1C6A">
            <w:pPr>
              <w:pStyle w:val="Default"/>
              <w:rPr>
                <w:color w:val="auto"/>
              </w:rPr>
            </w:pPr>
          </w:p>
        </w:tc>
        <w:tc>
          <w:tcPr>
            <w:tcW w:w="250" w:type="pct"/>
            <w:gridSpan w:val="5"/>
            <w:tcBorders>
              <w:top w:val="single" w:sz="4" w:space="0" w:color="000000"/>
              <w:left w:val="single" w:sz="4" w:space="0" w:color="000000"/>
              <w:bottom w:val="single" w:sz="4" w:space="0" w:color="000000"/>
              <w:right w:val="single" w:sz="4" w:space="0" w:color="000000"/>
            </w:tcBorders>
          </w:tcPr>
          <w:p w14:paraId="1470B2A5" w14:textId="77777777" w:rsidR="008F1C6A" w:rsidRPr="002560D5" w:rsidRDefault="008F1C6A" w:rsidP="008F1C6A">
            <w:pPr>
              <w:pStyle w:val="Default"/>
              <w:ind w:left="18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A6"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A7"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A8" w14:textId="77777777" w:rsidR="008F1C6A" w:rsidRPr="00191E23" w:rsidRDefault="008F1C6A" w:rsidP="008F1C6A">
            <w:pPr>
              <w:pStyle w:val="Default"/>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A9" w14:textId="77777777" w:rsidR="008F1C6A" w:rsidRPr="00191E23" w:rsidRDefault="008F1C6A" w:rsidP="008F1C6A">
            <w:pPr>
              <w:pStyle w:val="Default"/>
              <w:ind w:right="2322"/>
              <w:rPr>
                <w:color w:val="auto"/>
                <w:sz w:val="20"/>
                <w:szCs w:val="20"/>
              </w:rPr>
            </w:pPr>
          </w:p>
        </w:tc>
      </w:tr>
      <w:tr w:rsidR="008F1C6A" w14:paraId="1470B2B2" w14:textId="77777777" w:rsidTr="008F1C6A">
        <w:trPr>
          <w:trHeight w:val="698"/>
        </w:trPr>
        <w:tc>
          <w:tcPr>
            <w:tcW w:w="847" w:type="pct"/>
            <w:tcBorders>
              <w:top w:val="single" w:sz="4" w:space="0" w:color="000000"/>
              <w:left w:val="single" w:sz="4" w:space="0" w:color="000000"/>
              <w:bottom w:val="single" w:sz="4" w:space="0" w:color="000000"/>
              <w:right w:val="single" w:sz="4" w:space="0" w:color="000000"/>
            </w:tcBorders>
          </w:tcPr>
          <w:p w14:paraId="1470B2AB" w14:textId="77777777" w:rsidR="008F1C6A" w:rsidRDefault="008F1C6A" w:rsidP="008F1C6A">
            <w:pPr>
              <w:pStyle w:val="Default"/>
              <w:rPr>
                <w:sz w:val="20"/>
                <w:szCs w:val="20"/>
              </w:rPr>
            </w:pPr>
            <w:r>
              <w:rPr>
                <w:sz w:val="20"/>
                <w:szCs w:val="20"/>
              </w:rPr>
              <w:t xml:space="preserve">Staff refrigerators clean, including gaskets?  Defrosted? </w:t>
            </w:r>
          </w:p>
        </w:tc>
        <w:tc>
          <w:tcPr>
            <w:tcW w:w="461" w:type="pct"/>
            <w:gridSpan w:val="4"/>
            <w:tcBorders>
              <w:top w:val="single" w:sz="4" w:space="0" w:color="000000"/>
              <w:left w:val="single" w:sz="4" w:space="0" w:color="000000"/>
              <w:bottom w:val="single" w:sz="4" w:space="0" w:color="000000"/>
              <w:right w:val="single" w:sz="4" w:space="0" w:color="000000"/>
            </w:tcBorders>
          </w:tcPr>
          <w:p w14:paraId="1470B2AC" w14:textId="77777777" w:rsidR="008F1C6A" w:rsidRDefault="008F1C6A" w:rsidP="008F1C6A">
            <w:pPr>
              <w:pStyle w:val="Default"/>
              <w:rPr>
                <w:color w:val="auto"/>
              </w:rPr>
            </w:pPr>
          </w:p>
        </w:tc>
        <w:tc>
          <w:tcPr>
            <w:tcW w:w="250" w:type="pct"/>
            <w:gridSpan w:val="5"/>
            <w:tcBorders>
              <w:top w:val="single" w:sz="4" w:space="0" w:color="000000"/>
              <w:left w:val="single" w:sz="4" w:space="0" w:color="000000"/>
              <w:bottom w:val="single" w:sz="4" w:space="0" w:color="000000"/>
              <w:right w:val="single" w:sz="4" w:space="0" w:color="000000"/>
            </w:tcBorders>
          </w:tcPr>
          <w:p w14:paraId="1470B2AD" w14:textId="77777777" w:rsidR="008F1C6A" w:rsidRPr="002560D5" w:rsidRDefault="008F1C6A" w:rsidP="008F1C6A">
            <w:pPr>
              <w:pStyle w:val="Default"/>
              <w:ind w:left="18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AE"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AF"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B0" w14:textId="77777777" w:rsidR="008F1C6A" w:rsidRPr="00191E23" w:rsidRDefault="008F1C6A" w:rsidP="008F1C6A">
            <w:pPr>
              <w:pStyle w:val="Default"/>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B1" w14:textId="77777777" w:rsidR="008F1C6A" w:rsidRPr="00191E23" w:rsidRDefault="008F1C6A" w:rsidP="008F1C6A">
            <w:pPr>
              <w:pStyle w:val="Default"/>
              <w:ind w:right="2322"/>
              <w:rPr>
                <w:color w:val="auto"/>
                <w:sz w:val="20"/>
                <w:szCs w:val="20"/>
              </w:rPr>
            </w:pPr>
          </w:p>
        </w:tc>
      </w:tr>
      <w:tr w:rsidR="008F1C6A" w14:paraId="1470B2BA" w14:textId="77777777" w:rsidTr="008F1C6A">
        <w:trPr>
          <w:trHeight w:val="1009"/>
        </w:trPr>
        <w:tc>
          <w:tcPr>
            <w:tcW w:w="847" w:type="pct"/>
            <w:tcBorders>
              <w:top w:val="single" w:sz="4" w:space="0" w:color="000000"/>
              <w:left w:val="single" w:sz="4" w:space="0" w:color="000000"/>
              <w:bottom w:val="single" w:sz="4" w:space="0" w:color="000000"/>
              <w:right w:val="single" w:sz="4" w:space="0" w:color="000000"/>
            </w:tcBorders>
          </w:tcPr>
          <w:p w14:paraId="1470B2B3" w14:textId="77777777" w:rsidR="008F1C6A" w:rsidRDefault="008F1C6A" w:rsidP="008F1C6A">
            <w:pPr>
              <w:pStyle w:val="Default"/>
              <w:rPr>
                <w:sz w:val="20"/>
                <w:szCs w:val="20"/>
              </w:rPr>
            </w:pPr>
            <w:r>
              <w:rPr>
                <w:sz w:val="20"/>
                <w:szCs w:val="20"/>
              </w:rPr>
              <w:t xml:space="preserve">Hallways and corridors clear of obstacles? </w:t>
            </w:r>
          </w:p>
        </w:tc>
        <w:tc>
          <w:tcPr>
            <w:tcW w:w="461" w:type="pct"/>
            <w:gridSpan w:val="4"/>
            <w:tcBorders>
              <w:top w:val="single" w:sz="4" w:space="0" w:color="000000"/>
              <w:left w:val="single" w:sz="4" w:space="0" w:color="000000"/>
              <w:bottom w:val="single" w:sz="4" w:space="0" w:color="000000"/>
              <w:right w:val="single" w:sz="4" w:space="0" w:color="000000"/>
            </w:tcBorders>
            <w:vAlign w:val="bottom"/>
          </w:tcPr>
          <w:p w14:paraId="1470B2B4" w14:textId="77777777" w:rsidR="008F1C6A" w:rsidRDefault="008F1C6A" w:rsidP="008F1C6A">
            <w:pPr>
              <w:pStyle w:val="Default"/>
              <w:rPr>
                <w:sz w:val="18"/>
                <w:szCs w:val="18"/>
              </w:rPr>
            </w:pPr>
            <w:r>
              <w:rPr>
                <w:sz w:val="18"/>
                <w:szCs w:val="18"/>
              </w:rPr>
              <w:t xml:space="preserve">SOARS </w:t>
            </w:r>
          </w:p>
        </w:tc>
        <w:tc>
          <w:tcPr>
            <w:tcW w:w="250" w:type="pct"/>
            <w:gridSpan w:val="5"/>
            <w:tcBorders>
              <w:top w:val="single" w:sz="4" w:space="0" w:color="000000"/>
              <w:left w:val="single" w:sz="4" w:space="0" w:color="000000"/>
              <w:bottom w:val="single" w:sz="4" w:space="0" w:color="000000"/>
              <w:right w:val="single" w:sz="4" w:space="0" w:color="000000"/>
            </w:tcBorders>
          </w:tcPr>
          <w:p w14:paraId="1470B2B5" w14:textId="77777777" w:rsidR="008F1C6A" w:rsidRPr="002560D5" w:rsidRDefault="008F1C6A" w:rsidP="008F1C6A">
            <w:pPr>
              <w:pStyle w:val="Default"/>
              <w:ind w:left="18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B6"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B7"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B8" w14:textId="77777777" w:rsidR="008F1C6A" w:rsidRPr="00191E23" w:rsidRDefault="008F1C6A" w:rsidP="008F1C6A">
            <w:pPr>
              <w:pStyle w:val="Default"/>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B9" w14:textId="77777777" w:rsidR="008F1C6A" w:rsidRPr="00191E23" w:rsidRDefault="008F1C6A" w:rsidP="008F1C6A">
            <w:pPr>
              <w:pStyle w:val="Default"/>
              <w:ind w:right="2322"/>
              <w:rPr>
                <w:color w:val="auto"/>
                <w:sz w:val="20"/>
                <w:szCs w:val="20"/>
              </w:rPr>
            </w:pPr>
          </w:p>
        </w:tc>
      </w:tr>
      <w:tr w:rsidR="008F1C6A" w14:paraId="1470B2C2" w14:textId="77777777" w:rsidTr="008F1C6A">
        <w:trPr>
          <w:trHeight w:val="470"/>
        </w:trPr>
        <w:tc>
          <w:tcPr>
            <w:tcW w:w="847" w:type="pct"/>
            <w:tcBorders>
              <w:top w:val="single" w:sz="4" w:space="0" w:color="000000"/>
              <w:left w:val="single" w:sz="4" w:space="0" w:color="000000"/>
              <w:bottom w:val="single" w:sz="4" w:space="0" w:color="000000"/>
              <w:right w:val="single" w:sz="4" w:space="0" w:color="000000"/>
            </w:tcBorders>
          </w:tcPr>
          <w:p w14:paraId="1470B2BB" w14:textId="77777777" w:rsidR="008F1C6A" w:rsidRDefault="008F1C6A" w:rsidP="008F1C6A">
            <w:pPr>
              <w:pStyle w:val="Default"/>
              <w:rPr>
                <w:sz w:val="20"/>
                <w:szCs w:val="20"/>
              </w:rPr>
            </w:pPr>
            <w:r>
              <w:rPr>
                <w:sz w:val="20"/>
                <w:szCs w:val="20"/>
              </w:rPr>
              <w:t xml:space="preserve">Appropriate doors are locked, (Housekeeping closet, linen </w:t>
            </w:r>
            <w:r>
              <w:rPr>
                <w:sz w:val="20"/>
                <w:szCs w:val="20"/>
              </w:rPr>
              <w:lastRenderedPageBreak/>
              <w:t xml:space="preserve">closet, electrical closets, electrical panels, etc.) </w:t>
            </w:r>
          </w:p>
        </w:tc>
        <w:tc>
          <w:tcPr>
            <w:tcW w:w="461" w:type="pct"/>
            <w:gridSpan w:val="4"/>
            <w:tcBorders>
              <w:top w:val="single" w:sz="4" w:space="0" w:color="000000"/>
              <w:left w:val="single" w:sz="4" w:space="0" w:color="000000"/>
              <w:bottom w:val="single" w:sz="4" w:space="0" w:color="000000"/>
              <w:right w:val="single" w:sz="4" w:space="0" w:color="000000"/>
            </w:tcBorders>
          </w:tcPr>
          <w:p w14:paraId="1470B2BC" w14:textId="77777777" w:rsidR="008F1C6A" w:rsidRDefault="008F1C6A" w:rsidP="008F1C6A">
            <w:pPr>
              <w:pStyle w:val="Default"/>
              <w:rPr>
                <w:color w:val="auto"/>
              </w:rPr>
            </w:pPr>
          </w:p>
        </w:tc>
        <w:tc>
          <w:tcPr>
            <w:tcW w:w="250" w:type="pct"/>
            <w:gridSpan w:val="5"/>
            <w:tcBorders>
              <w:top w:val="single" w:sz="4" w:space="0" w:color="000000"/>
              <w:left w:val="single" w:sz="4" w:space="0" w:color="000000"/>
              <w:bottom w:val="single" w:sz="4" w:space="0" w:color="000000"/>
              <w:right w:val="single" w:sz="4" w:space="0" w:color="000000"/>
            </w:tcBorders>
          </w:tcPr>
          <w:p w14:paraId="1470B2BD" w14:textId="77777777" w:rsidR="008F1C6A" w:rsidRPr="002560D5" w:rsidRDefault="008F1C6A" w:rsidP="008F1C6A">
            <w:pPr>
              <w:pStyle w:val="Default"/>
              <w:ind w:left="18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BE"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BF"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C0" w14:textId="77777777" w:rsidR="008F1C6A" w:rsidRPr="00191E23" w:rsidRDefault="008F1C6A" w:rsidP="008F1C6A">
            <w:pPr>
              <w:pStyle w:val="Default"/>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C1" w14:textId="77777777" w:rsidR="008F1C6A" w:rsidRPr="00191E23" w:rsidRDefault="008F1C6A" w:rsidP="008F1C6A">
            <w:pPr>
              <w:pStyle w:val="Default"/>
              <w:ind w:right="2322"/>
              <w:rPr>
                <w:color w:val="auto"/>
                <w:sz w:val="20"/>
                <w:szCs w:val="20"/>
              </w:rPr>
            </w:pPr>
          </w:p>
        </w:tc>
      </w:tr>
      <w:tr w:rsidR="008F1C6A" w14:paraId="1470B2CA" w14:textId="77777777" w:rsidTr="008F1C6A">
        <w:trPr>
          <w:trHeight w:val="470"/>
        </w:trPr>
        <w:tc>
          <w:tcPr>
            <w:tcW w:w="847" w:type="pct"/>
            <w:tcBorders>
              <w:top w:val="single" w:sz="4" w:space="0" w:color="000000"/>
              <w:left w:val="single" w:sz="4" w:space="0" w:color="000000"/>
              <w:bottom w:val="single" w:sz="4" w:space="0" w:color="000000"/>
              <w:right w:val="single" w:sz="4" w:space="0" w:color="000000"/>
            </w:tcBorders>
          </w:tcPr>
          <w:p w14:paraId="1470B2C3" w14:textId="77777777" w:rsidR="008F1C6A" w:rsidRDefault="008F1C6A" w:rsidP="008F1C6A">
            <w:pPr>
              <w:pStyle w:val="Default"/>
              <w:rPr>
                <w:sz w:val="20"/>
                <w:szCs w:val="20"/>
              </w:rPr>
            </w:pPr>
            <w:r>
              <w:rPr>
                <w:sz w:val="20"/>
                <w:szCs w:val="20"/>
              </w:rPr>
              <w:lastRenderedPageBreak/>
              <w:t xml:space="preserve">Staff are able to articulate their role in a security incident </w:t>
            </w:r>
          </w:p>
        </w:tc>
        <w:tc>
          <w:tcPr>
            <w:tcW w:w="461" w:type="pct"/>
            <w:gridSpan w:val="4"/>
            <w:tcBorders>
              <w:top w:val="single" w:sz="4" w:space="0" w:color="000000"/>
              <w:left w:val="single" w:sz="4" w:space="0" w:color="000000"/>
              <w:bottom w:val="single" w:sz="4" w:space="0" w:color="000000"/>
              <w:right w:val="single" w:sz="4" w:space="0" w:color="000000"/>
            </w:tcBorders>
            <w:vAlign w:val="bottom"/>
          </w:tcPr>
          <w:p w14:paraId="1470B2C4" w14:textId="77777777" w:rsidR="008F1C6A" w:rsidRDefault="008F1C6A" w:rsidP="008F1C6A">
            <w:pPr>
              <w:pStyle w:val="Default"/>
              <w:rPr>
                <w:sz w:val="18"/>
                <w:szCs w:val="18"/>
              </w:rPr>
            </w:pPr>
            <w:r>
              <w:rPr>
                <w:sz w:val="18"/>
                <w:szCs w:val="18"/>
              </w:rPr>
              <w:t xml:space="preserve">EC.1.10 </w:t>
            </w:r>
          </w:p>
        </w:tc>
        <w:tc>
          <w:tcPr>
            <w:tcW w:w="250" w:type="pct"/>
            <w:gridSpan w:val="5"/>
            <w:tcBorders>
              <w:top w:val="single" w:sz="4" w:space="0" w:color="000000"/>
              <w:left w:val="single" w:sz="4" w:space="0" w:color="000000"/>
              <w:bottom w:val="single" w:sz="4" w:space="0" w:color="000000"/>
              <w:right w:val="single" w:sz="4" w:space="0" w:color="000000"/>
            </w:tcBorders>
          </w:tcPr>
          <w:p w14:paraId="1470B2C5" w14:textId="77777777" w:rsidR="008F1C6A" w:rsidRPr="002560D5" w:rsidRDefault="008F1C6A" w:rsidP="008F1C6A">
            <w:pPr>
              <w:pStyle w:val="Default"/>
              <w:ind w:left="18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C6"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C7"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C8" w14:textId="77777777" w:rsidR="008F1C6A" w:rsidRPr="00191E23" w:rsidRDefault="008F1C6A" w:rsidP="008F1C6A">
            <w:pPr>
              <w:pStyle w:val="Default"/>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C9" w14:textId="77777777" w:rsidR="008F1C6A" w:rsidRPr="00191E23" w:rsidRDefault="008F1C6A" w:rsidP="008F1C6A">
            <w:pPr>
              <w:pStyle w:val="Default"/>
              <w:ind w:right="2322"/>
              <w:rPr>
                <w:color w:val="auto"/>
                <w:sz w:val="20"/>
                <w:szCs w:val="20"/>
              </w:rPr>
            </w:pPr>
          </w:p>
        </w:tc>
      </w:tr>
      <w:tr w:rsidR="008F1C6A" w14:paraId="1470B2D3" w14:textId="77777777" w:rsidTr="008F1C6A">
        <w:trPr>
          <w:trHeight w:val="473"/>
        </w:trPr>
        <w:tc>
          <w:tcPr>
            <w:tcW w:w="847" w:type="pct"/>
            <w:tcBorders>
              <w:top w:val="single" w:sz="4" w:space="0" w:color="000000"/>
              <w:left w:val="single" w:sz="4" w:space="0" w:color="000000"/>
              <w:bottom w:val="single" w:sz="4" w:space="0" w:color="000000"/>
              <w:right w:val="single" w:sz="4" w:space="0" w:color="000000"/>
            </w:tcBorders>
          </w:tcPr>
          <w:p w14:paraId="1470B2CB" w14:textId="77777777" w:rsidR="008F1C6A" w:rsidRDefault="008F1C6A" w:rsidP="008F1C6A">
            <w:pPr>
              <w:pStyle w:val="Default"/>
              <w:rPr>
                <w:sz w:val="20"/>
                <w:szCs w:val="20"/>
              </w:rPr>
            </w:pPr>
            <w:r>
              <w:rPr>
                <w:sz w:val="20"/>
                <w:szCs w:val="20"/>
              </w:rPr>
              <w:t xml:space="preserve">Ceiling tiles in good repair, no sign of leakage </w:t>
            </w:r>
          </w:p>
        </w:tc>
        <w:tc>
          <w:tcPr>
            <w:tcW w:w="461" w:type="pct"/>
            <w:gridSpan w:val="4"/>
            <w:tcBorders>
              <w:top w:val="single" w:sz="4" w:space="0" w:color="000000"/>
              <w:left w:val="single" w:sz="4" w:space="0" w:color="000000"/>
              <w:bottom w:val="single" w:sz="4" w:space="0" w:color="000000"/>
              <w:right w:val="single" w:sz="4" w:space="0" w:color="000000"/>
            </w:tcBorders>
            <w:vAlign w:val="bottom"/>
          </w:tcPr>
          <w:p w14:paraId="1470B2CC" w14:textId="77777777" w:rsidR="008F1C6A" w:rsidRDefault="008F1C6A" w:rsidP="008F1C6A">
            <w:pPr>
              <w:pStyle w:val="Default"/>
              <w:rPr>
                <w:sz w:val="18"/>
                <w:szCs w:val="18"/>
              </w:rPr>
            </w:pPr>
            <w:r>
              <w:rPr>
                <w:sz w:val="18"/>
                <w:szCs w:val="18"/>
              </w:rPr>
              <w:t xml:space="preserve">EC.2.10 </w:t>
            </w:r>
          </w:p>
        </w:tc>
        <w:tc>
          <w:tcPr>
            <w:tcW w:w="250" w:type="pct"/>
            <w:gridSpan w:val="5"/>
            <w:tcBorders>
              <w:top w:val="single" w:sz="4" w:space="0" w:color="000000"/>
              <w:left w:val="single" w:sz="4" w:space="0" w:color="000000"/>
              <w:bottom w:val="single" w:sz="4" w:space="0" w:color="000000"/>
              <w:right w:val="single" w:sz="4" w:space="0" w:color="000000"/>
            </w:tcBorders>
          </w:tcPr>
          <w:p w14:paraId="1470B2CD" w14:textId="77777777" w:rsidR="008F1C6A" w:rsidRPr="002560D5" w:rsidRDefault="008F1C6A" w:rsidP="008F1C6A">
            <w:pPr>
              <w:pStyle w:val="Default"/>
              <w:ind w:left="18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CE"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CF"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D0" w14:textId="77777777" w:rsidR="008F1C6A" w:rsidRDefault="008F1C6A" w:rsidP="008F1C6A">
            <w:pPr>
              <w:pStyle w:val="Default"/>
              <w:ind w:right="2322"/>
              <w:rPr>
                <w:i/>
                <w:iCs/>
                <w:color w:val="auto"/>
                <w:sz w:val="18"/>
                <w:szCs w:val="18"/>
              </w:rPr>
            </w:pPr>
            <w:r w:rsidRPr="001B5CAD">
              <w:rPr>
                <w:i/>
                <w:iCs/>
                <w:color w:val="auto"/>
                <w:sz w:val="18"/>
                <w:szCs w:val="18"/>
              </w:rPr>
              <w:t>Must have corrective action: Room and WO #.</w:t>
            </w:r>
          </w:p>
          <w:p w14:paraId="1470B2D1" w14:textId="77777777" w:rsidR="008F1C6A" w:rsidRPr="001B5CAD" w:rsidRDefault="008F1C6A" w:rsidP="008F1C6A">
            <w:pPr>
              <w:pStyle w:val="Default"/>
              <w:ind w:right="2322"/>
              <w:rPr>
                <w:color w:val="auto"/>
                <w:sz w:val="18"/>
                <w:szCs w:val="18"/>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D2" w14:textId="77777777" w:rsidR="008F1C6A" w:rsidRPr="00191E23" w:rsidRDefault="008F1C6A" w:rsidP="008F1C6A">
            <w:pPr>
              <w:pStyle w:val="Default"/>
              <w:ind w:right="2322"/>
              <w:rPr>
                <w:color w:val="auto"/>
                <w:sz w:val="20"/>
                <w:szCs w:val="20"/>
              </w:rPr>
            </w:pPr>
          </w:p>
        </w:tc>
      </w:tr>
      <w:tr w:rsidR="008F1C6A" w14:paraId="1470B2DB" w14:textId="77777777" w:rsidTr="008F1C6A">
        <w:trPr>
          <w:trHeight w:val="1160"/>
        </w:trPr>
        <w:tc>
          <w:tcPr>
            <w:tcW w:w="847" w:type="pct"/>
            <w:tcBorders>
              <w:top w:val="single" w:sz="4" w:space="0" w:color="000000"/>
              <w:left w:val="single" w:sz="4" w:space="0" w:color="000000"/>
              <w:bottom w:val="single" w:sz="4" w:space="0" w:color="000000"/>
              <w:right w:val="single" w:sz="4" w:space="0" w:color="000000"/>
            </w:tcBorders>
          </w:tcPr>
          <w:p w14:paraId="1470B2D4" w14:textId="77777777" w:rsidR="008F1C6A" w:rsidRDefault="008F1C6A" w:rsidP="008F1C6A">
            <w:pPr>
              <w:pStyle w:val="Default"/>
              <w:rPr>
                <w:sz w:val="20"/>
                <w:szCs w:val="20"/>
              </w:rPr>
            </w:pPr>
            <w:r>
              <w:rPr>
                <w:sz w:val="20"/>
                <w:szCs w:val="20"/>
              </w:rPr>
              <w:t xml:space="preserve">No evidence of mold or moisture (ceiling tiles, bathroom tiles, wallpaper, windows, etc) </w:t>
            </w:r>
          </w:p>
        </w:tc>
        <w:tc>
          <w:tcPr>
            <w:tcW w:w="461" w:type="pct"/>
            <w:gridSpan w:val="4"/>
            <w:tcBorders>
              <w:top w:val="single" w:sz="4" w:space="0" w:color="000000"/>
              <w:left w:val="single" w:sz="4" w:space="0" w:color="000000"/>
              <w:bottom w:val="single" w:sz="4" w:space="0" w:color="000000"/>
              <w:right w:val="single" w:sz="4" w:space="0" w:color="000000"/>
            </w:tcBorders>
            <w:vAlign w:val="bottom"/>
          </w:tcPr>
          <w:p w14:paraId="1470B2D5" w14:textId="77777777" w:rsidR="008F1C6A" w:rsidRDefault="008F1C6A" w:rsidP="008F1C6A">
            <w:pPr>
              <w:pStyle w:val="Default"/>
              <w:rPr>
                <w:sz w:val="18"/>
                <w:szCs w:val="18"/>
              </w:rPr>
            </w:pPr>
            <w:r>
              <w:rPr>
                <w:sz w:val="18"/>
                <w:szCs w:val="18"/>
              </w:rPr>
              <w:t xml:space="preserve">EC.8.10 </w:t>
            </w:r>
          </w:p>
        </w:tc>
        <w:tc>
          <w:tcPr>
            <w:tcW w:w="250" w:type="pct"/>
            <w:gridSpan w:val="5"/>
            <w:tcBorders>
              <w:top w:val="single" w:sz="4" w:space="0" w:color="000000"/>
              <w:left w:val="single" w:sz="4" w:space="0" w:color="000000"/>
              <w:bottom w:val="single" w:sz="4" w:space="0" w:color="000000"/>
              <w:right w:val="single" w:sz="4" w:space="0" w:color="000000"/>
            </w:tcBorders>
          </w:tcPr>
          <w:p w14:paraId="1470B2D6" w14:textId="77777777" w:rsidR="008F1C6A" w:rsidRPr="002560D5" w:rsidRDefault="008F1C6A" w:rsidP="008F1C6A">
            <w:pPr>
              <w:pStyle w:val="Default"/>
              <w:ind w:left="18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D7"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D8"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D9"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DA" w14:textId="77777777" w:rsidR="008F1C6A" w:rsidRPr="00191E23" w:rsidRDefault="008F1C6A" w:rsidP="008F1C6A">
            <w:pPr>
              <w:pStyle w:val="Default"/>
              <w:ind w:right="2322"/>
              <w:rPr>
                <w:color w:val="auto"/>
                <w:sz w:val="20"/>
                <w:szCs w:val="20"/>
              </w:rPr>
            </w:pPr>
          </w:p>
        </w:tc>
      </w:tr>
      <w:tr w:rsidR="008F1C6A" w14:paraId="1470B2E4" w14:textId="77777777" w:rsidTr="008F1C6A">
        <w:trPr>
          <w:trHeight w:val="265"/>
        </w:trPr>
        <w:tc>
          <w:tcPr>
            <w:tcW w:w="871" w:type="pct"/>
            <w:gridSpan w:val="3"/>
            <w:tcBorders>
              <w:top w:val="single" w:sz="4" w:space="0" w:color="000000"/>
              <w:left w:val="single" w:sz="4" w:space="0" w:color="000000"/>
              <w:bottom w:val="single" w:sz="4" w:space="0" w:color="000000"/>
              <w:right w:val="single" w:sz="4" w:space="0" w:color="000000"/>
            </w:tcBorders>
            <w:vAlign w:val="center"/>
          </w:tcPr>
          <w:p w14:paraId="1470B2DC" w14:textId="77777777" w:rsidR="008F1C6A" w:rsidRDefault="008F1C6A" w:rsidP="008F1C6A">
            <w:pPr>
              <w:pStyle w:val="Default"/>
              <w:rPr>
                <w:sz w:val="20"/>
                <w:szCs w:val="20"/>
              </w:rPr>
            </w:pPr>
            <w:r>
              <w:rPr>
                <w:sz w:val="20"/>
                <w:szCs w:val="20"/>
              </w:rPr>
              <w:t>All lights are operable, with no burned out bulbs</w:t>
            </w:r>
          </w:p>
        </w:tc>
        <w:tc>
          <w:tcPr>
            <w:tcW w:w="491" w:type="pct"/>
            <w:gridSpan w:val="3"/>
            <w:tcBorders>
              <w:top w:val="single" w:sz="4" w:space="0" w:color="000000"/>
              <w:left w:val="single" w:sz="4" w:space="0" w:color="000000"/>
              <w:bottom w:val="single" w:sz="4" w:space="0" w:color="000000"/>
              <w:right w:val="single" w:sz="4" w:space="0" w:color="000000"/>
            </w:tcBorders>
            <w:vAlign w:val="bottom"/>
          </w:tcPr>
          <w:p w14:paraId="1470B2DD" w14:textId="77777777" w:rsidR="008F1C6A" w:rsidRDefault="008F1C6A" w:rsidP="008F1C6A">
            <w:pPr>
              <w:pStyle w:val="Default"/>
              <w:rPr>
                <w:sz w:val="18"/>
                <w:szCs w:val="18"/>
              </w:rPr>
            </w:pPr>
            <w:r>
              <w:rPr>
                <w:sz w:val="18"/>
                <w:szCs w:val="18"/>
              </w:rPr>
              <w:t xml:space="preserve">SOARS </w:t>
            </w:r>
          </w:p>
        </w:tc>
        <w:tc>
          <w:tcPr>
            <w:tcW w:w="196" w:type="pct"/>
            <w:gridSpan w:val="4"/>
            <w:tcBorders>
              <w:top w:val="single" w:sz="4" w:space="0" w:color="000000"/>
              <w:left w:val="single" w:sz="4" w:space="0" w:color="000000"/>
              <w:bottom w:val="single" w:sz="4" w:space="0" w:color="000000"/>
              <w:right w:val="single" w:sz="4" w:space="0" w:color="000000"/>
            </w:tcBorders>
          </w:tcPr>
          <w:p w14:paraId="1470B2DE" w14:textId="77777777" w:rsidR="008F1C6A" w:rsidRPr="002560D5" w:rsidRDefault="008F1C6A" w:rsidP="008F1C6A">
            <w:pPr>
              <w:pStyle w:val="Default"/>
              <w:ind w:left="360"/>
              <w:jc w:val="both"/>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DF"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E0"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E1" w14:textId="77777777" w:rsidR="008F1C6A" w:rsidRDefault="008F1C6A" w:rsidP="008F1C6A">
            <w:pPr>
              <w:pStyle w:val="Default"/>
              <w:ind w:right="2322"/>
              <w:rPr>
                <w:i/>
                <w:iCs/>
                <w:color w:val="auto"/>
                <w:sz w:val="18"/>
                <w:szCs w:val="18"/>
              </w:rPr>
            </w:pPr>
            <w:r w:rsidRPr="001B5CAD">
              <w:rPr>
                <w:i/>
                <w:iCs/>
                <w:color w:val="auto"/>
                <w:sz w:val="18"/>
                <w:szCs w:val="18"/>
              </w:rPr>
              <w:t>Must have corrective action: Room and WO #.</w:t>
            </w:r>
          </w:p>
          <w:p w14:paraId="1470B2E2" w14:textId="77777777" w:rsidR="008F1C6A" w:rsidRPr="001B5CAD" w:rsidRDefault="008F1C6A" w:rsidP="008F1C6A">
            <w:pPr>
              <w:pStyle w:val="Default"/>
              <w:ind w:right="2322"/>
              <w:rPr>
                <w:color w:val="auto"/>
                <w:sz w:val="18"/>
                <w:szCs w:val="18"/>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E3" w14:textId="77777777" w:rsidR="008F1C6A" w:rsidRPr="00191E23" w:rsidRDefault="008F1C6A" w:rsidP="008F1C6A">
            <w:pPr>
              <w:pStyle w:val="Default"/>
              <w:ind w:right="2322"/>
              <w:rPr>
                <w:color w:val="auto"/>
                <w:sz w:val="20"/>
                <w:szCs w:val="20"/>
              </w:rPr>
            </w:pPr>
          </w:p>
        </w:tc>
      </w:tr>
      <w:tr w:rsidR="008F1C6A" w14:paraId="1470B2ED" w14:textId="77777777" w:rsidTr="008F1C6A">
        <w:trPr>
          <w:trHeight w:val="468"/>
        </w:trPr>
        <w:tc>
          <w:tcPr>
            <w:tcW w:w="871" w:type="pct"/>
            <w:gridSpan w:val="3"/>
            <w:tcBorders>
              <w:top w:val="single" w:sz="4" w:space="0" w:color="000000"/>
              <w:left w:val="single" w:sz="4" w:space="0" w:color="000000"/>
              <w:bottom w:val="single" w:sz="4" w:space="0" w:color="000000"/>
              <w:right w:val="single" w:sz="4" w:space="0" w:color="000000"/>
            </w:tcBorders>
          </w:tcPr>
          <w:p w14:paraId="1470B2E5" w14:textId="77777777" w:rsidR="008F1C6A" w:rsidRDefault="008F1C6A" w:rsidP="008F1C6A">
            <w:pPr>
              <w:pStyle w:val="Default"/>
              <w:rPr>
                <w:sz w:val="20"/>
                <w:szCs w:val="20"/>
              </w:rPr>
            </w:pPr>
            <w:r>
              <w:rPr>
                <w:sz w:val="20"/>
                <w:szCs w:val="20"/>
              </w:rPr>
              <w:t xml:space="preserve">Utility rooms / closets clean and in good repair </w:t>
            </w:r>
          </w:p>
        </w:tc>
        <w:tc>
          <w:tcPr>
            <w:tcW w:w="491" w:type="pct"/>
            <w:gridSpan w:val="3"/>
            <w:tcBorders>
              <w:top w:val="single" w:sz="4" w:space="0" w:color="000000"/>
              <w:left w:val="single" w:sz="4" w:space="0" w:color="000000"/>
              <w:bottom w:val="single" w:sz="4" w:space="0" w:color="000000"/>
              <w:right w:val="single" w:sz="4" w:space="0" w:color="000000"/>
            </w:tcBorders>
          </w:tcPr>
          <w:p w14:paraId="1470B2E6" w14:textId="77777777" w:rsidR="008F1C6A" w:rsidRDefault="008F1C6A" w:rsidP="008F1C6A">
            <w:pPr>
              <w:pStyle w:val="Default"/>
              <w:rPr>
                <w:color w:val="auto"/>
              </w:rPr>
            </w:pPr>
          </w:p>
        </w:tc>
        <w:tc>
          <w:tcPr>
            <w:tcW w:w="196" w:type="pct"/>
            <w:gridSpan w:val="4"/>
            <w:tcBorders>
              <w:top w:val="single" w:sz="4" w:space="0" w:color="000000"/>
              <w:left w:val="single" w:sz="4" w:space="0" w:color="000000"/>
              <w:bottom w:val="single" w:sz="4" w:space="0" w:color="000000"/>
              <w:right w:val="single" w:sz="4" w:space="0" w:color="000000"/>
            </w:tcBorders>
          </w:tcPr>
          <w:p w14:paraId="1470B2E7" w14:textId="77777777" w:rsidR="008F1C6A" w:rsidRPr="002560D5" w:rsidRDefault="008F1C6A" w:rsidP="008F1C6A">
            <w:pPr>
              <w:pStyle w:val="Default"/>
              <w:ind w:left="360"/>
              <w:jc w:val="both"/>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E8"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E9"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EA" w14:textId="77777777" w:rsidR="008F1C6A" w:rsidRDefault="008F1C6A" w:rsidP="008F1C6A">
            <w:pPr>
              <w:pStyle w:val="Default"/>
              <w:ind w:right="2322"/>
              <w:rPr>
                <w:i/>
                <w:iCs/>
                <w:color w:val="auto"/>
                <w:sz w:val="18"/>
                <w:szCs w:val="18"/>
              </w:rPr>
            </w:pPr>
            <w:r w:rsidRPr="001B5CAD">
              <w:rPr>
                <w:i/>
                <w:iCs/>
                <w:color w:val="auto"/>
                <w:sz w:val="18"/>
                <w:szCs w:val="18"/>
              </w:rPr>
              <w:t>Must have corrective action: Room and WO #.</w:t>
            </w:r>
          </w:p>
          <w:p w14:paraId="1470B2EB"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EC" w14:textId="77777777" w:rsidR="008F1C6A" w:rsidRPr="00191E23" w:rsidRDefault="008F1C6A" w:rsidP="008F1C6A">
            <w:pPr>
              <w:pStyle w:val="Default"/>
              <w:ind w:right="2322"/>
              <w:rPr>
                <w:color w:val="auto"/>
                <w:sz w:val="20"/>
                <w:szCs w:val="20"/>
              </w:rPr>
            </w:pPr>
          </w:p>
        </w:tc>
      </w:tr>
      <w:tr w:rsidR="008F1C6A" w14:paraId="1470B2F5" w14:textId="77777777" w:rsidTr="008F1C6A">
        <w:trPr>
          <w:trHeight w:val="470"/>
        </w:trPr>
        <w:tc>
          <w:tcPr>
            <w:tcW w:w="871" w:type="pct"/>
            <w:gridSpan w:val="3"/>
            <w:tcBorders>
              <w:top w:val="single" w:sz="4" w:space="0" w:color="000000"/>
              <w:left w:val="single" w:sz="4" w:space="0" w:color="000000"/>
              <w:bottom w:val="single" w:sz="4" w:space="0" w:color="000000"/>
              <w:right w:val="single" w:sz="4" w:space="0" w:color="000000"/>
            </w:tcBorders>
          </w:tcPr>
          <w:p w14:paraId="1470B2EE" w14:textId="77777777" w:rsidR="008F1C6A" w:rsidRDefault="008F1C6A" w:rsidP="008F1C6A">
            <w:pPr>
              <w:pStyle w:val="Default"/>
              <w:rPr>
                <w:sz w:val="20"/>
                <w:szCs w:val="20"/>
              </w:rPr>
            </w:pPr>
            <w:r>
              <w:rPr>
                <w:sz w:val="20"/>
                <w:szCs w:val="20"/>
              </w:rPr>
              <w:t xml:space="preserve">Use of barriers in construction areas to prevent contamination of clean areas </w:t>
            </w:r>
          </w:p>
        </w:tc>
        <w:tc>
          <w:tcPr>
            <w:tcW w:w="491" w:type="pct"/>
            <w:gridSpan w:val="3"/>
            <w:tcBorders>
              <w:top w:val="single" w:sz="4" w:space="0" w:color="000000"/>
              <w:left w:val="single" w:sz="4" w:space="0" w:color="000000"/>
              <w:bottom w:val="single" w:sz="4" w:space="0" w:color="000000"/>
              <w:right w:val="single" w:sz="4" w:space="0" w:color="000000"/>
            </w:tcBorders>
          </w:tcPr>
          <w:p w14:paraId="1470B2EF" w14:textId="77777777" w:rsidR="008F1C6A" w:rsidRDefault="008F1C6A" w:rsidP="008F1C6A">
            <w:pPr>
              <w:pStyle w:val="Default"/>
              <w:jc w:val="center"/>
              <w:rPr>
                <w:color w:val="auto"/>
              </w:rPr>
            </w:pPr>
          </w:p>
        </w:tc>
        <w:tc>
          <w:tcPr>
            <w:tcW w:w="196" w:type="pct"/>
            <w:gridSpan w:val="4"/>
            <w:tcBorders>
              <w:top w:val="single" w:sz="4" w:space="0" w:color="000000"/>
              <w:left w:val="single" w:sz="4" w:space="0" w:color="000000"/>
              <w:bottom w:val="single" w:sz="4" w:space="0" w:color="000000"/>
              <w:right w:val="single" w:sz="4" w:space="0" w:color="000000"/>
            </w:tcBorders>
          </w:tcPr>
          <w:p w14:paraId="1470B2F0" w14:textId="77777777" w:rsidR="008F1C6A" w:rsidRPr="002560D5" w:rsidRDefault="008F1C6A" w:rsidP="008F1C6A">
            <w:pPr>
              <w:pStyle w:val="Default"/>
              <w:ind w:left="360"/>
              <w:jc w:val="both"/>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F1"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F2" w14:textId="77777777" w:rsidR="008F1C6A" w:rsidRPr="002560D5" w:rsidRDefault="008F1C6A" w:rsidP="008F1C6A">
            <w:pPr>
              <w:pStyle w:val="Default"/>
              <w:ind w:left="360"/>
              <w:rPr>
                <w:b/>
                <w:color w:val="auto"/>
                <w:sz w:val="40"/>
                <w:szCs w:val="4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F3" w14:textId="77777777" w:rsidR="008F1C6A" w:rsidRPr="002560D5" w:rsidRDefault="008F1C6A" w:rsidP="008F1C6A">
            <w:pPr>
              <w:pStyle w:val="Default"/>
              <w:ind w:right="2322"/>
              <w:rPr>
                <w:b/>
                <w:color w:val="auto"/>
                <w:sz w:val="40"/>
                <w:szCs w:val="4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F4" w14:textId="77777777" w:rsidR="008F1C6A" w:rsidRPr="00191E23" w:rsidRDefault="008F1C6A" w:rsidP="008F1C6A">
            <w:pPr>
              <w:pStyle w:val="Default"/>
              <w:ind w:right="2322"/>
              <w:rPr>
                <w:color w:val="auto"/>
                <w:sz w:val="20"/>
                <w:szCs w:val="20"/>
              </w:rPr>
            </w:pPr>
          </w:p>
        </w:tc>
      </w:tr>
      <w:tr w:rsidR="008F1C6A" w14:paraId="1470B2FE" w14:textId="77777777" w:rsidTr="008F1C6A">
        <w:trPr>
          <w:trHeight w:val="793"/>
        </w:trPr>
        <w:tc>
          <w:tcPr>
            <w:tcW w:w="864" w:type="pct"/>
            <w:gridSpan w:val="2"/>
            <w:tcBorders>
              <w:top w:val="single" w:sz="4" w:space="0" w:color="000000"/>
              <w:left w:val="single" w:sz="4" w:space="0" w:color="000000"/>
              <w:bottom w:val="single" w:sz="4" w:space="0" w:color="000000"/>
              <w:right w:val="single" w:sz="4" w:space="0" w:color="000000"/>
            </w:tcBorders>
          </w:tcPr>
          <w:p w14:paraId="1470B2F6" w14:textId="77777777" w:rsidR="008F1C6A" w:rsidRDefault="008F1C6A" w:rsidP="008F1C6A">
            <w:pPr>
              <w:pStyle w:val="Default"/>
              <w:rPr>
                <w:sz w:val="20"/>
                <w:szCs w:val="20"/>
              </w:rPr>
            </w:pPr>
            <w:r>
              <w:rPr>
                <w:sz w:val="20"/>
                <w:szCs w:val="20"/>
              </w:rPr>
              <w:t xml:space="preserve">Signs clear and easy to read? Exits clearly marked and lit?  User friendly? </w:t>
            </w:r>
          </w:p>
        </w:tc>
        <w:tc>
          <w:tcPr>
            <w:tcW w:w="497" w:type="pct"/>
            <w:gridSpan w:val="4"/>
            <w:tcBorders>
              <w:top w:val="single" w:sz="4" w:space="0" w:color="000000"/>
              <w:left w:val="single" w:sz="4" w:space="0" w:color="000000"/>
              <w:bottom w:val="single" w:sz="4" w:space="0" w:color="000000"/>
              <w:right w:val="single" w:sz="4" w:space="0" w:color="000000"/>
            </w:tcBorders>
            <w:vAlign w:val="bottom"/>
          </w:tcPr>
          <w:p w14:paraId="1470B2F7" w14:textId="77777777" w:rsidR="008F1C6A" w:rsidRDefault="008F1C6A" w:rsidP="008F1C6A">
            <w:pPr>
              <w:pStyle w:val="Default"/>
              <w:jc w:val="center"/>
              <w:rPr>
                <w:sz w:val="18"/>
                <w:szCs w:val="18"/>
              </w:rPr>
            </w:pPr>
            <w:r>
              <w:rPr>
                <w:sz w:val="18"/>
                <w:szCs w:val="18"/>
              </w:rPr>
              <w:t>NFPA</w:t>
            </w:r>
          </w:p>
        </w:tc>
        <w:tc>
          <w:tcPr>
            <w:tcW w:w="196" w:type="pct"/>
            <w:gridSpan w:val="4"/>
            <w:tcBorders>
              <w:top w:val="single" w:sz="4" w:space="0" w:color="000000"/>
              <w:left w:val="single" w:sz="4" w:space="0" w:color="000000"/>
              <w:bottom w:val="single" w:sz="4" w:space="0" w:color="000000"/>
              <w:right w:val="single" w:sz="4" w:space="0" w:color="000000"/>
            </w:tcBorders>
          </w:tcPr>
          <w:p w14:paraId="1470B2F8" w14:textId="77777777" w:rsidR="008F1C6A" w:rsidRPr="002560D5" w:rsidRDefault="008F1C6A" w:rsidP="008F1C6A">
            <w:pPr>
              <w:pStyle w:val="Default"/>
              <w:ind w:left="360"/>
              <w:jc w:val="both"/>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2F9"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2FA"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2FB" w14:textId="77777777" w:rsidR="008F1C6A" w:rsidRDefault="008F1C6A" w:rsidP="008F1C6A">
            <w:pPr>
              <w:pStyle w:val="Default"/>
              <w:ind w:right="2322"/>
              <w:rPr>
                <w:i/>
                <w:iCs/>
                <w:color w:val="auto"/>
                <w:sz w:val="18"/>
                <w:szCs w:val="18"/>
              </w:rPr>
            </w:pPr>
            <w:r w:rsidRPr="001B5CAD">
              <w:rPr>
                <w:i/>
                <w:iCs/>
                <w:color w:val="auto"/>
                <w:sz w:val="18"/>
                <w:szCs w:val="18"/>
              </w:rPr>
              <w:t>Must have corrective action: Room and WO #.</w:t>
            </w:r>
          </w:p>
          <w:p w14:paraId="1470B2FC"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2FD" w14:textId="77777777" w:rsidR="008F1C6A" w:rsidRPr="00191E23" w:rsidRDefault="008F1C6A" w:rsidP="008F1C6A">
            <w:pPr>
              <w:pStyle w:val="Default"/>
              <w:ind w:right="2322"/>
              <w:rPr>
                <w:color w:val="auto"/>
                <w:sz w:val="20"/>
                <w:szCs w:val="20"/>
              </w:rPr>
            </w:pPr>
          </w:p>
        </w:tc>
      </w:tr>
      <w:tr w:rsidR="008F1C6A" w14:paraId="1470B306" w14:textId="77777777" w:rsidTr="008F1C6A">
        <w:trPr>
          <w:trHeight w:val="700"/>
        </w:trPr>
        <w:tc>
          <w:tcPr>
            <w:tcW w:w="864" w:type="pct"/>
            <w:gridSpan w:val="2"/>
            <w:tcBorders>
              <w:top w:val="single" w:sz="4" w:space="0" w:color="000000"/>
              <w:left w:val="single" w:sz="4" w:space="0" w:color="000000"/>
              <w:bottom w:val="single" w:sz="4" w:space="0" w:color="000000"/>
            </w:tcBorders>
            <w:shd w:val="clear" w:color="auto" w:fill="FFFF00"/>
            <w:vAlign w:val="center"/>
          </w:tcPr>
          <w:p w14:paraId="1470B2FF" w14:textId="77777777" w:rsidR="008F1C6A" w:rsidRDefault="008F1C6A" w:rsidP="008F1C6A">
            <w:pPr>
              <w:pStyle w:val="Default"/>
              <w:rPr>
                <w:sz w:val="20"/>
                <w:szCs w:val="20"/>
              </w:rPr>
            </w:pPr>
            <w:r>
              <w:rPr>
                <w:b/>
                <w:bCs/>
                <w:sz w:val="20"/>
                <w:szCs w:val="20"/>
              </w:rPr>
              <w:t xml:space="preserve">Electrical Safety </w:t>
            </w:r>
          </w:p>
        </w:tc>
        <w:tc>
          <w:tcPr>
            <w:tcW w:w="497" w:type="pct"/>
            <w:gridSpan w:val="4"/>
            <w:tcBorders>
              <w:top w:val="single" w:sz="4" w:space="0" w:color="000000"/>
              <w:left w:val="single" w:sz="4" w:space="0" w:color="000000"/>
              <w:bottom w:val="single" w:sz="4" w:space="0" w:color="000000"/>
              <w:right w:val="single" w:sz="4" w:space="0" w:color="000000"/>
            </w:tcBorders>
            <w:shd w:val="clear" w:color="auto" w:fill="FFFF00"/>
            <w:vAlign w:val="bottom"/>
          </w:tcPr>
          <w:p w14:paraId="1470B300" w14:textId="77777777" w:rsidR="008F1C6A" w:rsidRDefault="008F1C6A" w:rsidP="008F1C6A">
            <w:pPr>
              <w:pStyle w:val="Default"/>
              <w:jc w:val="center"/>
              <w:rPr>
                <w:sz w:val="18"/>
                <w:szCs w:val="18"/>
              </w:rPr>
            </w:pPr>
          </w:p>
        </w:tc>
        <w:tc>
          <w:tcPr>
            <w:tcW w:w="196" w:type="pct"/>
            <w:gridSpan w:val="4"/>
            <w:tcBorders>
              <w:top w:val="single" w:sz="4" w:space="0" w:color="000000"/>
              <w:left w:val="single" w:sz="4" w:space="0" w:color="000000"/>
              <w:bottom w:val="single" w:sz="4" w:space="0" w:color="000000"/>
              <w:right w:val="single" w:sz="4" w:space="0" w:color="000000"/>
            </w:tcBorders>
            <w:shd w:val="clear" w:color="auto" w:fill="FFFF00"/>
          </w:tcPr>
          <w:p w14:paraId="1470B301" w14:textId="77777777" w:rsidR="008F1C6A" w:rsidRPr="002560D5" w:rsidRDefault="008F1C6A" w:rsidP="008F1C6A">
            <w:pPr>
              <w:pStyle w:val="Default"/>
              <w:ind w:left="36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shd w:val="clear" w:color="auto" w:fill="FFFF00"/>
          </w:tcPr>
          <w:p w14:paraId="1470B302"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shd w:val="clear" w:color="auto" w:fill="FFFF00"/>
          </w:tcPr>
          <w:p w14:paraId="1470B303"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shd w:val="clear" w:color="auto" w:fill="FFFF00"/>
          </w:tcPr>
          <w:p w14:paraId="1470B304"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shd w:val="clear" w:color="auto" w:fill="FFFF00"/>
          </w:tcPr>
          <w:p w14:paraId="1470B305" w14:textId="77777777" w:rsidR="008F1C6A" w:rsidRPr="00191E23" w:rsidRDefault="008F1C6A" w:rsidP="008F1C6A">
            <w:pPr>
              <w:pStyle w:val="Default"/>
              <w:ind w:right="2322"/>
              <w:rPr>
                <w:color w:val="auto"/>
                <w:sz w:val="20"/>
                <w:szCs w:val="20"/>
              </w:rPr>
            </w:pPr>
          </w:p>
        </w:tc>
      </w:tr>
      <w:tr w:rsidR="008F1C6A" w14:paraId="1470B30F" w14:textId="77777777" w:rsidTr="008F1C6A">
        <w:trPr>
          <w:trHeight w:val="924"/>
        </w:trPr>
        <w:tc>
          <w:tcPr>
            <w:tcW w:w="864" w:type="pct"/>
            <w:gridSpan w:val="2"/>
            <w:tcBorders>
              <w:top w:val="single" w:sz="4" w:space="0" w:color="000000"/>
              <w:left w:val="single" w:sz="4" w:space="0" w:color="000000"/>
              <w:bottom w:val="single" w:sz="4" w:space="0" w:color="000000"/>
              <w:right w:val="single" w:sz="4" w:space="0" w:color="000000"/>
            </w:tcBorders>
          </w:tcPr>
          <w:p w14:paraId="1470B307" w14:textId="77777777" w:rsidR="008F1C6A" w:rsidRDefault="008F1C6A" w:rsidP="008F1C6A">
            <w:pPr>
              <w:pStyle w:val="Default"/>
              <w:rPr>
                <w:sz w:val="20"/>
                <w:szCs w:val="20"/>
              </w:rPr>
            </w:pPr>
            <w:r>
              <w:rPr>
                <w:sz w:val="20"/>
                <w:szCs w:val="20"/>
              </w:rPr>
              <w:t xml:space="preserve">All personal electrical appliances have been safety checked? </w:t>
            </w:r>
          </w:p>
        </w:tc>
        <w:tc>
          <w:tcPr>
            <w:tcW w:w="497" w:type="pct"/>
            <w:gridSpan w:val="4"/>
            <w:tcBorders>
              <w:top w:val="single" w:sz="4" w:space="0" w:color="000000"/>
              <w:bottom w:val="single" w:sz="4" w:space="0" w:color="000000"/>
              <w:right w:val="single" w:sz="4" w:space="0" w:color="000000"/>
            </w:tcBorders>
          </w:tcPr>
          <w:p w14:paraId="1470B308" w14:textId="77777777" w:rsidR="008F1C6A" w:rsidRPr="00A13D4E" w:rsidRDefault="008F1C6A" w:rsidP="008F1C6A">
            <w:pPr>
              <w:pStyle w:val="Default"/>
              <w:jc w:val="center"/>
              <w:rPr>
                <w:color w:val="auto"/>
                <w:sz w:val="20"/>
                <w:szCs w:val="20"/>
              </w:rPr>
            </w:pPr>
            <w:r>
              <w:rPr>
                <w:color w:val="auto"/>
                <w:sz w:val="20"/>
                <w:szCs w:val="20"/>
              </w:rPr>
              <w:t>VAMC</w:t>
            </w:r>
          </w:p>
        </w:tc>
        <w:tc>
          <w:tcPr>
            <w:tcW w:w="196" w:type="pct"/>
            <w:gridSpan w:val="4"/>
            <w:tcBorders>
              <w:top w:val="single" w:sz="4" w:space="0" w:color="000000"/>
              <w:left w:val="single" w:sz="4" w:space="0" w:color="000000"/>
              <w:bottom w:val="single" w:sz="4" w:space="0" w:color="000000"/>
              <w:right w:val="single" w:sz="4" w:space="0" w:color="000000"/>
            </w:tcBorders>
          </w:tcPr>
          <w:p w14:paraId="1470B309" w14:textId="77777777" w:rsidR="008F1C6A" w:rsidRPr="002560D5" w:rsidRDefault="008F1C6A" w:rsidP="008F1C6A">
            <w:pPr>
              <w:pStyle w:val="Default"/>
              <w:ind w:left="36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30A"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30B"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0C" w14:textId="77777777" w:rsidR="008F1C6A" w:rsidRDefault="008F1C6A" w:rsidP="008F1C6A">
            <w:pPr>
              <w:pStyle w:val="Default"/>
              <w:ind w:right="2322"/>
              <w:rPr>
                <w:i/>
                <w:iCs/>
                <w:color w:val="auto"/>
                <w:sz w:val="18"/>
                <w:szCs w:val="18"/>
              </w:rPr>
            </w:pPr>
            <w:r w:rsidRPr="001B5CAD">
              <w:rPr>
                <w:i/>
                <w:iCs/>
                <w:color w:val="auto"/>
                <w:sz w:val="18"/>
                <w:szCs w:val="18"/>
              </w:rPr>
              <w:t>Must have corrective action: Room and WO #.</w:t>
            </w:r>
          </w:p>
          <w:p w14:paraId="1470B30D"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0E" w14:textId="77777777" w:rsidR="008F1C6A" w:rsidRPr="00191E23" w:rsidRDefault="008F1C6A" w:rsidP="008F1C6A">
            <w:pPr>
              <w:pStyle w:val="Default"/>
              <w:ind w:right="2322"/>
              <w:rPr>
                <w:color w:val="auto"/>
                <w:sz w:val="20"/>
                <w:szCs w:val="20"/>
              </w:rPr>
            </w:pPr>
          </w:p>
        </w:tc>
      </w:tr>
      <w:tr w:rsidR="008F1C6A" w14:paraId="1470B318" w14:textId="77777777" w:rsidTr="008F1C6A">
        <w:trPr>
          <w:trHeight w:val="265"/>
        </w:trPr>
        <w:tc>
          <w:tcPr>
            <w:tcW w:w="864" w:type="pct"/>
            <w:gridSpan w:val="2"/>
            <w:tcBorders>
              <w:top w:val="single" w:sz="4" w:space="0" w:color="000000"/>
              <w:left w:val="single" w:sz="4" w:space="0" w:color="000000"/>
              <w:bottom w:val="single" w:sz="4" w:space="0" w:color="000000"/>
              <w:right w:val="single" w:sz="4" w:space="0" w:color="000000"/>
            </w:tcBorders>
            <w:vAlign w:val="center"/>
          </w:tcPr>
          <w:p w14:paraId="1470B310" w14:textId="77777777" w:rsidR="008F1C6A" w:rsidRDefault="008F1C6A" w:rsidP="008F1C6A">
            <w:pPr>
              <w:pStyle w:val="Default"/>
              <w:rPr>
                <w:sz w:val="20"/>
                <w:szCs w:val="20"/>
              </w:rPr>
            </w:pPr>
            <w:r>
              <w:rPr>
                <w:sz w:val="20"/>
                <w:szCs w:val="20"/>
              </w:rPr>
              <w:t xml:space="preserve">No open element heating appliances? </w:t>
            </w:r>
          </w:p>
          <w:p w14:paraId="1470B311" w14:textId="77777777" w:rsidR="008F1C6A" w:rsidRDefault="008F1C6A" w:rsidP="008F1C6A">
            <w:pPr>
              <w:pStyle w:val="Default"/>
              <w:rPr>
                <w:sz w:val="20"/>
                <w:szCs w:val="20"/>
              </w:rPr>
            </w:pPr>
          </w:p>
        </w:tc>
        <w:tc>
          <w:tcPr>
            <w:tcW w:w="497" w:type="pct"/>
            <w:gridSpan w:val="4"/>
            <w:tcBorders>
              <w:top w:val="single" w:sz="4" w:space="0" w:color="000000"/>
              <w:left w:val="single" w:sz="4" w:space="0" w:color="000000"/>
              <w:bottom w:val="single" w:sz="4" w:space="0" w:color="000000"/>
              <w:right w:val="single" w:sz="4" w:space="0" w:color="000000"/>
            </w:tcBorders>
          </w:tcPr>
          <w:p w14:paraId="1470B312" w14:textId="77777777" w:rsidR="008F1C6A" w:rsidRPr="00A13D4E" w:rsidRDefault="008F1C6A" w:rsidP="008F1C6A">
            <w:pPr>
              <w:pStyle w:val="Default"/>
              <w:jc w:val="center"/>
              <w:rPr>
                <w:color w:val="auto"/>
                <w:sz w:val="20"/>
                <w:szCs w:val="20"/>
              </w:rPr>
            </w:pPr>
            <w:r>
              <w:rPr>
                <w:color w:val="auto"/>
                <w:sz w:val="20"/>
                <w:szCs w:val="20"/>
              </w:rPr>
              <w:t>VHA</w:t>
            </w:r>
          </w:p>
        </w:tc>
        <w:tc>
          <w:tcPr>
            <w:tcW w:w="196" w:type="pct"/>
            <w:gridSpan w:val="4"/>
            <w:tcBorders>
              <w:top w:val="single" w:sz="4" w:space="0" w:color="000000"/>
              <w:left w:val="single" w:sz="4" w:space="0" w:color="000000"/>
              <w:bottom w:val="single" w:sz="4" w:space="0" w:color="000000"/>
              <w:right w:val="single" w:sz="4" w:space="0" w:color="000000"/>
            </w:tcBorders>
          </w:tcPr>
          <w:p w14:paraId="1470B313" w14:textId="77777777" w:rsidR="008F1C6A" w:rsidRPr="002560D5" w:rsidRDefault="008F1C6A" w:rsidP="008F1C6A">
            <w:pPr>
              <w:pStyle w:val="Default"/>
              <w:ind w:left="360"/>
              <w:jc w:val="center"/>
              <w:rPr>
                <w:b/>
                <w:color w:val="auto"/>
                <w:sz w:val="40"/>
                <w:szCs w:val="40"/>
              </w:rPr>
            </w:pPr>
          </w:p>
        </w:tc>
        <w:tc>
          <w:tcPr>
            <w:tcW w:w="211" w:type="pct"/>
            <w:gridSpan w:val="2"/>
            <w:tcBorders>
              <w:top w:val="single" w:sz="4" w:space="0" w:color="000000"/>
              <w:left w:val="single" w:sz="4" w:space="0" w:color="000000"/>
              <w:bottom w:val="single" w:sz="4" w:space="0" w:color="000000"/>
              <w:right w:val="single" w:sz="4" w:space="0" w:color="000000"/>
            </w:tcBorders>
          </w:tcPr>
          <w:p w14:paraId="1470B314" w14:textId="77777777" w:rsidR="008F1C6A" w:rsidRPr="00191E23" w:rsidRDefault="008F1C6A" w:rsidP="008F1C6A">
            <w:pPr>
              <w:pStyle w:val="Default"/>
              <w:rPr>
                <w:color w:val="auto"/>
                <w:sz w:val="20"/>
                <w:szCs w:val="20"/>
              </w:rPr>
            </w:pPr>
          </w:p>
        </w:tc>
        <w:tc>
          <w:tcPr>
            <w:tcW w:w="181" w:type="pct"/>
            <w:gridSpan w:val="3"/>
            <w:tcBorders>
              <w:top w:val="single" w:sz="4" w:space="0" w:color="000000"/>
              <w:left w:val="single" w:sz="4" w:space="0" w:color="000000"/>
              <w:bottom w:val="single" w:sz="4" w:space="0" w:color="000000"/>
              <w:right w:val="single" w:sz="4" w:space="0" w:color="000000"/>
            </w:tcBorders>
          </w:tcPr>
          <w:p w14:paraId="1470B315"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16"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17" w14:textId="77777777" w:rsidR="008F1C6A" w:rsidRPr="00191E23" w:rsidRDefault="008F1C6A" w:rsidP="008F1C6A">
            <w:pPr>
              <w:pStyle w:val="Default"/>
              <w:ind w:right="2322"/>
              <w:rPr>
                <w:color w:val="auto"/>
                <w:sz w:val="20"/>
                <w:szCs w:val="20"/>
              </w:rPr>
            </w:pPr>
          </w:p>
        </w:tc>
      </w:tr>
      <w:tr w:rsidR="008F1C6A" w14:paraId="1470B321" w14:textId="77777777" w:rsidTr="008F1C6A">
        <w:trPr>
          <w:trHeight w:val="930"/>
        </w:trPr>
        <w:tc>
          <w:tcPr>
            <w:tcW w:w="864" w:type="pct"/>
            <w:gridSpan w:val="2"/>
            <w:tcBorders>
              <w:top w:val="single" w:sz="4" w:space="0" w:color="000000"/>
              <w:left w:val="single" w:sz="4" w:space="0" w:color="000000"/>
              <w:bottom w:val="single" w:sz="4" w:space="0" w:color="000000"/>
              <w:right w:val="single" w:sz="4" w:space="0" w:color="000000"/>
            </w:tcBorders>
            <w:vAlign w:val="center"/>
          </w:tcPr>
          <w:p w14:paraId="1470B319" w14:textId="77777777" w:rsidR="008F1C6A" w:rsidRDefault="008F1C6A" w:rsidP="008F1C6A">
            <w:pPr>
              <w:pStyle w:val="Default"/>
              <w:rPr>
                <w:sz w:val="20"/>
                <w:szCs w:val="20"/>
              </w:rPr>
            </w:pPr>
            <w:r>
              <w:rPr>
                <w:sz w:val="20"/>
                <w:szCs w:val="20"/>
              </w:rPr>
              <w:t xml:space="preserve">Power strip only small appliances or equipment. No microwave or </w:t>
            </w:r>
            <w:r>
              <w:rPr>
                <w:sz w:val="20"/>
                <w:szCs w:val="20"/>
              </w:rPr>
              <w:lastRenderedPageBreak/>
              <w:t>refrigerator on power strips.</w:t>
            </w:r>
          </w:p>
          <w:p w14:paraId="1470B31A" w14:textId="77777777" w:rsidR="008F1C6A" w:rsidRDefault="008F1C6A" w:rsidP="008F1C6A">
            <w:pPr>
              <w:pStyle w:val="Default"/>
              <w:rPr>
                <w:sz w:val="20"/>
                <w:szCs w:val="20"/>
              </w:rPr>
            </w:pPr>
          </w:p>
        </w:tc>
        <w:tc>
          <w:tcPr>
            <w:tcW w:w="497" w:type="pct"/>
            <w:gridSpan w:val="4"/>
            <w:tcBorders>
              <w:top w:val="single" w:sz="4" w:space="0" w:color="000000"/>
              <w:left w:val="single" w:sz="4" w:space="0" w:color="000000"/>
              <w:bottom w:val="single" w:sz="4" w:space="0" w:color="000000"/>
              <w:right w:val="single" w:sz="4" w:space="0" w:color="000000"/>
            </w:tcBorders>
          </w:tcPr>
          <w:p w14:paraId="1470B31B" w14:textId="77777777" w:rsidR="008F1C6A" w:rsidRPr="00A13D4E" w:rsidRDefault="008F1C6A" w:rsidP="008F1C6A">
            <w:pPr>
              <w:pStyle w:val="Default"/>
              <w:jc w:val="center"/>
              <w:rPr>
                <w:color w:val="auto"/>
                <w:sz w:val="20"/>
                <w:szCs w:val="20"/>
              </w:rPr>
            </w:pPr>
            <w:r w:rsidRPr="00A13D4E">
              <w:rPr>
                <w:color w:val="auto"/>
                <w:sz w:val="20"/>
                <w:szCs w:val="20"/>
              </w:rPr>
              <w:lastRenderedPageBreak/>
              <w:t>NEC</w:t>
            </w:r>
          </w:p>
        </w:tc>
        <w:tc>
          <w:tcPr>
            <w:tcW w:w="196" w:type="pct"/>
            <w:gridSpan w:val="4"/>
            <w:tcBorders>
              <w:top w:val="single" w:sz="4" w:space="0" w:color="000000"/>
              <w:left w:val="single" w:sz="4" w:space="0" w:color="000000"/>
              <w:bottom w:val="single" w:sz="4" w:space="0" w:color="000000"/>
              <w:right w:val="single" w:sz="4" w:space="0" w:color="000000"/>
            </w:tcBorders>
          </w:tcPr>
          <w:p w14:paraId="1470B31C"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1D"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1E"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1F"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20" w14:textId="77777777" w:rsidR="008F1C6A" w:rsidRPr="00191E23" w:rsidRDefault="008F1C6A" w:rsidP="008F1C6A">
            <w:pPr>
              <w:pStyle w:val="Default"/>
              <w:ind w:right="2322"/>
              <w:rPr>
                <w:color w:val="auto"/>
                <w:sz w:val="20"/>
                <w:szCs w:val="20"/>
              </w:rPr>
            </w:pPr>
          </w:p>
        </w:tc>
      </w:tr>
      <w:tr w:rsidR="008F1C6A" w14:paraId="1470B32C" w14:textId="77777777" w:rsidTr="008F1C6A">
        <w:trPr>
          <w:trHeight w:val="700"/>
        </w:trPr>
        <w:tc>
          <w:tcPr>
            <w:tcW w:w="864" w:type="pct"/>
            <w:gridSpan w:val="2"/>
            <w:tcBorders>
              <w:top w:val="single" w:sz="4" w:space="0" w:color="000000"/>
              <w:left w:val="single" w:sz="4" w:space="0" w:color="000000"/>
              <w:bottom w:val="single" w:sz="4" w:space="0" w:color="000000"/>
              <w:right w:val="single" w:sz="4" w:space="0" w:color="000000"/>
            </w:tcBorders>
          </w:tcPr>
          <w:p w14:paraId="1470B322" w14:textId="77777777" w:rsidR="008F1C6A" w:rsidRDefault="008F1C6A" w:rsidP="008F1C6A">
            <w:pPr>
              <w:pStyle w:val="Default"/>
              <w:rPr>
                <w:sz w:val="20"/>
                <w:szCs w:val="20"/>
              </w:rPr>
            </w:pPr>
            <w:r>
              <w:rPr>
                <w:sz w:val="20"/>
                <w:szCs w:val="20"/>
              </w:rPr>
              <w:lastRenderedPageBreak/>
              <w:t xml:space="preserve">Other Electrical: </w:t>
            </w:r>
          </w:p>
          <w:p w14:paraId="1470B323" w14:textId="77777777" w:rsidR="008F1C6A" w:rsidRDefault="008F1C6A" w:rsidP="008F1C6A">
            <w:pPr>
              <w:pStyle w:val="Default"/>
              <w:rPr>
                <w:sz w:val="20"/>
                <w:szCs w:val="20"/>
              </w:rPr>
            </w:pPr>
            <w:r>
              <w:rPr>
                <w:sz w:val="20"/>
                <w:szCs w:val="20"/>
              </w:rPr>
              <w:t>No extension cords</w:t>
            </w:r>
          </w:p>
          <w:p w14:paraId="1470B324" w14:textId="77777777" w:rsidR="008F1C6A" w:rsidRDefault="008F1C6A" w:rsidP="008F1C6A">
            <w:pPr>
              <w:pStyle w:val="Default"/>
              <w:rPr>
                <w:sz w:val="20"/>
                <w:szCs w:val="20"/>
              </w:rPr>
            </w:pPr>
            <w:r>
              <w:rPr>
                <w:sz w:val="20"/>
                <w:szCs w:val="20"/>
              </w:rPr>
              <w:t xml:space="preserve">No expansion outlet plugs. </w:t>
            </w:r>
          </w:p>
          <w:p w14:paraId="1470B325" w14:textId="77777777" w:rsidR="008F1C6A" w:rsidRDefault="008F1C6A" w:rsidP="008F1C6A">
            <w:pPr>
              <w:pStyle w:val="Default"/>
              <w:rPr>
                <w:sz w:val="20"/>
                <w:szCs w:val="20"/>
              </w:rPr>
            </w:pPr>
            <w:r>
              <w:rPr>
                <w:sz w:val="20"/>
                <w:szCs w:val="20"/>
              </w:rPr>
              <w:t>Acceptable cords not damaged; strained.</w:t>
            </w:r>
          </w:p>
        </w:tc>
        <w:tc>
          <w:tcPr>
            <w:tcW w:w="497" w:type="pct"/>
            <w:gridSpan w:val="4"/>
            <w:tcBorders>
              <w:top w:val="single" w:sz="4" w:space="0" w:color="000000"/>
              <w:left w:val="single" w:sz="4" w:space="0" w:color="000000"/>
              <w:bottom w:val="single" w:sz="4" w:space="0" w:color="000000"/>
              <w:right w:val="single" w:sz="4" w:space="0" w:color="000000"/>
            </w:tcBorders>
          </w:tcPr>
          <w:p w14:paraId="1470B326" w14:textId="77777777" w:rsidR="008F1C6A" w:rsidRPr="00A13D4E" w:rsidRDefault="008F1C6A" w:rsidP="008F1C6A">
            <w:pPr>
              <w:pStyle w:val="Default"/>
              <w:jc w:val="center"/>
              <w:rPr>
                <w:color w:val="auto"/>
                <w:sz w:val="20"/>
                <w:szCs w:val="20"/>
              </w:rPr>
            </w:pPr>
            <w:r w:rsidRPr="00A13D4E">
              <w:rPr>
                <w:color w:val="auto"/>
                <w:sz w:val="20"/>
                <w:szCs w:val="20"/>
              </w:rPr>
              <w:t>OSHA</w:t>
            </w:r>
          </w:p>
        </w:tc>
        <w:tc>
          <w:tcPr>
            <w:tcW w:w="196" w:type="pct"/>
            <w:gridSpan w:val="4"/>
            <w:tcBorders>
              <w:top w:val="single" w:sz="4" w:space="0" w:color="000000"/>
              <w:left w:val="single" w:sz="4" w:space="0" w:color="000000"/>
              <w:bottom w:val="single" w:sz="4" w:space="0" w:color="000000"/>
              <w:right w:val="single" w:sz="4" w:space="0" w:color="000000"/>
            </w:tcBorders>
          </w:tcPr>
          <w:p w14:paraId="1470B327"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28"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29"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2A"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2B" w14:textId="77777777" w:rsidR="008F1C6A" w:rsidRPr="00191E23" w:rsidRDefault="008F1C6A" w:rsidP="008F1C6A">
            <w:pPr>
              <w:pStyle w:val="Default"/>
              <w:ind w:right="2322"/>
              <w:rPr>
                <w:color w:val="auto"/>
                <w:sz w:val="20"/>
                <w:szCs w:val="20"/>
              </w:rPr>
            </w:pPr>
          </w:p>
        </w:tc>
      </w:tr>
      <w:tr w:rsidR="008F1C6A" w14:paraId="1470B334" w14:textId="77777777" w:rsidTr="008F1C6A">
        <w:trPr>
          <w:trHeight w:val="700"/>
        </w:trPr>
        <w:tc>
          <w:tcPr>
            <w:tcW w:w="864" w:type="pct"/>
            <w:gridSpan w:val="2"/>
            <w:tcBorders>
              <w:top w:val="single" w:sz="4" w:space="0" w:color="000000"/>
              <w:left w:val="single" w:sz="4" w:space="0" w:color="000000"/>
              <w:bottom w:val="single" w:sz="4" w:space="0" w:color="000000"/>
              <w:right w:val="single" w:sz="4" w:space="0" w:color="000000"/>
            </w:tcBorders>
          </w:tcPr>
          <w:p w14:paraId="1470B32D" w14:textId="77777777" w:rsidR="008F1C6A" w:rsidRDefault="008F1C6A" w:rsidP="008F1C6A">
            <w:pPr>
              <w:pStyle w:val="Default"/>
              <w:rPr>
                <w:sz w:val="20"/>
                <w:szCs w:val="20"/>
              </w:rPr>
            </w:pPr>
            <w:r>
              <w:rPr>
                <w:sz w:val="20"/>
                <w:szCs w:val="20"/>
              </w:rPr>
              <w:t>Microwave has user responsibility label (VAMC)</w:t>
            </w:r>
          </w:p>
        </w:tc>
        <w:tc>
          <w:tcPr>
            <w:tcW w:w="497" w:type="pct"/>
            <w:gridSpan w:val="4"/>
            <w:tcBorders>
              <w:top w:val="single" w:sz="4" w:space="0" w:color="000000"/>
              <w:left w:val="single" w:sz="4" w:space="0" w:color="000000"/>
              <w:bottom w:val="single" w:sz="4" w:space="0" w:color="000000"/>
              <w:right w:val="single" w:sz="4" w:space="0" w:color="000000"/>
            </w:tcBorders>
          </w:tcPr>
          <w:p w14:paraId="1470B32E" w14:textId="77777777" w:rsidR="008F1C6A" w:rsidRPr="00A13D4E" w:rsidRDefault="008F1C6A" w:rsidP="008F1C6A">
            <w:pPr>
              <w:pStyle w:val="Default"/>
              <w:jc w:val="center"/>
              <w:rPr>
                <w:color w:val="auto"/>
                <w:sz w:val="20"/>
                <w:szCs w:val="20"/>
              </w:rPr>
            </w:pPr>
            <w:r>
              <w:rPr>
                <w:color w:val="auto"/>
                <w:sz w:val="20"/>
                <w:szCs w:val="20"/>
              </w:rPr>
              <w:t>NFPA</w:t>
            </w:r>
          </w:p>
        </w:tc>
        <w:tc>
          <w:tcPr>
            <w:tcW w:w="196" w:type="pct"/>
            <w:gridSpan w:val="4"/>
            <w:tcBorders>
              <w:top w:val="single" w:sz="4" w:space="0" w:color="000000"/>
              <w:left w:val="single" w:sz="4" w:space="0" w:color="000000"/>
              <w:bottom w:val="single" w:sz="4" w:space="0" w:color="000000"/>
              <w:right w:val="single" w:sz="4" w:space="0" w:color="000000"/>
            </w:tcBorders>
          </w:tcPr>
          <w:p w14:paraId="1470B32F"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30"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31"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32"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33" w14:textId="77777777" w:rsidR="008F1C6A" w:rsidRPr="00191E23" w:rsidRDefault="008F1C6A" w:rsidP="008F1C6A">
            <w:pPr>
              <w:pStyle w:val="Default"/>
              <w:ind w:right="2322"/>
              <w:rPr>
                <w:color w:val="auto"/>
                <w:sz w:val="20"/>
                <w:szCs w:val="20"/>
              </w:rPr>
            </w:pPr>
          </w:p>
        </w:tc>
      </w:tr>
      <w:tr w:rsidR="008F1C6A" w14:paraId="1470B33C" w14:textId="77777777" w:rsidTr="008F1C6A">
        <w:trPr>
          <w:trHeight w:val="698"/>
        </w:trPr>
        <w:tc>
          <w:tcPr>
            <w:tcW w:w="864" w:type="pct"/>
            <w:gridSpan w:val="2"/>
            <w:tcBorders>
              <w:top w:val="single" w:sz="4" w:space="0" w:color="000000"/>
              <w:left w:val="single" w:sz="4" w:space="0" w:color="000000"/>
              <w:bottom w:val="single" w:sz="4" w:space="0" w:color="000000"/>
            </w:tcBorders>
            <w:shd w:val="clear" w:color="auto" w:fill="FFFF00"/>
            <w:vAlign w:val="center"/>
          </w:tcPr>
          <w:p w14:paraId="1470B335" w14:textId="77777777" w:rsidR="008F1C6A" w:rsidRDefault="008F1C6A" w:rsidP="008F1C6A">
            <w:pPr>
              <w:pStyle w:val="Default"/>
              <w:rPr>
                <w:sz w:val="20"/>
                <w:szCs w:val="20"/>
              </w:rPr>
            </w:pPr>
            <w:r>
              <w:rPr>
                <w:b/>
                <w:bCs/>
                <w:sz w:val="20"/>
                <w:szCs w:val="20"/>
              </w:rPr>
              <w:t xml:space="preserve">Safety </w:t>
            </w:r>
          </w:p>
        </w:tc>
        <w:tc>
          <w:tcPr>
            <w:tcW w:w="497" w:type="pct"/>
            <w:gridSpan w:val="4"/>
            <w:tcBorders>
              <w:top w:val="single" w:sz="4" w:space="0" w:color="000000"/>
              <w:left w:val="single" w:sz="4" w:space="0" w:color="000000"/>
              <w:bottom w:val="single" w:sz="4" w:space="0" w:color="000000"/>
              <w:right w:val="single" w:sz="4" w:space="0" w:color="000000"/>
            </w:tcBorders>
            <w:shd w:val="clear" w:color="auto" w:fill="FFFF00"/>
          </w:tcPr>
          <w:p w14:paraId="1470B336" w14:textId="77777777" w:rsidR="008F1C6A" w:rsidRDefault="008F1C6A" w:rsidP="008F1C6A">
            <w:pPr>
              <w:pStyle w:val="Default"/>
              <w:jc w:val="center"/>
              <w:rPr>
                <w:color w:val="auto"/>
              </w:rPr>
            </w:pPr>
          </w:p>
        </w:tc>
        <w:tc>
          <w:tcPr>
            <w:tcW w:w="196" w:type="pct"/>
            <w:gridSpan w:val="4"/>
            <w:tcBorders>
              <w:top w:val="single" w:sz="4" w:space="0" w:color="000000"/>
              <w:left w:val="single" w:sz="4" w:space="0" w:color="000000"/>
              <w:bottom w:val="single" w:sz="4" w:space="0" w:color="000000"/>
              <w:right w:val="single" w:sz="4" w:space="0" w:color="000000"/>
            </w:tcBorders>
            <w:shd w:val="clear" w:color="auto" w:fill="FFFF00"/>
          </w:tcPr>
          <w:p w14:paraId="1470B337"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shd w:val="clear" w:color="auto" w:fill="FFFF00"/>
          </w:tcPr>
          <w:p w14:paraId="1470B338"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shd w:val="clear" w:color="auto" w:fill="FFFF00"/>
          </w:tcPr>
          <w:p w14:paraId="1470B339"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shd w:val="clear" w:color="auto" w:fill="FFFF00"/>
          </w:tcPr>
          <w:p w14:paraId="1470B33A"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shd w:val="clear" w:color="auto" w:fill="FFFF00"/>
          </w:tcPr>
          <w:p w14:paraId="1470B33B" w14:textId="77777777" w:rsidR="008F1C6A" w:rsidRPr="00191E23" w:rsidRDefault="008F1C6A" w:rsidP="008F1C6A">
            <w:pPr>
              <w:pStyle w:val="Default"/>
              <w:ind w:right="2322"/>
              <w:rPr>
                <w:color w:val="auto"/>
                <w:sz w:val="20"/>
                <w:szCs w:val="20"/>
              </w:rPr>
            </w:pPr>
          </w:p>
        </w:tc>
      </w:tr>
      <w:tr w:rsidR="008F1C6A" w14:paraId="1470B344" w14:textId="77777777" w:rsidTr="008F1C6A">
        <w:trPr>
          <w:trHeight w:val="930"/>
        </w:trPr>
        <w:tc>
          <w:tcPr>
            <w:tcW w:w="864" w:type="pct"/>
            <w:gridSpan w:val="2"/>
            <w:tcBorders>
              <w:top w:val="single" w:sz="4" w:space="0" w:color="000000"/>
              <w:left w:val="single" w:sz="4" w:space="0" w:color="000000"/>
              <w:bottom w:val="single" w:sz="4" w:space="0" w:color="000000"/>
              <w:right w:val="single" w:sz="4" w:space="0" w:color="000000"/>
            </w:tcBorders>
          </w:tcPr>
          <w:p w14:paraId="1470B33D" w14:textId="77777777" w:rsidR="008F1C6A" w:rsidRDefault="008F1C6A" w:rsidP="008F1C6A">
            <w:pPr>
              <w:pStyle w:val="Default"/>
              <w:rPr>
                <w:sz w:val="20"/>
                <w:szCs w:val="20"/>
              </w:rPr>
            </w:pPr>
            <w:r>
              <w:rPr>
                <w:sz w:val="20"/>
                <w:szCs w:val="20"/>
              </w:rPr>
              <w:t xml:space="preserve">Staff can locate Service Emergency Contingency Plan and discuss use. </w:t>
            </w:r>
          </w:p>
        </w:tc>
        <w:tc>
          <w:tcPr>
            <w:tcW w:w="497" w:type="pct"/>
            <w:gridSpan w:val="4"/>
            <w:tcBorders>
              <w:top w:val="single" w:sz="4" w:space="0" w:color="000000"/>
              <w:left w:val="single" w:sz="4" w:space="0" w:color="000000"/>
              <w:bottom w:val="single" w:sz="4" w:space="0" w:color="000000"/>
              <w:right w:val="single" w:sz="4" w:space="0" w:color="000000"/>
            </w:tcBorders>
            <w:vAlign w:val="bottom"/>
          </w:tcPr>
          <w:p w14:paraId="1470B33E" w14:textId="77777777" w:rsidR="008F1C6A" w:rsidRPr="00A13D4E" w:rsidRDefault="008F1C6A" w:rsidP="008F1C6A">
            <w:pPr>
              <w:pStyle w:val="Default"/>
              <w:jc w:val="center"/>
              <w:rPr>
                <w:sz w:val="20"/>
                <w:szCs w:val="20"/>
              </w:rPr>
            </w:pPr>
            <w:r w:rsidRPr="00A13D4E">
              <w:rPr>
                <w:sz w:val="20"/>
                <w:szCs w:val="20"/>
              </w:rPr>
              <w:t>OSHA</w:t>
            </w:r>
          </w:p>
        </w:tc>
        <w:tc>
          <w:tcPr>
            <w:tcW w:w="196" w:type="pct"/>
            <w:gridSpan w:val="4"/>
            <w:tcBorders>
              <w:top w:val="single" w:sz="4" w:space="0" w:color="000000"/>
              <w:left w:val="single" w:sz="4" w:space="0" w:color="000000"/>
              <w:bottom w:val="single" w:sz="4" w:space="0" w:color="000000"/>
              <w:right w:val="single" w:sz="4" w:space="0" w:color="000000"/>
            </w:tcBorders>
          </w:tcPr>
          <w:p w14:paraId="1470B33F"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40"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41"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42"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43" w14:textId="77777777" w:rsidR="008F1C6A" w:rsidRPr="00191E23" w:rsidRDefault="008F1C6A" w:rsidP="008F1C6A">
            <w:pPr>
              <w:pStyle w:val="Default"/>
              <w:ind w:right="2322"/>
              <w:rPr>
                <w:color w:val="auto"/>
                <w:sz w:val="20"/>
                <w:szCs w:val="20"/>
              </w:rPr>
            </w:pPr>
          </w:p>
        </w:tc>
      </w:tr>
      <w:tr w:rsidR="008F1C6A" w14:paraId="1470B34C" w14:textId="77777777" w:rsidTr="008F1C6A">
        <w:trPr>
          <w:trHeight w:val="700"/>
        </w:trPr>
        <w:tc>
          <w:tcPr>
            <w:tcW w:w="864" w:type="pct"/>
            <w:gridSpan w:val="2"/>
            <w:tcBorders>
              <w:top w:val="single" w:sz="4" w:space="0" w:color="000000"/>
              <w:left w:val="single" w:sz="4" w:space="0" w:color="000000"/>
              <w:bottom w:val="single" w:sz="4" w:space="0" w:color="000000"/>
              <w:right w:val="single" w:sz="4" w:space="0" w:color="000000"/>
            </w:tcBorders>
          </w:tcPr>
          <w:p w14:paraId="1470B345" w14:textId="77777777" w:rsidR="008F1C6A" w:rsidRDefault="008F1C6A" w:rsidP="008F1C6A">
            <w:pPr>
              <w:pStyle w:val="Default"/>
              <w:rPr>
                <w:sz w:val="20"/>
                <w:szCs w:val="20"/>
              </w:rPr>
            </w:pPr>
            <w:r>
              <w:rPr>
                <w:sz w:val="20"/>
                <w:szCs w:val="20"/>
              </w:rPr>
              <w:t>Staff are current for respiratory fit testing</w:t>
            </w:r>
          </w:p>
        </w:tc>
        <w:tc>
          <w:tcPr>
            <w:tcW w:w="497" w:type="pct"/>
            <w:gridSpan w:val="4"/>
            <w:tcBorders>
              <w:top w:val="single" w:sz="4" w:space="0" w:color="000000"/>
              <w:left w:val="single" w:sz="4" w:space="0" w:color="000000"/>
              <w:bottom w:val="single" w:sz="4" w:space="0" w:color="000000"/>
              <w:right w:val="single" w:sz="4" w:space="0" w:color="000000"/>
            </w:tcBorders>
          </w:tcPr>
          <w:p w14:paraId="1470B346" w14:textId="77777777" w:rsidR="008F1C6A" w:rsidRPr="00A13D4E" w:rsidRDefault="008F1C6A" w:rsidP="008F1C6A">
            <w:pPr>
              <w:pStyle w:val="Default"/>
              <w:jc w:val="center"/>
              <w:rPr>
                <w:sz w:val="20"/>
                <w:szCs w:val="20"/>
              </w:rPr>
            </w:pPr>
            <w:r w:rsidRPr="00A13D4E">
              <w:rPr>
                <w:sz w:val="20"/>
                <w:szCs w:val="20"/>
              </w:rPr>
              <w:t>OSHA</w:t>
            </w:r>
          </w:p>
        </w:tc>
        <w:tc>
          <w:tcPr>
            <w:tcW w:w="196" w:type="pct"/>
            <w:gridSpan w:val="4"/>
            <w:tcBorders>
              <w:top w:val="single" w:sz="4" w:space="0" w:color="000000"/>
              <w:left w:val="single" w:sz="4" w:space="0" w:color="000000"/>
              <w:bottom w:val="single" w:sz="4" w:space="0" w:color="000000"/>
              <w:right w:val="single" w:sz="4" w:space="0" w:color="000000"/>
            </w:tcBorders>
          </w:tcPr>
          <w:p w14:paraId="1470B347"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48"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49"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4A"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4B" w14:textId="77777777" w:rsidR="008F1C6A" w:rsidRPr="00191E23" w:rsidRDefault="008F1C6A" w:rsidP="008F1C6A">
            <w:pPr>
              <w:pStyle w:val="Default"/>
              <w:ind w:right="2322"/>
              <w:rPr>
                <w:color w:val="auto"/>
                <w:sz w:val="20"/>
                <w:szCs w:val="20"/>
              </w:rPr>
            </w:pPr>
          </w:p>
        </w:tc>
      </w:tr>
      <w:tr w:rsidR="008F1C6A" w14:paraId="1470B354" w14:textId="77777777" w:rsidTr="008F1C6A">
        <w:trPr>
          <w:trHeight w:val="700"/>
        </w:trPr>
        <w:tc>
          <w:tcPr>
            <w:tcW w:w="864" w:type="pct"/>
            <w:gridSpan w:val="2"/>
            <w:tcBorders>
              <w:top w:val="single" w:sz="4" w:space="0" w:color="000000"/>
              <w:left w:val="single" w:sz="4" w:space="0" w:color="000000"/>
              <w:bottom w:val="single" w:sz="4" w:space="0" w:color="000000"/>
              <w:right w:val="single" w:sz="4" w:space="0" w:color="000000"/>
            </w:tcBorders>
          </w:tcPr>
          <w:p w14:paraId="1470B34D" w14:textId="77777777" w:rsidR="008F1C6A" w:rsidRDefault="008F1C6A" w:rsidP="008F1C6A">
            <w:pPr>
              <w:pStyle w:val="Default"/>
              <w:rPr>
                <w:sz w:val="20"/>
                <w:szCs w:val="20"/>
              </w:rPr>
            </w:pPr>
            <w:r>
              <w:rPr>
                <w:sz w:val="20"/>
                <w:szCs w:val="20"/>
              </w:rPr>
              <w:t>Staff know where to find the Fire &amp; Life Safety Mgt Plan</w:t>
            </w:r>
          </w:p>
        </w:tc>
        <w:tc>
          <w:tcPr>
            <w:tcW w:w="497" w:type="pct"/>
            <w:gridSpan w:val="4"/>
            <w:tcBorders>
              <w:top w:val="single" w:sz="4" w:space="0" w:color="000000"/>
              <w:left w:val="single" w:sz="4" w:space="0" w:color="000000"/>
              <w:bottom w:val="single" w:sz="4" w:space="0" w:color="000000"/>
              <w:right w:val="single" w:sz="4" w:space="0" w:color="000000"/>
            </w:tcBorders>
          </w:tcPr>
          <w:p w14:paraId="1470B34E" w14:textId="77777777" w:rsidR="008F1C6A" w:rsidRPr="00A13D4E" w:rsidRDefault="008F1C6A" w:rsidP="008F1C6A">
            <w:pPr>
              <w:pStyle w:val="Default"/>
              <w:jc w:val="center"/>
              <w:rPr>
                <w:sz w:val="20"/>
                <w:szCs w:val="20"/>
              </w:rPr>
            </w:pPr>
            <w:r>
              <w:rPr>
                <w:sz w:val="20"/>
                <w:szCs w:val="20"/>
              </w:rPr>
              <w:t>JC</w:t>
            </w:r>
          </w:p>
        </w:tc>
        <w:tc>
          <w:tcPr>
            <w:tcW w:w="196" w:type="pct"/>
            <w:gridSpan w:val="4"/>
            <w:tcBorders>
              <w:top w:val="single" w:sz="4" w:space="0" w:color="000000"/>
              <w:left w:val="single" w:sz="4" w:space="0" w:color="000000"/>
              <w:bottom w:val="single" w:sz="4" w:space="0" w:color="000000"/>
              <w:right w:val="single" w:sz="4" w:space="0" w:color="000000"/>
            </w:tcBorders>
          </w:tcPr>
          <w:p w14:paraId="1470B34F"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50"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51"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52"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53" w14:textId="77777777" w:rsidR="008F1C6A" w:rsidRPr="00191E23" w:rsidRDefault="008F1C6A" w:rsidP="008F1C6A">
            <w:pPr>
              <w:pStyle w:val="Default"/>
              <w:ind w:right="2322"/>
              <w:rPr>
                <w:color w:val="auto"/>
                <w:sz w:val="20"/>
                <w:szCs w:val="20"/>
              </w:rPr>
            </w:pPr>
          </w:p>
        </w:tc>
      </w:tr>
      <w:tr w:rsidR="008F1C6A" w14:paraId="1470B35C" w14:textId="77777777" w:rsidTr="008F1C6A">
        <w:trPr>
          <w:trHeight w:val="698"/>
        </w:trPr>
        <w:tc>
          <w:tcPr>
            <w:tcW w:w="864" w:type="pct"/>
            <w:gridSpan w:val="2"/>
            <w:tcBorders>
              <w:top w:val="single" w:sz="4" w:space="0" w:color="000000"/>
              <w:left w:val="single" w:sz="4" w:space="0" w:color="000000"/>
              <w:bottom w:val="single" w:sz="4" w:space="0" w:color="000000"/>
              <w:right w:val="single" w:sz="4" w:space="0" w:color="000000"/>
            </w:tcBorders>
          </w:tcPr>
          <w:p w14:paraId="1470B355" w14:textId="77777777" w:rsidR="008F1C6A" w:rsidRDefault="008F1C6A" w:rsidP="008F1C6A">
            <w:pPr>
              <w:pStyle w:val="Default"/>
              <w:rPr>
                <w:sz w:val="20"/>
                <w:szCs w:val="20"/>
              </w:rPr>
            </w:pPr>
            <w:r>
              <w:rPr>
                <w:sz w:val="20"/>
                <w:szCs w:val="20"/>
              </w:rPr>
              <w:t>Staff know where to find the Safety Mgt Plan</w:t>
            </w:r>
          </w:p>
        </w:tc>
        <w:tc>
          <w:tcPr>
            <w:tcW w:w="497" w:type="pct"/>
            <w:gridSpan w:val="4"/>
            <w:tcBorders>
              <w:top w:val="single" w:sz="4" w:space="0" w:color="000000"/>
              <w:left w:val="single" w:sz="4" w:space="0" w:color="000000"/>
              <w:bottom w:val="single" w:sz="4" w:space="0" w:color="000000"/>
              <w:right w:val="single" w:sz="4" w:space="0" w:color="000000"/>
            </w:tcBorders>
          </w:tcPr>
          <w:p w14:paraId="1470B356" w14:textId="77777777" w:rsidR="008F1C6A" w:rsidRPr="00A13D4E" w:rsidRDefault="008F1C6A" w:rsidP="008F1C6A">
            <w:pPr>
              <w:pStyle w:val="Default"/>
              <w:jc w:val="center"/>
              <w:rPr>
                <w:sz w:val="20"/>
                <w:szCs w:val="20"/>
              </w:rPr>
            </w:pPr>
            <w:r>
              <w:rPr>
                <w:sz w:val="20"/>
                <w:szCs w:val="20"/>
              </w:rPr>
              <w:t>JC</w:t>
            </w:r>
          </w:p>
        </w:tc>
        <w:tc>
          <w:tcPr>
            <w:tcW w:w="196" w:type="pct"/>
            <w:gridSpan w:val="4"/>
            <w:tcBorders>
              <w:top w:val="single" w:sz="4" w:space="0" w:color="000000"/>
              <w:left w:val="single" w:sz="4" w:space="0" w:color="000000"/>
              <w:bottom w:val="single" w:sz="4" w:space="0" w:color="000000"/>
              <w:right w:val="single" w:sz="4" w:space="0" w:color="000000"/>
            </w:tcBorders>
          </w:tcPr>
          <w:p w14:paraId="1470B357"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58"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59"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5A"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5B" w14:textId="77777777" w:rsidR="008F1C6A" w:rsidRPr="00191E23" w:rsidRDefault="008F1C6A" w:rsidP="008F1C6A">
            <w:pPr>
              <w:pStyle w:val="Default"/>
              <w:ind w:right="2322"/>
              <w:rPr>
                <w:color w:val="auto"/>
                <w:sz w:val="20"/>
                <w:szCs w:val="20"/>
              </w:rPr>
            </w:pPr>
          </w:p>
        </w:tc>
      </w:tr>
      <w:tr w:rsidR="008F1C6A" w14:paraId="1470B364" w14:textId="77777777" w:rsidTr="008F1C6A">
        <w:trPr>
          <w:trHeight w:val="698"/>
        </w:trPr>
        <w:tc>
          <w:tcPr>
            <w:tcW w:w="864" w:type="pct"/>
            <w:gridSpan w:val="2"/>
            <w:tcBorders>
              <w:top w:val="single" w:sz="4" w:space="0" w:color="000000"/>
              <w:left w:val="single" w:sz="4" w:space="0" w:color="000000"/>
              <w:bottom w:val="single" w:sz="4" w:space="0" w:color="000000"/>
              <w:right w:val="single" w:sz="4" w:space="0" w:color="000000"/>
            </w:tcBorders>
          </w:tcPr>
          <w:p w14:paraId="1470B35D" w14:textId="77777777" w:rsidR="008F1C6A" w:rsidRDefault="008F1C6A" w:rsidP="008F1C6A">
            <w:pPr>
              <w:pStyle w:val="Default"/>
              <w:rPr>
                <w:sz w:val="20"/>
                <w:szCs w:val="20"/>
              </w:rPr>
            </w:pPr>
            <w:r>
              <w:rPr>
                <w:sz w:val="20"/>
                <w:szCs w:val="20"/>
              </w:rPr>
              <w:t>Director’s Safety Policy is posted or had documented review with staff</w:t>
            </w:r>
          </w:p>
        </w:tc>
        <w:tc>
          <w:tcPr>
            <w:tcW w:w="497" w:type="pct"/>
            <w:gridSpan w:val="4"/>
            <w:tcBorders>
              <w:top w:val="single" w:sz="4" w:space="0" w:color="000000"/>
              <w:left w:val="single" w:sz="4" w:space="0" w:color="000000"/>
              <w:bottom w:val="single" w:sz="4" w:space="0" w:color="000000"/>
              <w:right w:val="single" w:sz="4" w:space="0" w:color="000000"/>
            </w:tcBorders>
          </w:tcPr>
          <w:p w14:paraId="1470B35E" w14:textId="77777777" w:rsidR="008F1C6A" w:rsidRPr="00A13D4E" w:rsidRDefault="008F1C6A" w:rsidP="008F1C6A">
            <w:pPr>
              <w:pStyle w:val="Default"/>
              <w:jc w:val="center"/>
              <w:rPr>
                <w:sz w:val="20"/>
                <w:szCs w:val="20"/>
              </w:rPr>
            </w:pPr>
          </w:p>
        </w:tc>
        <w:tc>
          <w:tcPr>
            <w:tcW w:w="196" w:type="pct"/>
            <w:gridSpan w:val="4"/>
            <w:tcBorders>
              <w:top w:val="single" w:sz="4" w:space="0" w:color="000000"/>
              <w:left w:val="single" w:sz="4" w:space="0" w:color="000000"/>
              <w:bottom w:val="single" w:sz="4" w:space="0" w:color="000000"/>
              <w:right w:val="single" w:sz="4" w:space="0" w:color="000000"/>
            </w:tcBorders>
          </w:tcPr>
          <w:p w14:paraId="1470B35F"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60"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61"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62"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63" w14:textId="77777777" w:rsidR="008F1C6A" w:rsidRPr="00191E23" w:rsidRDefault="008F1C6A" w:rsidP="008F1C6A">
            <w:pPr>
              <w:pStyle w:val="Default"/>
              <w:ind w:right="2322"/>
              <w:rPr>
                <w:color w:val="auto"/>
                <w:sz w:val="20"/>
                <w:szCs w:val="20"/>
              </w:rPr>
            </w:pPr>
          </w:p>
        </w:tc>
      </w:tr>
      <w:tr w:rsidR="008F1C6A" w14:paraId="1470B36C" w14:textId="77777777" w:rsidTr="008F1C6A">
        <w:trPr>
          <w:trHeight w:val="698"/>
        </w:trPr>
        <w:tc>
          <w:tcPr>
            <w:tcW w:w="864" w:type="pct"/>
            <w:gridSpan w:val="2"/>
            <w:tcBorders>
              <w:top w:val="single" w:sz="4" w:space="0" w:color="000000"/>
              <w:left w:val="single" w:sz="4" w:space="0" w:color="000000"/>
              <w:bottom w:val="single" w:sz="4" w:space="0" w:color="000000"/>
              <w:right w:val="single" w:sz="4" w:space="0" w:color="000000"/>
            </w:tcBorders>
          </w:tcPr>
          <w:p w14:paraId="1470B365" w14:textId="77777777" w:rsidR="008F1C6A" w:rsidRDefault="008F1C6A" w:rsidP="008F1C6A">
            <w:pPr>
              <w:pStyle w:val="Default"/>
              <w:rPr>
                <w:sz w:val="20"/>
                <w:szCs w:val="20"/>
              </w:rPr>
            </w:pPr>
            <w:r>
              <w:rPr>
                <w:sz w:val="20"/>
                <w:szCs w:val="20"/>
              </w:rPr>
              <w:t xml:space="preserve">No sprinkler heads are observed to be obstructed-18" clearance </w:t>
            </w:r>
          </w:p>
        </w:tc>
        <w:tc>
          <w:tcPr>
            <w:tcW w:w="497" w:type="pct"/>
            <w:gridSpan w:val="4"/>
            <w:tcBorders>
              <w:top w:val="single" w:sz="4" w:space="0" w:color="000000"/>
              <w:bottom w:val="single" w:sz="4" w:space="0" w:color="000000"/>
              <w:right w:val="single" w:sz="4" w:space="0" w:color="000000"/>
            </w:tcBorders>
          </w:tcPr>
          <w:p w14:paraId="1470B366" w14:textId="77777777" w:rsidR="008F1C6A" w:rsidRPr="00A13D4E" w:rsidRDefault="008F1C6A" w:rsidP="008F1C6A">
            <w:pPr>
              <w:pStyle w:val="Default"/>
              <w:jc w:val="center"/>
              <w:rPr>
                <w:color w:val="auto"/>
                <w:sz w:val="20"/>
                <w:szCs w:val="20"/>
              </w:rPr>
            </w:pPr>
            <w:r w:rsidRPr="00A13D4E">
              <w:rPr>
                <w:color w:val="auto"/>
                <w:sz w:val="20"/>
                <w:szCs w:val="20"/>
              </w:rPr>
              <w:t>NFPA</w:t>
            </w:r>
          </w:p>
        </w:tc>
        <w:tc>
          <w:tcPr>
            <w:tcW w:w="196" w:type="pct"/>
            <w:gridSpan w:val="4"/>
            <w:tcBorders>
              <w:top w:val="single" w:sz="4" w:space="0" w:color="000000"/>
              <w:left w:val="single" w:sz="4" w:space="0" w:color="000000"/>
              <w:bottom w:val="single" w:sz="4" w:space="0" w:color="000000"/>
              <w:right w:val="single" w:sz="4" w:space="0" w:color="000000"/>
            </w:tcBorders>
          </w:tcPr>
          <w:p w14:paraId="1470B367"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68"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69"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6A"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6B" w14:textId="77777777" w:rsidR="008F1C6A" w:rsidRPr="00191E23" w:rsidRDefault="008F1C6A" w:rsidP="008F1C6A">
            <w:pPr>
              <w:pStyle w:val="Default"/>
              <w:ind w:right="2322"/>
              <w:rPr>
                <w:color w:val="auto"/>
                <w:sz w:val="20"/>
                <w:szCs w:val="20"/>
              </w:rPr>
            </w:pPr>
          </w:p>
        </w:tc>
      </w:tr>
      <w:tr w:rsidR="008F1C6A" w14:paraId="1470B375" w14:textId="77777777" w:rsidTr="008F1C6A">
        <w:trPr>
          <w:trHeight w:val="698"/>
        </w:trPr>
        <w:tc>
          <w:tcPr>
            <w:tcW w:w="864" w:type="pct"/>
            <w:gridSpan w:val="2"/>
            <w:tcBorders>
              <w:top w:val="single" w:sz="4" w:space="0" w:color="000000"/>
              <w:left w:val="single" w:sz="4" w:space="0" w:color="000000"/>
              <w:bottom w:val="single" w:sz="4" w:space="0" w:color="000000"/>
              <w:right w:val="single" w:sz="4" w:space="0" w:color="000000"/>
            </w:tcBorders>
          </w:tcPr>
          <w:p w14:paraId="1470B36D" w14:textId="77777777" w:rsidR="008F1C6A" w:rsidRDefault="008F1C6A" w:rsidP="008F1C6A">
            <w:pPr>
              <w:pStyle w:val="Default"/>
              <w:rPr>
                <w:sz w:val="20"/>
                <w:szCs w:val="20"/>
              </w:rPr>
            </w:pPr>
            <w:r>
              <w:rPr>
                <w:sz w:val="20"/>
                <w:szCs w:val="20"/>
              </w:rPr>
              <w:t xml:space="preserve">Staff are able to articulate their role in a fire drill- including RACE and PASS </w:t>
            </w:r>
          </w:p>
        </w:tc>
        <w:tc>
          <w:tcPr>
            <w:tcW w:w="497" w:type="pct"/>
            <w:gridSpan w:val="4"/>
            <w:tcBorders>
              <w:top w:val="single" w:sz="4" w:space="0" w:color="000000"/>
              <w:left w:val="single" w:sz="4" w:space="0" w:color="000000"/>
              <w:bottom w:val="single" w:sz="4" w:space="0" w:color="000000"/>
              <w:right w:val="single" w:sz="4" w:space="0" w:color="000000"/>
            </w:tcBorders>
            <w:vAlign w:val="bottom"/>
          </w:tcPr>
          <w:p w14:paraId="1470B36E" w14:textId="77777777" w:rsidR="008F1C6A" w:rsidRDefault="008F1C6A" w:rsidP="008F1C6A">
            <w:pPr>
              <w:pStyle w:val="Default"/>
              <w:jc w:val="center"/>
              <w:rPr>
                <w:sz w:val="20"/>
                <w:szCs w:val="20"/>
              </w:rPr>
            </w:pPr>
            <w:r>
              <w:rPr>
                <w:sz w:val="20"/>
                <w:szCs w:val="20"/>
              </w:rPr>
              <w:t>OSHA</w:t>
            </w:r>
          </w:p>
          <w:p w14:paraId="1470B36F" w14:textId="77777777" w:rsidR="008F1C6A" w:rsidRPr="00A13D4E" w:rsidRDefault="008F1C6A" w:rsidP="008F1C6A">
            <w:pPr>
              <w:pStyle w:val="Default"/>
              <w:jc w:val="center"/>
              <w:rPr>
                <w:sz w:val="20"/>
                <w:szCs w:val="20"/>
              </w:rPr>
            </w:pPr>
            <w:r w:rsidRPr="00A13D4E">
              <w:rPr>
                <w:sz w:val="20"/>
                <w:szCs w:val="20"/>
              </w:rPr>
              <w:t xml:space="preserve">EC 4.10 </w:t>
            </w:r>
          </w:p>
        </w:tc>
        <w:tc>
          <w:tcPr>
            <w:tcW w:w="196" w:type="pct"/>
            <w:gridSpan w:val="4"/>
            <w:tcBorders>
              <w:top w:val="single" w:sz="4" w:space="0" w:color="000000"/>
              <w:left w:val="single" w:sz="4" w:space="0" w:color="000000"/>
              <w:bottom w:val="single" w:sz="4" w:space="0" w:color="000000"/>
              <w:right w:val="single" w:sz="4" w:space="0" w:color="000000"/>
            </w:tcBorders>
          </w:tcPr>
          <w:p w14:paraId="1470B370"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71"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72"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73"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74" w14:textId="77777777" w:rsidR="008F1C6A" w:rsidRPr="00191E23" w:rsidRDefault="008F1C6A" w:rsidP="008F1C6A">
            <w:pPr>
              <w:pStyle w:val="Default"/>
              <w:ind w:right="2322"/>
              <w:rPr>
                <w:color w:val="auto"/>
                <w:sz w:val="20"/>
                <w:szCs w:val="20"/>
              </w:rPr>
            </w:pPr>
          </w:p>
        </w:tc>
      </w:tr>
      <w:tr w:rsidR="008F1C6A" w14:paraId="1470B37D" w14:textId="77777777" w:rsidTr="008F1C6A">
        <w:trPr>
          <w:trHeight w:val="698"/>
        </w:trPr>
        <w:tc>
          <w:tcPr>
            <w:tcW w:w="864" w:type="pct"/>
            <w:gridSpan w:val="2"/>
            <w:tcBorders>
              <w:top w:val="single" w:sz="4" w:space="0" w:color="000000"/>
              <w:left w:val="single" w:sz="4" w:space="0" w:color="000000"/>
              <w:bottom w:val="single" w:sz="4" w:space="0" w:color="000000"/>
              <w:right w:val="single" w:sz="4" w:space="0" w:color="000000"/>
            </w:tcBorders>
          </w:tcPr>
          <w:p w14:paraId="1470B376" w14:textId="77777777" w:rsidR="008F1C6A" w:rsidRDefault="008F1C6A" w:rsidP="008F1C6A">
            <w:pPr>
              <w:pStyle w:val="Default"/>
              <w:rPr>
                <w:sz w:val="20"/>
                <w:szCs w:val="20"/>
              </w:rPr>
            </w:pPr>
            <w:r>
              <w:rPr>
                <w:sz w:val="20"/>
                <w:szCs w:val="20"/>
              </w:rPr>
              <w:t xml:space="preserve">Staff can locate nearest exit, fire extinguisher and pull station </w:t>
            </w:r>
          </w:p>
        </w:tc>
        <w:tc>
          <w:tcPr>
            <w:tcW w:w="497" w:type="pct"/>
            <w:gridSpan w:val="4"/>
            <w:tcBorders>
              <w:top w:val="single" w:sz="4" w:space="0" w:color="000000"/>
              <w:left w:val="single" w:sz="4" w:space="0" w:color="000000"/>
              <w:bottom w:val="single" w:sz="4" w:space="0" w:color="000000"/>
              <w:right w:val="single" w:sz="4" w:space="0" w:color="000000"/>
            </w:tcBorders>
            <w:vAlign w:val="bottom"/>
          </w:tcPr>
          <w:p w14:paraId="1470B377" w14:textId="77777777" w:rsidR="008F1C6A" w:rsidRPr="00A13D4E" w:rsidRDefault="008F1C6A" w:rsidP="008F1C6A">
            <w:pPr>
              <w:pStyle w:val="Default"/>
              <w:jc w:val="center"/>
              <w:rPr>
                <w:sz w:val="20"/>
                <w:szCs w:val="20"/>
              </w:rPr>
            </w:pPr>
            <w:r>
              <w:rPr>
                <w:sz w:val="20"/>
                <w:szCs w:val="20"/>
              </w:rPr>
              <w:t xml:space="preserve">OSHA </w:t>
            </w:r>
            <w:r w:rsidRPr="00A13D4E">
              <w:rPr>
                <w:sz w:val="20"/>
                <w:szCs w:val="20"/>
              </w:rPr>
              <w:t xml:space="preserve">EC.5.10 </w:t>
            </w:r>
          </w:p>
        </w:tc>
        <w:tc>
          <w:tcPr>
            <w:tcW w:w="196" w:type="pct"/>
            <w:gridSpan w:val="4"/>
            <w:tcBorders>
              <w:top w:val="single" w:sz="4" w:space="0" w:color="000000"/>
              <w:left w:val="single" w:sz="4" w:space="0" w:color="000000"/>
              <w:bottom w:val="single" w:sz="4" w:space="0" w:color="000000"/>
              <w:right w:val="single" w:sz="4" w:space="0" w:color="000000"/>
            </w:tcBorders>
          </w:tcPr>
          <w:p w14:paraId="1470B378"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79"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7A"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7B"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7C" w14:textId="77777777" w:rsidR="008F1C6A" w:rsidRPr="00191E23" w:rsidRDefault="008F1C6A" w:rsidP="008F1C6A">
            <w:pPr>
              <w:pStyle w:val="Default"/>
              <w:ind w:right="2322"/>
              <w:rPr>
                <w:color w:val="auto"/>
                <w:sz w:val="20"/>
                <w:szCs w:val="20"/>
              </w:rPr>
            </w:pPr>
          </w:p>
        </w:tc>
      </w:tr>
      <w:tr w:rsidR="008F1C6A" w14:paraId="1470B385" w14:textId="77777777" w:rsidTr="008F1C6A">
        <w:trPr>
          <w:trHeight w:val="698"/>
        </w:trPr>
        <w:tc>
          <w:tcPr>
            <w:tcW w:w="864" w:type="pct"/>
            <w:gridSpan w:val="2"/>
            <w:tcBorders>
              <w:top w:val="single" w:sz="4" w:space="0" w:color="000000"/>
              <w:left w:val="single" w:sz="4" w:space="0" w:color="000000"/>
              <w:bottom w:val="single" w:sz="4" w:space="0" w:color="000000"/>
              <w:right w:val="single" w:sz="4" w:space="0" w:color="000000"/>
            </w:tcBorders>
          </w:tcPr>
          <w:p w14:paraId="1470B37E" w14:textId="77777777" w:rsidR="008F1C6A" w:rsidRDefault="008F1C6A" w:rsidP="008F1C6A">
            <w:pPr>
              <w:pStyle w:val="Default"/>
              <w:rPr>
                <w:sz w:val="20"/>
                <w:szCs w:val="20"/>
              </w:rPr>
            </w:pPr>
            <w:r>
              <w:rPr>
                <w:sz w:val="20"/>
                <w:szCs w:val="20"/>
              </w:rPr>
              <w:lastRenderedPageBreak/>
              <w:t xml:space="preserve">All exits are free and unobstructed </w:t>
            </w:r>
          </w:p>
        </w:tc>
        <w:tc>
          <w:tcPr>
            <w:tcW w:w="497" w:type="pct"/>
            <w:gridSpan w:val="4"/>
            <w:tcBorders>
              <w:top w:val="single" w:sz="4" w:space="0" w:color="000000"/>
              <w:left w:val="single" w:sz="4" w:space="0" w:color="000000"/>
              <w:bottom w:val="single" w:sz="4" w:space="0" w:color="000000"/>
              <w:right w:val="single" w:sz="4" w:space="0" w:color="000000"/>
            </w:tcBorders>
            <w:vAlign w:val="bottom"/>
          </w:tcPr>
          <w:p w14:paraId="1470B37F" w14:textId="77777777" w:rsidR="008F1C6A" w:rsidRPr="00A13D4E" w:rsidRDefault="008F1C6A" w:rsidP="008F1C6A">
            <w:pPr>
              <w:pStyle w:val="Default"/>
              <w:jc w:val="center"/>
              <w:rPr>
                <w:sz w:val="20"/>
                <w:szCs w:val="20"/>
              </w:rPr>
            </w:pPr>
            <w:r>
              <w:rPr>
                <w:sz w:val="20"/>
                <w:szCs w:val="20"/>
              </w:rPr>
              <w:t xml:space="preserve">OSHA </w:t>
            </w:r>
            <w:r w:rsidRPr="00A13D4E">
              <w:rPr>
                <w:sz w:val="20"/>
                <w:szCs w:val="20"/>
              </w:rPr>
              <w:t xml:space="preserve">EC.5.30 </w:t>
            </w:r>
          </w:p>
        </w:tc>
        <w:tc>
          <w:tcPr>
            <w:tcW w:w="196" w:type="pct"/>
            <w:gridSpan w:val="4"/>
            <w:tcBorders>
              <w:top w:val="single" w:sz="4" w:space="0" w:color="000000"/>
              <w:left w:val="single" w:sz="4" w:space="0" w:color="000000"/>
              <w:bottom w:val="single" w:sz="4" w:space="0" w:color="000000"/>
              <w:right w:val="single" w:sz="4" w:space="0" w:color="000000"/>
            </w:tcBorders>
          </w:tcPr>
          <w:p w14:paraId="1470B380" w14:textId="77777777" w:rsidR="008F1C6A" w:rsidRPr="002560D5" w:rsidRDefault="008F1C6A" w:rsidP="008F1C6A">
            <w:pPr>
              <w:pStyle w:val="Default"/>
              <w:ind w:left="360"/>
              <w:jc w:val="center"/>
              <w:rPr>
                <w:b/>
                <w:color w:val="auto"/>
                <w:sz w:val="40"/>
                <w:szCs w:val="40"/>
              </w:rPr>
            </w:pPr>
          </w:p>
        </w:tc>
        <w:tc>
          <w:tcPr>
            <w:tcW w:w="255" w:type="pct"/>
            <w:gridSpan w:val="3"/>
            <w:tcBorders>
              <w:top w:val="single" w:sz="4" w:space="0" w:color="000000"/>
              <w:left w:val="single" w:sz="4" w:space="0" w:color="000000"/>
              <w:bottom w:val="single" w:sz="4" w:space="0" w:color="000000"/>
              <w:right w:val="single" w:sz="4" w:space="0" w:color="000000"/>
            </w:tcBorders>
          </w:tcPr>
          <w:p w14:paraId="1470B381" w14:textId="77777777" w:rsidR="008F1C6A" w:rsidRPr="00191E23" w:rsidRDefault="008F1C6A" w:rsidP="008F1C6A">
            <w:pPr>
              <w:pStyle w:val="Default"/>
              <w:rPr>
                <w:color w:val="auto"/>
                <w:sz w:val="20"/>
                <w:szCs w:val="20"/>
              </w:rPr>
            </w:pPr>
          </w:p>
        </w:tc>
        <w:tc>
          <w:tcPr>
            <w:tcW w:w="137" w:type="pct"/>
            <w:gridSpan w:val="2"/>
            <w:tcBorders>
              <w:top w:val="single" w:sz="4" w:space="0" w:color="000000"/>
              <w:left w:val="single" w:sz="4" w:space="0" w:color="000000"/>
              <w:bottom w:val="single" w:sz="4" w:space="0" w:color="000000"/>
              <w:right w:val="single" w:sz="4" w:space="0" w:color="000000"/>
            </w:tcBorders>
          </w:tcPr>
          <w:p w14:paraId="1470B382" w14:textId="77777777" w:rsidR="008F1C6A" w:rsidRPr="00191E23" w:rsidRDefault="008F1C6A" w:rsidP="008F1C6A">
            <w:pPr>
              <w:pStyle w:val="Default"/>
              <w:jc w:val="center"/>
              <w:rPr>
                <w:color w:val="auto"/>
                <w:sz w:val="20"/>
                <w:szCs w:val="20"/>
              </w:rPr>
            </w:pPr>
          </w:p>
        </w:tc>
        <w:tc>
          <w:tcPr>
            <w:tcW w:w="2085" w:type="pct"/>
            <w:gridSpan w:val="5"/>
            <w:tcBorders>
              <w:top w:val="single" w:sz="4" w:space="0" w:color="000000"/>
              <w:left w:val="single" w:sz="4" w:space="0" w:color="000000"/>
              <w:bottom w:val="single" w:sz="4" w:space="0" w:color="000000"/>
              <w:right w:val="single" w:sz="4" w:space="0" w:color="000000"/>
            </w:tcBorders>
          </w:tcPr>
          <w:p w14:paraId="1470B383" w14:textId="77777777" w:rsidR="008F1C6A" w:rsidRPr="00191E23" w:rsidRDefault="008F1C6A" w:rsidP="008F1C6A">
            <w:pPr>
              <w:pStyle w:val="Default"/>
              <w:ind w:right="2322"/>
              <w:rPr>
                <w:color w:val="auto"/>
                <w:sz w:val="20"/>
                <w:szCs w:val="20"/>
              </w:rPr>
            </w:pPr>
          </w:p>
        </w:tc>
        <w:tc>
          <w:tcPr>
            <w:tcW w:w="965" w:type="pct"/>
            <w:gridSpan w:val="7"/>
            <w:tcBorders>
              <w:top w:val="single" w:sz="4" w:space="0" w:color="000000"/>
              <w:left w:val="single" w:sz="4" w:space="0" w:color="000000"/>
              <w:bottom w:val="single" w:sz="4" w:space="0" w:color="000000"/>
              <w:right w:val="single" w:sz="4" w:space="0" w:color="000000"/>
            </w:tcBorders>
          </w:tcPr>
          <w:p w14:paraId="1470B384" w14:textId="77777777" w:rsidR="008F1C6A" w:rsidRPr="00191E23" w:rsidRDefault="008F1C6A" w:rsidP="008F1C6A">
            <w:pPr>
              <w:pStyle w:val="Default"/>
              <w:ind w:right="2322"/>
              <w:rPr>
                <w:color w:val="auto"/>
                <w:sz w:val="20"/>
                <w:szCs w:val="20"/>
              </w:rPr>
            </w:pPr>
          </w:p>
        </w:tc>
      </w:tr>
      <w:tr w:rsidR="008F1C6A" w14:paraId="1470B38D" w14:textId="77777777" w:rsidTr="008F1C6A">
        <w:trPr>
          <w:trHeight w:val="698"/>
        </w:trPr>
        <w:tc>
          <w:tcPr>
            <w:tcW w:w="1453" w:type="pct"/>
            <w:gridSpan w:val="8"/>
            <w:tcBorders>
              <w:top w:val="single" w:sz="4" w:space="0" w:color="000000"/>
              <w:left w:val="single" w:sz="4" w:space="0" w:color="000000"/>
              <w:bottom w:val="single" w:sz="4" w:space="0" w:color="000000"/>
              <w:right w:val="single" w:sz="4" w:space="0" w:color="000000"/>
            </w:tcBorders>
          </w:tcPr>
          <w:p w14:paraId="1470B386" w14:textId="77777777" w:rsidR="008F1C6A" w:rsidRDefault="008F1C6A" w:rsidP="008F1C6A">
            <w:pPr>
              <w:pStyle w:val="Default"/>
              <w:rPr>
                <w:sz w:val="20"/>
                <w:szCs w:val="20"/>
              </w:rPr>
            </w:pPr>
            <w:r>
              <w:rPr>
                <w:sz w:val="20"/>
                <w:szCs w:val="20"/>
              </w:rPr>
              <w:t xml:space="preserve">Staff can verbalize where to locate MSDS information and Hazardous Communication Program is current in MSDS binder? </w:t>
            </w:r>
          </w:p>
        </w:tc>
        <w:tc>
          <w:tcPr>
            <w:tcW w:w="497" w:type="pct"/>
            <w:gridSpan w:val="7"/>
            <w:tcBorders>
              <w:top w:val="single" w:sz="4" w:space="0" w:color="000000"/>
              <w:left w:val="single" w:sz="4" w:space="0" w:color="000000"/>
              <w:bottom w:val="single" w:sz="4" w:space="0" w:color="000000"/>
              <w:right w:val="single" w:sz="4" w:space="0" w:color="000000"/>
            </w:tcBorders>
            <w:vAlign w:val="bottom"/>
          </w:tcPr>
          <w:p w14:paraId="1470B387" w14:textId="77777777" w:rsidR="008F1C6A" w:rsidRPr="00A13D4E" w:rsidRDefault="008F1C6A" w:rsidP="008F1C6A">
            <w:pPr>
              <w:pStyle w:val="Default"/>
              <w:jc w:val="center"/>
              <w:rPr>
                <w:sz w:val="20"/>
                <w:szCs w:val="20"/>
              </w:rPr>
            </w:pPr>
            <w:r>
              <w:rPr>
                <w:sz w:val="20"/>
                <w:szCs w:val="20"/>
              </w:rPr>
              <w:t xml:space="preserve">OSHA </w:t>
            </w:r>
            <w:r w:rsidRPr="00A13D4E">
              <w:rPr>
                <w:sz w:val="20"/>
                <w:szCs w:val="20"/>
              </w:rPr>
              <w:t xml:space="preserve">EC.5.10 </w:t>
            </w:r>
          </w:p>
        </w:tc>
        <w:tc>
          <w:tcPr>
            <w:tcW w:w="153" w:type="pct"/>
            <w:tcBorders>
              <w:top w:val="single" w:sz="4" w:space="0" w:color="000000"/>
              <w:left w:val="single" w:sz="4" w:space="0" w:color="000000"/>
              <w:bottom w:val="single" w:sz="4" w:space="0" w:color="000000"/>
              <w:right w:val="single" w:sz="4" w:space="0" w:color="000000"/>
            </w:tcBorders>
          </w:tcPr>
          <w:p w14:paraId="1470B388"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89"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8A"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8B" w14:textId="77777777" w:rsidR="008F1C6A" w:rsidRPr="00191E23" w:rsidRDefault="008F1C6A" w:rsidP="008F1C6A">
            <w:pPr>
              <w:pStyle w:val="Default"/>
              <w:ind w:right="2322"/>
              <w:rPr>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8C" w14:textId="77777777" w:rsidR="008F1C6A" w:rsidRPr="00191E23" w:rsidRDefault="008F1C6A" w:rsidP="008F1C6A">
            <w:pPr>
              <w:pStyle w:val="Default"/>
              <w:ind w:right="2322"/>
              <w:rPr>
                <w:color w:val="auto"/>
                <w:sz w:val="20"/>
                <w:szCs w:val="20"/>
              </w:rPr>
            </w:pPr>
          </w:p>
        </w:tc>
      </w:tr>
      <w:tr w:rsidR="008F1C6A" w14:paraId="1470B395" w14:textId="77777777" w:rsidTr="008F1C6A">
        <w:trPr>
          <w:trHeight w:val="698"/>
        </w:trPr>
        <w:tc>
          <w:tcPr>
            <w:tcW w:w="1453" w:type="pct"/>
            <w:gridSpan w:val="8"/>
            <w:tcBorders>
              <w:top w:val="single" w:sz="4" w:space="0" w:color="000000"/>
              <w:left w:val="single" w:sz="4" w:space="0" w:color="000000"/>
              <w:bottom w:val="single" w:sz="4" w:space="0" w:color="000000"/>
              <w:right w:val="single" w:sz="4" w:space="0" w:color="000000"/>
            </w:tcBorders>
          </w:tcPr>
          <w:p w14:paraId="1470B38E" w14:textId="77777777" w:rsidR="008F1C6A" w:rsidRDefault="008F1C6A" w:rsidP="008F1C6A">
            <w:pPr>
              <w:pStyle w:val="Default"/>
              <w:rPr>
                <w:sz w:val="20"/>
                <w:szCs w:val="20"/>
              </w:rPr>
            </w:pPr>
            <w:r>
              <w:rPr>
                <w:sz w:val="20"/>
                <w:szCs w:val="20"/>
              </w:rPr>
              <w:t>Paper and other combustibles are not stored under desks, work stations.</w:t>
            </w:r>
          </w:p>
        </w:tc>
        <w:tc>
          <w:tcPr>
            <w:tcW w:w="497" w:type="pct"/>
            <w:gridSpan w:val="7"/>
            <w:tcBorders>
              <w:top w:val="single" w:sz="4" w:space="0" w:color="000000"/>
              <w:left w:val="single" w:sz="4" w:space="0" w:color="000000"/>
              <w:bottom w:val="single" w:sz="4" w:space="0" w:color="000000"/>
              <w:right w:val="single" w:sz="4" w:space="0" w:color="000000"/>
            </w:tcBorders>
            <w:vAlign w:val="bottom"/>
          </w:tcPr>
          <w:p w14:paraId="1470B38F" w14:textId="77777777" w:rsidR="008F1C6A" w:rsidRPr="00A13D4E" w:rsidRDefault="008F1C6A" w:rsidP="008F1C6A">
            <w:pPr>
              <w:pStyle w:val="Default"/>
              <w:jc w:val="center"/>
              <w:rPr>
                <w:sz w:val="20"/>
                <w:szCs w:val="20"/>
              </w:rPr>
            </w:pPr>
            <w:r w:rsidRPr="00A13D4E">
              <w:rPr>
                <w:sz w:val="20"/>
                <w:szCs w:val="20"/>
              </w:rPr>
              <w:t xml:space="preserve">EC.5.50 </w:t>
            </w:r>
          </w:p>
        </w:tc>
        <w:tc>
          <w:tcPr>
            <w:tcW w:w="153" w:type="pct"/>
            <w:tcBorders>
              <w:top w:val="single" w:sz="4" w:space="0" w:color="000000"/>
              <w:left w:val="single" w:sz="4" w:space="0" w:color="000000"/>
              <w:bottom w:val="single" w:sz="4" w:space="0" w:color="000000"/>
              <w:right w:val="single" w:sz="4" w:space="0" w:color="000000"/>
            </w:tcBorders>
          </w:tcPr>
          <w:p w14:paraId="1470B390"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91"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92"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93" w14:textId="77777777" w:rsidR="008F1C6A" w:rsidRPr="00191E23" w:rsidRDefault="008F1C6A" w:rsidP="008F1C6A">
            <w:pPr>
              <w:pStyle w:val="Default"/>
              <w:ind w:right="2322"/>
              <w:rPr>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94" w14:textId="77777777" w:rsidR="008F1C6A" w:rsidRPr="00191E23" w:rsidRDefault="008F1C6A" w:rsidP="008F1C6A">
            <w:pPr>
              <w:pStyle w:val="Default"/>
              <w:ind w:right="2322"/>
              <w:rPr>
                <w:color w:val="auto"/>
                <w:sz w:val="20"/>
                <w:szCs w:val="20"/>
              </w:rPr>
            </w:pPr>
          </w:p>
        </w:tc>
      </w:tr>
      <w:tr w:rsidR="008F1C6A" w14:paraId="1470B39D" w14:textId="77777777" w:rsidTr="008F1C6A">
        <w:trPr>
          <w:trHeight w:val="357"/>
        </w:trPr>
        <w:tc>
          <w:tcPr>
            <w:tcW w:w="1453" w:type="pct"/>
            <w:gridSpan w:val="8"/>
            <w:tcBorders>
              <w:top w:val="single" w:sz="4" w:space="0" w:color="000000"/>
              <w:left w:val="single" w:sz="4" w:space="0" w:color="000000"/>
              <w:bottom w:val="single" w:sz="4" w:space="0" w:color="000000"/>
              <w:right w:val="single" w:sz="4" w:space="0" w:color="000000"/>
            </w:tcBorders>
          </w:tcPr>
          <w:p w14:paraId="1470B396" w14:textId="77777777" w:rsidR="008F1C6A" w:rsidRDefault="008F1C6A" w:rsidP="008F1C6A">
            <w:pPr>
              <w:pStyle w:val="Default"/>
              <w:rPr>
                <w:sz w:val="20"/>
                <w:szCs w:val="20"/>
              </w:rPr>
            </w:pPr>
            <w:r>
              <w:rPr>
                <w:sz w:val="20"/>
                <w:szCs w:val="20"/>
              </w:rPr>
              <w:t>Chairs, work stations, and supporting computer equipment are adjusted for user/multiple users.</w:t>
            </w:r>
          </w:p>
        </w:tc>
        <w:tc>
          <w:tcPr>
            <w:tcW w:w="497" w:type="pct"/>
            <w:gridSpan w:val="7"/>
            <w:tcBorders>
              <w:top w:val="single" w:sz="4" w:space="0" w:color="000000"/>
              <w:left w:val="single" w:sz="4" w:space="0" w:color="000000"/>
              <w:bottom w:val="single" w:sz="4" w:space="0" w:color="000000"/>
              <w:right w:val="single" w:sz="4" w:space="0" w:color="000000"/>
            </w:tcBorders>
            <w:vAlign w:val="bottom"/>
          </w:tcPr>
          <w:p w14:paraId="1470B397" w14:textId="77777777" w:rsidR="008F1C6A" w:rsidRPr="00A13D4E" w:rsidRDefault="008F1C6A" w:rsidP="008F1C6A">
            <w:pPr>
              <w:pStyle w:val="Default"/>
              <w:jc w:val="center"/>
              <w:rPr>
                <w:sz w:val="20"/>
                <w:szCs w:val="20"/>
              </w:rPr>
            </w:pPr>
            <w:r w:rsidRPr="00A13D4E">
              <w:rPr>
                <w:sz w:val="20"/>
                <w:szCs w:val="20"/>
              </w:rPr>
              <w:t xml:space="preserve">SOARS </w:t>
            </w:r>
          </w:p>
        </w:tc>
        <w:tc>
          <w:tcPr>
            <w:tcW w:w="153" w:type="pct"/>
            <w:tcBorders>
              <w:top w:val="single" w:sz="4" w:space="0" w:color="000000"/>
              <w:left w:val="single" w:sz="4" w:space="0" w:color="000000"/>
              <w:bottom w:val="single" w:sz="4" w:space="0" w:color="000000"/>
              <w:right w:val="single" w:sz="4" w:space="0" w:color="000000"/>
            </w:tcBorders>
          </w:tcPr>
          <w:p w14:paraId="1470B398"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99"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9A"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9B" w14:textId="77777777" w:rsidR="008F1C6A" w:rsidRPr="00191E23" w:rsidRDefault="008F1C6A" w:rsidP="008F1C6A">
            <w:pPr>
              <w:pStyle w:val="Default"/>
              <w:ind w:right="2322"/>
              <w:rPr>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9C" w14:textId="77777777" w:rsidR="008F1C6A" w:rsidRPr="00191E23" w:rsidRDefault="008F1C6A" w:rsidP="008F1C6A">
            <w:pPr>
              <w:pStyle w:val="Default"/>
              <w:ind w:right="2322"/>
              <w:rPr>
                <w:color w:val="auto"/>
                <w:sz w:val="20"/>
                <w:szCs w:val="20"/>
              </w:rPr>
            </w:pPr>
          </w:p>
        </w:tc>
      </w:tr>
      <w:tr w:rsidR="008F1C6A" w14:paraId="1470B3A5" w14:textId="77777777" w:rsidTr="008F1C6A">
        <w:trPr>
          <w:trHeight w:val="879"/>
        </w:trPr>
        <w:tc>
          <w:tcPr>
            <w:tcW w:w="1453" w:type="pct"/>
            <w:gridSpan w:val="8"/>
            <w:tcBorders>
              <w:top w:val="single" w:sz="4" w:space="0" w:color="000000"/>
              <w:left w:val="single" w:sz="4" w:space="0" w:color="000000"/>
              <w:bottom w:val="single" w:sz="4" w:space="0" w:color="000000"/>
              <w:right w:val="single" w:sz="4" w:space="0" w:color="000000"/>
            </w:tcBorders>
          </w:tcPr>
          <w:p w14:paraId="1470B39E" w14:textId="77777777" w:rsidR="008F1C6A" w:rsidRDefault="008F1C6A" w:rsidP="008F1C6A">
            <w:pPr>
              <w:pStyle w:val="Default"/>
              <w:rPr>
                <w:sz w:val="20"/>
                <w:szCs w:val="20"/>
              </w:rPr>
            </w:pPr>
            <w:r>
              <w:rPr>
                <w:sz w:val="20"/>
                <w:szCs w:val="20"/>
              </w:rPr>
              <w:t>No items stored on tops of cabinets, lockers and ledges.</w:t>
            </w:r>
          </w:p>
        </w:tc>
        <w:tc>
          <w:tcPr>
            <w:tcW w:w="497" w:type="pct"/>
            <w:gridSpan w:val="7"/>
            <w:tcBorders>
              <w:top w:val="single" w:sz="4" w:space="0" w:color="000000"/>
              <w:left w:val="single" w:sz="4" w:space="0" w:color="000000"/>
              <w:bottom w:val="single" w:sz="4" w:space="0" w:color="000000"/>
              <w:right w:val="single" w:sz="4" w:space="0" w:color="000000"/>
            </w:tcBorders>
            <w:vAlign w:val="bottom"/>
          </w:tcPr>
          <w:p w14:paraId="1470B39F" w14:textId="77777777" w:rsidR="008F1C6A" w:rsidRPr="00A13D4E" w:rsidRDefault="008F1C6A" w:rsidP="008F1C6A">
            <w:pPr>
              <w:pStyle w:val="Default"/>
              <w:jc w:val="center"/>
              <w:rPr>
                <w:sz w:val="20"/>
                <w:szCs w:val="20"/>
              </w:rPr>
            </w:pPr>
            <w:r>
              <w:rPr>
                <w:sz w:val="20"/>
                <w:szCs w:val="20"/>
              </w:rPr>
              <w:t>OSHA</w:t>
            </w:r>
          </w:p>
        </w:tc>
        <w:tc>
          <w:tcPr>
            <w:tcW w:w="153" w:type="pct"/>
            <w:tcBorders>
              <w:top w:val="single" w:sz="4" w:space="0" w:color="000000"/>
              <w:left w:val="single" w:sz="4" w:space="0" w:color="000000"/>
              <w:bottom w:val="single" w:sz="4" w:space="0" w:color="000000"/>
              <w:right w:val="single" w:sz="4" w:space="0" w:color="000000"/>
            </w:tcBorders>
          </w:tcPr>
          <w:p w14:paraId="1470B3A0"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A1"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A2"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A3" w14:textId="77777777" w:rsidR="008F1C6A" w:rsidRPr="00191E23" w:rsidRDefault="008F1C6A" w:rsidP="008F1C6A">
            <w:pPr>
              <w:pStyle w:val="Default"/>
              <w:ind w:right="2322"/>
              <w:rPr>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A4" w14:textId="77777777" w:rsidR="008F1C6A" w:rsidRPr="00191E23" w:rsidRDefault="008F1C6A" w:rsidP="008F1C6A">
            <w:pPr>
              <w:pStyle w:val="Default"/>
              <w:ind w:right="2322"/>
              <w:rPr>
                <w:color w:val="auto"/>
                <w:sz w:val="20"/>
                <w:szCs w:val="20"/>
              </w:rPr>
            </w:pPr>
          </w:p>
        </w:tc>
      </w:tr>
      <w:tr w:rsidR="008F1C6A" w14:paraId="1470B3AD" w14:textId="77777777" w:rsidTr="008F1C6A">
        <w:trPr>
          <w:trHeight w:val="700"/>
        </w:trPr>
        <w:tc>
          <w:tcPr>
            <w:tcW w:w="1453" w:type="pct"/>
            <w:gridSpan w:val="8"/>
            <w:tcBorders>
              <w:top w:val="single" w:sz="4" w:space="0" w:color="000000"/>
              <w:left w:val="single" w:sz="4" w:space="0" w:color="000000"/>
              <w:bottom w:val="single" w:sz="4" w:space="0" w:color="000000"/>
              <w:right w:val="single" w:sz="4" w:space="0" w:color="000000"/>
            </w:tcBorders>
          </w:tcPr>
          <w:p w14:paraId="1470B3A6" w14:textId="77777777" w:rsidR="008F1C6A" w:rsidRDefault="008F1C6A" w:rsidP="008F1C6A">
            <w:pPr>
              <w:pStyle w:val="Default"/>
              <w:rPr>
                <w:sz w:val="20"/>
                <w:szCs w:val="20"/>
              </w:rPr>
            </w:pPr>
            <w:r>
              <w:rPr>
                <w:sz w:val="20"/>
                <w:szCs w:val="20"/>
              </w:rPr>
              <w:t>Are stepladders and step stools in safe condition?</w:t>
            </w:r>
          </w:p>
        </w:tc>
        <w:tc>
          <w:tcPr>
            <w:tcW w:w="497" w:type="pct"/>
            <w:gridSpan w:val="7"/>
            <w:tcBorders>
              <w:top w:val="single" w:sz="4" w:space="0" w:color="000000"/>
              <w:left w:val="single" w:sz="4" w:space="0" w:color="000000"/>
              <w:bottom w:val="single" w:sz="4" w:space="0" w:color="000000"/>
              <w:right w:val="single" w:sz="4" w:space="0" w:color="000000"/>
            </w:tcBorders>
            <w:vAlign w:val="bottom"/>
          </w:tcPr>
          <w:p w14:paraId="1470B3A7" w14:textId="77777777" w:rsidR="008F1C6A" w:rsidRPr="00A13D4E" w:rsidRDefault="008F1C6A" w:rsidP="008F1C6A">
            <w:pPr>
              <w:pStyle w:val="Default"/>
              <w:jc w:val="center"/>
              <w:rPr>
                <w:sz w:val="20"/>
                <w:szCs w:val="20"/>
              </w:rPr>
            </w:pPr>
            <w:r>
              <w:rPr>
                <w:sz w:val="20"/>
                <w:szCs w:val="20"/>
              </w:rPr>
              <w:t>OSHA</w:t>
            </w:r>
          </w:p>
        </w:tc>
        <w:tc>
          <w:tcPr>
            <w:tcW w:w="153" w:type="pct"/>
            <w:tcBorders>
              <w:top w:val="single" w:sz="4" w:space="0" w:color="000000"/>
              <w:left w:val="single" w:sz="4" w:space="0" w:color="000000"/>
              <w:bottom w:val="single" w:sz="4" w:space="0" w:color="000000"/>
              <w:right w:val="single" w:sz="4" w:space="0" w:color="000000"/>
            </w:tcBorders>
          </w:tcPr>
          <w:p w14:paraId="1470B3A8"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A9"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AA"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AB" w14:textId="77777777" w:rsidR="008F1C6A" w:rsidRPr="00191E23" w:rsidRDefault="008F1C6A" w:rsidP="008F1C6A">
            <w:pPr>
              <w:pStyle w:val="Default"/>
              <w:ind w:right="2322"/>
              <w:rPr>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AC" w14:textId="77777777" w:rsidR="008F1C6A" w:rsidRPr="00191E23" w:rsidRDefault="008F1C6A" w:rsidP="008F1C6A">
            <w:pPr>
              <w:pStyle w:val="Default"/>
              <w:ind w:right="2322"/>
              <w:rPr>
                <w:color w:val="auto"/>
                <w:sz w:val="20"/>
                <w:szCs w:val="20"/>
              </w:rPr>
            </w:pPr>
          </w:p>
        </w:tc>
      </w:tr>
      <w:tr w:rsidR="008F1C6A" w14:paraId="1470B3B5" w14:textId="77777777" w:rsidTr="008F1C6A">
        <w:trPr>
          <w:trHeight w:val="1153"/>
        </w:trPr>
        <w:tc>
          <w:tcPr>
            <w:tcW w:w="1453" w:type="pct"/>
            <w:gridSpan w:val="8"/>
            <w:tcBorders>
              <w:top w:val="single" w:sz="4" w:space="0" w:color="000000"/>
              <w:left w:val="single" w:sz="4" w:space="0" w:color="000000"/>
              <w:bottom w:val="single" w:sz="4" w:space="0" w:color="000000"/>
              <w:right w:val="single" w:sz="4" w:space="0" w:color="000000"/>
            </w:tcBorders>
          </w:tcPr>
          <w:p w14:paraId="1470B3AE" w14:textId="77777777" w:rsidR="008F1C6A" w:rsidRDefault="008F1C6A" w:rsidP="008F1C6A">
            <w:pPr>
              <w:pStyle w:val="Default"/>
              <w:rPr>
                <w:sz w:val="20"/>
                <w:szCs w:val="20"/>
              </w:rPr>
            </w:pPr>
            <w:r>
              <w:rPr>
                <w:sz w:val="20"/>
                <w:szCs w:val="20"/>
              </w:rPr>
              <w:t>Are supplies and equipment stored properly – heavy items waist high and light items high or low; stable; easy to identify.</w:t>
            </w:r>
          </w:p>
        </w:tc>
        <w:tc>
          <w:tcPr>
            <w:tcW w:w="497" w:type="pct"/>
            <w:gridSpan w:val="7"/>
            <w:tcBorders>
              <w:top w:val="single" w:sz="4" w:space="0" w:color="000000"/>
              <w:left w:val="single" w:sz="4" w:space="0" w:color="000000"/>
              <w:bottom w:val="single" w:sz="4" w:space="0" w:color="000000"/>
              <w:right w:val="single" w:sz="4" w:space="0" w:color="000000"/>
            </w:tcBorders>
            <w:vAlign w:val="bottom"/>
          </w:tcPr>
          <w:p w14:paraId="1470B3AF" w14:textId="77777777" w:rsidR="008F1C6A" w:rsidRPr="00A13D4E" w:rsidRDefault="008F1C6A" w:rsidP="008F1C6A">
            <w:pPr>
              <w:pStyle w:val="Default"/>
              <w:jc w:val="center"/>
              <w:rPr>
                <w:sz w:val="20"/>
                <w:szCs w:val="20"/>
              </w:rPr>
            </w:pPr>
            <w:r>
              <w:rPr>
                <w:sz w:val="20"/>
                <w:szCs w:val="20"/>
              </w:rPr>
              <w:t>OSHA</w:t>
            </w:r>
          </w:p>
        </w:tc>
        <w:tc>
          <w:tcPr>
            <w:tcW w:w="153" w:type="pct"/>
            <w:tcBorders>
              <w:top w:val="single" w:sz="4" w:space="0" w:color="000000"/>
              <w:left w:val="single" w:sz="4" w:space="0" w:color="000000"/>
              <w:bottom w:val="single" w:sz="4" w:space="0" w:color="000000"/>
              <w:right w:val="single" w:sz="4" w:space="0" w:color="000000"/>
            </w:tcBorders>
          </w:tcPr>
          <w:p w14:paraId="1470B3B0"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B1"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B2"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B3" w14:textId="77777777" w:rsidR="008F1C6A" w:rsidRPr="00191E23" w:rsidRDefault="008F1C6A" w:rsidP="008F1C6A">
            <w:pPr>
              <w:pStyle w:val="Default"/>
              <w:ind w:right="2322"/>
              <w:rPr>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B4" w14:textId="77777777" w:rsidR="008F1C6A" w:rsidRPr="00191E23" w:rsidRDefault="008F1C6A" w:rsidP="008F1C6A">
            <w:pPr>
              <w:pStyle w:val="Default"/>
              <w:ind w:right="2322"/>
              <w:rPr>
                <w:color w:val="auto"/>
                <w:sz w:val="20"/>
                <w:szCs w:val="20"/>
              </w:rPr>
            </w:pPr>
          </w:p>
        </w:tc>
      </w:tr>
      <w:tr w:rsidR="008F1C6A" w14:paraId="1470B3BD" w14:textId="77777777" w:rsidTr="008F1C6A">
        <w:trPr>
          <w:trHeight w:val="537"/>
        </w:trPr>
        <w:tc>
          <w:tcPr>
            <w:tcW w:w="1453" w:type="pct"/>
            <w:gridSpan w:val="8"/>
            <w:tcBorders>
              <w:top w:val="single" w:sz="4" w:space="0" w:color="000000"/>
              <w:left w:val="single" w:sz="4" w:space="0" w:color="000000"/>
              <w:bottom w:val="single" w:sz="4" w:space="0" w:color="000000"/>
              <w:right w:val="single" w:sz="4" w:space="0" w:color="000000"/>
            </w:tcBorders>
          </w:tcPr>
          <w:p w14:paraId="1470B3B6" w14:textId="77777777" w:rsidR="008F1C6A" w:rsidRDefault="008F1C6A" w:rsidP="008F1C6A">
            <w:pPr>
              <w:pStyle w:val="Default"/>
              <w:rPr>
                <w:sz w:val="20"/>
                <w:szCs w:val="20"/>
              </w:rPr>
            </w:pPr>
            <w:r>
              <w:rPr>
                <w:sz w:val="20"/>
                <w:szCs w:val="20"/>
              </w:rPr>
              <w:t>Floors mopped leaving dry path</w:t>
            </w:r>
          </w:p>
        </w:tc>
        <w:tc>
          <w:tcPr>
            <w:tcW w:w="497" w:type="pct"/>
            <w:gridSpan w:val="7"/>
            <w:tcBorders>
              <w:top w:val="single" w:sz="4" w:space="0" w:color="000000"/>
              <w:left w:val="single" w:sz="4" w:space="0" w:color="000000"/>
              <w:bottom w:val="single" w:sz="4" w:space="0" w:color="000000"/>
              <w:right w:val="single" w:sz="4" w:space="0" w:color="000000"/>
            </w:tcBorders>
            <w:vAlign w:val="bottom"/>
          </w:tcPr>
          <w:p w14:paraId="1470B3B7" w14:textId="77777777" w:rsidR="008F1C6A" w:rsidRDefault="008F1C6A" w:rsidP="008F1C6A">
            <w:pPr>
              <w:pStyle w:val="Default"/>
              <w:jc w:val="center"/>
              <w:rPr>
                <w:sz w:val="18"/>
                <w:szCs w:val="18"/>
              </w:rPr>
            </w:pPr>
            <w:r>
              <w:rPr>
                <w:sz w:val="20"/>
                <w:szCs w:val="20"/>
              </w:rPr>
              <w:t>OSHA</w:t>
            </w:r>
          </w:p>
        </w:tc>
        <w:tc>
          <w:tcPr>
            <w:tcW w:w="153" w:type="pct"/>
            <w:tcBorders>
              <w:top w:val="single" w:sz="4" w:space="0" w:color="000000"/>
              <w:left w:val="single" w:sz="4" w:space="0" w:color="000000"/>
              <w:bottom w:val="single" w:sz="4" w:space="0" w:color="000000"/>
              <w:right w:val="single" w:sz="4" w:space="0" w:color="000000"/>
            </w:tcBorders>
          </w:tcPr>
          <w:p w14:paraId="1470B3B8"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B9"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BA"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BB" w14:textId="77777777" w:rsidR="008F1C6A" w:rsidRPr="00191E23" w:rsidRDefault="008F1C6A" w:rsidP="008F1C6A">
            <w:pPr>
              <w:pStyle w:val="Default"/>
              <w:ind w:right="2322"/>
              <w:rPr>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BC" w14:textId="77777777" w:rsidR="008F1C6A" w:rsidRPr="00191E23" w:rsidRDefault="008F1C6A" w:rsidP="008F1C6A">
            <w:pPr>
              <w:pStyle w:val="Default"/>
              <w:ind w:right="2322"/>
              <w:rPr>
                <w:color w:val="auto"/>
                <w:sz w:val="20"/>
                <w:szCs w:val="20"/>
              </w:rPr>
            </w:pPr>
          </w:p>
        </w:tc>
      </w:tr>
      <w:tr w:rsidR="008F1C6A" w14:paraId="1470B3C5" w14:textId="77777777" w:rsidTr="008F1C6A">
        <w:trPr>
          <w:trHeight w:val="700"/>
        </w:trPr>
        <w:tc>
          <w:tcPr>
            <w:tcW w:w="1453" w:type="pct"/>
            <w:gridSpan w:val="8"/>
            <w:tcBorders>
              <w:top w:val="single" w:sz="4" w:space="0" w:color="000000"/>
              <w:left w:val="single" w:sz="4" w:space="0" w:color="000000"/>
              <w:bottom w:val="single" w:sz="4" w:space="0" w:color="000000"/>
              <w:right w:val="single" w:sz="4" w:space="0" w:color="000000"/>
            </w:tcBorders>
          </w:tcPr>
          <w:p w14:paraId="1470B3BE" w14:textId="77777777" w:rsidR="008F1C6A" w:rsidRDefault="008F1C6A" w:rsidP="008F1C6A">
            <w:pPr>
              <w:pStyle w:val="Default"/>
              <w:rPr>
                <w:sz w:val="20"/>
                <w:szCs w:val="20"/>
              </w:rPr>
            </w:pPr>
            <w:r>
              <w:rPr>
                <w:sz w:val="20"/>
                <w:szCs w:val="20"/>
              </w:rPr>
              <w:t>Wet walking / working surfaces have appropriate signs placed immediately warning of wet surface.</w:t>
            </w:r>
          </w:p>
        </w:tc>
        <w:tc>
          <w:tcPr>
            <w:tcW w:w="497" w:type="pct"/>
            <w:gridSpan w:val="7"/>
            <w:tcBorders>
              <w:top w:val="single" w:sz="4" w:space="0" w:color="000000"/>
              <w:left w:val="single" w:sz="4" w:space="0" w:color="000000"/>
              <w:bottom w:val="single" w:sz="4" w:space="0" w:color="000000"/>
              <w:right w:val="single" w:sz="4" w:space="0" w:color="000000"/>
            </w:tcBorders>
            <w:vAlign w:val="bottom"/>
          </w:tcPr>
          <w:p w14:paraId="1470B3BF" w14:textId="77777777" w:rsidR="008F1C6A" w:rsidRDefault="008F1C6A" w:rsidP="008F1C6A">
            <w:pPr>
              <w:pStyle w:val="Default"/>
              <w:jc w:val="center"/>
              <w:rPr>
                <w:sz w:val="18"/>
                <w:szCs w:val="18"/>
              </w:rPr>
            </w:pPr>
            <w:r>
              <w:rPr>
                <w:sz w:val="20"/>
                <w:szCs w:val="20"/>
              </w:rPr>
              <w:t>OSHA</w:t>
            </w:r>
          </w:p>
        </w:tc>
        <w:tc>
          <w:tcPr>
            <w:tcW w:w="153" w:type="pct"/>
            <w:tcBorders>
              <w:top w:val="single" w:sz="4" w:space="0" w:color="000000"/>
              <w:left w:val="single" w:sz="4" w:space="0" w:color="000000"/>
              <w:bottom w:val="single" w:sz="4" w:space="0" w:color="000000"/>
              <w:right w:val="single" w:sz="4" w:space="0" w:color="000000"/>
            </w:tcBorders>
          </w:tcPr>
          <w:p w14:paraId="1470B3C0"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C1"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C2"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C3" w14:textId="77777777" w:rsidR="008F1C6A" w:rsidRPr="00191E23" w:rsidRDefault="008F1C6A" w:rsidP="008F1C6A">
            <w:pPr>
              <w:pStyle w:val="Default"/>
              <w:ind w:right="2322"/>
              <w:rPr>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C4" w14:textId="77777777" w:rsidR="008F1C6A" w:rsidRPr="00191E23" w:rsidRDefault="008F1C6A" w:rsidP="008F1C6A">
            <w:pPr>
              <w:pStyle w:val="Default"/>
              <w:ind w:right="2322"/>
              <w:rPr>
                <w:color w:val="auto"/>
                <w:sz w:val="20"/>
                <w:szCs w:val="20"/>
              </w:rPr>
            </w:pPr>
          </w:p>
        </w:tc>
      </w:tr>
      <w:tr w:rsidR="008F1C6A" w14:paraId="1470B3CD" w14:textId="77777777" w:rsidTr="008F1C6A">
        <w:trPr>
          <w:trHeight w:val="492"/>
        </w:trPr>
        <w:tc>
          <w:tcPr>
            <w:tcW w:w="1469" w:type="pct"/>
            <w:gridSpan w:val="9"/>
            <w:tcBorders>
              <w:top w:val="single" w:sz="4" w:space="0" w:color="000000"/>
              <w:left w:val="single" w:sz="4" w:space="0" w:color="000000"/>
              <w:bottom w:val="single" w:sz="4" w:space="0" w:color="000000"/>
              <w:right w:val="single" w:sz="4" w:space="0" w:color="000000"/>
            </w:tcBorders>
          </w:tcPr>
          <w:p w14:paraId="1470B3C6" w14:textId="77777777" w:rsidR="008F1C6A" w:rsidRDefault="008F1C6A" w:rsidP="008F1C6A">
            <w:pPr>
              <w:pStyle w:val="Default"/>
              <w:rPr>
                <w:sz w:val="20"/>
                <w:szCs w:val="20"/>
              </w:rPr>
            </w:pPr>
            <w:r>
              <w:rPr>
                <w:sz w:val="20"/>
                <w:szCs w:val="20"/>
              </w:rPr>
              <w:t>Wet signs removed after floor dry.</w:t>
            </w:r>
          </w:p>
        </w:tc>
        <w:tc>
          <w:tcPr>
            <w:tcW w:w="481" w:type="pct"/>
            <w:gridSpan w:val="6"/>
            <w:tcBorders>
              <w:top w:val="single" w:sz="4" w:space="0" w:color="000000"/>
              <w:left w:val="single" w:sz="4" w:space="0" w:color="000000"/>
              <w:bottom w:val="single" w:sz="4" w:space="0" w:color="000000"/>
              <w:right w:val="single" w:sz="4" w:space="0" w:color="000000"/>
            </w:tcBorders>
            <w:vAlign w:val="bottom"/>
          </w:tcPr>
          <w:p w14:paraId="1470B3C7" w14:textId="77777777" w:rsidR="008F1C6A" w:rsidRDefault="008F1C6A" w:rsidP="008F1C6A">
            <w:pPr>
              <w:pStyle w:val="Default"/>
              <w:jc w:val="center"/>
              <w:rPr>
                <w:sz w:val="18"/>
                <w:szCs w:val="18"/>
              </w:rPr>
            </w:pPr>
          </w:p>
        </w:tc>
        <w:tc>
          <w:tcPr>
            <w:tcW w:w="153" w:type="pct"/>
            <w:tcBorders>
              <w:top w:val="single" w:sz="4" w:space="0" w:color="000000"/>
              <w:left w:val="single" w:sz="4" w:space="0" w:color="000000"/>
              <w:bottom w:val="single" w:sz="4" w:space="0" w:color="000000"/>
              <w:right w:val="single" w:sz="4" w:space="0" w:color="000000"/>
            </w:tcBorders>
          </w:tcPr>
          <w:p w14:paraId="1470B3C8"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C9"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CA"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CB" w14:textId="77777777" w:rsidR="008F1C6A" w:rsidRPr="00191E23" w:rsidRDefault="008F1C6A" w:rsidP="008F1C6A">
            <w:pPr>
              <w:pStyle w:val="Default"/>
              <w:ind w:right="2322"/>
              <w:rPr>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CC" w14:textId="77777777" w:rsidR="008F1C6A" w:rsidRPr="00191E23" w:rsidRDefault="008F1C6A" w:rsidP="008F1C6A">
            <w:pPr>
              <w:pStyle w:val="Default"/>
              <w:ind w:right="2322"/>
              <w:rPr>
                <w:color w:val="auto"/>
                <w:sz w:val="20"/>
                <w:szCs w:val="20"/>
              </w:rPr>
            </w:pPr>
          </w:p>
        </w:tc>
      </w:tr>
      <w:tr w:rsidR="008F1C6A" w14:paraId="1470B3D8" w14:textId="77777777" w:rsidTr="008F1C6A">
        <w:trPr>
          <w:trHeight w:val="930"/>
        </w:trPr>
        <w:tc>
          <w:tcPr>
            <w:tcW w:w="1469" w:type="pct"/>
            <w:gridSpan w:val="9"/>
            <w:tcBorders>
              <w:top w:val="single" w:sz="4" w:space="0" w:color="000000"/>
              <w:left w:val="single" w:sz="4" w:space="0" w:color="000000"/>
              <w:bottom w:val="single" w:sz="4" w:space="0" w:color="000000"/>
              <w:right w:val="single" w:sz="4" w:space="0" w:color="000000"/>
            </w:tcBorders>
          </w:tcPr>
          <w:p w14:paraId="1470B3CE" w14:textId="77777777" w:rsidR="008F1C6A" w:rsidRDefault="008F1C6A" w:rsidP="008F1C6A">
            <w:pPr>
              <w:pStyle w:val="Default"/>
              <w:rPr>
                <w:sz w:val="20"/>
                <w:szCs w:val="20"/>
              </w:rPr>
            </w:pPr>
            <w:r>
              <w:rPr>
                <w:sz w:val="20"/>
                <w:szCs w:val="20"/>
              </w:rPr>
              <w:t>Cleaning supplies:</w:t>
            </w:r>
          </w:p>
          <w:p w14:paraId="1470B3CF" w14:textId="77777777" w:rsidR="008F1C6A" w:rsidRDefault="008F1C6A" w:rsidP="008F1C6A">
            <w:pPr>
              <w:pStyle w:val="Default"/>
              <w:rPr>
                <w:sz w:val="20"/>
                <w:szCs w:val="20"/>
              </w:rPr>
            </w:pPr>
            <w:r>
              <w:rPr>
                <w:sz w:val="20"/>
                <w:szCs w:val="20"/>
              </w:rPr>
              <w:t>a.  labeled</w:t>
            </w:r>
          </w:p>
          <w:p w14:paraId="1470B3D0" w14:textId="77777777" w:rsidR="008F1C6A" w:rsidRDefault="008F1C6A" w:rsidP="008F1C6A">
            <w:pPr>
              <w:pStyle w:val="Default"/>
              <w:rPr>
                <w:sz w:val="20"/>
                <w:szCs w:val="20"/>
              </w:rPr>
            </w:pPr>
            <w:r>
              <w:rPr>
                <w:sz w:val="20"/>
                <w:szCs w:val="20"/>
              </w:rPr>
              <w:t>b.  securely fastened or stored in appropriate cabinet/closet</w:t>
            </w:r>
          </w:p>
          <w:p w14:paraId="1470B3D1" w14:textId="77777777" w:rsidR="008F1C6A" w:rsidRDefault="008F1C6A" w:rsidP="008F1C6A">
            <w:pPr>
              <w:pStyle w:val="Default"/>
              <w:rPr>
                <w:sz w:val="20"/>
                <w:szCs w:val="20"/>
              </w:rPr>
            </w:pPr>
            <w:r>
              <w:rPr>
                <w:sz w:val="20"/>
                <w:szCs w:val="20"/>
              </w:rPr>
              <w:t>c.  no food or food containers (cups, lunch bags, etc) stored with food</w:t>
            </w:r>
          </w:p>
        </w:tc>
        <w:tc>
          <w:tcPr>
            <w:tcW w:w="481" w:type="pct"/>
            <w:gridSpan w:val="6"/>
            <w:tcBorders>
              <w:top w:val="single" w:sz="4" w:space="0" w:color="000000"/>
              <w:left w:val="single" w:sz="4" w:space="0" w:color="000000"/>
              <w:bottom w:val="single" w:sz="4" w:space="0" w:color="000000"/>
              <w:right w:val="single" w:sz="4" w:space="0" w:color="000000"/>
            </w:tcBorders>
            <w:vAlign w:val="bottom"/>
          </w:tcPr>
          <w:p w14:paraId="1470B3D2" w14:textId="77777777" w:rsidR="008F1C6A" w:rsidRDefault="008F1C6A" w:rsidP="008F1C6A">
            <w:pPr>
              <w:pStyle w:val="Default"/>
              <w:jc w:val="center"/>
              <w:rPr>
                <w:sz w:val="18"/>
                <w:szCs w:val="18"/>
              </w:rPr>
            </w:pPr>
            <w:r>
              <w:rPr>
                <w:sz w:val="20"/>
                <w:szCs w:val="20"/>
              </w:rPr>
              <w:t>OSHA</w:t>
            </w:r>
          </w:p>
        </w:tc>
        <w:tc>
          <w:tcPr>
            <w:tcW w:w="153" w:type="pct"/>
            <w:tcBorders>
              <w:top w:val="single" w:sz="4" w:space="0" w:color="000000"/>
              <w:left w:val="single" w:sz="4" w:space="0" w:color="000000"/>
              <w:bottom w:val="single" w:sz="4" w:space="0" w:color="000000"/>
              <w:right w:val="single" w:sz="4" w:space="0" w:color="000000"/>
            </w:tcBorders>
          </w:tcPr>
          <w:p w14:paraId="1470B3D3"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D4"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D5"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D6" w14:textId="77777777" w:rsidR="008F1C6A" w:rsidRPr="00EC4CBA" w:rsidRDefault="008F1C6A" w:rsidP="008F1C6A">
            <w:pPr>
              <w:pStyle w:val="Default"/>
              <w:ind w:right="2322"/>
              <w:rPr>
                <w:i/>
                <w:iCs/>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D7" w14:textId="77777777" w:rsidR="008F1C6A" w:rsidRPr="00191E23" w:rsidRDefault="008F1C6A" w:rsidP="008F1C6A">
            <w:pPr>
              <w:pStyle w:val="Default"/>
              <w:ind w:right="2322"/>
              <w:rPr>
                <w:color w:val="auto"/>
                <w:sz w:val="20"/>
                <w:szCs w:val="20"/>
              </w:rPr>
            </w:pPr>
          </w:p>
        </w:tc>
      </w:tr>
      <w:tr w:rsidR="008F1C6A" w14:paraId="1470B3E5" w14:textId="77777777" w:rsidTr="008F1C6A">
        <w:trPr>
          <w:trHeight w:val="268"/>
        </w:trPr>
        <w:tc>
          <w:tcPr>
            <w:tcW w:w="1469" w:type="pct"/>
            <w:gridSpan w:val="9"/>
            <w:tcBorders>
              <w:top w:val="single" w:sz="4" w:space="0" w:color="000000"/>
              <w:left w:val="single" w:sz="4" w:space="0" w:color="000000"/>
              <w:bottom w:val="single" w:sz="4" w:space="0" w:color="000000"/>
              <w:right w:val="single" w:sz="4" w:space="0" w:color="000000"/>
            </w:tcBorders>
          </w:tcPr>
          <w:p w14:paraId="1470B3D9" w14:textId="77777777" w:rsidR="008F1C6A" w:rsidRDefault="008F1C6A" w:rsidP="008F1C6A">
            <w:pPr>
              <w:pStyle w:val="Default"/>
              <w:rPr>
                <w:sz w:val="20"/>
                <w:szCs w:val="20"/>
              </w:rPr>
            </w:pPr>
            <w:r>
              <w:rPr>
                <w:sz w:val="20"/>
                <w:szCs w:val="20"/>
              </w:rPr>
              <w:t>Personal Protective Equipment</w:t>
            </w:r>
          </w:p>
          <w:p w14:paraId="1470B3DA" w14:textId="77777777" w:rsidR="008F1C6A" w:rsidRDefault="008F1C6A" w:rsidP="008F1C6A">
            <w:pPr>
              <w:pStyle w:val="Default"/>
              <w:rPr>
                <w:sz w:val="20"/>
                <w:szCs w:val="20"/>
              </w:rPr>
            </w:pPr>
            <w:r>
              <w:rPr>
                <w:sz w:val="20"/>
                <w:szCs w:val="20"/>
              </w:rPr>
              <w:t>a.  stored clean, ready to use</w:t>
            </w:r>
          </w:p>
          <w:p w14:paraId="1470B3DB" w14:textId="77777777" w:rsidR="008F1C6A" w:rsidRDefault="008F1C6A" w:rsidP="008F1C6A">
            <w:pPr>
              <w:pStyle w:val="Default"/>
              <w:rPr>
                <w:sz w:val="20"/>
                <w:szCs w:val="20"/>
              </w:rPr>
            </w:pPr>
            <w:r>
              <w:rPr>
                <w:sz w:val="20"/>
                <w:szCs w:val="20"/>
              </w:rPr>
              <w:t>b.  close to hazards</w:t>
            </w:r>
          </w:p>
          <w:p w14:paraId="1470B3DC" w14:textId="77777777" w:rsidR="008F1C6A" w:rsidRDefault="008F1C6A" w:rsidP="008F1C6A">
            <w:pPr>
              <w:pStyle w:val="Default"/>
              <w:rPr>
                <w:sz w:val="20"/>
                <w:szCs w:val="20"/>
              </w:rPr>
            </w:pPr>
            <w:r>
              <w:rPr>
                <w:sz w:val="20"/>
                <w:szCs w:val="20"/>
              </w:rPr>
              <w:t>c.  staff trained in use</w:t>
            </w:r>
          </w:p>
          <w:p w14:paraId="1470B3DD" w14:textId="77777777" w:rsidR="008F1C6A" w:rsidRDefault="008F1C6A" w:rsidP="008F1C6A">
            <w:pPr>
              <w:pStyle w:val="Default"/>
              <w:rPr>
                <w:sz w:val="20"/>
                <w:szCs w:val="20"/>
              </w:rPr>
            </w:pPr>
            <w:r>
              <w:rPr>
                <w:sz w:val="20"/>
                <w:szCs w:val="20"/>
              </w:rPr>
              <w:t>d.  staff use when potential for exposure occurs</w:t>
            </w:r>
          </w:p>
          <w:p w14:paraId="1470B3DE" w14:textId="77777777" w:rsidR="008F1C6A" w:rsidRDefault="008F1C6A" w:rsidP="008F1C6A">
            <w:pPr>
              <w:pStyle w:val="Default"/>
              <w:rPr>
                <w:sz w:val="20"/>
                <w:szCs w:val="20"/>
              </w:rPr>
            </w:pPr>
            <w:r>
              <w:rPr>
                <w:sz w:val="20"/>
                <w:szCs w:val="20"/>
              </w:rPr>
              <w:t>e.  Safety goggles, gloves, face shield, mask, hearing protection (circle what was inspected)</w:t>
            </w:r>
          </w:p>
        </w:tc>
        <w:tc>
          <w:tcPr>
            <w:tcW w:w="481" w:type="pct"/>
            <w:gridSpan w:val="6"/>
            <w:tcBorders>
              <w:top w:val="single" w:sz="4" w:space="0" w:color="000000"/>
              <w:left w:val="single" w:sz="4" w:space="0" w:color="000000"/>
              <w:bottom w:val="single" w:sz="4" w:space="0" w:color="000000"/>
              <w:right w:val="single" w:sz="4" w:space="0" w:color="000000"/>
            </w:tcBorders>
            <w:vAlign w:val="bottom"/>
          </w:tcPr>
          <w:p w14:paraId="1470B3DF" w14:textId="77777777" w:rsidR="008F1C6A" w:rsidRDefault="008F1C6A" w:rsidP="008F1C6A">
            <w:pPr>
              <w:pStyle w:val="Default"/>
              <w:jc w:val="center"/>
              <w:rPr>
                <w:sz w:val="18"/>
                <w:szCs w:val="18"/>
              </w:rPr>
            </w:pPr>
            <w:r>
              <w:rPr>
                <w:sz w:val="20"/>
                <w:szCs w:val="20"/>
              </w:rPr>
              <w:t>OSHA</w:t>
            </w:r>
          </w:p>
        </w:tc>
        <w:tc>
          <w:tcPr>
            <w:tcW w:w="153" w:type="pct"/>
            <w:tcBorders>
              <w:top w:val="single" w:sz="4" w:space="0" w:color="000000"/>
              <w:left w:val="single" w:sz="4" w:space="0" w:color="000000"/>
              <w:bottom w:val="single" w:sz="4" w:space="0" w:color="000000"/>
              <w:right w:val="single" w:sz="4" w:space="0" w:color="000000"/>
            </w:tcBorders>
          </w:tcPr>
          <w:p w14:paraId="1470B3E0"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E1"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E2"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E3" w14:textId="77777777" w:rsidR="008F1C6A" w:rsidRPr="00EC4CBA" w:rsidRDefault="008F1C6A" w:rsidP="008F1C6A">
            <w:pPr>
              <w:pStyle w:val="Default"/>
              <w:ind w:right="2322"/>
              <w:rPr>
                <w:i/>
                <w:iCs/>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E4" w14:textId="77777777" w:rsidR="008F1C6A" w:rsidRPr="00191E23" w:rsidRDefault="008F1C6A" w:rsidP="008F1C6A">
            <w:pPr>
              <w:pStyle w:val="Default"/>
              <w:ind w:right="2322"/>
              <w:rPr>
                <w:color w:val="auto"/>
                <w:sz w:val="20"/>
                <w:szCs w:val="20"/>
              </w:rPr>
            </w:pPr>
          </w:p>
        </w:tc>
      </w:tr>
      <w:tr w:rsidR="008F1C6A" w14:paraId="1470B3ED" w14:textId="77777777" w:rsidTr="008F1C6A">
        <w:trPr>
          <w:trHeight w:val="636"/>
        </w:trPr>
        <w:tc>
          <w:tcPr>
            <w:tcW w:w="1469" w:type="pct"/>
            <w:gridSpan w:val="9"/>
            <w:tcBorders>
              <w:top w:val="single" w:sz="4" w:space="0" w:color="000000"/>
              <w:left w:val="single" w:sz="4" w:space="0" w:color="000000"/>
              <w:bottom w:val="single" w:sz="4" w:space="0" w:color="000000"/>
              <w:right w:val="single" w:sz="4" w:space="0" w:color="000000"/>
            </w:tcBorders>
          </w:tcPr>
          <w:p w14:paraId="1470B3E6" w14:textId="77777777" w:rsidR="008F1C6A" w:rsidRDefault="008F1C6A" w:rsidP="008F1C6A">
            <w:pPr>
              <w:pStyle w:val="Default"/>
              <w:rPr>
                <w:sz w:val="20"/>
                <w:szCs w:val="20"/>
              </w:rPr>
            </w:pPr>
            <w:r>
              <w:rPr>
                <w:sz w:val="20"/>
                <w:szCs w:val="20"/>
              </w:rPr>
              <w:t xml:space="preserve">Emergency eyewash station logs current (weekly test and </w:t>
            </w:r>
            <w:r>
              <w:rPr>
                <w:sz w:val="20"/>
                <w:szCs w:val="20"/>
              </w:rPr>
              <w:lastRenderedPageBreak/>
              <w:t>monthly inspection)</w:t>
            </w:r>
          </w:p>
        </w:tc>
        <w:tc>
          <w:tcPr>
            <w:tcW w:w="481" w:type="pct"/>
            <w:gridSpan w:val="6"/>
            <w:tcBorders>
              <w:top w:val="single" w:sz="4" w:space="0" w:color="000000"/>
              <w:left w:val="single" w:sz="4" w:space="0" w:color="000000"/>
              <w:bottom w:val="single" w:sz="4" w:space="0" w:color="000000"/>
              <w:right w:val="single" w:sz="4" w:space="0" w:color="000000"/>
            </w:tcBorders>
            <w:vAlign w:val="bottom"/>
          </w:tcPr>
          <w:p w14:paraId="1470B3E7" w14:textId="77777777" w:rsidR="008F1C6A" w:rsidRDefault="008F1C6A" w:rsidP="008F1C6A">
            <w:pPr>
              <w:pStyle w:val="Default"/>
              <w:jc w:val="center"/>
              <w:rPr>
                <w:sz w:val="18"/>
                <w:szCs w:val="18"/>
              </w:rPr>
            </w:pPr>
            <w:r>
              <w:rPr>
                <w:sz w:val="18"/>
                <w:szCs w:val="18"/>
              </w:rPr>
              <w:lastRenderedPageBreak/>
              <w:t>ANSI</w:t>
            </w:r>
          </w:p>
        </w:tc>
        <w:tc>
          <w:tcPr>
            <w:tcW w:w="153" w:type="pct"/>
            <w:tcBorders>
              <w:top w:val="single" w:sz="4" w:space="0" w:color="000000"/>
              <w:left w:val="single" w:sz="4" w:space="0" w:color="000000"/>
              <w:bottom w:val="single" w:sz="4" w:space="0" w:color="000000"/>
              <w:right w:val="single" w:sz="4" w:space="0" w:color="000000"/>
            </w:tcBorders>
          </w:tcPr>
          <w:p w14:paraId="1470B3E8"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E9"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EA"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EB" w14:textId="77777777" w:rsidR="008F1C6A" w:rsidRPr="00EC4CBA" w:rsidRDefault="008F1C6A" w:rsidP="008F1C6A">
            <w:pPr>
              <w:pStyle w:val="Default"/>
              <w:ind w:right="2322"/>
              <w:rPr>
                <w:i/>
                <w:iCs/>
                <w:color w:val="auto"/>
                <w:sz w:val="20"/>
                <w:szCs w:val="20"/>
              </w:rPr>
            </w:pPr>
          </w:p>
        </w:tc>
        <w:tc>
          <w:tcPr>
            <w:tcW w:w="669" w:type="pct"/>
            <w:gridSpan w:val="4"/>
            <w:tcBorders>
              <w:top w:val="single" w:sz="4" w:space="0" w:color="000000"/>
              <w:left w:val="single" w:sz="4" w:space="0" w:color="000000"/>
              <w:bottom w:val="single" w:sz="4" w:space="0" w:color="000000"/>
              <w:right w:val="single" w:sz="4" w:space="0" w:color="000000"/>
            </w:tcBorders>
          </w:tcPr>
          <w:p w14:paraId="1470B3EC" w14:textId="77777777" w:rsidR="008F1C6A" w:rsidRPr="00191E23" w:rsidRDefault="008F1C6A" w:rsidP="008F1C6A">
            <w:pPr>
              <w:pStyle w:val="Default"/>
              <w:ind w:right="2322"/>
              <w:rPr>
                <w:color w:val="auto"/>
                <w:sz w:val="20"/>
                <w:szCs w:val="20"/>
              </w:rPr>
            </w:pPr>
          </w:p>
        </w:tc>
      </w:tr>
      <w:tr w:rsidR="008F1C6A" w14:paraId="1470B3F6" w14:textId="77777777" w:rsidTr="008F1C6A">
        <w:trPr>
          <w:trHeight w:val="520"/>
        </w:trPr>
        <w:tc>
          <w:tcPr>
            <w:tcW w:w="1469" w:type="pct"/>
            <w:gridSpan w:val="9"/>
            <w:tcBorders>
              <w:top w:val="single" w:sz="4" w:space="0" w:color="000000"/>
              <w:left w:val="single" w:sz="4" w:space="0" w:color="000000"/>
              <w:bottom w:val="single" w:sz="4" w:space="0" w:color="000000"/>
              <w:right w:val="single" w:sz="4" w:space="0" w:color="000000"/>
            </w:tcBorders>
          </w:tcPr>
          <w:p w14:paraId="1470B3EE" w14:textId="77777777" w:rsidR="008F1C6A" w:rsidRDefault="008F1C6A" w:rsidP="008F1C6A">
            <w:pPr>
              <w:pStyle w:val="Default"/>
              <w:rPr>
                <w:sz w:val="20"/>
                <w:szCs w:val="20"/>
              </w:rPr>
            </w:pPr>
            <w:r>
              <w:rPr>
                <w:sz w:val="20"/>
                <w:szCs w:val="20"/>
              </w:rPr>
              <w:lastRenderedPageBreak/>
              <w:t xml:space="preserve">Safety topic discussed at this month’s staff/team meeting: </w:t>
            </w:r>
          </w:p>
          <w:p w14:paraId="1470B3EF" w14:textId="77777777" w:rsidR="008F1C6A" w:rsidRDefault="008F1C6A" w:rsidP="008F1C6A">
            <w:pPr>
              <w:pStyle w:val="Default"/>
              <w:rPr>
                <w:sz w:val="20"/>
                <w:szCs w:val="20"/>
              </w:rPr>
            </w:pPr>
            <w:r>
              <w:rPr>
                <w:sz w:val="20"/>
                <w:szCs w:val="20"/>
              </w:rPr>
              <w:t>_______________</w:t>
            </w:r>
          </w:p>
        </w:tc>
        <w:tc>
          <w:tcPr>
            <w:tcW w:w="481" w:type="pct"/>
            <w:gridSpan w:val="6"/>
            <w:tcBorders>
              <w:top w:val="single" w:sz="4" w:space="0" w:color="000000"/>
              <w:left w:val="single" w:sz="4" w:space="0" w:color="000000"/>
              <w:bottom w:val="single" w:sz="4" w:space="0" w:color="000000"/>
              <w:right w:val="single" w:sz="4" w:space="0" w:color="000000"/>
            </w:tcBorders>
            <w:vAlign w:val="bottom"/>
          </w:tcPr>
          <w:p w14:paraId="1470B3F0" w14:textId="77777777" w:rsidR="008F1C6A" w:rsidRDefault="008F1C6A" w:rsidP="008F1C6A">
            <w:pPr>
              <w:pStyle w:val="Default"/>
              <w:jc w:val="center"/>
              <w:rPr>
                <w:sz w:val="18"/>
                <w:szCs w:val="18"/>
              </w:rPr>
            </w:pPr>
          </w:p>
        </w:tc>
        <w:tc>
          <w:tcPr>
            <w:tcW w:w="153" w:type="pct"/>
            <w:tcBorders>
              <w:top w:val="single" w:sz="4" w:space="0" w:color="000000"/>
              <w:left w:val="single" w:sz="4" w:space="0" w:color="000000"/>
              <w:bottom w:val="single" w:sz="4" w:space="0" w:color="000000"/>
              <w:right w:val="single" w:sz="4" w:space="0" w:color="000000"/>
            </w:tcBorders>
          </w:tcPr>
          <w:p w14:paraId="1470B3F1" w14:textId="77777777" w:rsidR="008F1C6A" w:rsidRPr="002560D5" w:rsidRDefault="008F1C6A" w:rsidP="008F1C6A">
            <w:pPr>
              <w:pStyle w:val="Default"/>
              <w:ind w:left="360"/>
              <w:jc w:val="center"/>
              <w:rPr>
                <w:b/>
                <w:color w:val="auto"/>
                <w:sz w:val="40"/>
                <w:szCs w:val="40"/>
              </w:rPr>
            </w:pPr>
          </w:p>
        </w:tc>
        <w:tc>
          <w:tcPr>
            <w:tcW w:w="180" w:type="pct"/>
            <w:gridSpan w:val="2"/>
            <w:tcBorders>
              <w:top w:val="single" w:sz="4" w:space="0" w:color="000000"/>
              <w:left w:val="single" w:sz="4" w:space="0" w:color="000000"/>
              <w:bottom w:val="single" w:sz="4" w:space="0" w:color="000000"/>
              <w:right w:val="single" w:sz="4" w:space="0" w:color="000000"/>
            </w:tcBorders>
          </w:tcPr>
          <w:p w14:paraId="1470B3F2" w14:textId="77777777" w:rsidR="008F1C6A" w:rsidRPr="00191E23" w:rsidRDefault="008F1C6A" w:rsidP="008F1C6A">
            <w:pPr>
              <w:pStyle w:val="Default"/>
              <w:rPr>
                <w:color w:val="auto"/>
                <w:sz w:val="20"/>
                <w:szCs w:val="20"/>
              </w:rPr>
            </w:pPr>
          </w:p>
        </w:tc>
        <w:tc>
          <w:tcPr>
            <w:tcW w:w="143" w:type="pct"/>
            <w:tcBorders>
              <w:top w:val="single" w:sz="4" w:space="0" w:color="000000"/>
              <w:left w:val="single" w:sz="4" w:space="0" w:color="000000"/>
              <w:bottom w:val="single" w:sz="4" w:space="0" w:color="000000"/>
              <w:right w:val="single" w:sz="4" w:space="0" w:color="000000"/>
            </w:tcBorders>
          </w:tcPr>
          <w:p w14:paraId="1470B3F3" w14:textId="77777777" w:rsidR="008F1C6A" w:rsidRPr="00191E23" w:rsidRDefault="008F1C6A" w:rsidP="008F1C6A">
            <w:pPr>
              <w:pStyle w:val="Default"/>
              <w:jc w:val="center"/>
              <w:rPr>
                <w:color w:val="auto"/>
                <w:sz w:val="20"/>
                <w:szCs w:val="20"/>
              </w:rPr>
            </w:pPr>
          </w:p>
        </w:tc>
        <w:tc>
          <w:tcPr>
            <w:tcW w:w="1905" w:type="pct"/>
            <w:gridSpan w:val="4"/>
            <w:tcBorders>
              <w:top w:val="single" w:sz="4" w:space="0" w:color="000000"/>
              <w:left w:val="single" w:sz="4" w:space="0" w:color="000000"/>
              <w:bottom w:val="single" w:sz="4" w:space="0" w:color="000000"/>
              <w:right w:val="single" w:sz="4" w:space="0" w:color="000000"/>
            </w:tcBorders>
          </w:tcPr>
          <w:p w14:paraId="1470B3F4" w14:textId="77777777" w:rsidR="008F1C6A" w:rsidRPr="00EC4CBA" w:rsidRDefault="008F1C6A" w:rsidP="008F1C6A">
            <w:pPr>
              <w:pStyle w:val="Default"/>
              <w:ind w:right="2322"/>
              <w:rPr>
                <w:i/>
                <w:iCs/>
                <w:color w:val="auto"/>
                <w:sz w:val="20"/>
                <w:szCs w:val="20"/>
              </w:rPr>
            </w:pPr>
            <w:r>
              <w:rPr>
                <w:i/>
                <w:iCs/>
                <w:color w:val="auto"/>
                <w:sz w:val="20"/>
                <w:szCs w:val="20"/>
              </w:rPr>
              <w:t>Indentify topics your service would like information?</w:t>
            </w:r>
          </w:p>
        </w:tc>
        <w:tc>
          <w:tcPr>
            <w:tcW w:w="669" w:type="pct"/>
            <w:gridSpan w:val="4"/>
            <w:tcBorders>
              <w:top w:val="single" w:sz="4" w:space="0" w:color="000000"/>
              <w:left w:val="single" w:sz="4" w:space="0" w:color="000000"/>
              <w:bottom w:val="single" w:sz="4" w:space="0" w:color="000000"/>
              <w:right w:val="single" w:sz="4" w:space="0" w:color="000000"/>
            </w:tcBorders>
          </w:tcPr>
          <w:p w14:paraId="1470B3F5" w14:textId="77777777" w:rsidR="008F1C6A" w:rsidRPr="00191E23" w:rsidRDefault="008F1C6A" w:rsidP="008F1C6A">
            <w:pPr>
              <w:pStyle w:val="Default"/>
              <w:ind w:right="2322"/>
              <w:rPr>
                <w:color w:val="auto"/>
                <w:sz w:val="20"/>
                <w:szCs w:val="20"/>
              </w:rPr>
            </w:pPr>
          </w:p>
        </w:tc>
      </w:tr>
      <w:tr w:rsidR="008F1C6A" w14:paraId="1470B3FE" w14:textId="77777777" w:rsidTr="008F1C6A">
        <w:trPr>
          <w:trHeight w:val="520"/>
        </w:trPr>
        <w:tc>
          <w:tcPr>
            <w:tcW w:w="878" w:type="pct"/>
            <w:gridSpan w:val="4"/>
            <w:tcBorders>
              <w:top w:val="single" w:sz="4" w:space="0" w:color="000000"/>
              <w:left w:val="single" w:sz="4" w:space="0" w:color="000000"/>
              <w:bottom w:val="single" w:sz="4" w:space="0" w:color="000000"/>
              <w:right w:val="single" w:sz="4" w:space="0" w:color="000000"/>
            </w:tcBorders>
            <w:shd w:val="clear" w:color="auto" w:fill="FFFF00"/>
          </w:tcPr>
          <w:p w14:paraId="1470B3F7" w14:textId="77777777" w:rsidR="008F1C6A" w:rsidRPr="00F34552" w:rsidRDefault="008F1C6A" w:rsidP="008F1C6A">
            <w:pPr>
              <w:pStyle w:val="Default"/>
              <w:rPr>
                <w:color w:val="FFFF00"/>
                <w:sz w:val="20"/>
                <w:szCs w:val="20"/>
              </w:rPr>
            </w:pPr>
            <w:r>
              <w:rPr>
                <w:b/>
                <w:bCs/>
                <w:color w:val="auto"/>
                <w:sz w:val="20"/>
                <w:szCs w:val="20"/>
              </w:rPr>
              <w:t>EMS (CD/LD)</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FFFF00"/>
            <w:vAlign w:val="bottom"/>
          </w:tcPr>
          <w:p w14:paraId="1470B3F8" w14:textId="77777777" w:rsidR="008F1C6A" w:rsidRPr="00F34552" w:rsidRDefault="008F1C6A" w:rsidP="008F1C6A">
            <w:pPr>
              <w:pStyle w:val="Default"/>
              <w:jc w:val="center"/>
              <w:rPr>
                <w:color w:val="FFFF00"/>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shd w:val="clear" w:color="auto" w:fill="FFFF00"/>
          </w:tcPr>
          <w:p w14:paraId="1470B3F9" w14:textId="77777777" w:rsidR="008F1C6A" w:rsidRPr="00F34552" w:rsidRDefault="008F1C6A" w:rsidP="008F1C6A">
            <w:pPr>
              <w:pStyle w:val="Default"/>
              <w:jc w:val="center"/>
              <w:rPr>
                <w:color w:val="FFFF00"/>
                <w:sz w:val="20"/>
                <w:szCs w:val="20"/>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FFFF00"/>
          </w:tcPr>
          <w:p w14:paraId="1470B3FA" w14:textId="77777777" w:rsidR="008F1C6A" w:rsidRPr="00F34552" w:rsidRDefault="008F1C6A" w:rsidP="008F1C6A">
            <w:pPr>
              <w:pStyle w:val="Default"/>
              <w:rPr>
                <w:color w:val="FFFF00"/>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shd w:val="clear" w:color="auto" w:fill="FFFF00"/>
          </w:tcPr>
          <w:p w14:paraId="1470B3FB" w14:textId="77777777" w:rsidR="008F1C6A" w:rsidRPr="00F34552" w:rsidRDefault="008F1C6A" w:rsidP="008F1C6A">
            <w:pPr>
              <w:pStyle w:val="Default"/>
              <w:jc w:val="center"/>
              <w:rPr>
                <w:color w:val="FFFF00"/>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shd w:val="clear" w:color="auto" w:fill="FFFF00"/>
          </w:tcPr>
          <w:p w14:paraId="1470B3FC" w14:textId="77777777" w:rsidR="008F1C6A" w:rsidRPr="00F34552" w:rsidRDefault="008F1C6A" w:rsidP="008F1C6A">
            <w:pPr>
              <w:pStyle w:val="Default"/>
              <w:ind w:right="2322"/>
              <w:rPr>
                <w:i/>
                <w:iCs/>
                <w:color w:val="FFFF00"/>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shd w:val="clear" w:color="auto" w:fill="FFFF00"/>
          </w:tcPr>
          <w:p w14:paraId="1470B3FD" w14:textId="77777777" w:rsidR="008F1C6A" w:rsidRPr="00F34552" w:rsidRDefault="008F1C6A" w:rsidP="008F1C6A">
            <w:pPr>
              <w:pStyle w:val="Default"/>
              <w:ind w:right="2322"/>
              <w:rPr>
                <w:color w:val="FFFF00"/>
                <w:sz w:val="20"/>
                <w:szCs w:val="20"/>
              </w:rPr>
            </w:pPr>
          </w:p>
        </w:tc>
      </w:tr>
      <w:tr w:rsidR="008F1C6A" w14:paraId="1470B406" w14:textId="77777777" w:rsidTr="008F1C6A">
        <w:trPr>
          <w:trHeight w:val="930"/>
        </w:trPr>
        <w:tc>
          <w:tcPr>
            <w:tcW w:w="878" w:type="pct"/>
            <w:gridSpan w:val="4"/>
            <w:tcBorders>
              <w:top w:val="single" w:sz="4" w:space="0" w:color="000000"/>
              <w:left w:val="single" w:sz="4" w:space="0" w:color="000000"/>
              <w:bottom w:val="single" w:sz="4" w:space="0" w:color="000000"/>
              <w:right w:val="single" w:sz="4" w:space="0" w:color="000000"/>
            </w:tcBorders>
          </w:tcPr>
          <w:p w14:paraId="1470B3FF" w14:textId="77777777" w:rsidR="008F1C6A" w:rsidRDefault="008F1C6A" w:rsidP="008F1C6A">
            <w:pPr>
              <w:pStyle w:val="Default"/>
              <w:rPr>
                <w:sz w:val="20"/>
                <w:szCs w:val="20"/>
              </w:rPr>
            </w:pPr>
            <w:r>
              <w:rPr>
                <w:sz w:val="20"/>
                <w:szCs w:val="20"/>
              </w:rPr>
              <w:t>All cleaning tools stored with sharps and points down or with safety guard.</w:t>
            </w:r>
          </w:p>
        </w:tc>
        <w:tc>
          <w:tcPr>
            <w:tcW w:w="522" w:type="pct"/>
            <w:gridSpan w:val="3"/>
            <w:tcBorders>
              <w:top w:val="single" w:sz="4" w:space="0" w:color="000000"/>
              <w:left w:val="single" w:sz="4" w:space="0" w:color="000000"/>
              <w:bottom w:val="single" w:sz="4" w:space="0" w:color="000000"/>
              <w:right w:val="single" w:sz="4" w:space="0" w:color="000000"/>
            </w:tcBorders>
            <w:vAlign w:val="bottom"/>
          </w:tcPr>
          <w:p w14:paraId="1470B400"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tcPr>
          <w:p w14:paraId="1470B401" w14:textId="77777777" w:rsidR="008F1C6A" w:rsidRPr="00F86E8D" w:rsidRDefault="008F1C6A" w:rsidP="008F1C6A">
            <w:pPr>
              <w:pStyle w:val="Default"/>
              <w:ind w:left="360"/>
              <w:jc w:val="center"/>
              <w:rPr>
                <w:b/>
                <w:color w:val="auto"/>
                <w:sz w:val="40"/>
                <w:szCs w:val="40"/>
              </w:rPr>
            </w:pPr>
          </w:p>
        </w:tc>
        <w:tc>
          <w:tcPr>
            <w:tcW w:w="259" w:type="pct"/>
            <w:gridSpan w:val="3"/>
            <w:tcBorders>
              <w:top w:val="single" w:sz="4" w:space="0" w:color="000000"/>
              <w:left w:val="single" w:sz="4" w:space="0" w:color="000000"/>
              <w:bottom w:val="single" w:sz="4" w:space="0" w:color="000000"/>
              <w:right w:val="single" w:sz="4" w:space="0" w:color="000000"/>
            </w:tcBorders>
          </w:tcPr>
          <w:p w14:paraId="1470B402"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tcPr>
          <w:p w14:paraId="1470B403"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tcPr>
          <w:p w14:paraId="1470B404"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tcPr>
          <w:p w14:paraId="1470B405" w14:textId="77777777" w:rsidR="008F1C6A" w:rsidRPr="00191E23" w:rsidRDefault="008F1C6A" w:rsidP="008F1C6A">
            <w:pPr>
              <w:pStyle w:val="Default"/>
              <w:ind w:right="2322"/>
              <w:rPr>
                <w:color w:val="auto"/>
                <w:sz w:val="20"/>
                <w:szCs w:val="20"/>
              </w:rPr>
            </w:pPr>
          </w:p>
        </w:tc>
      </w:tr>
      <w:tr w:rsidR="008F1C6A" w:rsidRPr="00191E23" w14:paraId="1470B40E" w14:textId="77777777" w:rsidTr="008F1C6A">
        <w:trPr>
          <w:trHeight w:val="930"/>
        </w:trPr>
        <w:tc>
          <w:tcPr>
            <w:tcW w:w="878" w:type="pct"/>
            <w:gridSpan w:val="4"/>
            <w:tcBorders>
              <w:top w:val="single" w:sz="4" w:space="0" w:color="000000"/>
              <w:left w:val="single" w:sz="4" w:space="0" w:color="000000"/>
              <w:bottom w:val="single" w:sz="4" w:space="0" w:color="000000"/>
              <w:right w:val="single" w:sz="4" w:space="0" w:color="000000"/>
            </w:tcBorders>
          </w:tcPr>
          <w:p w14:paraId="1470B407" w14:textId="77777777" w:rsidR="008F1C6A" w:rsidRDefault="008F1C6A" w:rsidP="008F1C6A">
            <w:pPr>
              <w:pStyle w:val="Default"/>
              <w:rPr>
                <w:sz w:val="20"/>
                <w:szCs w:val="20"/>
              </w:rPr>
            </w:pPr>
            <w:r>
              <w:rPr>
                <w:sz w:val="20"/>
                <w:szCs w:val="20"/>
              </w:rPr>
              <w:t>Housekeeping closets neat, orderly, and no trash. (Should conduct physical inspection of 1/6th of closets each month so all are inspected by end of six months.)</w:t>
            </w:r>
          </w:p>
        </w:tc>
        <w:tc>
          <w:tcPr>
            <w:tcW w:w="522" w:type="pct"/>
            <w:gridSpan w:val="3"/>
            <w:tcBorders>
              <w:top w:val="single" w:sz="4" w:space="0" w:color="000000"/>
              <w:left w:val="single" w:sz="4" w:space="0" w:color="000000"/>
              <w:bottom w:val="single" w:sz="4" w:space="0" w:color="000000"/>
              <w:right w:val="single" w:sz="4" w:space="0" w:color="000000"/>
            </w:tcBorders>
            <w:vAlign w:val="bottom"/>
          </w:tcPr>
          <w:p w14:paraId="1470B408"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tcPr>
          <w:p w14:paraId="1470B409" w14:textId="77777777" w:rsidR="008F1C6A" w:rsidRPr="00F86E8D" w:rsidRDefault="008F1C6A" w:rsidP="008F1C6A">
            <w:pPr>
              <w:pStyle w:val="Default"/>
              <w:ind w:left="360"/>
              <w:jc w:val="center"/>
              <w:rPr>
                <w:b/>
                <w:color w:val="auto"/>
                <w:sz w:val="40"/>
                <w:szCs w:val="40"/>
              </w:rPr>
            </w:pPr>
          </w:p>
        </w:tc>
        <w:tc>
          <w:tcPr>
            <w:tcW w:w="259" w:type="pct"/>
            <w:gridSpan w:val="3"/>
            <w:tcBorders>
              <w:top w:val="single" w:sz="4" w:space="0" w:color="000000"/>
              <w:left w:val="single" w:sz="4" w:space="0" w:color="000000"/>
              <w:bottom w:val="single" w:sz="4" w:space="0" w:color="000000"/>
              <w:right w:val="single" w:sz="4" w:space="0" w:color="000000"/>
            </w:tcBorders>
          </w:tcPr>
          <w:p w14:paraId="1470B40A"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tcPr>
          <w:p w14:paraId="1470B40B"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tcPr>
          <w:p w14:paraId="1470B40C"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tcPr>
          <w:p w14:paraId="1470B40D" w14:textId="77777777" w:rsidR="008F1C6A" w:rsidRPr="00191E23" w:rsidRDefault="008F1C6A" w:rsidP="008F1C6A">
            <w:pPr>
              <w:pStyle w:val="Default"/>
              <w:ind w:right="2322"/>
              <w:rPr>
                <w:color w:val="auto"/>
                <w:sz w:val="20"/>
                <w:szCs w:val="20"/>
              </w:rPr>
            </w:pPr>
          </w:p>
        </w:tc>
      </w:tr>
      <w:tr w:rsidR="008F1C6A" w:rsidRPr="00191E23" w14:paraId="1470B416" w14:textId="77777777" w:rsidTr="008F1C6A">
        <w:trPr>
          <w:trHeight w:val="933"/>
        </w:trPr>
        <w:tc>
          <w:tcPr>
            <w:tcW w:w="878" w:type="pct"/>
            <w:gridSpan w:val="4"/>
            <w:tcBorders>
              <w:top w:val="single" w:sz="4" w:space="0" w:color="000000"/>
              <w:left w:val="single" w:sz="4" w:space="0" w:color="000000"/>
              <w:bottom w:val="single" w:sz="4" w:space="0" w:color="000000"/>
              <w:right w:val="single" w:sz="4" w:space="0" w:color="000000"/>
            </w:tcBorders>
          </w:tcPr>
          <w:p w14:paraId="1470B40F" w14:textId="77777777" w:rsidR="008F1C6A" w:rsidRDefault="008F1C6A" w:rsidP="008F1C6A">
            <w:pPr>
              <w:pStyle w:val="Default"/>
              <w:rPr>
                <w:sz w:val="20"/>
                <w:szCs w:val="20"/>
              </w:rPr>
            </w:pPr>
            <w:r>
              <w:rPr>
                <w:sz w:val="20"/>
                <w:szCs w:val="20"/>
              </w:rPr>
              <w:t>Housekeeping carts have advance warning signs for strip/wax cleaning activities.</w:t>
            </w:r>
          </w:p>
        </w:tc>
        <w:tc>
          <w:tcPr>
            <w:tcW w:w="522" w:type="pct"/>
            <w:gridSpan w:val="3"/>
            <w:tcBorders>
              <w:top w:val="single" w:sz="4" w:space="0" w:color="000000"/>
              <w:left w:val="single" w:sz="4" w:space="0" w:color="000000"/>
              <w:bottom w:val="single" w:sz="4" w:space="0" w:color="000000"/>
              <w:right w:val="single" w:sz="4" w:space="0" w:color="000000"/>
            </w:tcBorders>
            <w:vAlign w:val="bottom"/>
          </w:tcPr>
          <w:p w14:paraId="1470B410" w14:textId="77777777" w:rsidR="008F1C6A" w:rsidRDefault="008F1C6A" w:rsidP="008F1C6A">
            <w:pPr>
              <w:pStyle w:val="Default"/>
              <w:jc w:val="center"/>
              <w:rPr>
                <w:sz w:val="18"/>
                <w:szCs w:val="18"/>
              </w:rPr>
            </w:pPr>
            <w:r>
              <w:rPr>
                <w:sz w:val="18"/>
                <w:szCs w:val="18"/>
              </w:rPr>
              <w:t>(List closets inspected in this block.)</w:t>
            </w:r>
          </w:p>
        </w:tc>
        <w:tc>
          <w:tcPr>
            <w:tcW w:w="268" w:type="pct"/>
            <w:gridSpan w:val="4"/>
            <w:tcBorders>
              <w:top w:val="single" w:sz="4" w:space="0" w:color="000000"/>
              <w:left w:val="single" w:sz="4" w:space="0" w:color="000000"/>
              <w:bottom w:val="single" w:sz="4" w:space="0" w:color="000000"/>
              <w:right w:val="single" w:sz="4" w:space="0" w:color="000000"/>
            </w:tcBorders>
          </w:tcPr>
          <w:p w14:paraId="1470B411" w14:textId="77777777" w:rsidR="008F1C6A" w:rsidRPr="00F86E8D" w:rsidRDefault="008F1C6A" w:rsidP="008F1C6A">
            <w:pPr>
              <w:pStyle w:val="Default"/>
              <w:ind w:left="360"/>
              <w:jc w:val="center"/>
              <w:rPr>
                <w:b/>
                <w:color w:val="auto"/>
                <w:sz w:val="40"/>
                <w:szCs w:val="40"/>
              </w:rPr>
            </w:pPr>
          </w:p>
        </w:tc>
        <w:tc>
          <w:tcPr>
            <w:tcW w:w="259" w:type="pct"/>
            <w:gridSpan w:val="3"/>
            <w:tcBorders>
              <w:top w:val="single" w:sz="4" w:space="0" w:color="000000"/>
              <w:left w:val="single" w:sz="4" w:space="0" w:color="000000"/>
              <w:bottom w:val="single" w:sz="4" w:space="0" w:color="000000"/>
              <w:right w:val="single" w:sz="4" w:space="0" w:color="000000"/>
            </w:tcBorders>
          </w:tcPr>
          <w:p w14:paraId="1470B412"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tcPr>
          <w:p w14:paraId="1470B413"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tcPr>
          <w:p w14:paraId="1470B414"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tcPr>
          <w:p w14:paraId="1470B415" w14:textId="77777777" w:rsidR="008F1C6A" w:rsidRPr="00191E23" w:rsidRDefault="008F1C6A" w:rsidP="008F1C6A">
            <w:pPr>
              <w:pStyle w:val="Default"/>
              <w:ind w:right="2322"/>
              <w:rPr>
                <w:color w:val="auto"/>
                <w:sz w:val="20"/>
                <w:szCs w:val="20"/>
              </w:rPr>
            </w:pPr>
          </w:p>
        </w:tc>
      </w:tr>
      <w:tr w:rsidR="008F1C6A" w:rsidRPr="00191E23" w14:paraId="1470B41E" w14:textId="77777777" w:rsidTr="008F1C6A">
        <w:trPr>
          <w:trHeight w:val="933"/>
        </w:trPr>
        <w:tc>
          <w:tcPr>
            <w:tcW w:w="878" w:type="pct"/>
            <w:gridSpan w:val="4"/>
            <w:tcBorders>
              <w:top w:val="single" w:sz="4" w:space="0" w:color="000000"/>
              <w:left w:val="single" w:sz="4" w:space="0" w:color="000000"/>
              <w:bottom w:val="single" w:sz="4" w:space="0" w:color="000000"/>
              <w:right w:val="single" w:sz="4" w:space="0" w:color="000000"/>
            </w:tcBorders>
            <w:shd w:val="clear" w:color="auto" w:fill="FFFF00"/>
          </w:tcPr>
          <w:p w14:paraId="1470B417" w14:textId="77777777" w:rsidR="008F1C6A" w:rsidRDefault="008F1C6A" w:rsidP="008F1C6A">
            <w:pPr>
              <w:pStyle w:val="Default"/>
              <w:rPr>
                <w:sz w:val="20"/>
                <w:szCs w:val="20"/>
              </w:rPr>
            </w:pPr>
            <w:r w:rsidRPr="00250332">
              <w:rPr>
                <w:b/>
                <w:bCs/>
                <w:color w:val="auto"/>
                <w:sz w:val="20"/>
                <w:szCs w:val="20"/>
              </w:rPr>
              <w:t>N&amp;FS ONLY</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FFFF00"/>
            <w:vAlign w:val="bottom"/>
          </w:tcPr>
          <w:p w14:paraId="1470B418"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shd w:val="clear" w:color="auto" w:fill="FFFF00"/>
          </w:tcPr>
          <w:p w14:paraId="1470B419" w14:textId="77777777" w:rsidR="008F1C6A" w:rsidRPr="00191E23" w:rsidRDefault="008F1C6A" w:rsidP="008F1C6A">
            <w:pPr>
              <w:pStyle w:val="Default"/>
              <w:jc w:val="center"/>
              <w:rPr>
                <w:color w:val="auto"/>
                <w:sz w:val="20"/>
                <w:szCs w:val="20"/>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FFFF00"/>
          </w:tcPr>
          <w:p w14:paraId="1470B41A"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shd w:val="clear" w:color="auto" w:fill="FFFF00"/>
          </w:tcPr>
          <w:p w14:paraId="1470B41B"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shd w:val="clear" w:color="auto" w:fill="FFFF00"/>
          </w:tcPr>
          <w:p w14:paraId="1470B41C"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shd w:val="clear" w:color="auto" w:fill="FFFF00"/>
          </w:tcPr>
          <w:p w14:paraId="1470B41D" w14:textId="77777777" w:rsidR="008F1C6A" w:rsidRPr="00191E23" w:rsidRDefault="008F1C6A" w:rsidP="008F1C6A">
            <w:pPr>
              <w:pStyle w:val="Default"/>
              <w:ind w:right="2322"/>
              <w:rPr>
                <w:color w:val="auto"/>
                <w:sz w:val="20"/>
                <w:szCs w:val="20"/>
              </w:rPr>
            </w:pPr>
          </w:p>
        </w:tc>
      </w:tr>
      <w:tr w:rsidR="008F1C6A" w:rsidRPr="00191E23" w14:paraId="1470B426" w14:textId="77777777" w:rsidTr="008F1C6A">
        <w:trPr>
          <w:trHeight w:val="933"/>
        </w:trPr>
        <w:tc>
          <w:tcPr>
            <w:tcW w:w="87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1F" w14:textId="77777777" w:rsidR="008F1C6A" w:rsidRDefault="008F1C6A" w:rsidP="008F1C6A">
            <w:pPr>
              <w:pStyle w:val="Default"/>
              <w:rPr>
                <w:sz w:val="20"/>
                <w:szCs w:val="20"/>
              </w:rPr>
            </w:pPr>
            <w:r>
              <w:rPr>
                <w:sz w:val="20"/>
                <w:szCs w:val="20"/>
              </w:rPr>
              <w:t>N&amp;FS- only:  Pulper disconnected when not in use.</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470B420"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1" w14:textId="77777777" w:rsidR="008F1C6A" w:rsidRPr="00191E23" w:rsidRDefault="008F1C6A" w:rsidP="008F1C6A">
            <w:pPr>
              <w:pStyle w:val="Default"/>
              <w:jc w:val="center"/>
              <w:rPr>
                <w:color w:val="auto"/>
                <w:sz w:val="20"/>
                <w:szCs w:val="20"/>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2"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3"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4"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5" w14:textId="77777777" w:rsidR="008F1C6A" w:rsidRPr="00191E23" w:rsidRDefault="008F1C6A" w:rsidP="008F1C6A">
            <w:pPr>
              <w:pStyle w:val="Default"/>
              <w:ind w:right="2322"/>
              <w:rPr>
                <w:color w:val="auto"/>
                <w:sz w:val="20"/>
                <w:szCs w:val="20"/>
              </w:rPr>
            </w:pPr>
          </w:p>
        </w:tc>
      </w:tr>
      <w:tr w:rsidR="008F1C6A" w:rsidRPr="00191E23" w14:paraId="1470B42E" w14:textId="77777777" w:rsidTr="008F1C6A">
        <w:trPr>
          <w:trHeight w:val="933"/>
        </w:trPr>
        <w:tc>
          <w:tcPr>
            <w:tcW w:w="87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7" w14:textId="77777777" w:rsidR="008F1C6A" w:rsidRDefault="008F1C6A" w:rsidP="008F1C6A">
            <w:pPr>
              <w:pStyle w:val="Default"/>
              <w:rPr>
                <w:sz w:val="20"/>
                <w:szCs w:val="20"/>
              </w:rPr>
            </w:pPr>
            <w:r>
              <w:rPr>
                <w:sz w:val="20"/>
                <w:szCs w:val="20"/>
              </w:rPr>
              <w:t>Food waste and trash in covered container.</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470B428"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9" w14:textId="77777777" w:rsidR="008F1C6A" w:rsidRPr="00191E23" w:rsidRDefault="008F1C6A" w:rsidP="008F1C6A">
            <w:pPr>
              <w:pStyle w:val="Default"/>
              <w:jc w:val="center"/>
              <w:rPr>
                <w:color w:val="auto"/>
                <w:sz w:val="20"/>
                <w:szCs w:val="20"/>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A"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B"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C"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D" w14:textId="77777777" w:rsidR="008F1C6A" w:rsidRPr="00191E23" w:rsidRDefault="008F1C6A" w:rsidP="008F1C6A">
            <w:pPr>
              <w:pStyle w:val="Default"/>
              <w:ind w:right="2322"/>
              <w:rPr>
                <w:color w:val="auto"/>
                <w:sz w:val="20"/>
                <w:szCs w:val="20"/>
              </w:rPr>
            </w:pPr>
          </w:p>
        </w:tc>
      </w:tr>
      <w:tr w:rsidR="008F1C6A" w:rsidRPr="00191E23" w14:paraId="1470B436" w14:textId="77777777" w:rsidTr="008F1C6A">
        <w:trPr>
          <w:trHeight w:val="933"/>
        </w:trPr>
        <w:tc>
          <w:tcPr>
            <w:tcW w:w="87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2F" w14:textId="77777777" w:rsidR="008F1C6A" w:rsidRDefault="008F1C6A" w:rsidP="008F1C6A">
            <w:pPr>
              <w:pStyle w:val="Default"/>
              <w:rPr>
                <w:sz w:val="20"/>
                <w:szCs w:val="20"/>
              </w:rPr>
            </w:pPr>
            <w:r>
              <w:rPr>
                <w:sz w:val="20"/>
                <w:szCs w:val="20"/>
              </w:rPr>
              <w:t>Hot pads available &amp; Used.</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470B430"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1" w14:textId="77777777" w:rsidR="008F1C6A" w:rsidRPr="00191E23" w:rsidRDefault="008F1C6A" w:rsidP="008F1C6A">
            <w:pPr>
              <w:pStyle w:val="Default"/>
              <w:jc w:val="center"/>
              <w:rPr>
                <w:color w:val="auto"/>
                <w:sz w:val="20"/>
                <w:szCs w:val="20"/>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2"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3"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4"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5" w14:textId="77777777" w:rsidR="008F1C6A" w:rsidRPr="00191E23" w:rsidRDefault="008F1C6A" w:rsidP="008F1C6A">
            <w:pPr>
              <w:pStyle w:val="Default"/>
              <w:ind w:right="2322"/>
              <w:rPr>
                <w:color w:val="auto"/>
                <w:sz w:val="20"/>
                <w:szCs w:val="20"/>
              </w:rPr>
            </w:pPr>
          </w:p>
        </w:tc>
      </w:tr>
      <w:tr w:rsidR="008F1C6A" w:rsidRPr="00191E23" w14:paraId="1470B43E" w14:textId="77777777" w:rsidTr="008F1C6A">
        <w:trPr>
          <w:trHeight w:val="933"/>
        </w:trPr>
        <w:tc>
          <w:tcPr>
            <w:tcW w:w="87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7" w14:textId="77777777" w:rsidR="008F1C6A" w:rsidRDefault="008F1C6A" w:rsidP="008F1C6A">
            <w:pPr>
              <w:pStyle w:val="Default"/>
              <w:rPr>
                <w:sz w:val="20"/>
                <w:szCs w:val="20"/>
              </w:rPr>
            </w:pPr>
            <w:r>
              <w:rPr>
                <w:sz w:val="20"/>
                <w:szCs w:val="20"/>
              </w:rPr>
              <w:t>CAUTION sign placed on combo-oven during cleaning process.</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470B438"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9" w14:textId="77777777" w:rsidR="008F1C6A" w:rsidRPr="00191E23" w:rsidRDefault="008F1C6A" w:rsidP="008F1C6A">
            <w:pPr>
              <w:pStyle w:val="Default"/>
              <w:jc w:val="center"/>
              <w:rPr>
                <w:color w:val="auto"/>
                <w:sz w:val="20"/>
                <w:szCs w:val="20"/>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A"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B"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C"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D" w14:textId="77777777" w:rsidR="008F1C6A" w:rsidRPr="00191E23" w:rsidRDefault="008F1C6A" w:rsidP="008F1C6A">
            <w:pPr>
              <w:pStyle w:val="Default"/>
              <w:ind w:right="2322"/>
              <w:rPr>
                <w:color w:val="auto"/>
                <w:sz w:val="20"/>
                <w:szCs w:val="20"/>
              </w:rPr>
            </w:pPr>
          </w:p>
        </w:tc>
      </w:tr>
      <w:tr w:rsidR="008F1C6A" w:rsidRPr="00191E23" w14:paraId="1470B446" w14:textId="77777777" w:rsidTr="008F1C6A">
        <w:trPr>
          <w:trHeight w:val="933"/>
        </w:trPr>
        <w:tc>
          <w:tcPr>
            <w:tcW w:w="87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3F" w14:textId="77777777" w:rsidR="008F1C6A" w:rsidRDefault="008F1C6A" w:rsidP="008F1C6A">
            <w:pPr>
              <w:pStyle w:val="Default"/>
              <w:rPr>
                <w:sz w:val="20"/>
                <w:szCs w:val="20"/>
              </w:rPr>
            </w:pPr>
            <w:r>
              <w:rPr>
                <w:sz w:val="20"/>
                <w:szCs w:val="20"/>
              </w:rPr>
              <w:lastRenderedPageBreak/>
              <w:t>Knives stored in racks.</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470B440"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1" w14:textId="77777777" w:rsidR="008F1C6A" w:rsidRPr="00191E23" w:rsidRDefault="008F1C6A" w:rsidP="008F1C6A">
            <w:pPr>
              <w:pStyle w:val="Default"/>
              <w:jc w:val="center"/>
              <w:rPr>
                <w:color w:val="auto"/>
                <w:sz w:val="20"/>
                <w:szCs w:val="20"/>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2"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3"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4"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5" w14:textId="77777777" w:rsidR="008F1C6A" w:rsidRPr="00191E23" w:rsidRDefault="008F1C6A" w:rsidP="008F1C6A">
            <w:pPr>
              <w:pStyle w:val="Default"/>
              <w:ind w:right="2322"/>
              <w:rPr>
                <w:color w:val="auto"/>
                <w:sz w:val="20"/>
                <w:szCs w:val="20"/>
              </w:rPr>
            </w:pPr>
          </w:p>
        </w:tc>
      </w:tr>
      <w:tr w:rsidR="008F1C6A" w:rsidRPr="00191E23" w14:paraId="1470B44E" w14:textId="77777777" w:rsidTr="008F1C6A">
        <w:trPr>
          <w:trHeight w:val="933"/>
        </w:trPr>
        <w:tc>
          <w:tcPr>
            <w:tcW w:w="87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7" w14:textId="77777777" w:rsidR="008F1C6A" w:rsidRDefault="008F1C6A" w:rsidP="008F1C6A">
            <w:pPr>
              <w:pStyle w:val="Default"/>
              <w:rPr>
                <w:sz w:val="20"/>
                <w:szCs w:val="20"/>
              </w:rPr>
            </w:pPr>
            <w:r>
              <w:rPr>
                <w:sz w:val="20"/>
                <w:szCs w:val="20"/>
              </w:rPr>
              <w:t>Knives washed according to N&amp;FS Policy.</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470B448"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9" w14:textId="77777777" w:rsidR="008F1C6A" w:rsidRPr="00191E23" w:rsidRDefault="008F1C6A" w:rsidP="008F1C6A">
            <w:pPr>
              <w:pStyle w:val="Default"/>
              <w:jc w:val="center"/>
              <w:rPr>
                <w:color w:val="auto"/>
                <w:sz w:val="20"/>
                <w:szCs w:val="20"/>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A"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B"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C"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D" w14:textId="77777777" w:rsidR="008F1C6A" w:rsidRPr="00191E23" w:rsidRDefault="008F1C6A" w:rsidP="008F1C6A">
            <w:pPr>
              <w:pStyle w:val="Default"/>
              <w:ind w:right="2322"/>
              <w:rPr>
                <w:color w:val="auto"/>
                <w:sz w:val="20"/>
                <w:szCs w:val="20"/>
              </w:rPr>
            </w:pPr>
          </w:p>
        </w:tc>
      </w:tr>
      <w:tr w:rsidR="008F1C6A" w:rsidRPr="00191E23" w14:paraId="1470B456" w14:textId="77777777" w:rsidTr="008F1C6A">
        <w:trPr>
          <w:trHeight w:val="933"/>
        </w:trPr>
        <w:tc>
          <w:tcPr>
            <w:tcW w:w="87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4F" w14:textId="77777777" w:rsidR="008F1C6A" w:rsidRDefault="008F1C6A" w:rsidP="008F1C6A">
            <w:pPr>
              <w:pStyle w:val="Default"/>
              <w:rPr>
                <w:sz w:val="20"/>
                <w:szCs w:val="20"/>
              </w:rPr>
            </w:pPr>
            <w:r>
              <w:rPr>
                <w:sz w:val="20"/>
                <w:szCs w:val="20"/>
              </w:rPr>
              <w:t xml:space="preserve">Are tuggers being used to move food carts? </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470B450" w14:textId="77777777" w:rsidR="008F1C6A" w:rsidRDefault="008F1C6A" w:rsidP="008F1C6A">
            <w:pPr>
              <w:pStyle w:val="Default"/>
              <w:jc w:val="center"/>
              <w:rPr>
                <w:sz w:val="18"/>
                <w:szCs w:val="18"/>
              </w:rPr>
            </w:pPr>
          </w:p>
        </w:tc>
        <w:tc>
          <w:tcPr>
            <w:tcW w:w="26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51" w14:textId="77777777" w:rsidR="008F1C6A" w:rsidRPr="00191E23" w:rsidRDefault="008F1C6A" w:rsidP="008F1C6A">
            <w:pPr>
              <w:pStyle w:val="Default"/>
              <w:jc w:val="center"/>
              <w:rPr>
                <w:color w:val="auto"/>
                <w:sz w:val="20"/>
                <w:szCs w:val="20"/>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52" w14:textId="77777777" w:rsidR="008F1C6A" w:rsidRPr="00191E23" w:rsidRDefault="008F1C6A" w:rsidP="008F1C6A">
            <w:pPr>
              <w:pStyle w:val="Default"/>
              <w:rPr>
                <w:color w:val="auto"/>
                <w:sz w:val="20"/>
                <w:szCs w:val="20"/>
              </w:rPr>
            </w:pPr>
          </w:p>
        </w:tc>
        <w:tc>
          <w:tcPr>
            <w:tcW w:w="24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53" w14:textId="77777777" w:rsidR="008F1C6A" w:rsidRPr="00191E23" w:rsidRDefault="008F1C6A" w:rsidP="008F1C6A">
            <w:pPr>
              <w:pStyle w:val="Default"/>
              <w:jc w:val="center"/>
              <w:rPr>
                <w:color w:val="auto"/>
                <w:sz w:val="20"/>
                <w:szCs w:val="20"/>
              </w:rPr>
            </w:pPr>
          </w:p>
        </w:tc>
        <w:tc>
          <w:tcPr>
            <w:tcW w:w="2097"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54" w14:textId="77777777" w:rsidR="008F1C6A" w:rsidRPr="00EC4CBA" w:rsidRDefault="008F1C6A" w:rsidP="008F1C6A">
            <w:pPr>
              <w:pStyle w:val="Default"/>
              <w:ind w:right="2322"/>
              <w:rPr>
                <w:i/>
                <w:iCs/>
                <w:color w:val="auto"/>
                <w:sz w:val="20"/>
                <w:szCs w:val="20"/>
              </w:rPr>
            </w:pPr>
          </w:p>
        </w:tc>
        <w:tc>
          <w:tcPr>
            <w:tcW w:w="734"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70B455" w14:textId="77777777" w:rsidR="008F1C6A" w:rsidRPr="00191E23" w:rsidRDefault="008F1C6A" w:rsidP="008F1C6A">
            <w:pPr>
              <w:pStyle w:val="Default"/>
              <w:ind w:right="2322"/>
              <w:rPr>
                <w:color w:val="auto"/>
                <w:sz w:val="20"/>
                <w:szCs w:val="20"/>
              </w:rPr>
            </w:pPr>
          </w:p>
        </w:tc>
      </w:tr>
    </w:tbl>
    <w:p w14:paraId="1470B457" w14:textId="77777777" w:rsidR="008F1C6A" w:rsidRDefault="008F1C6A" w:rsidP="008F1C6A">
      <w:pPr>
        <w:pStyle w:val="Default"/>
        <w:rPr>
          <w:color w:val="auto"/>
        </w:rPr>
      </w:pPr>
    </w:p>
    <w:p w14:paraId="1470B458" w14:textId="77777777" w:rsidR="009F0991" w:rsidRPr="00BF1E89" w:rsidRDefault="009F0991" w:rsidP="00C21DEB">
      <w:pPr>
        <w:rPr>
          <w:rFonts w:cs="Arial"/>
          <w:szCs w:val="22"/>
        </w:rPr>
      </w:pPr>
    </w:p>
    <w:p w14:paraId="1470B459" w14:textId="77777777" w:rsidR="009F0991" w:rsidRPr="00BF1E89" w:rsidRDefault="009F0991" w:rsidP="009F0991">
      <w:pPr>
        <w:pStyle w:val="Default"/>
        <w:rPr>
          <w:sz w:val="22"/>
          <w:szCs w:val="22"/>
        </w:rPr>
      </w:pPr>
    </w:p>
    <w:p w14:paraId="1470B45A" w14:textId="77777777" w:rsidR="009F0991" w:rsidRPr="00BF1E89" w:rsidRDefault="009F0991" w:rsidP="009F0991">
      <w:pPr>
        <w:rPr>
          <w:rFonts w:cs="Arial"/>
          <w:szCs w:val="22"/>
        </w:rPr>
      </w:pPr>
    </w:p>
    <w:p w14:paraId="1470B45B" w14:textId="77777777" w:rsidR="008F1C6A" w:rsidRDefault="008F1C6A">
      <w:pPr>
        <w:widowControl/>
        <w:rPr>
          <w:rFonts w:cs="Arial"/>
          <w:b/>
          <w:iCs/>
          <w:szCs w:val="22"/>
        </w:rPr>
      </w:pPr>
      <w:r>
        <w:rPr>
          <w:rFonts w:cs="Arial"/>
        </w:rPr>
        <w:br w:type="page"/>
      </w:r>
    </w:p>
    <w:p w14:paraId="1470B45C" w14:textId="77777777" w:rsidR="006E2141" w:rsidRPr="00461D90" w:rsidRDefault="00006887" w:rsidP="00006887">
      <w:pPr>
        <w:pStyle w:val="Heading3"/>
        <w:rPr>
          <w:rFonts w:ascii="Arial" w:hAnsi="Arial" w:cs="Arial"/>
          <w:caps/>
        </w:rPr>
      </w:pPr>
      <w:bookmarkStart w:id="141" w:name="_Toc341086476"/>
      <w:r w:rsidRPr="00BF1E89">
        <w:rPr>
          <w:rFonts w:ascii="Arial" w:hAnsi="Arial" w:cs="Arial"/>
        </w:rPr>
        <w:lastRenderedPageBreak/>
        <w:t xml:space="preserve">Attachment H:  </w:t>
      </w:r>
      <w:r w:rsidRPr="00461D90">
        <w:rPr>
          <w:rFonts w:ascii="Arial" w:hAnsi="Arial" w:cs="Arial"/>
          <w:caps/>
        </w:rPr>
        <w:t>Biomedical Engineering Annual Checklist</w:t>
      </w:r>
      <w:bookmarkEnd w:id="141"/>
    </w:p>
    <w:p w14:paraId="1470B45D" w14:textId="77777777" w:rsidR="00006887" w:rsidRPr="00BF1E89" w:rsidRDefault="00006887" w:rsidP="00006887">
      <w:pPr>
        <w:rPr>
          <w:rFonts w:cs="Arial"/>
          <w:szCs w:val="22"/>
        </w:rPr>
      </w:pPr>
    </w:p>
    <w:p w14:paraId="1470B45E" w14:textId="77777777" w:rsidR="00006887" w:rsidRPr="00BF1E89" w:rsidRDefault="00006887" w:rsidP="00006887">
      <w:pPr>
        <w:autoSpaceDE w:val="0"/>
        <w:autoSpaceDN w:val="0"/>
        <w:adjustRightInd w:val="0"/>
        <w:rPr>
          <w:rFonts w:cs="Arial"/>
          <w:b/>
          <w:bCs/>
          <w:szCs w:val="22"/>
        </w:rPr>
      </w:pPr>
    </w:p>
    <w:p w14:paraId="1470B45F" w14:textId="77777777" w:rsidR="00006887" w:rsidRPr="00BF1E89" w:rsidRDefault="00006887" w:rsidP="00006887">
      <w:pPr>
        <w:autoSpaceDE w:val="0"/>
        <w:autoSpaceDN w:val="0"/>
        <w:adjustRightInd w:val="0"/>
        <w:rPr>
          <w:rFonts w:cs="Arial"/>
          <w:b/>
          <w:bCs/>
          <w:szCs w:val="22"/>
        </w:rPr>
      </w:pPr>
      <w:r w:rsidRPr="00BF1E89">
        <w:rPr>
          <w:rFonts w:cs="Arial"/>
          <w:b/>
          <w:bCs/>
          <w:szCs w:val="22"/>
        </w:rPr>
        <w:t>Monthly PM List: 35-BIOMEDICAL CDD Shop for 2/11  Printed: 02/16/2011  Page 1</w:t>
      </w:r>
    </w:p>
    <w:p w14:paraId="1470B460" w14:textId="77777777" w:rsidR="00006887" w:rsidRPr="00BF1E89" w:rsidRDefault="00006887" w:rsidP="00006887">
      <w:pPr>
        <w:autoSpaceDE w:val="0"/>
        <w:autoSpaceDN w:val="0"/>
        <w:adjustRightInd w:val="0"/>
        <w:rPr>
          <w:rFonts w:cs="Arial"/>
          <w:b/>
          <w:bCs/>
          <w:szCs w:val="22"/>
        </w:rPr>
      </w:pPr>
      <w:r w:rsidRPr="00BF1E89">
        <w:rPr>
          <w:rFonts w:cs="Arial"/>
          <w:b/>
          <w:bCs/>
          <w:szCs w:val="22"/>
        </w:rPr>
        <w:t>Order: LOCATION  DIV(All) BLDG(All) WING(All) ROOM(All)</w:t>
      </w:r>
    </w:p>
    <w:p w14:paraId="1470B461" w14:textId="77777777" w:rsidR="00006887" w:rsidRPr="00BF1E89" w:rsidRDefault="00006887" w:rsidP="00006887">
      <w:pPr>
        <w:autoSpaceDE w:val="0"/>
        <w:autoSpaceDN w:val="0"/>
        <w:adjustRightInd w:val="0"/>
        <w:rPr>
          <w:rFonts w:cs="Arial"/>
          <w:b/>
          <w:bCs/>
          <w:szCs w:val="22"/>
        </w:rPr>
      </w:pPr>
      <w:r w:rsidRPr="00BF1E89">
        <w:rPr>
          <w:rFonts w:cs="Arial"/>
          <w:b/>
          <w:bCs/>
          <w:szCs w:val="22"/>
        </w:rPr>
        <w:t>Includes OUT OF SERVICE Equip.  Responsible Tech: HARRIS, RALPH</w:t>
      </w:r>
    </w:p>
    <w:p w14:paraId="1470B462" w14:textId="77777777" w:rsidR="00006887" w:rsidRPr="00BF1E89" w:rsidRDefault="00006887" w:rsidP="00006887">
      <w:pPr>
        <w:autoSpaceDE w:val="0"/>
        <w:autoSpaceDN w:val="0"/>
        <w:adjustRightInd w:val="0"/>
        <w:rPr>
          <w:rFonts w:cs="Arial"/>
          <w:b/>
          <w:bCs/>
          <w:szCs w:val="22"/>
        </w:rPr>
      </w:pPr>
      <w:r w:rsidRPr="00BF1E89">
        <w:rPr>
          <w:rFonts w:cs="Arial"/>
          <w:b/>
          <w:bCs/>
          <w:szCs w:val="22"/>
        </w:rPr>
        <w:t>Entry #    Equipment Category             Model            Serial Number</w:t>
      </w:r>
    </w:p>
    <w:p w14:paraId="1470B463"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[ROOM-BLDG-DIV (Wing)]   Manufacturer Equipment Name            Local ID</w:t>
      </w:r>
    </w:p>
    <w:p w14:paraId="1470B464"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Status   PM #       Manufacturer                   Service</w:t>
      </w:r>
    </w:p>
    <w:p w14:paraId="1470B465" w14:textId="77777777" w:rsidR="00006887" w:rsidRPr="00BF1E89" w:rsidRDefault="00006887" w:rsidP="00006887">
      <w:pPr>
        <w:autoSpaceDE w:val="0"/>
        <w:autoSpaceDN w:val="0"/>
        <w:adjustRightInd w:val="0"/>
        <w:rPr>
          <w:rFonts w:cs="Arial"/>
          <w:b/>
          <w:bCs/>
          <w:szCs w:val="22"/>
        </w:rPr>
      </w:pPr>
      <w:r w:rsidRPr="00BF1E89">
        <w:rPr>
          <w:rFonts w:cs="Arial"/>
          <w:b/>
          <w:bCs/>
          <w:szCs w:val="22"/>
        </w:rPr>
        <w:t>Work Order Number</w:t>
      </w:r>
    </w:p>
    <w:p w14:paraId="1470B466" w14:textId="77777777" w:rsidR="00006887" w:rsidRPr="00BF1E89" w:rsidRDefault="00006887" w:rsidP="00006887">
      <w:pPr>
        <w:autoSpaceDE w:val="0"/>
        <w:autoSpaceDN w:val="0"/>
        <w:adjustRightInd w:val="0"/>
        <w:rPr>
          <w:rFonts w:cs="Arial"/>
          <w:b/>
          <w:bCs/>
          <w:szCs w:val="22"/>
        </w:rPr>
      </w:pPr>
      <w:r w:rsidRPr="00BF1E89">
        <w:rPr>
          <w:rFonts w:cs="Arial"/>
          <w:b/>
          <w:bCs/>
          <w:szCs w:val="22"/>
        </w:rPr>
        <w:t>-------------------------------------------------------------------------------</w:t>
      </w:r>
    </w:p>
    <w:p w14:paraId="1470B467" w14:textId="77777777" w:rsidR="00006887" w:rsidRPr="00BF1E89" w:rsidRDefault="00006887" w:rsidP="00006887">
      <w:pPr>
        <w:autoSpaceDE w:val="0"/>
        <w:autoSpaceDN w:val="0"/>
        <w:adjustRightInd w:val="0"/>
        <w:rPr>
          <w:rFonts w:cs="Arial"/>
          <w:b/>
          <w:bCs/>
          <w:szCs w:val="22"/>
        </w:rPr>
      </w:pPr>
    </w:p>
    <w:p w14:paraId="1470B468" w14:textId="77777777" w:rsidR="00006887" w:rsidRPr="00BF1E89" w:rsidRDefault="00006887" w:rsidP="00006887">
      <w:pPr>
        <w:autoSpaceDE w:val="0"/>
        <w:autoSpaceDN w:val="0"/>
        <w:adjustRightInd w:val="0"/>
        <w:rPr>
          <w:rFonts w:cs="Arial"/>
          <w:b/>
          <w:bCs/>
          <w:szCs w:val="22"/>
        </w:rPr>
      </w:pPr>
      <w:r w:rsidRPr="00BF1E89">
        <w:rPr>
          <w:rFonts w:cs="Arial"/>
          <w:b/>
          <w:bCs/>
          <w:szCs w:val="22"/>
        </w:rPr>
        <w:t>16890      BALANCE-ELECTRICAL             CT600S           16780</w:t>
      </w:r>
    </w:p>
    <w:p w14:paraId="1470B469"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B102-01-CDD (1B)       BALANCE, ANALYTICAL                      35R-16890</w:t>
      </w:r>
    </w:p>
    <w:p w14:paraId="1470B46A"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IN USE   6670-5813  OHAUS SCALE                    PATHOLOGY-CDD</w:t>
      </w:r>
    </w:p>
    <w:p w14:paraId="1470B46B"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Proc:                               Crit: 6   Freq: A  Level: 1,2</w:t>
      </w:r>
    </w:p>
    <w:p w14:paraId="1470B46C" w14:textId="77777777" w:rsidR="00006887" w:rsidRPr="00BF1E89" w:rsidRDefault="00006887" w:rsidP="00006887">
      <w:pPr>
        <w:autoSpaceDE w:val="0"/>
        <w:autoSpaceDN w:val="0"/>
        <w:adjustRightInd w:val="0"/>
        <w:rPr>
          <w:rFonts w:cs="Arial"/>
          <w:b/>
          <w:bCs/>
          <w:szCs w:val="22"/>
        </w:rPr>
      </w:pPr>
    </w:p>
    <w:p w14:paraId="1470B46D" w14:textId="77777777" w:rsidR="00006887" w:rsidRPr="00BF1E89" w:rsidRDefault="00006887" w:rsidP="00006887">
      <w:pPr>
        <w:autoSpaceDE w:val="0"/>
        <w:autoSpaceDN w:val="0"/>
        <w:adjustRightInd w:val="0"/>
        <w:rPr>
          <w:rFonts w:cs="Arial"/>
          <w:b/>
          <w:bCs/>
          <w:szCs w:val="22"/>
        </w:rPr>
      </w:pPr>
      <w:r w:rsidRPr="00BF1E89">
        <w:rPr>
          <w:rFonts w:cs="Arial"/>
          <w:b/>
          <w:bCs/>
          <w:szCs w:val="22"/>
        </w:rPr>
        <w:t>PM-B1102M-192    Initials:_____ Date:_______ Hours:_____(.5) Cost:______</w:t>
      </w:r>
    </w:p>
    <w:p w14:paraId="1470B46E"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PM Status (circle): P C D0 D1 D2 D3  Condition (GOOD): LN G P  Y2K: FC</w:t>
      </w:r>
    </w:p>
    <w:p w14:paraId="1470B46F" w14:textId="77777777" w:rsidR="00006887" w:rsidRPr="00BF1E89" w:rsidRDefault="00006887" w:rsidP="00006887">
      <w:pPr>
        <w:autoSpaceDE w:val="0"/>
        <w:autoSpaceDN w:val="0"/>
        <w:adjustRightInd w:val="0"/>
        <w:rPr>
          <w:rFonts w:cs="Arial"/>
          <w:b/>
          <w:bCs/>
          <w:szCs w:val="22"/>
        </w:rPr>
      </w:pPr>
    </w:p>
    <w:p w14:paraId="1470B470" w14:textId="77777777" w:rsidR="00006887" w:rsidRPr="00BF1E89" w:rsidRDefault="00006887" w:rsidP="00006887">
      <w:pPr>
        <w:autoSpaceDE w:val="0"/>
        <w:autoSpaceDN w:val="0"/>
        <w:adjustRightInd w:val="0"/>
        <w:rPr>
          <w:rFonts w:cs="Arial"/>
          <w:b/>
          <w:bCs/>
          <w:szCs w:val="22"/>
        </w:rPr>
      </w:pPr>
    </w:p>
    <w:p w14:paraId="1470B471" w14:textId="77777777" w:rsidR="00006887" w:rsidRPr="00BF1E89" w:rsidRDefault="00006887" w:rsidP="00006887">
      <w:pPr>
        <w:autoSpaceDE w:val="0"/>
        <w:autoSpaceDN w:val="0"/>
        <w:adjustRightInd w:val="0"/>
        <w:rPr>
          <w:rFonts w:cs="Arial"/>
          <w:b/>
          <w:bCs/>
          <w:szCs w:val="22"/>
        </w:rPr>
      </w:pPr>
      <w:r w:rsidRPr="00BF1E89">
        <w:rPr>
          <w:rFonts w:cs="Arial"/>
          <w:b/>
          <w:bCs/>
          <w:szCs w:val="22"/>
        </w:rPr>
        <w:t>27723      BALANCE-ELECTRICAL             GT4000           5979</w:t>
      </w:r>
    </w:p>
    <w:p w14:paraId="1470B472"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B102-01-CDD (1B)       BALANCE, ANALYTICAL                      35-27723</w:t>
      </w:r>
    </w:p>
    <w:p w14:paraId="1470B473"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IN USE              OHAUS SCALE                    PATHOLOGY-CDD</w:t>
      </w:r>
    </w:p>
    <w:p w14:paraId="1470B474"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Proc:                               Crit: 8   Freq: A  Level: 1,2   JCAHO: YES</w:t>
      </w:r>
    </w:p>
    <w:p w14:paraId="1470B475" w14:textId="77777777" w:rsidR="00006887" w:rsidRPr="00BF1E89" w:rsidRDefault="00006887" w:rsidP="00006887">
      <w:pPr>
        <w:autoSpaceDE w:val="0"/>
        <w:autoSpaceDN w:val="0"/>
        <w:adjustRightInd w:val="0"/>
        <w:rPr>
          <w:rFonts w:cs="Arial"/>
          <w:b/>
          <w:bCs/>
          <w:szCs w:val="22"/>
        </w:rPr>
      </w:pPr>
    </w:p>
    <w:p w14:paraId="1470B476" w14:textId="77777777" w:rsidR="00006887" w:rsidRPr="00BF1E89" w:rsidRDefault="00006887" w:rsidP="00006887">
      <w:pPr>
        <w:autoSpaceDE w:val="0"/>
        <w:autoSpaceDN w:val="0"/>
        <w:adjustRightInd w:val="0"/>
        <w:rPr>
          <w:rFonts w:cs="Arial"/>
          <w:b/>
          <w:bCs/>
          <w:szCs w:val="22"/>
        </w:rPr>
      </w:pPr>
      <w:r w:rsidRPr="00BF1E89">
        <w:rPr>
          <w:rFonts w:cs="Arial"/>
          <w:b/>
          <w:bCs/>
          <w:szCs w:val="22"/>
        </w:rPr>
        <w:t>PM-B1102M-193    Initials:_____ Date:_______ Hours:_____(.5) Cost:______</w:t>
      </w:r>
    </w:p>
    <w:p w14:paraId="1470B477"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PM Status (circle): P C D0 D1 D2 D3  Condition (GOOD): LN G P  Y2K: FC</w:t>
      </w:r>
    </w:p>
    <w:p w14:paraId="1470B478" w14:textId="77777777" w:rsidR="00006887" w:rsidRPr="00BF1E89" w:rsidRDefault="00006887" w:rsidP="00006887">
      <w:pPr>
        <w:autoSpaceDE w:val="0"/>
        <w:autoSpaceDN w:val="0"/>
        <w:adjustRightInd w:val="0"/>
        <w:rPr>
          <w:rFonts w:cs="Arial"/>
          <w:b/>
          <w:bCs/>
          <w:szCs w:val="22"/>
        </w:rPr>
      </w:pPr>
    </w:p>
    <w:p w14:paraId="1470B479" w14:textId="77777777" w:rsidR="00006887" w:rsidRPr="00BF1E89" w:rsidRDefault="00006887" w:rsidP="00006887">
      <w:pPr>
        <w:autoSpaceDE w:val="0"/>
        <w:autoSpaceDN w:val="0"/>
        <w:adjustRightInd w:val="0"/>
        <w:rPr>
          <w:rFonts w:cs="Arial"/>
          <w:b/>
          <w:bCs/>
          <w:szCs w:val="22"/>
        </w:rPr>
      </w:pPr>
    </w:p>
    <w:p w14:paraId="1470B47A" w14:textId="77777777" w:rsidR="00006887" w:rsidRPr="00BF1E89" w:rsidRDefault="00006887" w:rsidP="00006887">
      <w:pPr>
        <w:autoSpaceDE w:val="0"/>
        <w:autoSpaceDN w:val="0"/>
        <w:adjustRightInd w:val="0"/>
        <w:rPr>
          <w:rFonts w:cs="Arial"/>
          <w:b/>
          <w:bCs/>
          <w:szCs w:val="22"/>
        </w:rPr>
      </w:pPr>
      <w:r w:rsidRPr="00BF1E89">
        <w:rPr>
          <w:rFonts w:cs="Arial"/>
          <w:b/>
          <w:bCs/>
          <w:szCs w:val="22"/>
        </w:rPr>
        <w:t>36302      BALANCE-ELECTRICAL             OHAUS BALANCE    1125140169</w:t>
      </w:r>
    </w:p>
    <w:p w14:paraId="1470B47B"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B102-01-CDD (1B)       BALANCE ANALYTICAL OHAUS                 35-36302</w:t>
      </w:r>
    </w:p>
    <w:p w14:paraId="1470B47C"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IN USE   6670-36302 OHAUS SCALE                    PATHOLOGY-CDD</w:t>
      </w:r>
    </w:p>
    <w:p w14:paraId="1470B47D"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Proc:                               Crit: 8   Freq: A  Level: 1,2   JCAHO: YES</w:t>
      </w:r>
    </w:p>
    <w:p w14:paraId="1470B47E" w14:textId="77777777" w:rsidR="00006887" w:rsidRPr="00BF1E89" w:rsidRDefault="00006887" w:rsidP="00006887">
      <w:pPr>
        <w:autoSpaceDE w:val="0"/>
        <w:autoSpaceDN w:val="0"/>
        <w:adjustRightInd w:val="0"/>
        <w:rPr>
          <w:rFonts w:cs="Arial"/>
          <w:b/>
          <w:bCs/>
          <w:szCs w:val="22"/>
        </w:rPr>
      </w:pPr>
    </w:p>
    <w:p w14:paraId="1470B47F" w14:textId="77777777" w:rsidR="00006887" w:rsidRPr="00BF1E89" w:rsidRDefault="00006887" w:rsidP="00006887">
      <w:pPr>
        <w:autoSpaceDE w:val="0"/>
        <w:autoSpaceDN w:val="0"/>
        <w:adjustRightInd w:val="0"/>
        <w:rPr>
          <w:rFonts w:cs="Arial"/>
          <w:b/>
          <w:bCs/>
          <w:szCs w:val="22"/>
        </w:rPr>
      </w:pPr>
      <w:r w:rsidRPr="00BF1E89">
        <w:rPr>
          <w:rFonts w:cs="Arial"/>
          <w:b/>
          <w:bCs/>
          <w:szCs w:val="22"/>
        </w:rPr>
        <w:t>PM-B1102M-194    Initials:_____ Date:_______ Hours:_____(.5) Cost:______</w:t>
      </w:r>
    </w:p>
    <w:p w14:paraId="1470B480"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PM Status (circle): P C D0 D1 D2 D3  Condition (GOOD): LN G P  Y2K: </w:t>
      </w:r>
    </w:p>
    <w:p w14:paraId="1470B481" w14:textId="77777777" w:rsidR="00006887" w:rsidRPr="00BF1E89" w:rsidRDefault="00006887" w:rsidP="00006887">
      <w:pPr>
        <w:autoSpaceDE w:val="0"/>
        <w:autoSpaceDN w:val="0"/>
        <w:adjustRightInd w:val="0"/>
        <w:rPr>
          <w:rFonts w:cs="Arial"/>
          <w:b/>
          <w:bCs/>
          <w:szCs w:val="22"/>
        </w:rPr>
      </w:pPr>
    </w:p>
    <w:p w14:paraId="1470B482" w14:textId="77777777" w:rsidR="00006887" w:rsidRPr="00BF1E89" w:rsidRDefault="00006887" w:rsidP="00006887">
      <w:pPr>
        <w:autoSpaceDE w:val="0"/>
        <w:autoSpaceDN w:val="0"/>
        <w:adjustRightInd w:val="0"/>
        <w:rPr>
          <w:rFonts w:cs="Arial"/>
          <w:b/>
          <w:bCs/>
          <w:szCs w:val="22"/>
        </w:rPr>
      </w:pPr>
    </w:p>
    <w:p w14:paraId="1470B483" w14:textId="77777777" w:rsidR="00006887" w:rsidRPr="00BF1E89" w:rsidRDefault="00006887" w:rsidP="00006887">
      <w:pPr>
        <w:autoSpaceDE w:val="0"/>
        <w:autoSpaceDN w:val="0"/>
        <w:adjustRightInd w:val="0"/>
        <w:rPr>
          <w:rFonts w:cs="Arial"/>
          <w:b/>
          <w:bCs/>
          <w:szCs w:val="22"/>
        </w:rPr>
      </w:pPr>
      <w:r w:rsidRPr="00BF1E89">
        <w:rPr>
          <w:rFonts w:cs="Arial"/>
          <w:b/>
          <w:bCs/>
          <w:szCs w:val="22"/>
        </w:rPr>
        <w:t>55883      COAGULATION PROFILER           STAGO B4600      BU29017583</w:t>
      </w:r>
    </w:p>
    <w:p w14:paraId="1470B484"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B102-01-CDD (1B)       TIMER, BLOOD AND PLASMA COAGULATION'     35-55883</w:t>
      </w:r>
    </w:p>
    <w:p w14:paraId="1470B485"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IN USE              DIAGNOSTICA STAGO, INC         PATHOLOGY-CDD</w:t>
      </w:r>
    </w:p>
    <w:p w14:paraId="1470B486"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Proc:                               Crit: 6   Freq: A  Level: 1,2,3 JCAHO: YES</w:t>
      </w:r>
    </w:p>
    <w:p w14:paraId="1470B487" w14:textId="77777777" w:rsidR="00006887" w:rsidRPr="00BF1E89" w:rsidRDefault="00006887" w:rsidP="00006887">
      <w:pPr>
        <w:autoSpaceDE w:val="0"/>
        <w:autoSpaceDN w:val="0"/>
        <w:adjustRightInd w:val="0"/>
        <w:rPr>
          <w:rFonts w:cs="Arial"/>
          <w:b/>
          <w:bCs/>
          <w:szCs w:val="22"/>
        </w:rPr>
      </w:pPr>
    </w:p>
    <w:p w14:paraId="1470B488" w14:textId="77777777" w:rsidR="00006887" w:rsidRPr="00BF1E89" w:rsidRDefault="00006887" w:rsidP="00006887">
      <w:pPr>
        <w:autoSpaceDE w:val="0"/>
        <w:autoSpaceDN w:val="0"/>
        <w:adjustRightInd w:val="0"/>
        <w:rPr>
          <w:rFonts w:cs="Arial"/>
          <w:b/>
          <w:bCs/>
          <w:szCs w:val="22"/>
        </w:rPr>
      </w:pPr>
      <w:r w:rsidRPr="00BF1E89">
        <w:rPr>
          <w:rFonts w:cs="Arial"/>
          <w:b/>
          <w:bCs/>
          <w:szCs w:val="22"/>
        </w:rPr>
        <w:t>PM-B1102M-195    Initials:_____ Date:_______ Hours:_____(1) Cost:______</w:t>
      </w:r>
    </w:p>
    <w:p w14:paraId="1470B489"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PM Status (circle): P C D0 D1 D2 D3  Condition: LN G P  Y2K: </w:t>
      </w:r>
    </w:p>
    <w:p w14:paraId="1470B48A" w14:textId="77777777" w:rsidR="00006887" w:rsidRPr="00BF1E89" w:rsidRDefault="00006887" w:rsidP="00006887">
      <w:pPr>
        <w:autoSpaceDE w:val="0"/>
        <w:autoSpaceDN w:val="0"/>
        <w:adjustRightInd w:val="0"/>
        <w:rPr>
          <w:rFonts w:cs="Arial"/>
          <w:b/>
          <w:bCs/>
          <w:szCs w:val="22"/>
        </w:rPr>
      </w:pPr>
    </w:p>
    <w:p w14:paraId="1470B48B" w14:textId="77777777" w:rsidR="00006887" w:rsidRPr="00BF1E89" w:rsidRDefault="00006887" w:rsidP="00006887">
      <w:pPr>
        <w:autoSpaceDE w:val="0"/>
        <w:autoSpaceDN w:val="0"/>
        <w:adjustRightInd w:val="0"/>
        <w:rPr>
          <w:rFonts w:cs="Arial"/>
          <w:b/>
          <w:bCs/>
          <w:szCs w:val="22"/>
        </w:rPr>
      </w:pPr>
      <w:r w:rsidRPr="00BF1E89">
        <w:rPr>
          <w:rFonts w:cs="Arial"/>
          <w:b/>
          <w:bCs/>
          <w:szCs w:val="22"/>
        </w:rPr>
        <w:t>Monthly PM List: 35-BIOMEDICAL CDD Shop for 2/11  Printed: 02/16/2011  Page 22</w:t>
      </w:r>
    </w:p>
    <w:p w14:paraId="1470B48C" w14:textId="77777777" w:rsidR="00006887" w:rsidRPr="00BF1E89" w:rsidRDefault="00006887" w:rsidP="00006887">
      <w:pPr>
        <w:autoSpaceDE w:val="0"/>
        <w:autoSpaceDN w:val="0"/>
        <w:adjustRightInd w:val="0"/>
        <w:rPr>
          <w:rFonts w:cs="Arial"/>
          <w:b/>
          <w:bCs/>
          <w:szCs w:val="22"/>
        </w:rPr>
      </w:pPr>
      <w:r w:rsidRPr="00BF1E89">
        <w:rPr>
          <w:rFonts w:cs="Arial"/>
          <w:b/>
          <w:bCs/>
          <w:szCs w:val="22"/>
        </w:rPr>
        <w:t>Order: LOCATION  DIV(All) BLDG(All) WING(All) ROOM(All)</w:t>
      </w:r>
    </w:p>
    <w:p w14:paraId="1470B48D" w14:textId="77777777" w:rsidR="00006887" w:rsidRPr="00BF1E89" w:rsidRDefault="00006887" w:rsidP="00006887">
      <w:pPr>
        <w:autoSpaceDE w:val="0"/>
        <w:autoSpaceDN w:val="0"/>
        <w:adjustRightInd w:val="0"/>
        <w:rPr>
          <w:rFonts w:cs="Arial"/>
          <w:b/>
          <w:bCs/>
          <w:szCs w:val="22"/>
        </w:rPr>
      </w:pPr>
      <w:r w:rsidRPr="00BF1E89">
        <w:rPr>
          <w:rFonts w:cs="Arial"/>
          <w:b/>
          <w:bCs/>
          <w:szCs w:val="22"/>
        </w:rPr>
        <w:t>Includes OUT OF SERVICE Equip.  Responsible Tech: HARRIS, RALPH</w:t>
      </w:r>
    </w:p>
    <w:p w14:paraId="1470B48E" w14:textId="77777777" w:rsidR="00006887" w:rsidRPr="00BF1E89" w:rsidRDefault="00006887" w:rsidP="00006887">
      <w:pPr>
        <w:autoSpaceDE w:val="0"/>
        <w:autoSpaceDN w:val="0"/>
        <w:adjustRightInd w:val="0"/>
        <w:rPr>
          <w:rFonts w:cs="Arial"/>
          <w:b/>
          <w:bCs/>
          <w:szCs w:val="22"/>
        </w:rPr>
      </w:pPr>
      <w:r w:rsidRPr="00BF1E89">
        <w:rPr>
          <w:rFonts w:cs="Arial"/>
          <w:b/>
          <w:bCs/>
          <w:szCs w:val="22"/>
        </w:rPr>
        <w:t>Entry #    Equipment Category             Model            Serial Number</w:t>
      </w:r>
    </w:p>
    <w:p w14:paraId="1470B48F"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[ROOM-BLDG-DIV (Wing)]   Manufacturer Equipment Name            Local ID</w:t>
      </w:r>
    </w:p>
    <w:p w14:paraId="1470B490" w14:textId="77777777" w:rsidR="00006887" w:rsidRPr="00BF1E89" w:rsidRDefault="00006887" w:rsidP="00006887">
      <w:pPr>
        <w:autoSpaceDE w:val="0"/>
        <w:autoSpaceDN w:val="0"/>
        <w:adjustRightInd w:val="0"/>
        <w:rPr>
          <w:rFonts w:cs="Arial"/>
          <w:b/>
          <w:bCs/>
          <w:szCs w:val="22"/>
        </w:rPr>
      </w:pPr>
      <w:r w:rsidRPr="00BF1E89">
        <w:rPr>
          <w:rFonts w:cs="Arial"/>
          <w:b/>
          <w:bCs/>
          <w:szCs w:val="22"/>
        </w:rPr>
        <w:lastRenderedPageBreak/>
        <w:t xml:space="preserve"> Status   PM #       Manufacturer                   Service</w:t>
      </w:r>
    </w:p>
    <w:p w14:paraId="1470B491" w14:textId="77777777" w:rsidR="00006887" w:rsidRPr="00BF1E89" w:rsidRDefault="00006887" w:rsidP="00006887">
      <w:pPr>
        <w:autoSpaceDE w:val="0"/>
        <w:autoSpaceDN w:val="0"/>
        <w:adjustRightInd w:val="0"/>
        <w:rPr>
          <w:rFonts w:cs="Arial"/>
          <w:b/>
          <w:bCs/>
          <w:szCs w:val="22"/>
        </w:rPr>
      </w:pPr>
      <w:r w:rsidRPr="00BF1E89">
        <w:rPr>
          <w:rFonts w:cs="Arial"/>
          <w:b/>
          <w:bCs/>
          <w:szCs w:val="22"/>
        </w:rPr>
        <w:t>Work Order Number</w:t>
      </w:r>
    </w:p>
    <w:p w14:paraId="1470B492" w14:textId="77777777" w:rsidR="00006887" w:rsidRPr="00BF1E89" w:rsidRDefault="00006887" w:rsidP="00006887">
      <w:pPr>
        <w:autoSpaceDE w:val="0"/>
        <w:autoSpaceDN w:val="0"/>
        <w:adjustRightInd w:val="0"/>
        <w:rPr>
          <w:rFonts w:cs="Arial"/>
          <w:b/>
          <w:bCs/>
          <w:szCs w:val="22"/>
        </w:rPr>
      </w:pPr>
      <w:r w:rsidRPr="00BF1E89">
        <w:rPr>
          <w:rFonts w:cs="Arial"/>
          <w:b/>
          <w:bCs/>
          <w:szCs w:val="22"/>
        </w:rPr>
        <w:t>-------------------------------------------------------------------------------</w:t>
      </w:r>
    </w:p>
    <w:p w14:paraId="1470B493" w14:textId="77777777" w:rsidR="00006887" w:rsidRPr="00BF1E89" w:rsidRDefault="00006887" w:rsidP="00006887">
      <w:pPr>
        <w:autoSpaceDE w:val="0"/>
        <w:autoSpaceDN w:val="0"/>
        <w:adjustRightInd w:val="0"/>
        <w:rPr>
          <w:rFonts w:cs="Arial"/>
          <w:b/>
          <w:bCs/>
          <w:szCs w:val="22"/>
        </w:rPr>
      </w:pPr>
    </w:p>
    <w:p w14:paraId="1470B494" w14:textId="77777777" w:rsidR="00006887" w:rsidRPr="00BF1E89" w:rsidRDefault="00006887" w:rsidP="00006887">
      <w:pPr>
        <w:autoSpaceDE w:val="0"/>
        <w:autoSpaceDN w:val="0"/>
        <w:adjustRightInd w:val="0"/>
        <w:rPr>
          <w:rFonts w:cs="Arial"/>
          <w:b/>
          <w:bCs/>
          <w:szCs w:val="22"/>
        </w:rPr>
      </w:pPr>
      <w:r w:rsidRPr="00BF1E89">
        <w:rPr>
          <w:rFonts w:cs="Arial"/>
          <w:b/>
          <w:bCs/>
          <w:szCs w:val="22"/>
        </w:rPr>
        <w:t>55884      COAGULATION PROFILER           58612            BU29017584</w:t>
      </w:r>
    </w:p>
    <w:p w14:paraId="1470B495"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B102-01-CDD (1B)       TIMER, BLOOD AND PLASMA COAGULATION      35-55884</w:t>
      </w:r>
    </w:p>
    <w:p w14:paraId="1470B496"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IN USE              DIAGNOSTICA STAGO, INC         PATHOLOGY-CDD</w:t>
      </w:r>
    </w:p>
    <w:p w14:paraId="1470B497" w14:textId="77777777" w:rsidR="00006887" w:rsidRPr="00BF1E89" w:rsidRDefault="00006887" w:rsidP="00006887">
      <w:pPr>
        <w:autoSpaceDE w:val="0"/>
        <w:autoSpaceDN w:val="0"/>
        <w:adjustRightInd w:val="0"/>
        <w:rPr>
          <w:rFonts w:cs="Arial"/>
          <w:b/>
          <w:bCs/>
          <w:szCs w:val="22"/>
        </w:rPr>
      </w:pPr>
      <w:r w:rsidRPr="00BF1E89">
        <w:rPr>
          <w:rFonts w:cs="Arial"/>
          <w:b/>
          <w:bCs/>
          <w:szCs w:val="22"/>
        </w:rPr>
        <w:t xml:space="preserve"> Proc:                               Crit: 6   Freq: A  Level: 1,2,3 JCAHO: YES</w:t>
      </w:r>
    </w:p>
    <w:p w14:paraId="1470B498" w14:textId="77777777" w:rsidR="00006887" w:rsidRPr="00BF1E89" w:rsidRDefault="00006887" w:rsidP="00006887">
      <w:pPr>
        <w:autoSpaceDE w:val="0"/>
        <w:autoSpaceDN w:val="0"/>
        <w:adjustRightInd w:val="0"/>
        <w:rPr>
          <w:rFonts w:cs="Arial"/>
          <w:b/>
          <w:bCs/>
          <w:szCs w:val="22"/>
        </w:rPr>
      </w:pPr>
    </w:p>
    <w:p w14:paraId="1470B499" w14:textId="77777777" w:rsidR="00006887" w:rsidRPr="00BF1E89" w:rsidRDefault="00006887" w:rsidP="00006887">
      <w:pPr>
        <w:autoSpaceDE w:val="0"/>
        <w:autoSpaceDN w:val="0"/>
        <w:adjustRightInd w:val="0"/>
        <w:rPr>
          <w:rFonts w:cs="Arial"/>
          <w:b/>
          <w:bCs/>
          <w:szCs w:val="22"/>
        </w:rPr>
      </w:pPr>
      <w:r w:rsidRPr="00BF1E89">
        <w:rPr>
          <w:rFonts w:cs="Arial"/>
          <w:b/>
          <w:bCs/>
          <w:szCs w:val="22"/>
        </w:rPr>
        <w:t>PM-B1102M-196    Initials:_____ Date:_______ Hours:_____(1) Cost:______</w:t>
      </w:r>
    </w:p>
    <w:p w14:paraId="1470B49A" w14:textId="77777777" w:rsidR="00006887" w:rsidRPr="00BF1E89" w:rsidRDefault="00006887" w:rsidP="00006887">
      <w:pPr>
        <w:rPr>
          <w:rFonts w:cs="Arial"/>
          <w:szCs w:val="22"/>
        </w:rPr>
      </w:pPr>
      <w:r w:rsidRPr="00BF1E89">
        <w:rPr>
          <w:rFonts w:cs="Arial"/>
          <w:b/>
          <w:bCs/>
          <w:szCs w:val="22"/>
        </w:rPr>
        <w:t xml:space="preserve"> PM Status (circle): P C D0 D1 D2 D3  Condition: LN G P  Y2K:</w:t>
      </w:r>
    </w:p>
    <w:p w14:paraId="1470B49B" w14:textId="77777777" w:rsidR="00014449" w:rsidRPr="00BF1E89" w:rsidRDefault="00014449" w:rsidP="00006887">
      <w:pPr>
        <w:rPr>
          <w:rFonts w:cs="Arial"/>
          <w:szCs w:val="22"/>
        </w:rPr>
      </w:pPr>
    </w:p>
    <w:p w14:paraId="1470B49C" w14:textId="77777777" w:rsidR="00014449" w:rsidRPr="00BF1E89" w:rsidRDefault="00014449" w:rsidP="00014449">
      <w:pPr>
        <w:rPr>
          <w:rFonts w:cs="Arial"/>
          <w:szCs w:val="22"/>
        </w:rPr>
      </w:pPr>
    </w:p>
    <w:p w14:paraId="1470B49D" w14:textId="77777777" w:rsidR="00014449" w:rsidRPr="00BF1E89" w:rsidRDefault="00014449" w:rsidP="00014449">
      <w:pPr>
        <w:rPr>
          <w:rFonts w:cs="Arial"/>
          <w:szCs w:val="22"/>
        </w:rPr>
      </w:pPr>
    </w:p>
    <w:p w14:paraId="1470B49E" w14:textId="77777777" w:rsidR="008F1C6A" w:rsidRDefault="008F1C6A">
      <w:pPr>
        <w:widowControl/>
        <w:rPr>
          <w:rFonts w:cs="Arial"/>
          <w:b/>
          <w:iCs/>
          <w:szCs w:val="22"/>
        </w:rPr>
      </w:pPr>
      <w:r>
        <w:rPr>
          <w:rFonts w:cs="Arial"/>
        </w:rPr>
        <w:br w:type="page"/>
      </w:r>
    </w:p>
    <w:p w14:paraId="1470B49F" w14:textId="77777777" w:rsidR="00006887" w:rsidRDefault="00644565" w:rsidP="00014449">
      <w:pPr>
        <w:pStyle w:val="Heading3"/>
        <w:rPr>
          <w:rFonts w:ascii="Arial" w:hAnsi="Arial" w:cs="Arial"/>
          <w:caps/>
        </w:rPr>
      </w:pPr>
      <w:bookmarkStart w:id="142" w:name="_Toc341086477"/>
      <w:r w:rsidRPr="00644565">
        <w:rPr>
          <w:rFonts w:ascii="Arial" w:hAnsi="Arial" w:cs="Arial"/>
        </w:rPr>
        <w:lastRenderedPageBreak/>
        <w:t>A</w:t>
      </w:r>
      <w:r>
        <w:rPr>
          <w:rFonts w:ascii="Arial" w:hAnsi="Arial" w:cs="Arial"/>
        </w:rPr>
        <w:t xml:space="preserve">ttachment </w:t>
      </w:r>
      <w:r w:rsidR="00014449" w:rsidRPr="00644565">
        <w:rPr>
          <w:rFonts w:ascii="Arial" w:hAnsi="Arial" w:cs="Arial"/>
        </w:rPr>
        <w:t>I:</w:t>
      </w:r>
      <w:r w:rsidR="00014449" w:rsidRPr="00CD16A1">
        <w:rPr>
          <w:rFonts w:ascii="Arial" w:hAnsi="Arial" w:cs="Arial"/>
          <w:caps/>
        </w:rPr>
        <w:t xml:space="preserve">  </w:t>
      </w:r>
      <w:r w:rsidR="001B5C21">
        <w:rPr>
          <w:rFonts w:ascii="Arial" w:hAnsi="Arial" w:cs="Arial"/>
          <w:caps/>
        </w:rPr>
        <w:t>MEDICAL EQIPMENT MANAGEMENT PROGRAM</w:t>
      </w:r>
      <w:bookmarkEnd w:id="142"/>
    </w:p>
    <w:p w14:paraId="1470B4A0" w14:textId="77777777" w:rsidR="00CD16A1" w:rsidRPr="00CD16A1" w:rsidRDefault="00CD16A1" w:rsidP="00CD16A1"/>
    <w:p w14:paraId="1470B4A1" w14:textId="77777777" w:rsidR="00CD16A1" w:rsidRDefault="00CD16A1" w:rsidP="00CD16A1">
      <w:pPr>
        <w:keepNext/>
        <w:keepLines/>
        <w:tabs>
          <w:tab w:val="right" w:pos="9172"/>
        </w:tabs>
        <w:rPr>
          <w:spacing w:val="-6"/>
          <w:w w:val="105"/>
        </w:rPr>
      </w:pPr>
      <w:r>
        <w:rPr>
          <w:spacing w:val="-10"/>
          <w:w w:val="105"/>
        </w:rPr>
        <w:t>VA MEDICAL CENTER</w:t>
      </w:r>
      <w:r>
        <w:rPr>
          <w:spacing w:val="-10"/>
          <w:w w:val="105"/>
        </w:rPr>
        <w:tab/>
      </w:r>
      <w:r>
        <w:rPr>
          <w:spacing w:val="-6"/>
          <w:w w:val="105"/>
        </w:rPr>
        <w:t>MEMORANDUM NO. 138-09</w:t>
      </w:r>
    </w:p>
    <w:p w14:paraId="1470B4A2" w14:textId="77777777" w:rsidR="00CD16A1" w:rsidRDefault="00CD16A1" w:rsidP="00CD16A1">
      <w:pPr>
        <w:keepNext/>
        <w:keepLines/>
        <w:tabs>
          <w:tab w:val="right" w:pos="9172"/>
        </w:tabs>
        <w:rPr>
          <w:spacing w:val="-6"/>
          <w:w w:val="105"/>
        </w:rPr>
      </w:pPr>
      <w:r>
        <w:rPr>
          <w:spacing w:val="-10"/>
          <w:w w:val="105"/>
        </w:rPr>
        <w:t>LEXINGTON, KY 40502</w:t>
      </w:r>
      <w:r>
        <w:rPr>
          <w:spacing w:val="-10"/>
          <w:w w:val="105"/>
        </w:rPr>
        <w:tab/>
      </w:r>
      <w:r>
        <w:rPr>
          <w:spacing w:val="-6"/>
          <w:w w:val="105"/>
        </w:rPr>
        <w:t>February 20, 2011</w:t>
      </w:r>
    </w:p>
    <w:p w14:paraId="1470B4A3" w14:textId="77777777" w:rsidR="00CD16A1" w:rsidRDefault="00CD16A1" w:rsidP="00CD16A1">
      <w:pPr>
        <w:keepNext/>
        <w:keepLines/>
        <w:tabs>
          <w:tab w:val="right" w:pos="9172"/>
        </w:tabs>
        <w:rPr>
          <w:spacing w:val="-6"/>
          <w:w w:val="105"/>
        </w:rPr>
      </w:pPr>
    </w:p>
    <w:p w14:paraId="1470B4A4" w14:textId="77777777" w:rsidR="00CD16A1" w:rsidRDefault="00CD16A1" w:rsidP="00CD16A1">
      <w:pPr>
        <w:keepNext/>
        <w:keepLines/>
        <w:tabs>
          <w:tab w:val="right" w:pos="9172"/>
        </w:tabs>
        <w:jc w:val="center"/>
        <w:rPr>
          <w:b/>
          <w:bCs/>
          <w:spacing w:val="-8"/>
          <w:w w:val="105"/>
        </w:rPr>
      </w:pPr>
      <w:r>
        <w:rPr>
          <w:b/>
          <w:bCs/>
          <w:spacing w:val="-8"/>
          <w:w w:val="105"/>
        </w:rPr>
        <w:t>MEDICAL EQUIPMENT MANAGEMENT PROGRAM</w:t>
      </w:r>
    </w:p>
    <w:p w14:paraId="1470B4A5" w14:textId="77777777" w:rsidR="00CD16A1" w:rsidRDefault="00CD16A1" w:rsidP="00CD16A1">
      <w:pPr>
        <w:spacing w:before="540"/>
        <w:rPr>
          <w:spacing w:val="-4"/>
          <w:w w:val="105"/>
        </w:rPr>
      </w:pPr>
      <w:r>
        <w:rPr>
          <w:spacing w:val="-6"/>
          <w:w w:val="105"/>
        </w:rPr>
        <w:t xml:space="preserve">1. </w:t>
      </w:r>
      <w:r>
        <w:rPr>
          <w:b/>
          <w:bCs/>
          <w:spacing w:val="-6"/>
          <w:w w:val="105"/>
        </w:rPr>
        <w:t>PURPOSE</w:t>
      </w:r>
      <w:r>
        <w:rPr>
          <w:spacing w:val="-6"/>
          <w:w w:val="105"/>
        </w:rPr>
        <w:t xml:space="preserve">: To establish a Medical Equipment Management Program which shall assess and </w:t>
      </w:r>
      <w:r>
        <w:rPr>
          <w:spacing w:val="-4"/>
          <w:w w:val="105"/>
        </w:rPr>
        <w:t>control the clinical and physical risks of patient care equipment used in the medical center.</w:t>
      </w:r>
    </w:p>
    <w:p w14:paraId="1470B4A6" w14:textId="77777777" w:rsidR="00CD16A1" w:rsidRDefault="00CD16A1" w:rsidP="00CD16A1">
      <w:pPr>
        <w:spacing w:before="288"/>
        <w:ind w:right="216"/>
        <w:rPr>
          <w:spacing w:val="-5"/>
          <w:w w:val="105"/>
        </w:rPr>
      </w:pPr>
      <w:r>
        <w:rPr>
          <w:spacing w:val="-2"/>
          <w:w w:val="105"/>
        </w:rPr>
        <w:t xml:space="preserve">2. </w:t>
      </w:r>
      <w:r>
        <w:rPr>
          <w:b/>
          <w:bCs/>
          <w:spacing w:val="-2"/>
          <w:w w:val="105"/>
        </w:rPr>
        <w:t>POLICY</w:t>
      </w:r>
      <w:r>
        <w:rPr>
          <w:spacing w:val="-2"/>
          <w:w w:val="105"/>
        </w:rPr>
        <w:t xml:space="preserve">: The Medical Equipment Management Program shall be used as a method to </w:t>
      </w:r>
      <w:r>
        <w:rPr>
          <w:spacing w:val="-4"/>
          <w:w w:val="105"/>
        </w:rPr>
        <w:t xml:space="preserve">evaluate, implement, monitor and improve upon the clinical and physical risks of fixed and portable equipment for the diagnosis, treatment, monitoring and care of patients, and of other fixed and portable electrically powered equipment. Building Service Equipment, which is part of the Utilities Management Program, as well as administrative/ADP and non-patient care </w:t>
      </w:r>
      <w:r>
        <w:rPr>
          <w:spacing w:val="-5"/>
          <w:w w:val="105"/>
        </w:rPr>
        <w:t>equipment is excluded from the Medical Equipment Management Program.</w:t>
      </w:r>
    </w:p>
    <w:p w14:paraId="1470B4A7" w14:textId="77777777" w:rsidR="00CD16A1" w:rsidRDefault="00CD16A1" w:rsidP="00CD16A1">
      <w:pPr>
        <w:spacing w:before="324" w:line="199" w:lineRule="auto"/>
        <w:rPr>
          <w:w w:val="105"/>
        </w:rPr>
      </w:pPr>
      <w:r>
        <w:rPr>
          <w:w w:val="105"/>
        </w:rPr>
        <w:t xml:space="preserve">3. </w:t>
      </w:r>
      <w:r>
        <w:rPr>
          <w:b/>
          <w:bCs/>
          <w:w w:val="105"/>
        </w:rPr>
        <w:t>DEFINITIONS</w:t>
      </w:r>
    </w:p>
    <w:p w14:paraId="1470B4A8" w14:textId="77777777" w:rsidR="00CD16A1" w:rsidRDefault="00CD16A1" w:rsidP="008D2E8D">
      <w:pPr>
        <w:numPr>
          <w:ilvl w:val="0"/>
          <w:numId w:val="236"/>
        </w:numPr>
        <w:tabs>
          <w:tab w:val="clear" w:pos="288"/>
          <w:tab w:val="num" w:pos="1080"/>
        </w:tabs>
        <w:kinsoku w:val="0"/>
        <w:spacing w:before="288"/>
        <w:ind w:right="504"/>
        <w:jc w:val="both"/>
        <w:rPr>
          <w:spacing w:val="-5"/>
          <w:w w:val="105"/>
        </w:rPr>
      </w:pPr>
      <w:r>
        <w:rPr>
          <w:spacing w:val="-7"/>
          <w:w w:val="105"/>
        </w:rPr>
        <w:t xml:space="preserve">Component of a Major System. Items that are assigned a preventive maintenance </w:t>
      </w:r>
      <w:r>
        <w:rPr>
          <w:spacing w:val="-9"/>
          <w:w w:val="105"/>
        </w:rPr>
        <w:t xml:space="preserve">(PM) number, but are used only in conjunction with other equipment items which have been </w:t>
      </w:r>
      <w:r>
        <w:rPr>
          <w:spacing w:val="-5"/>
          <w:w w:val="105"/>
        </w:rPr>
        <w:t>evaluated for inclusion in the program.</w:t>
      </w:r>
    </w:p>
    <w:p w14:paraId="1470B4A9" w14:textId="77777777" w:rsidR="00CD16A1" w:rsidRDefault="00CD16A1" w:rsidP="008D2E8D">
      <w:pPr>
        <w:numPr>
          <w:ilvl w:val="0"/>
          <w:numId w:val="236"/>
        </w:numPr>
        <w:tabs>
          <w:tab w:val="clear" w:pos="288"/>
          <w:tab w:val="num" w:pos="1080"/>
        </w:tabs>
        <w:kinsoku w:val="0"/>
        <w:spacing w:before="288"/>
        <w:ind w:right="216"/>
        <w:rPr>
          <w:spacing w:val="-4"/>
          <w:w w:val="105"/>
        </w:rPr>
      </w:pPr>
      <w:r>
        <w:rPr>
          <w:spacing w:val="-5"/>
          <w:w w:val="105"/>
        </w:rPr>
        <w:t xml:space="preserve">Patient Care Equipment. Any equipment used in monitoring, diagnosis or treatment </w:t>
      </w:r>
      <w:r>
        <w:rPr>
          <w:spacing w:val="-4"/>
          <w:w w:val="105"/>
        </w:rPr>
        <w:t>of patients.</w:t>
      </w:r>
    </w:p>
    <w:p w14:paraId="1470B4AA" w14:textId="77777777" w:rsidR="00CD16A1" w:rsidRDefault="00CD16A1" w:rsidP="008D2E8D">
      <w:pPr>
        <w:numPr>
          <w:ilvl w:val="0"/>
          <w:numId w:val="236"/>
        </w:numPr>
        <w:tabs>
          <w:tab w:val="clear" w:pos="288"/>
          <w:tab w:val="num" w:pos="1080"/>
        </w:tabs>
        <w:kinsoku w:val="0"/>
        <w:spacing w:before="288"/>
        <w:ind w:right="144"/>
        <w:rPr>
          <w:w w:val="105"/>
        </w:rPr>
      </w:pPr>
      <w:r>
        <w:rPr>
          <w:spacing w:val="-9"/>
          <w:w w:val="105"/>
        </w:rPr>
        <w:t xml:space="preserve">Electronic Protected Health Information (EPHI). Protected Health information under </w:t>
      </w:r>
      <w:r>
        <w:rPr>
          <w:w w:val="105"/>
        </w:rPr>
        <w:t>HIPAA.</w:t>
      </w:r>
    </w:p>
    <w:p w14:paraId="1470B4AB" w14:textId="77777777" w:rsidR="00CD16A1" w:rsidRDefault="00CD16A1" w:rsidP="00CD16A1">
      <w:pPr>
        <w:spacing w:before="288" w:line="204" w:lineRule="auto"/>
        <w:rPr>
          <w:spacing w:val="-2"/>
          <w:w w:val="105"/>
        </w:rPr>
      </w:pPr>
      <w:r>
        <w:rPr>
          <w:spacing w:val="-2"/>
          <w:w w:val="105"/>
        </w:rPr>
        <w:t xml:space="preserve">4. </w:t>
      </w:r>
      <w:r>
        <w:rPr>
          <w:b/>
          <w:bCs/>
          <w:spacing w:val="-2"/>
          <w:w w:val="105"/>
        </w:rPr>
        <w:t>RESPONSIBILITIES</w:t>
      </w:r>
    </w:p>
    <w:p w14:paraId="1470B4AC" w14:textId="77777777" w:rsidR="00CD16A1" w:rsidRDefault="00CD16A1" w:rsidP="00CD16A1">
      <w:pPr>
        <w:spacing w:before="324" w:line="204" w:lineRule="auto"/>
        <w:ind w:left="720"/>
        <w:rPr>
          <w:spacing w:val="-4"/>
          <w:w w:val="105"/>
        </w:rPr>
      </w:pPr>
      <w:r>
        <w:rPr>
          <w:spacing w:val="-4"/>
          <w:w w:val="105"/>
        </w:rPr>
        <w:t>a. The Environment of Care Committee will:</w:t>
      </w:r>
    </w:p>
    <w:p w14:paraId="1470B4AD" w14:textId="77777777" w:rsidR="00CD16A1" w:rsidRDefault="00CD16A1" w:rsidP="008D2E8D">
      <w:pPr>
        <w:numPr>
          <w:ilvl w:val="0"/>
          <w:numId w:val="237"/>
        </w:numPr>
        <w:tabs>
          <w:tab w:val="clear" w:pos="432"/>
          <w:tab w:val="num" w:pos="1224"/>
        </w:tabs>
        <w:kinsoku w:val="0"/>
        <w:spacing w:before="288"/>
        <w:ind w:right="504"/>
        <w:rPr>
          <w:spacing w:val="-5"/>
          <w:w w:val="105"/>
        </w:rPr>
      </w:pPr>
      <w:r>
        <w:rPr>
          <w:spacing w:val="-9"/>
          <w:w w:val="105"/>
        </w:rPr>
        <w:t xml:space="preserve">Review and analyze summaries of maintenance, training and problem resolution </w:t>
      </w:r>
      <w:r>
        <w:rPr>
          <w:spacing w:val="-5"/>
          <w:w w:val="105"/>
        </w:rPr>
        <w:t>while recommending corrective actions.</w:t>
      </w:r>
    </w:p>
    <w:p w14:paraId="1470B4AE" w14:textId="77777777" w:rsidR="00CD16A1" w:rsidRDefault="00CD16A1" w:rsidP="008D2E8D">
      <w:pPr>
        <w:numPr>
          <w:ilvl w:val="0"/>
          <w:numId w:val="237"/>
        </w:numPr>
        <w:tabs>
          <w:tab w:val="clear" w:pos="432"/>
          <w:tab w:val="num" w:pos="1224"/>
        </w:tabs>
        <w:kinsoku w:val="0"/>
        <w:spacing w:before="288"/>
        <w:rPr>
          <w:spacing w:val="4"/>
          <w:w w:val="105"/>
        </w:rPr>
      </w:pPr>
      <w:r>
        <w:rPr>
          <w:spacing w:val="4"/>
          <w:w w:val="105"/>
        </w:rPr>
        <w:t>Track equipment problems until resolution.</w:t>
      </w:r>
    </w:p>
    <w:p w14:paraId="1470B4AF" w14:textId="77777777" w:rsidR="00CD16A1" w:rsidRDefault="00CD16A1" w:rsidP="008D2E8D">
      <w:pPr>
        <w:numPr>
          <w:ilvl w:val="0"/>
          <w:numId w:val="237"/>
        </w:numPr>
        <w:tabs>
          <w:tab w:val="clear" w:pos="432"/>
          <w:tab w:val="num" w:pos="1224"/>
        </w:tabs>
        <w:kinsoku w:val="0"/>
        <w:spacing w:before="288"/>
        <w:ind w:right="216"/>
        <w:rPr>
          <w:spacing w:val="-4"/>
          <w:w w:val="105"/>
        </w:rPr>
      </w:pPr>
      <w:r>
        <w:rPr>
          <w:spacing w:val="-10"/>
          <w:w w:val="105"/>
        </w:rPr>
        <w:t xml:space="preserve">Review and analyze established performance standards and indicators to assure the </w:t>
      </w:r>
      <w:r>
        <w:rPr>
          <w:spacing w:val="-4"/>
          <w:w w:val="105"/>
        </w:rPr>
        <w:t>effectiveness of the program.</w:t>
      </w:r>
    </w:p>
    <w:p w14:paraId="1470B4B0" w14:textId="77777777" w:rsidR="00CD16A1" w:rsidRDefault="00CD16A1" w:rsidP="00CD16A1">
      <w:pPr>
        <w:spacing w:before="288" w:line="204" w:lineRule="auto"/>
        <w:ind w:left="720"/>
        <w:rPr>
          <w:spacing w:val="-2"/>
          <w:w w:val="105"/>
        </w:rPr>
      </w:pPr>
      <w:r>
        <w:rPr>
          <w:spacing w:val="-2"/>
          <w:w w:val="105"/>
        </w:rPr>
        <w:t>b. Service Chiefs will:</w:t>
      </w:r>
    </w:p>
    <w:p w14:paraId="1470B4B1" w14:textId="77777777" w:rsidR="00CD16A1" w:rsidRDefault="00CD16A1" w:rsidP="00CD16A1">
      <w:pPr>
        <w:spacing w:before="252"/>
        <w:ind w:firstLine="720"/>
        <w:rPr>
          <w:spacing w:val="-4"/>
          <w:w w:val="105"/>
        </w:rPr>
      </w:pPr>
      <w:r>
        <w:rPr>
          <w:spacing w:val="-1"/>
          <w:w w:val="105"/>
        </w:rPr>
        <w:t xml:space="preserve">(1) Document the orientation and, at least annually thereafter, continue education for </w:t>
      </w:r>
      <w:r>
        <w:rPr>
          <w:spacing w:val="-8"/>
          <w:w w:val="105"/>
        </w:rPr>
        <w:t xml:space="preserve">users and maintainers of equipment in the program. Service Chiefs should decide which types of </w:t>
      </w:r>
      <w:r>
        <w:rPr>
          <w:spacing w:val="-2"/>
          <w:w w:val="105"/>
        </w:rPr>
        <w:t xml:space="preserve">equipment, in the program or not, require annual training. For example, equipment used on a </w:t>
      </w:r>
      <w:r>
        <w:rPr>
          <w:spacing w:val="-3"/>
          <w:w w:val="105"/>
        </w:rPr>
        <w:t xml:space="preserve">daily basis and in the program may not require annual training. The Environment of Care </w:t>
      </w:r>
      <w:r>
        <w:rPr>
          <w:spacing w:val="-4"/>
          <w:w w:val="105"/>
        </w:rPr>
        <w:t>Committee may decide that, due to information provided through performance standards, a</w:t>
      </w:r>
    </w:p>
    <w:p w14:paraId="1470B4B2" w14:textId="77777777" w:rsidR="00CD16A1" w:rsidRDefault="00CD16A1" w:rsidP="00CD16A1">
      <w:pPr>
        <w:widowControl/>
        <w:autoSpaceDE w:val="0"/>
        <w:autoSpaceDN w:val="0"/>
        <w:adjustRightInd w:val="0"/>
        <w:sectPr w:rsidR="00CD16A1">
          <w:headerReference w:type="default" r:id="rId246"/>
          <w:headerReference w:type="first" r:id="rId247"/>
          <w:pgSz w:w="12240" w:h="15840"/>
          <w:pgMar w:top="1324" w:right="1384" w:bottom="1210" w:left="1416" w:header="760" w:footer="720" w:gutter="0"/>
          <w:cols w:space="720"/>
          <w:noEndnote/>
          <w:titlePg/>
        </w:sectPr>
      </w:pPr>
    </w:p>
    <w:p w14:paraId="1470B4B3" w14:textId="77777777" w:rsidR="00CD16A1" w:rsidRDefault="00CD16A1" w:rsidP="00CD16A1">
      <w:pPr>
        <w:spacing w:before="252"/>
        <w:ind w:right="216"/>
        <w:rPr>
          <w:spacing w:val="-5"/>
          <w:w w:val="105"/>
        </w:rPr>
      </w:pPr>
      <w:r>
        <w:rPr>
          <w:spacing w:val="-4"/>
          <w:w w:val="105"/>
        </w:rPr>
        <w:lastRenderedPageBreak/>
        <w:t xml:space="preserve">particular device may require annual training. The appropriate service Chief(s) will be notified </w:t>
      </w:r>
      <w:r>
        <w:rPr>
          <w:spacing w:val="-5"/>
          <w:w w:val="105"/>
        </w:rPr>
        <w:t>of this recommendation and be required to provide such training.</w:t>
      </w:r>
    </w:p>
    <w:p w14:paraId="1470B4B4" w14:textId="77777777" w:rsidR="00CD16A1" w:rsidRDefault="00CD16A1" w:rsidP="008D2E8D">
      <w:pPr>
        <w:numPr>
          <w:ilvl w:val="0"/>
          <w:numId w:val="238"/>
        </w:numPr>
        <w:tabs>
          <w:tab w:val="clear" w:pos="432"/>
          <w:tab w:val="num" w:pos="1224"/>
        </w:tabs>
        <w:kinsoku w:val="0"/>
        <w:spacing w:before="288"/>
        <w:ind w:right="72"/>
        <w:rPr>
          <w:spacing w:val="-4"/>
          <w:w w:val="105"/>
        </w:rPr>
      </w:pPr>
      <w:r>
        <w:rPr>
          <w:spacing w:val="-9"/>
          <w:w w:val="105"/>
        </w:rPr>
        <w:t xml:space="preserve">Document and send to the Biomedical Engineer (138-CDD), evidence of equipment </w:t>
      </w:r>
      <w:r>
        <w:rPr>
          <w:spacing w:val="-2"/>
          <w:w w:val="105"/>
        </w:rPr>
        <w:t xml:space="preserve">failures or user errors that have or may have an adverse effect on patient or employee </w:t>
      </w:r>
      <w:r>
        <w:rPr>
          <w:spacing w:val="-5"/>
          <w:w w:val="105"/>
        </w:rPr>
        <w:t xml:space="preserve">safety/quality of care. Failures, which are suspected to have caused a patient’s death or serious </w:t>
      </w:r>
      <w:r>
        <w:rPr>
          <w:spacing w:val="-7"/>
          <w:w w:val="105"/>
        </w:rPr>
        <w:t xml:space="preserve">injury or illness, must be reported to the Biomedical Engineer within 24 hours. The Biomedical </w:t>
      </w:r>
      <w:r>
        <w:rPr>
          <w:spacing w:val="-6"/>
          <w:w w:val="105"/>
        </w:rPr>
        <w:t xml:space="preserve">Engineer will report these incidents to the Medical Device Event Review Team for investigation </w:t>
      </w:r>
      <w:r>
        <w:rPr>
          <w:spacing w:val="-3"/>
          <w:w w:val="105"/>
        </w:rPr>
        <w:t xml:space="preserve">(see VAMC Memorandum No. 90-04, Medical Device Incident Reporting). Such reports must </w:t>
      </w:r>
      <w:r>
        <w:rPr>
          <w:spacing w:val="-2"/>
          <w:w w:val="105"/>
        </w:rPr>
        <w:t xml:space="preserve">be reviewed and sent to the manufacturer/FDA, per the Safe Medical Devices Act of 1990, </w:t>
      </w:r>
      <w:r>
        <w:rPr>
          <w:spacing w:val="-4"/>
          <w:w w:val="105"/>
        </w:rPr>
        <w:t>within 10 working days.</w:t>
      </w:r>
    </w:p>
    <w:p w14:paraId="1470B4B5" w14:textId="77777777" w:rsidR="00CD16A1" w:rsidRDefault="00CD16A1" w:rsidP="008D2E8D">
      <w:pPr>
        <w:numPr>
          <w:ilvl w:val="0"/>
          <w:numId w:val="238"/>
        </w:numPr>
        <w:tabs>
          <w:tab w:val="clear" w:pos="432"/>
          <w:tab w:val="num" w:pos="1224"/>
        </w:tabs>
        <w:kinsoku w:val="0"/>
        <w:spacing w:before="288"/>
        <w:rPr>
          <w:spacing w:val="-5"/>
          <w:w w:val="105"/>
        </w:rPr>
      </w:pPr>
      <w:r>
        <w:rPr>
          <w:spacing w:val="-8"/>
          <w:w w:val="105"/>
        </w:rPr>
        <w:t>Inform Engineering Service of the arrival of all equipment at this facility, if it has by</w:t>
      </w:r>
      <w:r>
        <w:rPr>
          <w:spacing w:val="-8"/>
          <w:w w:val="105"/>
        </w:rPr>
        <w:softHyphen/>
      </w:r>
      <w:r>
        <w:rPr>
          <w:spacing w:val="-3"/>
          <w:w w:val="105"/>
        </w:rPr>
        <w:t xml:space="preserve">passed the Warehouse or Personal Property Management (e.g., leased, rented, borrowed, loaned </w:t>
      </w:r>
      <w:r>
        <w:rPr>
          <w:spacing w:val="-5"/>
          <w:w w:val="105"/>
        </w:rPr>
        <w:t>or staff/patient-owned equipment).</w:t>
      </w:r>
    </w:p>
    <w:p w14:paraId="1470B4B6" w14:textId="77777777" w:rsidR="00CD16A1" w:rsidRDefault="00CD16A1" w:rsidP="00CD16A1">
      <w:pPr>
        <w:spacing w:before="288"/>
        <w:ind w:left="720"/>
        <w:rPr>
          <w:spacing w:val="-3"/>
          <w:w w:val="105"/>
        </w:rPr>
      </w:pPr>
      <w:r>
        <w:rPr>
          <w:spacing w:val="-3"/>
          <w:w w:val="105"/>
        </w:rPr>
        <w:t>c. Acquisition and Material Management Service (A&amp;MMS) will:</w:t>
      </w:r>
    </w:p>
    <w:p w14:paraId="1470B4B7" w14:textId="77777777" w:rsidR="00CD16A1" w:rsidRDefault="00CD16A1" w:rsidP="008D2E8D">
      <w:pPr>
        <w:numPr>
          <w:ilvl w:val="0"/>
          <w:numId w:val="239"/>
        </w:numPr>
        <w:tabs>
          <w:tab w:val="clear" w:pos="432"/>
          <w:tab w:val="num" w:pos="1224"/>
        </w:tabs>
        <w:kinsoku w:val="0"/>
        <w:spacing w:before="288"/>
        <w:rPr>
          <w:spacing w:val="-4"/>
          <w:w w:val="105"/>
        </w:rPr>
      </w:pPr>
      <w:r>
        <w:rPr>
          <w:spacing w:val="-3"/>
          <w:w w:val="105"/>
        </w:rPr>
        <w:t xml:space="preserve">Hold all incoming electrical equipment for Engineering Service inspection. If there </w:t>
      </w:r>
      <w:r>
        <w:rPr>
          <w:spacing w:val="-7"/>
          <w:w w:val="105"/>
        </w:rPr>
        <w:t xml:space="preserve">is a rush order to have a piece of equipment checked, A&amp;MMS will contact Engineering Service. </w:t>
      </w:r>
      <w:r>
        <w:rPr>
          <w:spacing w:val="-4"/>
          <w:w w:val="105"/>
        </w:rPr>
        <w:t>Items, which cannot be inspected due to installation limitations or other factors, will be inspected by Engineering Service after</w:t>
      </w:r>
    </w:p>
    <w:p w14:paraId="1470B4B8" w14:textId="77777777" w:rsidR="00CD16A1" w:rsidRDefault="00CD16A1" w:rsidP="00CD16A1">
      <w:pPr>
        <w:spacing w:before="36" w:line="199" w:lineRule="auto"/>
        <w:rPr>
          <w:spacing w:val="-4"/>
          <w:w w:val="105"/>
        </w:rPr>
      </w:pPr>
      <w:r>
        <w:rPr>
          <w:spacing w:val="-4"/>
          <w:w w:val="105"/>
        </w:rPr>
        <w:t>installation.</w:t>
      </w:r>
    </w:p>
    <w:p w14:paraId="1470B4B9" w14:textId="77777777" w:rsidR="00CD16A1" w:rsidRDefault="00CD16A1" w:rsidP="008D2E8D">
      <w:pPr>
        <w:numPr>
          <w:ilvl w:val="0"/>
          <w:numId w:val="239"/>
        </w:numPr>
        <w:tabs>
          <w:tab w:val="clear" w:pos="432"/>
          <w:tab w:val="num" w:pos="1224"/>
        </w:tabs>
        <w:kinsoku w:val="0"/>
        <w:spacing w:before="288"/>
        <w:rPr>
          <w:w w:val="105"/>
        </w:rPr>
      </w:pPr>
      <w:r>
        <w:rPr>
          <w:spacing w:val="-8"/>
          <w:w w:val="105"/>
        </w:rPr>
        <w:t xml:space="preserve">Use the Automated Equipment Management System/Medical Equipment Reporting </w:t>
      </w:r>
      <w:r>
        <w:rPr>
          <w:spacing w:val="-9"/>
          <w:w w:val="105"/>
        </w:rPr>
        <w:t xml:space="preserve">System (AEMS/MERS) to document equipment deletions and new equipment acquisitions to the </w:t>
      </w:r>
      <w:r>
        <w:rPr>
          <w:spacing w:val="-3"/>
          <w:w w:val="105"/>
        </w:rPr>
        <w:t xml:space="preserve">equipment inventory file. Certain devices considered as components of a major system, and </w:t>
      </w:r>
      <w:r>
        <w:rPr>
          <w:spacing w:val="-8"/>
          <w:w w:val="105"/>
        </w:rPr>
        <w:t xml:space="preserve">requiring inclusion into the program, will be included in the equipment inventory by Engineering </w:t>
      </w:r>
      <w:r>
        <w:rPr>
          <w:w w:val="105"/>
        </w:rPr>
        <w:t>Service.</w:t>
      </w:r>
    </w:p>
    <w:p w14:paraId="1470B4BA" w14:textId="77777777" w:rsidR="00CD16A1" w:rsidRDefault="00CD16A1" w:rsidP="00CD16A1">
      <w:pPr>
        <w:spacing w:before="288"/>
        <w:ind w:left="720"/>
        <w:rPr>
          <w:spacing w:val="-3"/>
          <w:w w:val="105"/>
        </w:rPr>
      </w:pPr>
      <w:r>
        <w:rPr>
          <w:spacing w:val="-3"/>
          <w:w w:val="105"/>
        </w:rPr>
        <w:t>d. Supervisory Biomedical Engineer will:</w:t>
      </w:r>
    </w:p>
    <w:p w14:paraId="1470B4BB" w14:textId="77777777" w:rsidR="00CD16A1" w:rsidRDefault="00CD16A1" w:rsidP="008D2E8D">
      <w:pPr>
        <w:numPr>
          <w:ilvl w:val="0"/>
          <w:numId w:val="240"/>
        </w:numPr>
        <w:tabs>
          <w:tab w:val="clear" w:pos="432"/>
          <w:tab w:val="num" w:pos="1224"/>
        </w:tabs>
        <w:kinsoku w:val="0"/>
        <w:spacing w:before="288"/>
        <w:ind w:right="792"/>
        <w:rPr>
          <w:spacing w:val="-5"/>
          <w:w w:val="105"/>
        </w:rPr>
      </w:pPr>
      <w:r>
        <w:rPr>
          <w:spacing w:val="-10"/>
          <w:w w:val="105"/>
        </w:rPr>
        <w:t xml:space="preserve">Assure incoming equipment inspections are performed and new equipment is </w:t>
      </w:r>
      <w:r>
        <w:rPr>
          <w:spacing w:val="-5"/>
          <w:w w:val="105"/>
        </w:rPr>
        <w:t>evaluated for inclusion in the Medical Equipment Management Program.</w:t>
      </w:r>
    </w:p>
    <w:p w14:paraId="1470B4BC" w14:textId="77777777" w:rsidR="00CD16A1" w:rsidRDefault="00CD16A1" w:rsidP="008D2E8D">
      <w:pPr>
        <w:numPr>
          <w:ilvl w:val="0"/>
          <w:numId w:val="240"/>
        </w:numPr>
        <w:tabs>
          <w:tab w:val="clear" w:pos="432"/>
          <w:tab w:val="num" w:pos="1224"/>
        </w:tabs>
        <w:kinsoku w:val="0"/>
        <w:spacing w:before="288"/>
        <w:ind w:right="720"/>
        <w:jc w:val="both"/>
        <w:rPr>
          <w:spacing w:val="-5"/>
          <w:w w:val="105"/>
        </w:rPr>
      </w:pPr>
      <w:r>
        <w:rPr>
          <w:spacing w:val="-10"/>
          <w:w w:val="105"/>
        </w:rPr>
        <w:t xml:space="preserve">Assure periodic PM inspections (not to exceed one year) are performed for all </w:t>
      </w:r>
      <w:r>
        <w:rPr>
          <w:spacing w:val="-8"/>
          <w:w w:val="105"/>
        </w:rPr>
        <w:t xml:space="preserve">equipment in the Medical Equipment Management Program. All work orders against the </w:t>
      </w:r>
      <w:r>
        <w:rPr>
          <w:spacing w:val="-5"/>
          <w:w w:val="105"/>
        </w:rPr>
        <w:t>equipment shall be documented in the AEMS/MERS computer system.</w:t>
      </w:r>
    </w:p>
    <w:p w14:paraId="1470B4BD" w14:textId="77777777" w:rsidR="00CD16A1" w:rsidRDefault="00CD16A1" w:rsidP="008D2E8D">
      <w:pPr>
        <w:numPr>
          <w:ilvl w:val="0"/>
          <w:numId w:val="240"/>
        </w:numPr>
        <w:tabs>
          <w:tab w:val="clear" w:pos="432"/>
          <w:tab w:val="num" w:pos="1224"/>
        </w:tabs>
        <w:kinsoku w:val="0"/>
        <w:spacing w:before="252"/>
        <w:ind w:right="360"/>
        <w:rPr>
          <w:w w:val="105"/>
        </w:rPr>
      </w:pPr>
      <w:r>
        <w:rPr>
          <w:spacing w:val="-10"/>
          <w:w w:val="105"/>
        </w:rPr>
        <w:t xml:space="preserve">Develop and maintain a unique inventory of all equipment that is current within 6 </w:t>
      </w:r>
      <w:r>
        <w:rPr>
          <w:w w:val="105"/>
        </w:rPr>
        <w:t>months.</w:t>
      </w:r>
    </w:p>
    <w:p w14:paraId="1470B4BE" w14:textId="77777777" w:rsidR="00CD16A1" w:rsidRDefault="00CD16A1" w:rsidP="008D2E8D">
      <w:pPr>
        <w:numPr>
          <w:ilvl w:val="0"/>
          <w:numId w:val="240"/>
        </w:numPr>
        <w:tabs>
          <w:tab w:val="clear" w:pos="432"/>
          <w:tab w:val="num" w:pos="1224"/>
        </w:tabs>
        <w:kinsoku w:val="0"/>
        <w:spacing w:before="252"/>
        <w:ind w:right="360"/>
        <w:rPr>
          <w:w w:val="105"/>
        </w:rPr>
      </w:pPr>
      <w:r>
        <w:rPr>
          <w:spacing w:val="-10"/>
          <w:w w:val="105"/>
        </w:rPr>
        <w:t xml:space="preserve">Monitor, report and recommend process improvements of the Medical Equipment </w:t>
      </w:r>
      <w:r>
        <w:rPr>
          <w:spacing w:val="-4"/>
          <w:w w:val="105"/>
        </w:rPr>
        <w:t xml:space="preserve">Management Program performance standards and indicators to the Environment of Care </w:t>
      </w:r>
      <w:r>
        <w:rPr>
          <w:w w:val="105"/>
        </w:rPr>
        <w:t>Committee.</w:t>
      </w:r>
    </w:p>
    <w:p w14:paraId="1470B4BF" w14:textId="77777777" w:rsidR="00CD16A1" w:rsidRDefault="00CD16A1" w:rsidP="00CD16A1">
      <w:pPr>
        <w:widowControl/>
        <w:autoSpaceDE w:val="0"/>
        <w:autoSpaceDN w:val="0"/>
        <w:adjustRightInd w:val="0"/>
        <w:sectPr w:rsidR="00CD16A1">
          <w:headerReference w:type="default" r:id="rId248"/>
          <w:headerReference w:type="first" r:id="rId249"/>
          <w:pgSz w:w="12240" w:h="15840"/>
          <w:pgMar w:top="1323" w:right="1403" w:bottom="1530" w:left="1397" w:header="760" w:footer="720" w:gutter="0"/>
          <w:cols w:space="720"/>
          <w:noEndnote/>
          <w:titlePg/>
        </w:sectPr>
      </w:pPr>
    </w:p>
    <w:p w14:paraId="1470B4C0" w14:textId="77777777" w:rsidR="00CD16A1" w:rsidRDefault="00CD16A1" w:rsidP="008D2E8D">
      <w:pPr>
        <w:numPr>
          <w:ilvl w:val="0"/>
          <w:numId w:val="241"/>
        </w:numPr>
        <w:tabs>
          <w:tab w:val="clear" w:pos="432"/>
          <w:tab w:val="num" w:pos="1224"/>
        </w:tabs>
        <w:kinsoku w:val="0"/>
        <w:spacing w:before="252"/>
        <w:ind w:right="648"/>
        <w:rPr>
          <w:spacing w:val="-4"/>
          <w:w w:val="105"/>
        </w:rPr>
      </w:pPr>
      <w:r>
        <w:rPr>
          <w:spacing w:val="-10"/>
          <w:w w:val="105"/>
        </w:rPr>
        <w:lastRenderedPageBreak/>
        <w:t xml:space="preserve">Assure locally developed procedures are in place for each type of device in the </w:t>
      </w:r>
      <w:r>
        <w:rPr>
          <w:spacing w:val="-4"/>
          <w:w w:val="105"/>
        </w:rPr>
        <w:t>Medical Equipment Management Program.</w:t>
      </w:r>
    </w:p>
    <w:p w14:paraId="1470B4C1" w14:textId="77777777" w:rsidR="00CD16A1" w:rsidRDefault="00CD16A1" w:rsidP="008D2E8D">
      <w:pPr>
        <w:numPr>
          <w:ilvl w:val="0"/>
          <w:numId w:val="241"/>
        </w:numPr>
        <w:tabs>
          <w:tab w:val="clear" w:pos="432"/>
          <w:tab w:val="num" w:pos="1224"/>
        </w:tabs>
        <w:kinsoku w:val="0"/>
        <w:spacing w:before="288"/>
        <w:ind w:right="216"/>
        <w:rPr>
          <w:spacing w:val="-5"/>
          <w:w w:val="105"/>
        </w:rPr>
      </w:pPr>
      <w:r>
        <w:rPr>
          <w:spacing w:val="-10"/>
          <w:w w:val="105"/>
        </w:rPr>
        <w:t xml:space="preserve">Assure equipment maintenance technicians receive appropriate training to maintain </w:t>
      </w:r>
      <w:r>
        <w:rPr>
          <w:spacing w:val="-5"/>
          <w:w w:val="105"/>
        </w:rPr>
        <w:t>equipment in the Medical Equipment Management Program.</w:t>
      </w:r>
    </w:p>
    <w:p w14:paraId="1470B4C2" w14:textId="77777777" w:rsidR="00CD16A1" w:rsidRDefault="00CD16A1" w:rsidP="008D2E8D">
      <w:pPr>
        <w:numPr>
          <w:ilvl w:val="0"/>
          <w:numId w:val="241"/>
        </w:numPr>
        <w:tabs>
          <w:tab w:val="clear" w:pos="432"/>
          <w:tab w:val="num" w:pos="1224"/>
        </w:tabs>
        <w:kinsoku w:val="0"/>
        <w:spacing w:before="288"/>
        <w:ind w:right="360"/>
        <w:rPr>
          <w:spacing w:val="-6"/>
          <w:w w:val="105"/>
        </w:rPr>
      </w:pPr>
      <w:r>
        <w:rPr>
          <w:spacing w:val="-10"/>
          <w:w w:val="105"/>
        </w:rPr>
        <w:t xml:space="preserve">Assure emergency procedures are in place for certain critical items in the Medical </w:t>
      </w:r>
      <w:r>
        <w:rPr>
          <w:spacing w:val="-6"/>
          <w:w w:val="105"/>
        </w:rPr>
        <w:t>Equipment Management Program.</w:t>
      </w:r>
    </w:p>
    <w:p w14:paraId="1470B4C3" w14:textId="77777777" w:rsidR="00CD16A1" w:rsidRDefault="00CD16A1" w:rsidP="008D2E8D">
      <w:pPr>
        <w:numPr>
          <w:ilvl w:val="0"/>
          <w:numId w:val="241"/>
        </w:numPr>
        <w:tabs>
          <w:tab w:val="clear" w:pos="432"/>
          <w:tab w:val="num" w:pos="1224"/>
        </w:tabs>
        <w:kinsoku w:val="0"/>
        <w:spacing w:before="288"/>
        <w:ind w:right="144"/>
        <w:rPr>
          <w:spacing w:val="-4"/>
          <w:w w:val="105"/>
        </w:rPr>
      </w:pPr>
      <w:r>
        <w:rPr>
          <w:spacing w:val="-6"/>
          <w:w w:val="105"/>
        </w:rPr>
        <w:t xml:space="preserve">Assure EPHI data is removed from storage media of all medical equipment before it </w:t>
      </w:r>
      <w:r>
        <w:rPr>
          <w:spacing w:val="-4"/>
          <w:w w:val="105"/>
        </w:rPr>
        <w:t>is disposed of.</w:t>
      </w:r>
    </w:p>
    <w:p w14:paraId="1470B4C4" w14:textId="77777777" w:rsidR="00CD16A1" w:rsidRDefault="00CD16A1" w:rsidP="00CD16A1">
      <w:pPr>
        <w:spacing w:before="324" w:line="199" w:lineRule="auto"/>
        <w:rPr>
          <w:w w:val="105"/>
        </w:rPr>
      </w:pPr>
      <w:r>
        <w:rPr>
          <w:w w:val="105"/>
        </w:rPr>
        <w:t xml:space="preserve">5. </w:t>
      </w:r>
      <w:r>
        <w:rPr>
          <w:b/>
          <w:bCs/>
          <w:w w:val="105"/>
        </w:rPr>
        <w:t>PROCEDURES</w:t>
      </w:r>
    </w:p>
    <w:p w14:paraId="1470B4C5" w14:textId="77777777" w:rsidR="00CD16A1" w:rsidRDefault="00CD16A1" w:rsidP="008D2E8D">
      <w:pPr>
        <w:numPr>
          <w:ilvl w:val="0"/>
          <w:numId w:val="242"/>
        </w:numPr>
        <w:tabs>
          <w:tab w:val="clear" w:pos="288"/>
          <w:tab w:val="num" w:pos="1080"/>
        </w:tabs>
        <w:kinsoku w:val="0"/>
        <w:spacing w:before="288"/>
        <w:ind w:right="72"/>
        <w:rPr>
          <w:w w:val="105"/>
        </w:rPr>
      </w:pPr>
      <w:r>
        <w:rPr>
          <w:w w:val="105"/>
        </w:rPr>
        <w:t xml:space="preserve">Criteria for Inclusion of Equipment into the Medical Equipment Management </w:t>
      </w:r>
      <w:r>
        <w:rPr>
          <w:spacing w:val="-4"/>
          <w:w w:val="105"/>
        </w:rPr>
        <w:t xml:space="preserve">Program: All equipment, regardless of ownership, will be evaluated against the attached criteria </w:t>
      </w:r>
      <w:r>
        <w:rPr>
          <w:w w:val="105"/>
        </w:rPr>
        <w:t xml:space="preserve">for inclusion into the Medical Equipment Management Program. The review will be </w:t>
      </w:r>
      <w:r>
        <w:rPr>
          <w:spacing w:val="-6"/>
          <w:w w:val="105"/>
        </w:rPr>
        <w:t xml:space="preserve">documented and will encompass equipment function, risk, maintenance requirements and work </w:t>
      </w:r>
      <w:r>
        <w:rPr>
          <w:spacing w:val="-5"/>
          <w:w w:val="105"/>
        </w:rPr>
        <w:t xml:space="preserve">history factors attendant with its normal expected use (Attachment A). Documentation of the </w:t>
      </w:r>
      <w:r>
        <w:rPr>
          <w:spacing w:val="-2"/>
          <w:w w:val="105"/>
        </w:rPr>
        <w:t xml:space="preserve">evaluation process shall be maintained in the Engineering Service/Biomedical Engineering </w:t>
      </w:r>
      <w:r>
        <w:rPr>
          <w:w w:val="105"/>
        </w:rPr>
        <w:t>office.</w:t>
      </w:r>
    </w:p>
    <w:p w14:paraId="1470B4C6" w14:textId="77777777" w:rsidR="00CD16A1" w:rsidRDefault="00CD16A1" w:rsidP="008D2E8D">
      <w:pPr>
        <w:numPr>
          <w:ilvl w:val="0"/>
          <w:numId w:val="242"/>
        </w:numPr>
        <w:tabs>
          <w:tab w:val="clear" w:pos="288"/>
          <w:tab w:val="num" w:pos="1080"/>
        </w:tabs>
        <w:kinsoku w:val="0"/>
        <w:spacing w:before="288"/>
        <w:ind w:right="216"/>
        <w:rPr>
          <w:spacing w:val="-4"/>
          <w:w w:val="105"/>
        </w:rPr>
      </w:pPr>
      <w:r>
        <w:rPr>
          <w:spacing w:val="-10"/>
          <w:w w:val="105"/>
        </w:rPr>
        <w:t xml:space="preserve">Biomedical Engineering will evaluate all new medical equipment. Equipment with a </w:t>
      </w:r>
      <w:r>
        <w:rPr>
          <w:spacing w:val="-4"/>
          <w:w w:val="105"/>
        </w:rPr>
        <w:t xml:space="preserve">cumulative score of nine or above will be included in the Medical Equipment Management </w:t>
      </w:r>
      <w:r>
        <w:rPr>
          <w:spacing w:val="-3"/>
          <w:w w:val="105"/>
        </w:rPr>
        <w:t xml:space="preserve">Program unless its exclusion is warranted as a component of a major system. Scoring results </w:t>
      </w:r>
      <w:r>
        <w:rPr>
          <w:spacing w:val="-5"/>
          <w:w w:val="105"/>
        </w:rPr>
        <w:t xml:space="preserve">will be indicated in the AEMS/MERS equipment inventory field labeled, "Criticality," and </w:t>
      </w:r>
      <w:r>
        <w:rPr>
          <w:spacing w:val="-3"/>
          <w:w w:val="105"/>
        </w:rPr>
        <w:t xml:space="preserve">equipment meeting inclusion criteria will have the "JCAHO" field noted as "YES". This </w:t>
      </w:r>
      <w:r>
        <w:rPr>
          <w:spacing w:val="-7"/>
          <w:w w:val="105"/>
        </w:rPr>
        <w:t xml:space="preserve">equipment will have certain performance characteristics verified during their PM inspections. </w:t>
      </w:r>
      <w:r>
        <w:rPr>
          <w:spacing w:val="-4"/>
          <w:w w:val="105"/>
        </w:rPr>
        <w:t xml:space="preserve">Equipment with scores of eight or below may still require at least annual electrical safety </w:t>
      </w:r>
      <w:r>
        <w:rPr>
          <w:spacing w:val="-6"/>
          <w:w w:val="105"/>
        </w:rPr>
        <w:t xml:space="preserve">inspections (per NFPA). Their JCAHO fields in the equipment inventory will be designated as </w:t>
      </w:r>
      <w:r>
        <w:rPr>
          <w:spacing w:val="-4"/>
          <w:w w:val="105"/>
        </w:rPr>
        <w:t>"NO", but will be scheduled for this required inspection.</w:t>
      </w:r>
    </w:p>
    <w:p w14:paraId="1470B4C7" w14:textId="77777777" w:rsidR="00CD16A1" w:rsidRDefault="00CD16A1" w:rsidP="008D2E8D">
      <w:pPr>
        <w:numPr>
          <w:ilvl w:val="0"/>
          <w:numId w:val="242"/>
        </w:numPr>
        <w:tabs>
          <w:tab w:val="clear" w:pos="288"/>
          <w:tab w:val="num" w:pos="1080"/>
        </w:tabs>
        <w:kinsoku w:val="0"/>
        <w:spacing w:before="288"/>
        <w:rPr>
          <w:spacing w:val="-6"/>
          <w:w w:val="105"/>
        </w:rPr>
      </w:pPr>
      <w:r>
        <w:rPr>
          <w:spacing w:val="-4"/>
          <w:w w:val="105"/>
        </w:rPr>
        <w:t xml:space="preserve">Incoming Inspections: All equipment will be tested prior to initial use, whether or not it is included into the Medical Equipment Management Program. All equipment evaluated and </w:t>
      </w:r>
      <w:r>
        <w:rPr>
          <w:spacing w:val="1"/>
          <w:w w:val="105"/>
        </w:rPr>
        <w:t xml:space="preserve">placed into the Medical Equipment Management Program will receive at least annual </w:t>
      </w:r>
      <w:r>
        <w:rPr>
          <w:spacing w:val="-5"/>
          <w:w w:val="105"/>
        </w:rPr>
        <w:t xml:space="preserve">inspections, unless specific documentation warrants a more frequent or extended maintenance </w:t>
      </w:r>
      <w:r>
        <w:rPr>
          <w:spacing w:val="1"/>
          <w:w w:val="105"/>
        </w:rPr>
        <w:t xml:space="preserve">schedule. This incoming inspection will also include, if appropriate, an electrical safety </w:t>
      </w:r>
      <w:r>
        <w:rPr>
          <w:spacing w:val="-3"/>
          <w:w w:val="105"/>
        </w:rPr>
        <w:t xml:space="preserve">inspection and the performance procedure to be used in subsequent inspections. Documentation </w:t>
      </w:r>
      <w:r>
        <w:rPr>
          <w:spacing w:val="-2"/>
          <w:w w:val="105"/>
        </w:rPr>
        <w:t xml:space="preserve">of the incoming inspection's performance will be a work order referenced to an equipment </w:t>
      </w:r>
      <w:r>
        <w:rPr>
          <w:spacing w:val="-4"/>
          <w:w w:val="105"/>
        </w:rPr>
        <w:t xml:space="preserve">inventory entry. An exception will be rental equipment necessary for patient treatment that is </w:t>
      </w:r>
      <w:r>
        <w:rPr>
          <w:spacing w:val="-8"/>
          <w:w w:val="105"/>
        </w:rPr>
        <w:t xml:space="preserve">brought into the medical center during nonadministrative hours and shall be inspected on the first working day after its arrival (see VAMC Memorandum No. 138-25, Technical/Safety Testing of </w:t>
      </w:r>
      <w:r>
        <w:rPr>
          <w:spacing w:val="-6"/>
          <w:w w:val="105"/>
        </w:rPr>
        <w:t>Incoming Equipment).</w:t>
      </w:r>
    </w:p>
    <w:p w14:paraId="1470B4C8" w14:textId="77777777" w:rsidR="00CD16A1" w:rsidRDefault="00CD16A1" w:rsidP="008D2E8D">
      <w:pPr>
        <w:numPr>
          <w:ilvl w:val="0"/>
          <w:numId w:val="242"/>
        </w:numPr>
        <w:tabs>
          <w:tab w:val="clear" w:pos="288"/>
          <w:tab w:val="num" w:pos="1080"/>
        </w:tabs>
        <w:kinsoku w:val="0"/>
        <w:spacing w:before="252"/>
        <w:ind w:right="576"/>
        <w:rPr>
          <w:spacing w:val="-4"/>
          <w:w w:val="105"/>
        </w:rPr>
      </w:pPr>
      <w:r>
        <w:rPr>
          <w:spacing w:val="-8"/>
          <w:w w:val="105"/>
        </w:rPr>
        <w:t xml:space="preserve">Equipment Inventory: The Biomedical Engineering Section, in conjunction with </w:t>
      </w:r>
      <w:r>
        <w:rPr>
          <w:spacing w:val="-4"/>
          <w:w w:val="105"/>
        </w:rPr>
        <w:t>Asset Management Section, A&amp;MMS, will maintain an inventory of all equipment in the</w:t>
      </w:r>
    </w:p>
    <w:p w14:paraId="1470B4C9" w14:textId="77777777" w:rsidR="00CD16A1" w:rsidRDefault="00CD16A1" w:rsidP="00CD16A1">
      <w:pPr>
        <w:widowControl/>
        <w:autoSpaceDE w:val="0"/>
        <w:autoSpaceDN w:val="0"/>
        <w:adjustRightInd w:val="0"/>
        <w:sectPr w:rsidR="00CD16A1">
          <w:headerReference w:type="default" r:id="rId250"/>
          <w:pgSz w:w="12240" w:h="15840"/>
          <w:pgMar w:top="1323" w:right="1396" w:bottom="1210" w:left="1404" w:header="760" w:footer="720" w:gutter="0"/>
          <w:cols w:space="720"/>
          <w:noEndnote/>
        </w:sectPr>
      </w:pPr>
    </w:p>
    <w:p w14:paraId="1470B4CA" w14:textId="77777777" w:rsidR="00CD16A1" w:rsidRDefault="00CD16A1" w:rsidP="00CD16A1">
      <w:pPr>
        <w:spacing w:before="252"/>
        <w:ind w:right="216"/>
        <w:rPr>
          <w:spacing w:val="-4"/>
          <w:w w:val="105"/>
        </w:rPr>
      </w:pPr>
      <w:r>
        <w:rPr>
          <w:spacing w:val="-4"/>
          <w:w w:val="105"/>
        </w:rPr>
        <w:lastRenderedPageBreak/>
        <w:t xml:space="preserve">Medical Equipment Management Program and other equipment not included in the program. </w:t>
      </w:r>
      <w:r>
        <w:rPr>
          <w:spacing w:val="-7"/>
          <w:w w:val="105"/>
        </w:rPr>
        <w:t xml:space="preserve">This database will be maintained using AEMS/MERS software, which integrates the inventory, work order requests and purchase requests for equipment. The inventory will be continuously </w:t>
      </w:r>
      <w:r>
        <w:rPr>
          <w:spacing w:val="-4"/>
          <w:w w:val="105"/>
        </w:rPr>
        <w:t>updated, but a formal review of accuracy will be made on a 6-month basis.</w:t>
      </w:r>
    </w:p>
    <w:p w14:paraId="1470B4CB" w14:textId="77777777" w:rsidR="00CD16A1" w:rsidRDefault="00CD16A1" w:rsidP="008D2E8D">
      <w:pPr>
        <w:numPr>
          <w:ilvl w:val="0"/>
          <w:numId w:val="243"/>
        </w:numPr>
        <w:tabs>
          <w:tab w:val="clear" w:pos="216"/>
          <w:tab w:val="num" w:pos="1008"/>
        </w:tabs>
        <w:kinsoku w:val="0"/>
        <w:spacing w:before="288"/>
        <w:ind w:right="216"/>
        <w:rPr>
          <w:spacing w:val="-4"/>
          <w:w w:val="105"/>
        </w:rPr>
      </w:pPr>
      <w:r>
        <w:rPr>
          <w:spacing w:val="-5"/>
          <w:w w:val="105"/>
        </w:rPr>
        <w:t xml:space="preserve">Frequency: Equipment in the equipment management program will receive a PM </w:t>
      </w:r>
      <w:r>
        <w:rPr>
          <w:spacing w:val="-8"/>
          <w:w w:val="105"/>
        </w:rPr>
        <w:t xml:space="preserve">frequency based on the manufacturer and industry standards. Any significant changes to a PM </w:t>
      </w:r>
      <w:r>
        <w:rPr>
          <w:spacing w:val="-4"/>
          <w:w w:val="105"/>
        </w:rPr>
        <w:t>frequency shall be reported to the Environment of Care committee for approval.</w:t>
      </w:r>
    </w:p>
    <w:p w14:paraId="1470B4CC" w14:textId="77777777" w:rsidR="00CD16A1" w:rsidRDefault="00CD16A1" w:rsidP="008D2E8D">
      <w:pPr>
        <w:numPr>
          <w:ilvl w:val="0"/>
          <w:numId w:val="243"/>
        </w:numPr>
        <w:tabs>
          <w:tab w:val="clear" w:pos="216"/>
          <w:tab w:val="num" w:pos="1008"/>
        </w:tabs>
        <w:kinsoku w:val="0"/>
        <w:spacing w:before="288"/>
        <w:ind w:right="72"/>
        <w:rPr>
          <w:spacing w:val="-5"/>
          <w:w w:val="105"/>
        </w:rPr>
      </w:pPr>
      <w:r>
        <w:rPr>
          <w:spacing w:val="-6"/>
          <w:w w:val="105"/>
        </w:rPr>
        <w:t xml:space="preserve">PM Completion: The PM completion goal for life support equipment medical will be </w:t>
      </w:r>
      <w:r>
        <w:rPr>
          <w:spacing w:val="-7"/>
          <w:w w:val="105"/>
        </w:rPr>
        <w:t xml:space="preserve">100% (Attachment B). The PM completion goal for non-life support medical equipment will be </w:t>
      </w:r>
      <w:r>
        <w:rPr>
          <w:spacing w:val="1"/>
          <w:w w:val="105"/>
        </w:rPr>
        <w:t xml:space="preserve">greater than 95%. Biomedical Engineering will provide off-schedule PMs on deferred </w:t>
      </w:r>
      <w:r>
        <w:rPr>
          <w:spacing w:val="-5"/>
          <w:w w:val="105"/>
        </w:rPr>
        <w:t>equipment as identified by staff.</w:t>
      </w:r>
    </w:p>
    <w:p w14:paraId="1470B4CD" w14:textId="77777777" w:rsidR="00CD16A1" w:rsidRDefault="00CD16A1" w:rsidP="008D2E8D">
      <w:pPr>
        <w:numPr>
          <w:ilvl w:val="0"/>
          <w:numId w:val="243"/>
        </w:numPr>
        <w:tabs>
          <w:tab w:val="clear" w:pos="216"/>
          <w:tab w:val="num" w:pos="1008"/>
        </w:tabs>
        <w:kinsoku w:val="0"/>
        <w:spacing w:before="288"/>
        <w:rPr>
          <w:spacing w:val="-4"/>
          <w:w w:val="105"/>
        </w:rPr>
      </w:pPr>
      <w:r>
        <w:rPr>
          <w:spacing w:val="-2"/>
          <w:w w:val="105"/>
        </w:rPr>
        <w:t xml:space="preserve">Re-inspection labels: Biomedical engineering labels all medical equipment upon </w:t>
      </w:r>
      <w:r>
        <w:rPr>
          <w:spacing w:val="-4"/>
          <w:w w:val="105"/>
        </w:rPr>
        <w:t xml:space="preserve">incoming inspection. There are three different labels that are used to indicate the preventive </w:t>
      </w:r>
      <w:r>
        <w:rPr>
          <w:spacing w:val="-3"/>
          <w:w w:val="105"/>
        </w:rPr>
        <w:t xml:space="preserve">maintenance strategy followed. A green label indicates that the equipment is included in the </w:t>
      </w:r>
      <w:r>
        <w:rPr>
          <w:spacing w:val="-9"/>
          <w:w w:val="105"/>
        </w:rPr>
        <w:t xml:space="preserve">Medical Equipment Management Program and a PM will be performed accordingly. A blue label </w:t>
      </w:r>
      <w:r>
        <w:rPr>
          <w:spacing w:val="-6"/>
          <w:w w:val="105"/>
        </w:rPr>
        <w:t xml:space="preserve">indicates that the equipment is non-VA owned and specifies whether it is rental, loaned, or demo. </w:t>
      </w:r>
      <w:r>
        <w:rPr>
          <w:spacing w:val="-3"/>
          <w:w w:val="105"/>
        </w:rPr>
        <w:t xml:space="preserve">Re-inspection and inclusion into the PM program is required if the equipment remains in the </w:t>
      </w:r>
      <w:r>
        <w:rPr>
          <w:spacing w:val="-2"/>
          <w:w w:val="105"/>
        </w:rPr>
        <w:t xml:space="preserve">facility for longer than 90 days. A white label indicates that no PM is necessary for the device. </w:t>
      </w:r>
      <w:r>
        <w:rPr>
          <w:spacing w:val="-5"/>
          <w:w w:val="105"/>
        </w:rPr>
        <w:t xml:space="preserve">All medical equipment will have one of these labels affixed prominently to the device and will </w:t>
      </w:r>
      <w:r>
        <w:rPr>
          <w:spacing w:val="-1"/>
          <w:w w:val="105"/>
        </w:rPr>
        <w:t xml:space="preserve">indicate to staff that the equipment is safe to use. Staff should notify biomed if they locate a </w:t>
      </w:r>
      <w:r>
        <w:rPr>
          <w:spacing w:val="-2"/>
          <w:w w:val="105"/>
        </w:rPr>
        <w:t xml:space="preserve">piece of medical equipment that has an overdue PM sticker, as the equipment needs inspection </w:t>
      </w:r>
      <w:r>
        <w:rPr>
          <w:spacing w:val="-4"/>
          <w:w w:val="105"/>
        </w:rPr>
        <w:t>by biomed to ensure safety.</w:t>
      </w:r>
    </w:p>
    <w:p w14:paraId="1470B4CE" w14:textId="77777777" w:rsidR="00CD16A1" w:rsidRDefault="00CD16A1" w:rsidP="008D2E8D">
      <w:pPr>
        <w:numPr>
          <w:ilvl w:val="0"/>
          <w:numId w:val="243"/>
        </w:numPr>
        <w:tabs>
          <w:tab w:val="clear" w:pos="216"/>
          <w:tab w:val="num" w:pos="1008"/>
        </w:tabs>
        <w:kinsoku w:val="0"/>
        <w:spacing w:before="288"/>
        <w:ind w:right="72"/>
        <w:rPr>
          <w:spacing w:val="-6"/>
          <w:w w:val="105"/>
        </w:rPr>
      </w:pPr>
      <w:r>
        <w:rPr>
          <w:spacing w:val="-2"/>
          <w:w w:val="105"/>
        </w:rPr>
        <w:t xml:space="preserve">Removal of EHPI data before disposal: Biomedical engineering will evaluate all </w:t>
      </w:r>
      <w:r>
        <w:rPr>
          <w:spacing w:val="-8"/>
          <w:w w:val="105"/>
        </w:rPr>
        <w:t xml:space="preserve">medical devices for EHPI data before disposal. Follow Biomedical “Disposing of storage media </w:t>
      </w:r>
      <w:r>
        <w:rPr>
          <w:spacing w:val="-4"/>
          <w:w w:val="105"/>
        </w:rPr>
        <w:t xml:space="preserve">containing sensitive information” SOP for those medical devices that contain EHPI data. </w:t>
      </w:r>
      <w:r>
        <w:rPr>
          <w:spacing w:val="-6"/>
          <w:w w:val="105"/>
        </w:rPr>
        <w:t>(Attachment C).</w:t>
      </w:r>
    </w:p>
    <w:p w14:paraId="1470B4CF" w14:textId="77777777" w:rsidR="00CD16A1" w:rsidRDefault="00CD16A1" w:rsidP="008D2E8D">
      <w:pPr>
        <w:numPr>
          <w:ilvl w:val="0"/>
          <w:numId w:val="243"/>
        </w:numPr>
        <w:tabs>
          <w:tab w:val="clear" w:pos="216"/>
          <w:tab w:val="num" w:pos="1008"/>
        </w:tabs>
        <w:kinsoku w:val="0"/>
        <w:spacing w:before="288"/>
        <w:ind w:right="72"/>
        <w:rPr>
          <w:spacing w:val="-5"/>
          <w:w w:val="105"/>
        </w:rPr>
      </w:pPr>
      <w:r>
        <w:rPr>
          <w:spacing w:val="-5"/>
          <w:w w:val="105"/>
        </w:rPr>
        <w:t>Testing Procedures: Testing procedures will be locally developed for all equipment in the Medical Equipment Management Program.</w:t>
      </w:r>
    </w:p>
    <w:p w14:paraId="1470B4D0" w14:textId="77777777" w:rsidR="00CD16A1" w:rsidRDefault="00CD16A1" w:rsidP="008D2E8D">
      <w:pPr>
        <w:numPr>
          <w:ilvl w:val="0"/>
          <w:numId w:val="243"/>
        </w:numPr>
        <w:tabs>
          <w:tab w:val="clear" w:pos="216"/>
          <w:tab w:val="num" w:pos="1008"/>
        </w:tabs>
        <w:kinsoku w:val="0"/>
        <w:spacing w:before="288"/>
        <w:ind w:right="144"/>
        <w:rPr>
          <w:spacing w:val="-4"/>
          <w:w w:val="105"/>
        </w:rPr>
      </w:pPr>
      <w:r>
        <w:rPr>
          <w:spacing w:val="-3"/>
          <w:w w:val="105"/>
        </w:rPr>
        <w:t xml:space="preserve">Training: It is encouraged that equipment training be focused on what items the </w:t>
      </w:r>
      <w:r>
        <w:rPr>
          <w:spacing w:val="-8"/>
          <w:w w:val="105"/>
        </w:rPr>
        <w:t xml:space="preserve">employee and supervisor assess require such training, to make these training events meaningful. Records will be maintained by the service of the employee using or maintaining the equipment. </w:t>
      </w:r>
      <w:r>
        <w:rPr>
          <w:spacing w:val="-4"/>
          <w:w w:val="105"/>
        </w:rPr>
        <w:t xml:space="preserve">Engineering Service is available to assist in user training upon request. Certain training events </w:t>
      </w:r>
      <w:r>
        <w:rPr>
          <w:spacing w:val="-8"/>
          <w:w w:val="105"/>
        </w:rPr>
        <w:t xml:space="preserve">may be required to be held for users and maintainers of equipment by the Environment of Care </w:t>
      </w:r>
      <w:r>
        <w:rPr>
          <w:spacing w:val="-2"/>
          <w:w w:val="105"/>
        </w:rPr>
        <w:t xml:space="preserve">Committee. This will be done when information is presented (trends in user errors, repair </w:t>
      </w:r>
      <w:r>
        <w:rPr>
          <w:spacing w:val="-4"/>
          <w:w w:val="105"/>
        </w:rPr>
        <w:t>frequency, critical equipment failures, etc.) which indicates a need for such training.</w:t>
      </w:r>
    </w:p>
    <w:p w14:paraId="1470B4D1" w14:textId="77777777" w:rsidR="00CD16A1" w:rsidRDefault="00CD16A1" w:rsidP="008D2E8D">
      <w:pPr>
        <w:numPr>
          <w:ilvl w:val="0"/>
          <w:numId w:val="243"/>
        </w:numPr>
        <w:tabs>
          <w:tab w:val="clear" w:pos="216"/>
          <w:tab w:val="num" w:pos="1008"/>
        </w:tabs>
        <w:kinsoku w:val="0"/>
        <w:spacing w:before="252"/>
        <w:ind w:right="648"/>
        <w:rPr>
          <w:spacing w:val="-3"/>
          <w:w w:val="105"/>
        </w:rPr>
      </w:pPr>
      <w:r>
        <w:rPr>
          <w:spacing w:val="-5"/>
          <w:w w:val="105"/>
        </w:rPr>
        <w:t xml:space="preserve">Performance Standards: Performance Standards and applicable Performance </w:t>
      </w:r>
      <w:r>
        <w:rPr>
          <w:spacing w:val="-9"/>
          <w:w w:val="105"/>
        </w:rPr>
        <w:t xml:space="preserve">Indicators are established and monitored to benchmark the state of the Medical Equipment </w:t>
      </w:r>
      <w:r>
        <w:rPr>
          <w:spacing w:val="-3"/>
          <w:w w:val="105"/>
        </w:rPr>
        <w:t>Management Program. The results are reported to the Environment of Care committee.</w:t>
      </w:r>
    </w:p>
    <w:p w14:paraId="1470B4D2" w14:textId="77777777" w:rsidR="00CD16A1" w:rsidRDefault="00CD16A1" w:rsidP="00CD16A1">
      <w:pPr>
        <w:widowControl/>
        <w:autoSpaceDE w:val="0"/>
        <w:autoSpaceDN w:val="0"/>
        <w:adjustRightInd w:val="0"/>
        <w:sectPr w:rsidR="00CD16A1">
          <w:headerReference w:type="default" r:id="rId251"/>
          <w:pgSz w:w="12240" w:h="15840"/>
          <w:pgMar w:top="1323" w:right="1398" w:bottom="1490" w:left="1402" w:header="760" w:footer="720" w:gutter="0"/>
          <w:cols w:space="720"/>
          <w:noEndnote/>
        </w:sectPr>
      </w:pPr>
    </w:p>
    <w:p w14:paraId="1470B4D3" w14:textId="77777777" w:rsidR="00CD16A1" w:rsidRDefault="00CD16A1" w:rsidP="00CD16A1">
      <w:pPr>
        <w:spacing w:before="180" w:line="276" w:lineRule="exact"/>
        <w:ind w:firstLine="720"/>
        <w:rPr>
          <w:spacing w:val="-4"/>
          <w:w w:val="105"/>
        </w:rPr>
      </w:pPr>
      <w:r>
        <w:rPr>
          <w:spacing w:val="-5"/>
          <w:w w:val="105"/>
        </w:rPr>
        <w:lastRenderedPageBreak/>
        <w:t xml:space="preserve">l. Rented, Leased, Loaned, Cost per Test, Trial and Personal Property: Certain items are </w:t>
      </w:r>
      <w:r>
        <w:rPr>
          <w:spacing w:val="-3"/>
          <w:w w:val="105"/>
        </w:rPr>
        <w:t xml:space="preserve">rented from local vendors. These vendors are responsible for all equipment maintenance. </w:t>
      </w:r>
      <w:r>
        <w:rPr>
          <w:spacing w:val="1"/>
          <w:w w:val="105"/>
        </w:rPr>
        <w:t xml:space="preserve">Biomedical Engineering may at any time request maintenance records for any medical </w:t>
      </w:r>
      <w:r>
        <w:rPr>
          <w:spacing w:val="-7"/>
          <w:w w:val="105"/>
        </w:rPr>
        <w:t xml:space="preserve">equipment rented from any vendor. Leased or cost per test equipment will be initially inspected, </w:t>
      </w:r>
      <w:r>
        <w:rPr>
          <w:spacing w:val="-1"/>
          <w:w w:val="105"/>
        </w:rPr>
        <w:t xml:space="preserve">evaluated and, if appropriate, incorporated into the program. This equipment often has maintenance as part of the agreement. Such maintenance, including scheduled PM, will be </w:t>
      </w:r>
      <w:r>
        <w:rPr>
          <w:spacing w:val="-5"/>
          <w:w w:val="105"/>
        </w:rPr>
        <w:t xml:space="preserve">tracked by the program. Medical equipment that is being trialed will be initially inspected and </w:t>
      </w:r>
      <w:r>
        <w:rPr>
          <w:spacing w:val="-4"/>
          <w:w w:val="105"/>
        </w:rPr>
        <w:t xml:space="preserve">evaluated. This trial will comply with Lexington VA memorandum 90-06. Personally owned </w:t>
      </w:r>
      <w:r>
        <w:rPr>
          <w:w w:val="105"/>
        </w:rPr>
        <w:t xml:space="preserve">medical equipment is also initially inspected, evaluated and incorporated. Such equipment </w:t>
      </w:r>
      <w:r>
        <w:rPr>
          <w:spacing w:val="-3"/>
          <w:w w:val="105"/>
        </w:rPr>
        <w:t xml:space="preserve">should be used on an infrequent basis; new equipment requests should be made to obtain the </w:t>
      </w:r>
      <w:r>
        <w:rPr>
          <w:spacing w:val="-4"/>
          <w:w w:val="105"/>
        </w:rPr>
        <w:t xml:space="preserve">needed equipment by the medical center. Loaned equipment will be initially inspected and </w:t>
      </w:r>
      <w:r>
        <w:rPr>
          <w:spacing w:val="-2"/>
          <w:w w:val="105"/>
        </w:rPr>
        <w:t xml:space="preserve">documented with a work order. The definition of loaned assumes a short time period. If the </w:t>
      </w:r>
      <w:r>
        <w:rPr>
          <w:spacing w:val="-1"/>
          <w:w w:val="105"/>
        </w:rPr>
        <w:t xml:space="preserve">duration of the loan is over 90 days, the equipment is considered leased at no cost and </w:t>
      </w:r>
      <w:r>
        <w:rPr>
          <w:spacing w:val="-4"/>
          <w:w w:val="105"/>
        </w:rPr>
        <w:t>incorporated, if applicable.</w:t>
      </w:r>
    </w:p>
    <w:p w14:paraId="1470B4D4" w14:textId="77777777" w:rsidR="00CD16A1" w:rsidRDefault="00CD16A1" w:rsidP="008D2E8D">
      <w:pPr>
        <w:numPr>
          <w:ilvl w:val="0"/>
          <w:numId w:val="244"/>
        </w:numPr>
        <w:tabs>
          <w:tab w:val="clear" w:pos="360"/>
          <w:tab w:val="num" w:pos="432"/>
        </w:tabs>
        <w:kinsoku w:val="0"/>
        <w:spacing w:before="216" w:line="277" w:lineRule="exact"/>
        <w:ind w:right="216"/>
        <w:rPr>
          <w:spacing w:val="-4"/>
          <w:w w:val="105"/>
        </w:rPr>
      </w:pPr>
      <w:r>
        <w:rPr>
          <w:b/>
          <w:bCs/>
          <w:spacing w:val="-7"/>
          <w:w w:val="105"/>
        </w:rPr>
        <w:t>REFERENCES</w:t>
      </w:r>
      <w:r>
        <w:rPr>
          <w:spacing w:val="-7"/>
          <w:w w:val="105"/>
        </w:rPr>
        <w:t xml:space="preserve">: The Comprehensive Accreditation Manual for Hospitals; NFPA 99; VA Joint Commission Environment of Care Guidebook,; VA Equipment Management Guidebook, </w:t>
      </w:r>
      <w:r>
        <w:rPr>
          <w:spacing w:val="-4"/>
          <w:w w:val="105"/>
        </w:rPr>
        <w:t>2004; Lexington VA memorandum 90-06 (Testing and Demonstration of Supplies and Equipment); Engineering Service Memorandum 31( Preventative Maintenance of Medical Equipment); VA Directive 6550.</w:t>
      </w:r>
    </w:p>
    <w:p w14:paraId="1470B4D5" w14:textId="77777777" w:rsidR="00CD16A1" w:rsidRDefault="00CD16A1" w:rsidP="008D2E8D">
      <w:pPr>
        <w:numPr>
          <w:ilvl w:val="0"/>
          <w:numId w:val="244"/>
        </w:numPr>
        <w:tabs>
          <w:tab w:val="clear" w:pos="360"/>
          <w:tab w:val="num" w:pos="432"/>
        </w:tabs>
        <w:kinsoku w:val="0"/>
        <w:spacing w:before="180" w:line="278" w:lineRule="exact"/>
        <w:rPr>
          <w:spacing w:val="-5"/>
          <w:w w:val="105"/>
        </w:rPr>
      </w:pPr>
      <w:r>
        <w:rPr>
          <w:b/>
          <w:bCs/>
          <w:spacing w:val="-5"/>
          <w:w w:val="105"/>
        </w:rPr>
        <w:t>FOLLOW-UP RESPONSIBILITY</w:t>
      </w:r>
      <w:r>
        <w:rPr>
          <w:spacing w:val="-5"/>
          <w:w w:val="105"/>
        </w:rPr>
        <w:t>: Chief, Engineering Svc.</w:t>
      </w:r>
    </w:p>
    <w:p w14:paraId="1470B4D6" w14:textId="77777777" w:rsidR="00CD16A1" w:rsidRDefault="00CD16A1" w:rsidP="008D2E8D">
      <w:pPr>
        <w:numPr>
          <w:ilvl w:val="0"/>
          <w:numId w:val="244"/>
        </w:numPr>
        <w:tabs>
          <w:tab w:val="clear" w:pos="360"/>
          <w:tab w:val="num" w:pos="432"/>
        </w:tabs>
        <w:kinsoku w:val="0"/>
        <w:spacing w:before="216" w:line="278" w:lineRule="exact"/>
        <w:ind w:right="576"/>
        <w:rPr>
          <w:spacing w:val="-5"/>
          <w:w w:val="105"/>
        </w:rPr>
      </w:pPr>
      <w:r>
        <w:rPr>
          <w:b/>
          <w:bCs/>
          <w:spacing w:val="-10"/>
          <w:w w:val="105"/>
        </w:rPr>
        <w:t>RECERTIFICATION</w:t>
      </w:r>
      <w:r>
        <w:rPr>
          <w:spacing w:val="-10"/>
          <w:w w:val="105"/>
        </w:rPr>
        <w:t xml:space="preserve">: This memorandum is due for review by February 20, 2014, in </w:t>
      </w:r>
      <w:r>
        <w:rPr>
          <w:spacing w:val="-5"/>
          <w:w w:val="105"/>
        </w:rPr>
        <w:t>accordance with procedures outlined in VAMC Memorandum No. 001-1.</w:t>
      </w:r>
    </w:p>
    <w:p w14:paraId="1470B4D7" w14:textId="77777777" w:rsidR="00CD16A1" w:rsidRDefault="00CD16A1" w:rsidP="00CD16A1">
      <w:pPr>
        <w:spacing w:before="180" w:line="230" w:lineRule="exact"/>
        <w:rPr>
          <w:b/>
          <w:bCs/>
          <w:w w:val="105"/>
        </w:rPr>
      </w:pPr>
      <w:r>
        <w:rPr>
          <w:b/>
          <w:bCs/>
          <w:w w:val="105"/>
        </w:rPr>
        <w:t>FOR THE DIRECTOR</w:t>
      </w:r>
    </w:p>
    <w:p w14:paraId="1470B4D8" w14:textId="77777777" w:rsidR="00CD16A1" w:rsidRDefault="00CD16A1" w:rsidP="00CD16A1">
      <w:pPr>
        <w:spacing w:before="720" w:line="278" w:lineRule="exact"/>
        <w:ind w:right="5904"/>
        <w:rPr>
          <w:spacing w:val="-4"/>
          <w:w w:val="105"/>
        </w:rPr>
      </w:pPr>
      <w:r>
        <w:rPr>
          <w:spacing w:val="-8"/>
          <w:w w:val="105"/>
        </w:rPr>
        <w:t xml:space="preserve">Stan Skorniak, MS, MHA, FACHE </w:t>
      </w:r>
      <w:r>
        <w:rPr>
          <w:spacing w:val="-4"/>
          <w:w w:val="105"/>
        </w:rPr>
        <w:t>Acting Associate Director</w:t>
      </w:r>
    </w:p>
    <w:p w14:paraId="1470B4D9" w14:textId="77777777" w:rsidR="00CD16A1" w:rsidRDefault="00CD16A1" w:rsidP="00CD16A1">
      <w:pPr>
        <w:spacing w:before="216" w:line="393" w:lineRule="exact"/>
        <w:ind w:right="7128"/>
        <w:rPr>
          <w:spacing w:val="-5"/>
          <w:w w:val="105"/>
        </w:rPr>
      </w:pPr>
      <w:r>
        <w:rPr>
          <w:w w:val="105"/>
        </w:rPr>
        <w:t xml:space="preserve">Attachments “3” </w:t>
      </w:r>
      <w:r>
        <w:rPr>
          <w:spacing w:val="-5"/>
          <w:w w:val="105"/>
        </w:rPr>
        <w:t>DISTRIBUTION: "B"</w:t>
      </w:r>
    </w:p>
    <w:p w14:paraId="1470B4DA" w14:textId="77777777" w:rsidR="00CD16A1" w:rsidRDefault="00CD16A1" w:rsidP="00CD16A1">
      <w:pPr>
        <w:widowControl/>
        <w:autoSpaceDE w:val="0"/>
        <w:autoSpaceDN w:val="0"/>
        <w:adjustRightInd w:val="0"/>
        <w:sectPr w:rsidR="00CD16A1">
          <w:headerReference w:type="default" r:id="rId252"/>
          <w:pgSz w:w="12240" w:h="15840"/>
          <w:pgMar w:top="1324" w:right="1371" w:bottom="3750" w:left="1429" w:header="760" w:footer="720" w:gutter="0"/>
          <w:cols w:space="720"/>
          <w:noEndnote/>
        </w:sectPr>
      </w:pPr>
    </w:p>
    <w:p w14:paraId="1470B4DB" w14:textId="77777777" w:rsidR="00CD16A1" w:rsidRDefault="00CD16A1" w:rsidP="00CD16A1">
      <w:pPr>
        <w:spacing w:before="864" w:line="204" w:lineRule="auto"/>
        <w:ind w:right="144"/>
        <w:jc w:val="right"/>
        <w:rPr>
          <w:w w:val="105"/>
        </w:rPr>
      </w:pPr>
      <w:r>
        <w:rPr>
          <w:w w:val="105"/>
        </w:rPr>
        <w:lastRenderedPageBreak/>
        <w:t>ATTACHMENT A</w:t>
      </w:r>
    </w:p>
    <w:p w14:paraId="1470B4DC" w14:textId="77777777" w:rsidR="00CD16A1" w:rsidRDefault="00CD16A1" w:rsidP="00CD16A1">
      <w:pPr>
        <w:spacing w:before="324" w:line="204" w:lineRule="auto"/>
        <w:ind w:left="2376"/>
        <w:rPr>
          <w:spacing w:val="-6"/>
          <w:w w:val="105"/>
        </w:rPr>
      </w:pPr>
      <w:r>
        <w:rPr>
          <w:spacing w:val="-6"/>
          <w:w w:val="105"/>
        </w:rPr>
        <w:t>INCLUSION/EXCLUSION SCORING SHEET</w:t>
      </w:r>
    </w:p>
    <w:p w14:paraId="1470B4DD" w14:textId="77777777" w:rsidR="00CD16A1" w:rsidRDefault="00CD16A1" w:rsidP="00CD16A1">
      <w:pPr>
        <w:spacing w:before="288"/>
        <w:ind w:right="432" w:firstLine="144"/>
        <w:rPr>
          <w:spacing w:val="-5"/>
          <w:w w:val="105"/>
        </w:rPr>
      </w:pPr>
      <w:r>
        <w:rPr>
          <w:spacing w:val="-5"/>
          <w:w w:val="105"/>
        </w:rPr>
        <w:t xml:space="preserve">The following evaluation (scoring) of patient/nonpatient care equipment will determine </w:t>
      </w:r>
      <w:r>
        <w:rPr>
          <w:spacing w:val="-6"/>
          <w:w w:val="105"/>
        </w:rPr>
        <w:t xml:space="preserve">inclusion in the Medical Equipment Management Program. Equipment classification will be </w:t>
      </w:r>
      <w:r>
        <w:rPr>
          <w:spacing w:val="-5"/>
          <w:w w:val="105"/>
        </w:rPr>
        <w:t>based on the following criteria:</w:t>
      </w:r>
    </w:p>
    <w:p w14:paraId="1470B4DE" w14:textId="77777777" w:rsidR="00CD16A1" w:rsidRDefault="00CD16A1" w:rsidP="00CD16A1">
      <w:pPr>
        <w:spacing w:before="252"/>
        <w:ind w:left="72" w:right="432"/>
        <w:rPr>
          <w:spacing w:val="-5"/>
          <w:w w:val="105"/>
        </w:rPr>
      </w:pPr>
      <w:r>
        <w:rPr>
          <w:spacing w:val="-7"/>
          <w:w w:val="105"/>
        </w:rPr>
        <w:t xml:space="preserve">1. Equipment Function: Determine if the equipment is of a critical nature, necessary for life </w:t>
      </w:r>
      <w:r>
        <w:rPr>
          <w:spacing w:val="-5"/>
          <w:w w:val="105"/>
        </w:rPr>
        <w:t>support, diagnosis, or monitoring.</w:t>
      </w:r>
    </w:p>
    <w:p w14:paraId="1470B4DF" w14:textId="77777777" w:rsidR="00CD16A1" w:rsidRDefault="00CD16A1" w:rsidP="008D2E8D">
      <w:pPr>
        <w:numPr>
          <w:ilvl w:val="0"/>
          <w:numId w:val="245"/>
        </w:numPr>
        <w:tabs>
          <w:tab w:val="clear" w:pos="288"/>
          <w:tab w:val="num" w:pos="720"/>
          <w:tab w:val="right" w:pos="5929"/>
        </w:tabs>
        <w:kinsoku w:val="0"/>
        <w:rPr>
          <w:w w:val="105"/>
        </w:rPr>
      </w:pPr>
      <w:r>
        <w:rPr>
          <w:w w:val="105"/>
        </w:rPr>
        <w:t>Life Support or Surgical/Intensive Care</w:t>
      </w:r>
      <w:r>
        <w:rPr>
          <w:w w:val="105"/>
        </w:rPr>
        <w:tab/>
        <w:t>5</w:t>
      </w:r>
    </w:p>
    <w:p w14:paraId="1470B4E0" w14:textId="77777777" w:rsidR="00CD16A1" w:rsidRDefault="00CD16A1" w:rsidP="008D2E8D">
      <w:pPr>
        <w:numPr>
          <w:ilvl w:val="0"/>
          <w:numId w:val="245"/>
        </w:numPr>
        <w:tabs>
          <w:tab w:val="clear" w:pos="288"/>
          <w:tab w:val="num" w:pos="720"/>
          <w:tab w:val="right" w:pos="5933"/>
        </w:tabs>
        <w:kinsoku w:val="0"/>
        <w:spacing w:before="36"/>
        <w:rPr>
          <w:w w:val="105"/>
        </w:rPr>
      </w:pPr>
      <w:r>
        <w:rPr>
          <w:spacing w:val="2"/>
          <w:w w:val="105"/>
        </w:rPr>
        <w:t>Physical Therapy/Treatment</w:t>
      </w:r>
      <w:r>
        <w:rPr>
          <w:spacing w:val="2"/>
          <w:w w:val="105"/>
        </w:rPr>
        <w:tab/>
      </w:r>
      <w:r>
        <w:rPr>
          <w:w w:val="105"/>
        </w:rPr>
        <w:t>4</w:t>
      </w:r>
    </w:p>
    <w:p w14:paraId="1470B4E1" w14:textId="77777777" w:rsidR="00CD16A1" w:rsidRDefault="00CD16A1" w:rsidP="008D2E8D">
      <w:pPr>
        <w:numPr>
          <w:ilvl w:val="0"/>
          <w:numId w:val="245"/>
        </w:numPr>
        <w:tabs>
          <w:tab w:val="clear" w:pos="288"/>
          <w:tab w:val="num" w:pos="720"/>
          <w:tab w:val="right" w:pos="5919"/>
        </w:tabs>
        <w:kinsoku w:val="0"/>
        <w:rPr>
          <w:w w:val="105"/>
        </w:rPr>
      </w:pPr>
      <w:r>
        <w:rPr>
          <w:w w:val="105"/>
        </w:rPr>
        <w:t>Monitoring-Intensive Care/Other</w:t>
      </w:r>
      <w:r>
        <w:rPr>
          <w:w w:val="105"/>
        </w:rPr>
        <w:tab/>
        <w:t>3</w:t>
      </w:r>
    </w:p>
    <w:p w14:paraId="1470B4E2" w14:textId="77777777" w:rsidR="00CD16A1" w:rsidRDefault="00CD16A1" w:rsidP="008D2E8D">
      <w:pPr>
        <w:numPr>
          <w:ilvl w:val="0"/>
          <w:numId w:val="245"/>
        </w:numPr>
        <w:tabs>
          <w:tab w:val="clear" w:pos="288"/>
          <w:tab w:val="num" w:pos="720"/>
          <w:tab w:val="right" w:pos="5929"/>
        </w:tabs>
        <w:kinsoku w:val="0"/>
        <w:rPr>
          <w:w w:val="105"/>
        </w:rPr>
      </w:pPr>
      <w:r>
        <w:rPr>
          <w:spacing w:val="2"/>
          <w:w w:val="105"/>
        </w:rPr>
        <w:t>Laboratory-Analytical</w:t>
      </w:r>
      <w:r>
        <w:rPr>
          <w:spacing w:val="2"/>
          <w:w w:val="105"/>
        </w:rPr>
        <w:tab/>
      </w:r>
      <w:r>
        <w:rPr>
          <w:w w:val="105"/>
        </w:rPr>
        <w:t>2</w:t>
      </w:r>
    </w:p>
    <w:p w14:paraId="1470B4E3" w14:textId="77777777" w:rsidR="00CD16A1" w:rsidRDefault="00CD16A1" w:rsidP="008D2E8D">
      <w:pPr>
        <w:numPr>
          <w:ilvl w:val="0"/>
          <w:numId w:val="245"/>
        </w:numPr>
        <w:tabs>
          <w:tab w:val="clear" w:pos="288"/>
          <w:tab w:val="num" w:pos="720"/>
          <w:tab w:val="right" w:pos="5919"/>
        </w:tabs>
        <w:kinsoku w:val="0"/>
        <w:spacing w:before="36" w:line="199" w:lineRule="auto"/>
        <w:rPr>
          <w:w w:val="105"/>
        </w:rPr>
      </w:pPr>
      <w:r>
        <w:rPr>
          <w:w w:val="105"/>
        </w:rPr>
        <w:t>All Others</w:t>
      </w:r>
      <w:r>
        <w:rPr>
          <w:w w:val="105"/>
        </w:rPr>
        <w:tab/>
        <w:t>1</w:t>
      </w:r>
    </w:p>
    <w:p w14:paraId="1470B4E4" w14:textId="77777777" w:rsidR="00CD16A1" w:rsidRDefault="00CD16A1" w:rsidP="00CD16A1">
      <w:pPr>
        <w:spacing w:before="288"/>
        <w:ind w:left="72" w:right="1008"/>
        <w:rPr>
          <w:spacing w:val="-5"/>
          <w:w w:val="105"/>
        </w:rPr>
      </w:pPr>
      <w:r>
        <w:rPr>
          <w:spacing w:val="-7"/>
          <w:w w:val="105"/>
        </w:rPr>
        <w:t xml:space="preserve">2. Equipment Risk: Determine the severity of risk during use of equipment, based on </w:t>
      </w:r>
      <w:r>
        <w:rPr>
          <w:spacing w:val="-5"/>
          <w:w w:val="105"/>
        </w:rPr>
        <w:t>documented histories of the equipment device type.</w:t>
      </w:r>
    </w:p>
    <w:p w14:paraId="1470B4E5" w14:textId="77777777" w:rsidR="00CD16A1" w:rsidRDefault="00CD16A1" w:rsidP="008D2E8D">
      <w:pPr>
        <w:numPr>
          <w:ilvl w:val="0"/>
          <w:numId w:val="246"/>
        </w:numPr>
        <w:tabs>
          <w:tab w:val="clear" w:pos="288"/>
          <w:tab w:val="num" w:pos="720"/>
          <w:tab w:val="right" w:pos="5929"/>
        </w:tabs>
        <w:kinsoku w:val="0"/>
        <w:rPr>
          <w:w w:val="105"/>
        </w:rPr>
      </w:pPr>
      <w:r>
        <w:rPr>
          <w:w w:val="105"/>
        </w:rPr>
        <w:t>Potential for death to patient/employee</w:t>
      </w:r>
      <w:r>
        <w:rPr>
          <w:w w:val="105"/>
        </w:rPr>
        <w:tab/>
        <w:t>5</w:t>
      </w:r>
    </w:p>
    <w:p w14:paraId="1470B4E6" w14:textId="77777777" w:rsidR="00CD16A1" w:rsidRDefault="00CD16A1" w:rsidP="008D2E8D">
      <w:pPr>
        <w:numPr>
          <w:ilvl w:val="0"/>
          <w:numId w:val="246"/>
        </w:numPr>
        <w:tabs>
          <w:tab w:val="clear" w:pos="288"/>
          <w:tab w:val="num" w:pos="720"/>
          <w:tab w:val="right" w:pos="5938"/>
        </w:tabs>
        <w:kinsoku w:val="0"/>
        <w:rPr>
          <w:w w:val="105"/>
        </w:rPr>
      </w:pPr>
      <w:r>
        <w:rPr>
          <w:w w:val="105"/>
        </w:rPr>
        <w:t>Potential for injury to patient/employee</w:t>
      </w:r>
      <w:r>
        <w:rPr>
          <w:w w:val="105"/>
        </w:rPr>
        <w:tab/>
        <w:t>4</w:t>
      </w:r>
    </w:p>
    <w:p w14:paraId="1470B4E7" w14:textId="77777777" w:rsidR="00CD16A1" w:rsidRDefault="00CD16A1" w:rsidP="008D2E8D">
      <w:pPr>
        <w:numPr>
          <w:ilvl w:val="0"/>
          <w:numId w:val="246"/>
        </w:numPr>
        <w:tabs>
          <w:tab w:val="clear" w:pos="288"/>
          <w:tab w:val="num" w:pos="720"/>
        </w:tabs>
        <w:kinsoku w:val="0"/>
        <w:rPr>
          <w:spacing w:val="4"/>
          <w:w w:val="105"/>
        </w:rPr>
      </w:pPr>
      <w:r>
        <w:rPr>
          <w:spacing w:val="4"/>
          <w:w w:val="105"/>
        </w:rPr>
        <w:t>Potential for misdiagnosis or inappropriate therapy 3</w:t>
      </w:r>
    </w:p>
    <w:p w14:paraId="1470B4E8" w14:textId="77777777" w:rsidR="00CD16A1" w:rsidRDefault="00CD16A1" w:rsidP="008D2E8D">
      <w:pPr>
        <w:numPr>
          <w:ilvl w:val="0"/>
          <w:numId w:val="246"/>
        </w:numPr>
        <w:tabs>
          <w:tab w:val="clear" w:pos="288"/>
          <w:tab w:val="num" w:pos="720"/>
          <w:tab w:val="right" w:pos="5933"/>
        </w:tabs>
        <w:kinsoku w:val="0"/>
        <w:rPr>
          <w:w w:val="105"/>
        </w:rPr>
      </w:pPr>
      <w:r>
        <w:rPr>
          <w:w w:val="105"/>
        </w:rPr>
        <w:t>Potential for equipment/fire damage</w:t>
      </w:r>
      <w:r>
        <w:rPr>
          <w:w w:val="105"/>
        </w:rPr>
        <w:tab/>
        <w:t>2</w:t>
      </w:r>
    </w:p>
    <w:p w14:paraId="1470B4E9" w14:textId="77777777" w:rsidR="00CD16A1" w:rsidRDefault="00CD16A1" w:rsidP="008D2E8D">
      <w:pPr>
        <w:numPr>
          <w:ilvl w:val="0"/>
          <w:numId w:val="246"/>
        </w:numPr>
        <w:tabs>
          <w:tab w:val="clear" w:pos="288"/>
          <w:tab w:val="num" w:pos="720"/>
          <w:tab w:val="right" w:pos="5914"/>
        </w:tabs>
        <w:kinsoku w:val="0"/>
        <w:rPr>
          <w:w w:val="105"/>
        </w:rPr>
      </w:pPr>
      <w:r>
        <w:rPr>
          <w:spacing w:val="2"/>
          <w:w w:val="105"/>
        </w:rPr>
        <w:t>No known potential of risk</w:t>
      </w:r>
      <w:r>
        <w:rPr>
          <w:spacing w:val="2"/>
          <w:w w:val="105"/>
        </w:rPr>
        <w:tab/>
      </w:r>
      <w:r>
        <w:rPr>
          <w:w w:val="105"/>
        </w:rPr>
        <w:t>1</w:t>
      </w:r>
    </w:p>
    <w:p w14:paraId="1470B4EA" w14:textId="77777777" w:rsidR="00CD16A1" w:rsidRDefault="00CD16A1" w:rsidP="00CD16A1">
      <w:pPr>
        <w:spacing w:before="288"/>
        <w:ind w:left="72" w:right="72"/>
        <w:rPr>
          <w:spacing w:val="-6"/>
          <w:w w:val="105"/>
        </w:rPr>
      </w:pPr>
      <w:r>
        <w:rPr>
          <w:spacing w:val="-4"/>
          <w:w w:val="105"/>
        </w:rPr>
        <w:t xml:space="preserve">3. Equipment Maintenance Requirements: Determine frequency of use and manufacturer's, VA </w:t>
      </w:r>
      <w:r>
        <w:rPr>
          <w:spacing w:val="-6"/>
          <w:w w:val="105"/>
        </w:rPr>
        <w:t>or NFPA recommendations.</w:t>
      </w:r>
    </w:p>
    <w:p w14:paraId="1470B4EB" w14:textId="77777777" w:rsidR="00CD16A1" w:rsidRDefault="00CD16A1" w:rsidP="008D2E8D">
      <w:pPr>
        <w:numPr>
          <w:ilvl w:val="0"/>
          <w:numId w:val="247"/>
        </w:numPr>
        <w:tabs>
          <w:tab w:val="clear" w:pos="288"/>
          <w:tab w:val="num" w:pos="720"/>
          <w:tab w:val="right" w:pos="5929"/>
        </w:tabs>
        <w:kinsoku w:val="0"/>
        <w:rPr>
          <w:w w:val="105"/>
        </w:rPr>
      </w:pPr>
      <w:r>
        <w:rPr>
          <w:spacing w:val="2"/>
          <w:w w:val="105"/>
        </w:rPr>
        <w:t>Monthly PM required</w:t>
      </w:r>
      <w:r>
        <w:rPr>
          <w:spacing w:val="2"/>
          <w:w w:val="105"/>
        </w:rPr>
        <w:tab/>
      </w:r>
      <w:r>
        <w:rPr>
          <w:w w:val="105"/>
        </w:rPr>
        <w:t>5</w:t>
      </w:r>
    </w:p>
    <w:p w14:paraId="1470B4EC" w14:textId="77777777" w:rsidR="00CD16A1" w:rsidRDefault="00CD16A1" w:rsidP="008D2E8D">
      <w:pPr>
        <w:numPr>
          <w:ilvl w:val="0"/>
          <w:numId w:val="247"/>
        </w:numPr>
        <w:tabs>
          <w:tab w:val="clear" w:pos="288"/>
          <w:tab w:val="num" w:pos="720"/>
          <w:tab w:val="right" w:pos="5933"/>
        </w:tabs>
        <w:kinsoku w:val="0"/>
        <w:rPr>
          <w:w w:val="105"/>
        </w:rPr>
      </w:pPr>
      <w:r>
        <w:rPr>
          <w:spacing w:val="4"/>
          <w:w w:val="105"/>
        </w:rPr>
        <w:t>Quarterly PM required</w:t>
      </w:r>
      <w:r>
        <w:rPr>
          <w:spacing w:val="4"/>
          <w:w w:val="105"/>
        </w:rPr>
        <w:tab/>
      </w:r>
      <w:r>
        <w:rPr>
          <w:w w:val="105"/>
        </w:rPr>
        <w:t>4</w:t>
      </w:r>
    </w:p>
    <w:p w14:paraId="1470B4ED" w14:textId="77777777" w:rsidR="00CD16A1" w:rsidRDefault="00CD16A1" w:rsidP="008D2E8D">
      <w:pPr>
        <w:numPr>
          <w:ilvl w:val="0"/>
          <w:numId w:val="247"/>
        </w:numPr>
        <w:tabs>
          <w:tab w:val="clear" w:pos="288"/>
          <w:tab w:val="num" w:pos="720"/>
          <w:tab w:val="right" w:pos="5919"/>
        </w:tabs>
        <w:kinsoku w:val="0"/>
        <w:rPr>
          <w:w w:val="105"/>
        </w:rPr>
      </w:pPr>
      <w:r>
        <w:rPr>
          <w:spacing w:val="2"/>
          <w:w w:val="105"/>
        </w:rPr>
        <w:t>Semi-Annual PM required</w:t>
      </w:r>
      <w:r>
        <w:rPr>
          <w:spacing w:val="2"/>
          <w:w w:val="105"/>
        </w:rPr>
        <w:tab/>
      </w:r>
      <w:r>
        <w:rPr>
          <w:w w:val="105"/>
        </w:rPr>
        <w:t>3</w:t>
      </w:r>
    </w:p>
    <w:p w14:paraId="1470B4EE" w14:textId="77777777" w:rsidR="00CD16A1" w:rsidRDefault="00CD16A1" w:rsidP="008D2E8D">
      <w:pPr>
        <w:numPr>
          <w:ilvl w:val="0"/>
          <w:numId w:val="247"/>
        </w:numPr>
        <w:tabs>
          <w:tab w:val="clear" w:pos="288"/>
          <w:tab w:val="num" w:pos="720"/>
          <w:tab w:val="right" w:pos="5933"/>
        </w:tabs>
        <w:kinsoku w:val="0"/>
        <w:rPr>
          <w:w w:val="105"/>
        </w:rPr>
      </w:pPr>
      <w:r>
        <w:rPr>
          <w:spacing w:val="4"/>
          <w:w w:val="105"/>
        </w:rPr>
        <w:t>Annual PM required</w:t>
      </w:r>
      <w:r>
        <w:rPr>
          <w:spacing w:val="4"/>
          <w:w w:val="105"/>
        </w:rPr>
        <w:tab/>
      </w:r>
      <w:r>
        <w:rPr>
          <w:w w:val="105"/>
        </w:rPr>
        <w:t>2</w:t>
      </w:r>
    </w:p>
    <w:p w14:paraId="1470B4EF" w14:textId="77777777" w:rsidR="00CD16A1" w:rsidRDefault="00CD16A1" w:rsidP="008D2E8D">
      <w:pPr>
        <w:numPr>
          <w:ilvl w:val="0"/>
          <w:numId w:val="247"/>
        </w:numPr>
        <w:tabs>
          <w:tab w:val="clear" w:pos="288"/>
          <w:tab w:val="num" w:pos="720"/>
          <w:tab w:val="right" w:pos="5914"/>
        </w:tabs>
        <w:kinsoku w:val="0"/>
        <w:rPr>
          <w:w w:val="105"/>
        </w:rPr>
      </w:pPr>
      <w:r>
        <w:rPr>
          <w:w w:val="105"/>
        </w:rPr>
        <w:t>No PM required</w:t>
      </w:r>
      <w:r>
        <w:rPr>
          <w:w w:val="105"/>
        </w:rPr>
        <w:tab/>
        <w:t>1</w:t>
      </w:r>
    </w:p>
    <w:p w14:paraId="1470B4F0" w14:textId="77777777" w:rsidR="00CD16A1" w:rsidRDefault="00CD16A1" w:rsidP="00CD16A1">
      <w:pPr>
        <w:spacing w:before="288"/>
        <w:rPr>
          <w:spacing w:val="-2"/>
          <w:w w:val="105"/>
        </w:rPr>
      </w:pPr>
      <w:r>
        <w:rPr>
          <w:spacing w:val="-2"/>
          <w:w w:val="105"/>
        </w:rPr>
        <w:t>4. Location of Equipment Usage: Determine history of risk based on location.</w:t>
      </w:r>
    </w:p>
    <w:p w14:paraId="1470B4F1" w14:textId="77777777" w:rsidR="00CD16A1" w:rsidRDefault="00CD16A1" w:rsidP="008D2E8D">
      <w:pPr>
        <w:numPr>
          <w:ilvl w:val="0"/>
          <w:numId w:val="248"/>
        </w:numPr>
        <w:tabs>
          <w:tab w:val="clear" w:pos="288"/>
          <w:tab w:val="num" w:pos="720"/>
          <w:tab w:val="right" w:pos="5929"/>
        </w:tabs>
        <w:kinsoku w:val="0"/>
        <w:rPr>
          <w:w w:val="105"/>
        </w:rPr>
      </w:pPr>
      <w:r>
        <w:rPr>
          <w:spacing w:val="2"/>
          <w:w w:val="105"/>
        </w:rPr>
        <w:t>Anesthetizing location</w:t>
      </w:r>
      <w:r>
        <w:rPr>
          <w:spacing w:val="2"/>
          <w:w w:val="105"/>
        </w:rPr>
        <w:tab/>
      </w:r>
      <w:r>
        <w:rPr>
          <w:w w:val="105"/>
        </w:rPr>
        <w:t>5</w:t>
      </w:r>
    </w:p>
    <w:p w14:paraId="1470B4F2" w14:textId="77777777" w:rsidR="00CD16A1" w:rsidRDefault="00CD16A1" w:rsidP="008D2E8D">
      <w:pPr>
        <w:numPr>
          <w:ilvl w:val="0"/>
          <w:numId w:val="248"/>
        </w:numPr>
        <w:tabs>
          <w:tab w:val="clear" w:pos="288"/>
          <w:tab w:val="num" w:pos="720"/>
          <w:tab w:val="right" w:pos="5933"/>
        </w:tabs>
        <w:kinsoku w:val="0"/>
        <w:spacing w:before="36" w:line="204" w:lineRule="auto"/>
        <w:rPr>
          <w:w w:val="105"/>
        </w:rPr>
      </w:pPr>
      <w:r>
        <w:rPr>
          <w:spacing w:val="2"/>
          <w:w w:val="105"/>
        </w:rPr>
        <w:t>Critical Care location</w:t>
      </w:r>
      <w:r>
        <w:rPr>
          <w:spacing w:val="2"/>
          <w:w w:val="105"/>
        </w:rPr>
        <w:tab/>
      </w:r>
      <w:r>
        <w:rPr>
          <w:w w:val="105"/>
        </w:rPr>
        <w:t>4</w:t>
      </w:r>
    </w:p>
    <w:p w14:paraId="1470B4F3" w14:textId="77777777" w:rsidR="00CD16A1" w:rsidRDefault="00CD16A1" w:rsidP="008D2E8D">
      <w:pPr>
        <w:numPr>
          <w:ilvl w:val="0"/>
          <w:numId w:val="248"/>
        </w:numPr>
        <w:tabs>
          <w:tab w:val="clear" w:pos="288"/>
          <w:tab w:val="num" w:pos="720"/>
          <w:tab w:val="right" w:pos="5919"/>
        </w:tabs>
        <w:kinsoku w:val="0"/>
        <w:spacing w:before="72" w:line="204" w:lineRule="auto"/>
        <w:rPr>
          <w:w w:val="105"/>
        </w:rPr>
      </w:pPr>
      <w:r>
        <w:rPr>
          <w:w w:val="105"/>
        </w:rPr>
        <w:t>Wet location</w:t>
      </w:r>
      <w:r>
        <w:rPr>
          <w:w w:val="105"/>
        </w:rPr>
        <w:tab/>
        <w:t>3</w:t>
      </w:r>
    </w:p>
    <w:p w14:paraId="1470B4F4" w14:textId="77777777" w:rsidR="00CD16A1" w:rsidRDefault="00CD16A1" w:rsidP="008D2E8D">
      <w:pPr>
        <w:numPr>
          <w:ilvl w:val="0"/>
          <w:numId w:val="248"/>
        </w:numPr>
        <w:tabs>
          <w:tab w:val="clear" w:pos="288"/>
          <w:tab w:val="num" w:pos="720"/>
          <w:tab w:val="right" w:pos="5929"/>
        </w:tabs>
        <w:kinsoku w:val="0"/>
        <w:spacing w:before="36" w:line="204" w:lineRule="auto"/>
        <w:rPr>
          <w:w w:val="105"/>
        </w:rPr>
      </w:pPr>
      <w:r>
        <w:rPr>
          <w:w w:val="105"/>
        </w:rPr>
        <w:t>General Patient Care location</w:t>
      </w:r>
      <w:r>
        <w:rPr>
          <w:w w:val="105"/>
        </w:rPr>
        <w:tab/>
        <w:t>2</w:t>
      </w:r>
    </w:p>
    <w:p w14:paraId="1470B4F5" w14:textId="77777777" w:rsidR="00CD16A1" w:rsidRDefault="00CD16A1" w:rsidP="008D2E8D">
      <w:pPr>
        <w:numPr>
          <w:ilvl w:val="0"/>
          <w:numId w:val="248"/>
        </w:numPr>
        <w:tabs>
          <w:tab w:val="clear" w:pos="288"/>
          <w:tab w:val="num" w:pos="720"/>
          <w:tab w:val="right" w:pos="5919"/>
        </w:tabs>
        <w:kinsoku w:val="0"/>
        <w:spacing w:before="72" w:line="204" w:lineRule="auto"/>
        <w:rPr>
          <w:w w:val="105"/>
        </w:rPr>
      </w:pPr>
      <w:r>
        <w:rPr>
          <w:spacing w:val="4"/>
          <w:w w:val="105"/>
        </w:rPr>
        <w:t>Non-Patient location</w:t>
      </w:r>
      <w:r>
        <w:rPr>
          <w:spacing w:val="4"/>
          <w:w w:val="105"/>
        </w:rPr>
        <w:tab/>
      </w:r>
      <w:r>
        <w:rPr>
          <w:w w:val="105"/>
        </w:rPr>
        <w:t>1</w:t>
      </w:r>
    </w:p>
    <w:p w14:paraId="1470B4F6" w14:textId="77777777" w:rsidR="00CD16A1" w:rsidRDefault="00CD16A1" w:rsidP="00CD16A1">
      <w:pPr>
        <w:spacing w:before="216"/>
        <w:ind w:left="4248"/>
        <w:rPr>
          <w:w w:val="105"/>
        </w:rPr>
      </w:pPr>
      <w:r>
        <w:rPr>
          <w:w w:val="105"/>
        </w:rPr>
        <w:t>TOTAL:_____</w:t>
      </w:r>
    </w:p>
    <w:p w14:paraId="1470B4F7" w14:textId="77777777" w:rsidR="00CD16A1" w:rsidRDefault="00CD16A1" w:rsidP="00CD16A1">
      <w:pPr>
        <w:widowControl/>
        <w:autoSpaceDE w:val="0"/>
        <w:autoSpaceDN w:val="0"/>
        <w:adjustRightInd w:val="0"/>
        <w:sectPr w:rsidR="00CD16A1">
          <w:headerReference w:type="default" r:id="rId253"/>
          <w:pgSz w:w="12240" w:h="15840"/>
          <w:pgMar w:top="1324" w:right="1371" w:bottom="2310" w:left="1429" w:header="760" w:footer="720" w:gutter="0"/>
          <w:cols w:space="720"/>
          <w:noEndnote/>
        </w:sectPr>
      </w:pPr>
    </w:p>
    <w:p w14:paraId="1470B4F8" w14:textId="77777777" w:rsidR="00CD16A1" w:rsidRDefault="00CD16A1" w:rsidP="00CD16A1">
      <w:pPr>
        <w:spacing w:before="252"/>
        <w:ind w:left="144"/>
        <w:rPr>
          <w:spacing w:val="-6"/>
          <w:w w:val="105"/>
        </w:rPr>
      </w:pPr>
      <w:r>
        <w:rPr>
          <w:spacing w:val="-6"/>
          <w:w w:val="105"/>
        </w:rPr>
        <w:lastRenderedPageBreak/>
        <w:t>IF TOTAL SCORE IS LESS THAN 9,</w:t>
      </w:r>
    </w:p>
    <w:p w14:paraId="1470B4F9" w14:textId="77777777" w:rsidR="00CD16A1" w:rsidRDefault="00CD16A1" w:rsidP="00CD16A1">
      <w:pPr>
        <w:spacing w:before="36"/>
        <w:ind w:left="288" w:right="3528"/>
        <w:rPr>
          <w:spacing w:val="-4"/>
          <w:w w:val="105"/>
        </w:rPr>
      </w:pPr>
      <w:r>
        <w:rPr>
          <w:spacing w:val="-5"/>
          <w:w w:val="105"/>
        </w:rPr>
        <w:t xml:space="preserve">Does specific device history warrant inclusion? Yes No </w:t>
      </w:r>
      <w:r>
        <w:rPr>
          <w:spacing w:val="-4"/>
          <w:w w:val="105"/>
        </w:rPr>
        <w:t>Should equipment be included for required</w:t>
      </w:r>
    </w:p>
    <w:p w14:paraId="1470B4FA" w14:textId="77777777" w:rsidR="00CD16A1" w:rsidRDefault="00CD16A1" w:rsidP="00CD16A1">
      <w:pPr>
        <w:tabs>
          <w:tab w:val="right" w:pos="5858"/>
        </w:tabs>
        <w:ind w:left="504"/>
        <w:rPr>
          <w:w w:val="105"/>
        </w:rPr>
      </w:pPr>
      <w:r>
        <w:rPr>
          <w:spacing w:val="-10"/>
          <w:w w:val="105"/>
        </w:rPr>
        <w:t>electrical safety inspections?</w:t>
      </w:r>
      <w:r>
        <w:rPr>
          <w:spacing w:val="-10"/>
          <w:w w:val="105"/>
        </w:rPr>
        <w:tab/>
      </w:r>
      <w:r>
        <w:rPr>
          <w:w w:val="105"/>
        </w:rPr>
        <w:t>Yes No</w:t>
      </w:r>
    </w:p>
    <w:p w14:paraId="1470B4FB" w14:textId="77777777" w:rsidR="00CD16A1" w:rsidRDefault="00CD16A1" w:rsidP="00CD16A1">
      <w:pPr>
        <w:ind w:left="360"/>
        <w:rPr>
          <w:spacing w:val="-4"/>
          <w:w w:val="105"/>
        </w:rPr>
      </w:pPr>
      <w:r>
        <w:rPr>
          <w:spacing w:val="-4"/>
          <w:w w:val="105"/>
        </w:rPr>
        <w:t>Should equipment be excluded because it is</w:t>
      </w:r>
    </w:p>
    <w:p w14:paraId="1470B4FC" w14:textId="77777777" w:rsidR="00CD16A1" w:rsidRDefault="00CD16A1" w:rsidP="00CD16A1">
      <w:pPr>
        <w:tabs>
          <w:tab w:val="right" w:pos="5853"/>
        </w:tabs>
        <w:ind w:left="504"/>
        <w:rPr>
          <w:w w:val="105"/>
        </w:rPr>
      </w:pPr>
      <w:r>
        <w:rPr>
          <w:spacing w:val="-10"/>
          <w:w w:val="105"/>
        </w:rPr>
        <w:t>inspected as part of another system?</w:t>
      </w:r>
      <w:r>
        <w:rPr>
          <w:spacing w:val="-10"/>
          <w:w w:val="105"/>
        </w:rPr>
        <w:tab/>
      </w:r>
      <w:r>
        <w:rPr>
          <w:w w:val="105"/>
        </w:rPr>
        <w:t>Yes No</w:t>
      </w:r>
    </w:p>
    <w:p w14:paraId="1470B4FD" w14:textId="77777777" w:rsidR="00CD16A1" w:rsidRDefault="00CD16A1" w:rsidP="00CD16A1">
      <w:pPr>
        <w:tabs>
          <w:tab w:val="right" w:leader="underscore" w:pos="5354"/>
        </w:tabs>
        <w:spacing w:before="504"/>
        <w:ind w:left="72"/>
        <w:rPr>
          <w:w w:val="105"/>
        </w:rPr>
      </w:pPr>
      <w:r>
        <w:rPr>
          <w:spacing w:val="-6"/>
          <w:w w:val="105"/>
        </w:rPr>
        <w:t>Equipment category:</w:t>
      </w:r>
      <w:r>
        <w:rPr>
          <w:spacing w:val="-6"/>
          <w:w w:val="105"/>
        </w:rPr>
        <w:tab/>
      </w:r>
    </w:p>
    <w:p w14:paraId="1470B4FE" w14:textId="77777777" w:rsidR="00CD16A1" w:rsidRDefault="00CD16A1" w:rsidP="00CD16A1">
      <w:pPr>
        <w:tabs>
          <w:tab w:val="right" w:pos="6857"/>
        </w:tabs>
        <w:spacing w:after="576"/>
        <w:ind w:left="1728"/>
        <w:rPr>
          <w:w w:val="105"/>
        </w:rPr>
      </w:pPr>
      <w:r>
        <w:rPr>
          <w:spacing w:val="-8"/>
          <w:w w:val="105"/>
        </w:rPr>
        <w:t>(9 and above - Include)</w:t>
      </w:r>
      <w:r>
        <w:rPr>
          <w:spacing w:val="-8"/>
          <w:w w:val="105"/>
        </w:rPr>
        <w:tab/>
      </w:r>
      <w:r>
        <w:rPr>
          <w:w w:val="105"/>
        </w:rPr>
        <w:t>INCLUDE/EXCLUDE</w:t>
      </w:r>
    </w:p>
    <w:p w14:paraId="1470B4FF" w14:textId="77777777" w:rsidR="00CD16A1" w:rsidRDefault="00CD16A1" w:rsidP="00CD16A1">
      <w:pPr>
        <w:tabs>
          <w:tab w:val="right" w:leader="underscore" w:pos="4692"/>
        </w:tabs>
        <w:ind w:left="72"/>
        <w:rPr>
          <w:w w:val="105"/>
        </w:rPr>
      </w:pPr>
      <w:r>
        <w:rPr>
          <w:spacing w:val="-8"/>
          <w:w w:val="105"/>
        </w:rPr>
        <w:t xml:space="preserve">Reviewed by: </w:t>
      </w:r>
      <w:r>
        <w:rPr>
          <w:spacing w:val="-8"/>
          <w:w w:val="105"/>
        </w:rPr>
        <w:tab/>
      </w:r>
      <w:r>
        <w:rPr>
          <w:w w:val="105"/>
        </w:rPr>
        <w:t>Date:</w:t>
      </w:r>
    </w:p>
    <w:p w14:paraId="1470B500" w14:textId="77777777" w:rsidR="00CD16A1" w:rsidRDefault="00CD16A1" w:rsidP="00CD16A1">
      <w:pPr>
        <w:widowControl/>
        <w:autoSpaceDE w:val="0"/>
        <w:autoSpaceDN w:val="0"/>
        <w:adjustRightInd w:val="0"/>
        <w:sectPr w:rsidR="00CD16A1">
          <w:headerReference w:type="default" r:id="rId254"/>
          <w:headerReference w:type="first" r:id="rId255"/>
          <w:pgSz w:w="12240" w:h="15840"/>
          <w:pgMar w:top="1323" w:right="1422" w:bottom="10310" w:left="1378" w:header="760" w:footer="720" w:gutter="0"/>
          <w:cols w:space="720"/>
          <w:noEndnote/>
          <w:titlePg/>
        </w:sectPr>
      </w:pPr>
    </w:p>
    <w:p w14:paraId="1470B501" w14:textId="77777777" w:rsidR="00CD16A1" w:rsidRDefault="00CD16A1" w:rsidP="00CD16A1">
      <w:pPr>
        <w:spacing w:before="288" w:line="204" w:lineRule="auto"/>
        <w:ind w:right="108"/>
        <w:jc w:val="right"/>
        <w:rPr>
          <w:w w:val="105"/>
        </w:rPr>
      </w:pPr>
      <w:r>
        <w:rPr>
          <w:w w:val="105"/>
        </w:rPr>
        <w:lastRenderedPageBreak/>
        <w:t>ATTACHMENT B</w:t>
      </w:r>
    </w:p>
    <w:p w14:paraId="1470B502" w14:textId="77777777" w:rsidR="00CD16A1" w:rsidRDefault="00CD16A1" w:rsidP="00CD16A1">
      <w:pPr>
        <w:spacing w:before="288"/>
        <w:ind w:left="3240"/>
        <w:rPr>
          <w:spacing w:val="-6"/>
          <w:w w:val="105"/>
        </w:rPr>
      </w:pPr>
      <w:r>
        <w:rPr>
          <w:spacing w:val="-6"/>
          <w:w w:val="105"/>
        </w:rPr>
        <w:t>LIFE SUPPORT EQUIPMENT</w:t>
      </w:r>
    </w:p>
    <w:p w14:paraId="1470B503" w14:textId="77777777" w:rsidR="00CD16A1" w:rsidRDefault="00CD16A1" w:rsidP="00CD16A1">
      <w:pPr>
        <w:spacing w:before="288"/>
        <w:ind w:left="72" w:right="72"/>
        <w:rPr>
          <w:spacing w:val="-4"/>
          <w:w w:val="105"/>
        </w:rPr>
      </w:pPr>
      <w:r>
        <w:rPr>
          <w:spacing w:val="-8"/>
          <w:w w:val="105"/>
        </w:rPr>
        <w:t xml:space="preserve">Addressing Joint Commission EC.2.04.01, a life support list has been established. Life Support </w:t>
      </w:r>
      <w:r>
        <w:rPr>
          <w:spacing w:val="-4"/>
          <w:w w:val="105"/>
        </w:rPr>
        <w:t>Equipment will be given priority during PM inspections.</w:t>
      </w:r>
    </w:p>
    <w:p w14:paraId="1470B504" w14:textId="77777777" w:rsidR="00CD16A1" w:rsidRDefault="00CD16A1" w:rsidP="00CD16A1">
      <w:pPr>
        <w:spacing w:before="288"/>
        <w:ind w:left="72" w:right="72"/>
        <w:rPr>
          <w:spacing w:val="-4"/>
          <w:w w:val="105"/>
        </w:rPr>
      </w:pPr>
      <w:r>
        <w:rPr>
          <w:spacing w:val="-9"/>
          <w:w w:val="105"/>
        </w:rPr>
        <w:t xml:space="preserve">The definition of Life Support equipment is equipment that provides all or most of the items for </w:t>
      </w:r>
      <w:r>
        <w:rPr>
          <w:spacing w:val="-4"/>
          <w:w w:val="105"/>
        </w:rPr>
        <w:t>maintaining life.</w:t>
      </w:r>
    </w:p>
    <w:p w14:paraId="1470B505" w14:textId="77777777" w:rsidR="00CD16A1" w:rsidRDefault="00CD16A1" w:rsidP="008D2E8D">
      <w:pPr>
        <w:numPr>
          <w:ilvl w:val="0"/>
          <w:numId w:val="249"/>
        </w:numPr>
        <w:tabs>
          <w:tab w:val="clear" w:pos="360"/>
          <w:tab w:val="num" w:pos="864"/>
        </w:tabs>
        <w:kinsoku w:val="0"/>
        <w:spacing w:before="288" w:line="204" w:lineRule="auto"/>
        <w:rPr>
          <w:spacing w:val="12"/>
          <w:w w:val="105"/>
        </w:rPr>
      </w:pPr>
      <w:r>
        <w:rPr>
          <w:spacing w:val="12"/>
          <w:w w:val="105"/>
        </w:rPr>
        <w:t>Anesthesia Machine</w:t>
      </w:r>
    </w:p>
    <w:p w14:paraId="1470B506" w14:textId="77777777" w:rsidR="00CD16A1" w:rsidRDefault="00CD16A1" w:rsidP="008D2E8D">
      <w:pPr>
        <w:numPr>
          <w:ilvl w:val="0"/>
          <w:numId w:val="249"/>
        </w:numPr>
        <w:tabs>
          <w:tab w:val="clear" w:pos="360"/>
          <w:tab w:val="num" w:pos="864"/>
        </w:tabs>
        <w:kinsoku w:val="0"/>
        <w:spacing w:before="36"/>
        <w:rPr>
          <w:spacing w:val="12"/>
          <w:w w:val="105"/>
        </w:rPr>
      </w:pPr>
      <w:r>
        <w:rPr>
          <w:spacing w:val="12"/>
          <w:w w:val="105"/>
        </w:rPr>
        <w:t>Aortic Balloon Pump</w:t>
      </w:r>
    </w:p>
    <w:p w14:paraId="1470B507" w14:textId="77777777" w:rsidR="00CD16A1" w:rsidRDefault="00CD16A1" w:rsidP="008D2E8D">
      <w:pPr>
        <w:numPr>
          <w:ilvl w:val="0"/>
          <w:numId w:val="249"/>
        </w:numPr>
        <w:tabs>
          <w:tab w:val="clear" w:pos="360"/>
          <w:tab w:val="num" w:pos="864"/>
        </w:tabs>
        <w:kinsoku w:val="0"/>
        <w:spacing w:before="36" w:line="204" w:lineRule="auto"/>
        <w:rPr>
          <w:spacing w:val="12"/>
          <w:w w:val="105"/>
        </w:rPr>
      </w:pPr>
      <w:r>
        <w:rPr>
          <w:spacing w:val="12"/>
          <w:w w:val="105"/>
        </w:rPr>
        <w:t>Defibrillator</w:t>
      </w:r>
    </w:p>
    <w:p w14:paraId="1470B508" w14:textId="77777777" w:rsidR="00CD16A1" w:rsidRDefault="00CD16A1" w:rsidP="008D2E8D">
      <w:pPr>
        <w:numPr>
          <w:ilvl w:val="0"/>
          <w:numId w:val="249"/>
        </w:numPr>
        <w:tabs>
          <w:tab w:val="clear" w:pos="360"/>
          <w:tab w:val="num" w:pos="864"/>
        </w:tabs>
        <w:kinsoku w:val="0"/>
        <w:rPr>
          <w:spacing w:val="14"/>
          <w:w w:val="105"/>
        </w:rPr>
      </w:pPr>
      <w:r>
        <w:rPr>
          <w:spacing w:val="14"/>
          <w:w w:val="105"/>
        </w:rPr>
        <w:t>Heart Lung Machine</w:t>
      </w:r>
    </w:p>
    <w:p w14:paraId="1470B509" w14:textId="77777777" w:rsidR="00CD16A1" w:rsidRDefault="00CD16A1" w:rsidP="008D2E8D">
      <w:pPr>
        <w:numPr>
          <w:ilvl w:val="0"/>
          <w:numId w:val="249"/>
        </w:numPr>
        <w:tabs>
          <w:tab w:val="clear" w:pos="360"/>
          <w:tab w:val="num" w:pos="864"/>
        </w:tabs>
        <w:kinsoku w:val="0"/>
        <w:spacing w:line="204" w:lineRule="auto"/>
        <w:rPr>
          <w:spacing w:val="16"/>
          <w:w w:val="105"/>
        </w:rPr>
      </w:pPr>
      <w:r>
        <w:rPr>
          <w:spacing w:val="16"/>
          <w:w w:val="105"/>
        </w:rPr>
        <w:t>Ventilator</w:t>
      </w:r>
    </w:p>
    <w:p w14:paraId="1470B50A" w14:textId="77777777" w:rsidR="00CD16A1" w:rsidRDefault="00CD16A1" w:rsidP="00CD16A1">
      <w:pPr>
        <w:widowControl/>
        <w:autoSpaceDE w:val="0"/>
        <w:autoSpaceDN w:val="0"/>
        <w:adjustRightInd w:val="0"/>
        <w:sectPr w:rsidR="00CD16A1">
          <w:headerReference w:type="default" r:id="rId256"/>
          <w:headerReference w:type="first" r:id="rId257"/>
          <w:pgSz w:w="12240" w:h="15840"/>
          <w:pgMar w:top="1323" w:right="1399" w:bottom="9810" w:left="1401" w:header="760" w:footer="720" w:gutter="0"/>
          <w:cols w:space="720"/>
          <w:noEndnote/>
          <w:titlePg/>
        </w:sectPr>
      </w:pPr>
    </w:p>
    <w:p w14:paraId="1470B50B" w14:textId="77777777" w:rsidR="00CD16A1" w:rsidRDefault="00CD16A1" w:rsidP="00CD16A1">
      <w:pPr>
        <w:spacing w:before="504" w:line="204" w:lineRule="auto"/>
        <w:ind w:right="144"/>
        <w:jc w:val="right"/>
        <w:rPr>
          <w:w w:val="105"/>
        </w:rPr>
      </w:pPr>
      <w:r>
        <w:rPr>
          <w:w w:val="105"/>
        </w:rPr>
        <w:lastRenderedPageBreak/>
        <w:t>ATTACHMENT C</w:t>
      </w:r>
    </w:p>
    <w:p w14:paraId="1470B50C" w14:textId="77777777" w:rsidR="00CD16A1" w:rsidRDefault="00CD16A1" w:rsidP="00CD16A1">
      <w:pPr>
        <w:spacing w:before="216" w:line="480" w:lineRule="auto"/>
        <w:ind w:right="504" w:firstLine="576"/>
        <w:rPr>
          <w:spacing w:val="-4"/>
          <w:w w:val="105"/>
        </w:rPr>
      </w:pPr>
      <w:r>
        <w:rPr>
          <w:spacing w:val="-8"/>
          <w:w w:val="105"/>
        </w:rPr>
        <w:t xml:space="preserve">DISPOSING OF STORAGE MEDIA CONTAINING SENSITIVE INFORMATION </w:t>
      </w:r>
      <w:r>
        <w:rPr>
          <w:spacing w:val="-4"/>
          <w:w w:val="105"/>
        </w:rPr>
        <w:t>Ref. VISN 9 Directive 10N9-39-02</w:t>
      </w:r>
    </w:p>
    <w:p w14:paraId="1470B50D" w14:textId="77777777" w:rsidR="00CD16A1" w:rsidRDefault="00CD16A1" w:rsidP="00CD16A1">
      <w:pPr>
        <w:spacing w:before="216"/>
        <w:rPr>
          <w:spacing w:val="-3"/>
          <w:w w:val="105"/>
          <w:u w:val="single"/>
        </w:rPr>
      </w:pPr>
      <w:r>
        <w:rPr>
          <w:spacing w:val="-3"/>
          <w:w w:val="105"/>
        </w:rPr>
        <w:t xml:space="preserve">A. </w:t>
      </w:r>
      <w:r>
        <w:rPr>
          <w:spacing w:val="-3"/>
          <w:w w:val="105"/>
          <w:u w:val="single"/>
        </w:rPr>
        <w:t>Medical device with hard drive containing sensitive information that can run Data Eraser</w:t>
      </w:r>
    </w:p>
    <w:p w14:paraId="1470B50E" w14:textId="77777777" w:rsidR="00CD16A1" w:rsidRDefault="00CD16A1" w:rsidP="00CD16A1">
      <w:pPr>
        <w:spacing w:before="216"/>
        <w:ind w:left="792"/>
        <w:rPr>
          <w:spacing w:val="-4"/>
          <w:w w:val="105"/>
        </w:rPr>
      </w:pPr>
      <w:r>
        <w:rPr>
          <w:spacing w:val="-4"/>
          <w:w w:val="105"/>
        </w:rPr>
        <w:t>1. Run Data Eraser program from floppy drive.</w:t>
      </w:r>
    </w:p>
    <w:p w14:paraId="1470B50F" w14:textId="77777777" w:rsidR="00CD16A1" w:rsidRDefault="00CD16A1" w:rsidP="008D2E8D">
      <w:pPr>
        <w:numPr>
          <w:ilvl w:val="0"/>
          <w:numId w:val="250"/>
        </w:numPr>
        <w:tabs>
          <w:tab w:val="clear" w:pos="288"/>
          <w:tab w:val="num" w:pos="1872"/>
        </w:tabs>
        <w:kinsoku w:val="0"/>
        <w:rPr>
          <w:spacing w:val="2"/>
          <w:w w:val="105"/>
        </w:rPr>
      </w:pPr>
      <w:r>
        <w:rPr>
          <w:spacing w:val="2"/>
          <w:w w:val="105"/>
        </w:rPr>
        <w:t>Input ID# of medical device.</w:t>
      </w:r>
    </w:p>
    <w:p w14:paraId="1470B510" w14:textId="77777777" w:rsidR="00CD16A1" w:rsidRDefault="00CD16A1" w:rsidP="008D2E8D">
      <w:pPr>
        <w:numPr>
          <w:ilvl w:val="0"/>
          <w:numId w:val="250"/>
        </w:numPr>
        <w:tabs>
          <w:tab w:val="clear" w:pos="288"/>
          <w:tab w:val="num" w:pos="1872"/>
        </w:tabs>
        <w:kinsoku w:val="0"/>
        <w:rPr>
          <w:spacing w:val="2"/>
          <w:w w:val="105"/>
        </w:rPr>
      </w:pPr>
      <w:r>
        <w:rPr>
          <w:spacing w:val="2"/>
          <w:w w:val="105"/>
        </w:rPr>
        <w:t>Input serial# of hard drive.</w:t>
      </w:r>
    </w:p>
    <w:p w14:paraId="1470B511" w14:textId="77777777" w:rsidR="00CD16A1" w:rsidRDefault="00CD16A1" w:rsidP="008D2E8D">
      <w:pPr>
        <w:numPr>
          <w:ilvl w:val="0"/>
          <w:numId w:val="250"/>
        </w:numPr>
        <w:tabs>
          <w:tab w:val="clear" w:pos="288"/>
          <w:tab w:val="num" w:pos="1872"/>
        </w:tabs>
        <w:kinsoku w:val="0"/>
        <w:rPr>
          <w:spacing w:val="2"/>
          <w:w w:val="105"/>
        </w:rPr>
      </w:pPr>
      <w:r>
        <w:rPr>
          <w:spacing w:val="2"/>
          <w:w w:val="105"/>
        </w:rPr>
        <w:t>Run Triple pass (DOD Specs.).</w:t>
      </w:r>
    </w:p>
    <w:p w14:paraId="1470B512" w14:textId="77777777" w:rsidR="00CD16A1" w:rsidRDefault="00CD16A1" w:rsidP="00CD16A1">
      <w:pPr>
        <w:spacing w:before="288"/>
        <w:ind w:left="792"/>
        <w:rPr>
          <w:spacing w:val="-2"/>
          <w:w w:val="105"/>
        </w:rPr>
      </w:pPr>
      <w:r>
        <w:rPr>
          <w:spacing w:val="-2"/>
          <w:w w:val="105"/>
        </w:rPr>
        <w:t>2. Complete forms:</w:t>
      </w:r>
    </w:p>
    <w:p w14:paraId="1470B513" w14:textId="77777777" w:rsidR="00CD16A1" w:rsidRDefault="00CD16A1" w:rsidP="008D2E8D">
      <w:pPr>
        <w:numPr>
          <w:ilvl w:val="0"/>
          <w:numId w:val="251"/>
        </w:numPr>
        <w:tabs>
          <w:tab w:val="clear" w:pos="432"/>
          <w:tab w:val="num" w:pos="2016"/>
        </w:tabs>
        <w:kinsoku w:val="0"/>
        <w:rPr>
          <w:spacing w:val="3"/>
          <w:w w:val="105"/>
        </w:rPr>
      </w:pPr>
      <w:r>
        <w:rPr>
          <w:spacing w:val="3"/>
          <w:w w:val="105"/>
        </w:rPr>
        <w:t>Print VA Form 0571 (IT Equipment Sanitization Certificate).</w:t>
      </w:r>
    </w:p>
    <w:p w14:paraId="1470B514" w14:textId="77777777" w:rsidR="00CD16A1" w:rsidRDefault="00CD16A1" w:rsidP="008D2E8D">
      <w:pPr>
        <w:numPr>
          <w:ilvl w:val="0"/>
          <w:numId w:val="251"/>
        </w:numPr>
        <w:tabs>
          <w:tab w:val="clear" w:pos="432"/>
          <w:tab w:val="num" w:pos="2016"/>
        </w:tabs>
        <w:kinsoku w:val="0"/>
        <w:rPr>
          <w:spacing w:val="6"/>
          <w:w w:val="105"/>
        </w:rPr>
      </w:pPr>
      <w:r>
        <w:rPr>
          <w:spacing w:val="6"/>
          <w:w w:val="105"/>
        </w:rPr>
        <w:t>Print DE_CERT form from Data Eraser floppy</w:t>
      </w:r>
    </w:p>
    <w:p w14:paraId="1470B515" w14:textId="77777777" w:rsidR="00CD16A1" w:rsidRDefault="00CD16A1" w:rsidP="008D2E8D">
      <w:pPr>
        <w:numPr>
          <w:ilvl w:val="0"/>
          <w:numId w:val="251"/>
        </w:numPr>
        <w:tabs>
          <w:tab w:val="clear" w:pos="432"/>
          <w:tab w:val="num" w:pos="2016"/>
        </w:tabs>
        <w:kinsoku w:val="0"/>
        <w:rPr>
          <w:spacing w:val="20"/>
          <w:w w:val="105"/>
        </w:rPr>
      </w:pPr>
      <w:r>
        <w:rPr>
          <w:spacing w:val="20"/>
          <w:w w:val="105"/>
        </w:rPr>
        <w:t>Sign forms.</w:t>
      </w:r>
    </w:p>
    <w:p w14:paraId="1470B516" w14:textId="77777777" w:rsidR="00CD16A1" w:rsidRDefault="00CD16A1" w:rsidP="008D2E8D">
      <w:pPr>
        <w:numPr>
          <w:ilvl w:val="0"/>
          <w:numId w:val="251"/>
        </w:numPr>
        <w:tabs>
          <w:tab w:val="clear" w:pos="432"/>
          <w:tab w:val="num" w:pos="2016"/>
        </w:tabs>
        <w:kinsoku w:val="0"/>
        <w:rPr>
          <w:spacing w:val="-1"/>
          <w:w w:val="105"/>
        </w:rPr>
      </w:pPr>
      <w:r>
        <w:rPr>
          <w:spacing w:val="-1"/>
          <w:w w:val="105"/>
        </w:rPr>
        <w:t>Supervisory Biomedical Technician signs in “supervisor of staff official”.</w:t>
      </w:r>
    </w:p>
    <w:p w14:paraId="1470B517" w14:textId="77777777" w:rsidR="00CD16A1" w:rsidRDefault="00CD16A1" w:rsidP="00CD16A1">
      <w:pPr>
        <w:spacing w:before="288" w:line="208" w:lineRule="auto"/>
        <w:ind w:left="792"/>
        <w:rPr>
          <w:spacing w:val="-4"/>
          <w:w w:val="105"/>
        </w:rPr>
      </w:pPr>
      <w:r>
        <w:rPr>
          <w:spacing w:val="-4"/>
          <w:w w:val="105"/>
        </w:rPr>
        <w:t>3. Contact ISO via email to schedule verification.</w:t>
      </w:r>
    </w:p>
    <w:p w14:paraId="1470B518" w14:textId="77777777" w:rsidR="00CD16A1" w:rsidRDefault="00CD16A1" w:rsidP="008D2E8D">
      <w:pPr>
        <w:numPr>
          <w:ilvl w:val="0"/>
          <w:numId w:val="252"/>
        </w:numPr>
        <w:tabs>
          <w:tab w:val="clear" w:pos="432"/>
          <w:tab w:val="num" w:pos="2016"/>
        </w:tabs>
        <w:kinsoku w:val="0"/>
        <w:spacing w:before="72" w:line="204" w:lineRule="auto"/>
        <w:rPr>
          <w:spacing w:val="3"/>
          <w:w w:val="105"/>
        </w:rPr>
      </w:pPr>
      <w:r>
        <w:rPr>
          <w:spacing w:val="3"/>
          <w:w w:val="105"/>
        </w:rPr>
        <w:t>ISO verifies that no sensitive data is left on drive.</w:t>
      </w:r>
    </w:p>
    <w:p w14:paraId="1470B519" w14:textId="77777777" w:rsidR="00CD16A1" w:rsidRDefault="00CD16A1" w:rsidP="008D2E8D">
      <w:pPr>
        <w:numPr>
          <w:ilvl w:val="0"/>
          <w:numId w:val="252"/>
        </w:numPr>
        <w:tabs>
          <w:tab w:val="clear" w:pos="432"/>
          <w:tab w:val="num" w:pos="2016"/>
        </w:tabs>
        <w:kinsoku w:val="0"/>
        <w:rPr>
          <w:spacing w:val="3"/>
          <w:w w:val="105"/>
        </w:rPr>
      </w:pPr>
      <w:r>
        <w:rPr>
          <w:spacing w:val="3"/>
          <w:w w:val="105"/>
        </w:rPr>
        <w:t>ISO signs VA Form 0571 (IT Equipment Sanitization Certificate)</w:t>
      </w:r>
    </w:p>
    <w:p w14:paraId="1470B51A" w14:textId="77777777" w:rsidR="00CD16A1" w:rsidRDefault="00CD16A1" w:rsidP="008D2E8D">
      <w:pPr>
        <w:numPr>
          <w:ilvl w:val="0"/>
          <w:numId w:val="252"/>
        </w:numPr>
        <w:tabs>
          <w:tab w:val="clear" w:pos="432"/>
          <w:tab w:val="num" w:pos="2016"/>
        </w:tabs>
        <w:kinsoku w:val="0"/>
        <w:rPr>
          <w:spacing w:val="3"/>
          <w:w w:val="105"/>
        </w:rPr>
      </w:pPr>
      <w:r>
        <w:rPr>
          <w:spacing w:val="3"/>
          <w:w w:val="105"/>
        </w:rPr>
        <w:t>Make 2 copies of all signed forms and distribute to:</w:t>
      </w:r>
    </w:p>
    <w:p w14:paraId="1470B51B" w14:textId="77777777" w:rsidR="00CD16A1" w:rsidRDefault="00CD16A1" w:rsidP="008D2E8D">
      <w:pPr>
        <w:numPr>
          <w:ilvl w:val="0"/>
          <w:numId w:val="253"/>
        </w:numPr>
        <w:tabs>
          <w:tab w:val="clear" w:pos="288"/>
          <w:tab w:val="num" w:pos="2304"/>
        </w:tabs>
        <w:kinsoku w:val="0"/>
        <w:rPr>
          <w:w w:val="105"/>
        </w:rPr>
      </w:pPr>
      <w:r>
        <w:rPr>
          <w:w w:val="105"/>
        </w:rPr>
        <w:t>Original kept by supervisory biomedical technician.</w:t>
      </w:r>
    </w:p>
    <w:p w14:paraId="1470B51C" w14:textId="77777777" w:rsidR="00CD16A1" w:rsidRDefault="00CD16A1" w:rsidP="008D2E8D">
      <w:pPr>
        <w:numPr>
          <w:ilvl w:val="0"/>
          <w:numId w:val="253"/>
        </w:numPr>
        <w:tabs>
          <w:tab w:val="clear" w:pos="288"/>
          <w:tab w:val="num" w:pos="2304"/>
        </w:tabs>
        <w:kinsoku w:val="0"/>
        <w:rPr>
          <w:spacing w:val="16"/>
          <w:w w:val="105"/>
        </w:rPr>
      </w:pPr>
      <w:r>
        <w:rPr>
          <w:spacing w:val="16"/>
          <w:w w:val="105"/>
        </w:rPr>
        <w:t>Copy to ISO.</w:t>
      </w:r>
    </w:p>
    <w:p w14:paraId="1470B51D" w14:textId="77777777" w:rsidR="00CD16A1" w:rsidRDefault="00CD16A1" w:rsidP="008D2E8D">
      <w:pPr>
        <w:numPr>
          <w:ilvl w:val="0"/>
          <w:numId w:val="253"/>
        </w:numPr>
        <w:tabs>
          <w:tab w:val="clear" w:pos="288"/>
          <w:tab w:val="num" w:pos="2304"/>
        </w:tabs>
        <w:kinsoku w:val="0"/>
        <w:rPr>
          <w:spacing w:val="1"/>
          <w:w w:val="105"/>
        </w:rPr>
      </w:pPr>
      <w:r>
        <w:rPr>
          <w:spacing w:val="1"/>
          <w:w w:val="105"/>
        </w:rPr>
        <w:t>Copy to AMMSL (keep with PC or hard drive).</w:t>
      </w:r>
    </w:p>
    <w:p w14:paraId="1470B51E" w14:textId="77777777" w:rsidR="00CD16A1" w:rsidRDefault="00CD16A1" w:rsidP="008D2E8D">
      <w:pPr>
        <w:numPr>
          <w:ilvl w:val="0"/>
          <w:numId w:val="254"/>
        </w:numPr>
        <w:tabs>
          <w:tab w:val="clear" w:pos="-864"/>
          <w:tab w:val="num" w:pos="2088"/>
        </w:tabs>
        <w:kinsoku w:val="0"/>
        <w:spacing w:before="288"/>
        <w:rPr>
          <w:w w:val="105"/>
        </w:rPr>
      </w:pPr>
      <w:r>
        <w:rPr>
          <w:w w:val="105"/>
        </w:rPr>
        <w:t>Take medical device to warehouse along with copy of documents.</w:t>
      </w:r>
    </w:p>
    <w:p w14:paraId="1470B51F" w14:textId="77777777" w:rsidR="00CD16A1" w:rsidRDefault="00CD16A1" w:rsidP="00CD16A1">
      <w:pPr>
        <w:spacing w:before="252"/>
        <w:rPr>
          <w:spacing w:val="-5"/>
          <w:w w:val="105"/>
        </w:rPr>
      </w:pPr>
      <w:r>
        <w:rPr>
          <w:spacing w:val="-5"/>
          <w:w w:val="105"/>
        </w:rPr>
        <w:t>B. All other media from Medical equipment:</w:t>
      </w:r>
    </w:p>
    <w:p w14:paraId="1470B520" w14:textId="77777777" w:rsidR="00CD16A1" w:rsidRDefault="00CD16A1" w:rsidP="008D2E8D">
      <w:pPr>
        <w:numPr>
          <w:ilvl w:val="0"/>
          <w:numId w:val="255"/>
        </w:numPr>
        <w:tabs>
          <w:tab w:val="clear" w:pos="288"/>
          <w:tab w:val="num" w:pos="1080"/>
        </w:tabs>
        <w:kinsoku w:val="0"/>
        <w:rPr>
          <w:spacing w:val="-1"/>
          <w:w w:val="105"/>
        </w:rPr>
      </w:pPr>
      <w:r>
        <w:rPr>
          <w:spacing w:val="-1"/>
          <w:w w:val="105"/>
        </w:rPr>
        <w:t>Put in box marked “Storage media for disposal” box located in Biomed.</w:t>
      </w:r>
    </w:p>
    <w:p w14:paraId="1470B521" w14:textId="77777777" w:rsidR="00CD16A1" w:rsidRDefault="00CD16A1" w:rsidP="008D2E8D">
      <w:pPr>
        <w:numPr>
          <w:ilvl w:val="0"/>
          <w:numId w:val="255"/>
        </w:numPr>
        <w:tabs>
          <w:tab w:val="clear" w:pos="288"/>
          <w:tab w:val="num" w:pos="1080"/>
        </w:tabs>
        <w:kinsoku w:val="0"/>
        <w:rPr>
          <w:spacing w:val="-5"/>
          <w:w w:val="105"/>
        </w:rPr>
      </w:pPr>
      <w:r>
        <w:rPr>
          <w:spacing w:val="-5"/>
          <w:w w:val="105"/>
        </w:rPr>
        <w:t>These items will be taken to IM when they are sending out their media for destruction.</w:t>
      </w:r>
    </w:p>
    <w:p w14:paraId="1470B522" w14:textId="77777777" w:rsidR="00CD16A1" w:rsidRDefault="00CD16A1" w:rsidP="008D2E8D">
      <w:pPr>
        <w:numPr>
          <w:ilvl w:val="0"/>
          <w:numId w:val="255"/>
        </w:numPr>
        <w:tabs>
          <w:tab w:val="clear" w:pos="288"/>
          <w:tab w:val="num" w:pos="1080"/>
        </w:tabs>
        <w:kinsoku w:val="0"/>
        <w:rPr>
          <w:spacing w:val="16"/>
          <w:w w:val="105"/>
        </w:rPr>
      </w:pPr>
      <w:r>
        <w:rPr>
          <w:spacing w:val="16"/>
          <w:w w:val="105"/>
        </w:rPr>
        <w:t>Examples are:</w:t>
      </w:r>
    </w:p>
    <w:p w14:paraId="1470B523" w14:textId="77777777" w:rsidR="00CD16A1" w:rsidRDefault="00CD16A1" w:rsidP="008D2E8D">
      <w:pPr>
        <w:numPr>
          <w:ilvl w:val="0"/>
          <w:numId w:val="256"/>
        </w:numPr>
        <w:tabs>
          <w:tab w:val="clear" w:pos="360"/>
          <w:tab w:val="num" w:pos="1872"/>
        </w:tabs>
        <w:kinsoku w:val="0"/>
        <w:rPr>
          <w:spacing w:val="6"/>
          <w:w w:val="105"/>
        </w:rPr>
      </w:pPr>
      <w:r>
        <w:rPr>
          <w:spacing w:val="6"/>
          <w:w w:val="105"/>
        </w:rPr>
        <w:t>Hard drives that can’t be wiped.</w:t>
      </w:r>
    </w:p>
    <w:p w14:paraId="1470B524" w14:textId="77777777" w:rsidR="00CD16A1" w:rsidRPr="00BF1E89" w:rsidRDefault="00CD16A1" w:rsidP="00CD16A1">
      <w:pPr>
        <w:widowControl/>
        <w:autoSpaceDE w:val="0"/>
        <w:autoSpaceDN w:val="0"/>
        <w:adjustRightInd w:val="0"/>
        <w:rPr>
          <w:rFonts w:cs="Arial"/>
          <w:szCs w:val="22"/>
        </w:rPr>
        <w:sectPr w:rsidR="00CD16A1" w:rsidRPr="00BF1E89" w:rsidSect="00C9392A">
          <w:pgSz w:w="12240" w:h="15840"/>
          <w:pgMar w:top="1440" w:right="1440" w:bottom="1440" w:left="1440" w:header="720" w:footer="720" w:gutter="0"/>
          <w:cols w:space="720"/>
          <w:noEndnote/>
          <w:docGrid w:linePitch="299"/>
        </w:sectPr>
      </w:pPr>
      <w:r>
        <w:rPr>
          <w:w w:val="105"/>
        </w:rPr>
        <w:t>Removable media (backup tapes, optical disks, CD’s, DVD’s, e</w:t>
      </w:r>
    </w:p>
    <w:p w14:paraId="1470B525" w14:textId="77777777" w:rsidR="00014449" w:rsidRDefault="00C9392A" w:rsidP="00C9392A">
      <w:pPr>
        <w:spacing w:line="199" w:lineRule="auto"/>
        <w:ind w:left="144"/>
        <w:rPr>
          <w:rFonts w:cs="Arial"/>
          <w:szCs w:val="22"/>
        </w:rPr>
      </w:pPr>
      <w:r w:rsidRPr="00BF1E89">
        <w:rPr>
          <w:rFonts w:cs="Arial"/>
          <w:noProof/>
          <w:szCs w:val="22"/>
        </w:rPr>
        <w:lastRenderedPageBreak/>
        <w:drawing>
          <wp:inline distT="0" distB="0" distL="0" distR="0" wp14:anchorId="1470B570" wp14:editId="1470B571">
            <wp:extent cx="6286500" cy="83629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8" cstate="print"/>
                    <a:srcRect l="25801" t="14286" r="27083" b="7453"/>
                    <a:stretch>
                      <a:fillRect/>
                    </a:stretch>
                  </pic:blipFill>
                  <pic:spPr bwMode="auto">
                    <a:xfrm>
                      <a:off x="0" y="0"/>
                      <a:ext cx="6286500" cy="8362950"/>
                    </a:xfrm>
                    <a:prstGeom prst="rect">
                      <a:avLst/>
                    </a:prstGeom>
                    <a:noFill/>
                    <a:ln w="9525">
                      <a:noFill/>
                      <a:miter lim="800000"/>
                      <a:headEnd/>
                      <a:tailEnd/>
                    </a:ln>
                  </pic:spPr>
                </pic:pic>
              </a:graphicData>
            </a:graphic>
          </wp:inline>
        </w:drawing>
      </w:r>
    </w:p>
    <w:p w14:paraId="1470B526" w14:textId="77777777" w:rsidR="00564B37" w:rsidRPr="00CD16A1" w:rsidRDefault="00CD16A1" w:rsidP="00CD16A1">
      <w:pPr>
        <w:jc w:val="center"/>
        <w:rPr>
          <w:sz w:val="28"/>
          <w:szCs w:val="28"/>
        </w:rPr>
      </w:pPr>
      <w:r w:rsidRPr="00CD16A1">
        <w:rPr>
          <w:b/>
          <w:sz w:val="28"/>
          <w:szCs w:val="28"/>
        </w:rPr>
        <w:lastRenderedPageBreak/>
        <w:t>Laboratory Safety Manual</w:t>
      </w:r>
    </w:p>
    <w:p w14:paraId="1470B527" w14:textId="77777777" w:rsidR="00564B37" w:rsidRPr="00CD16A1" w:rsidRDefault="00564B37" w:rsidP="00564B37">
      <w:pPr>
        <w:autoSpaceDE w:val="0"/>
        <w:autoSpaceDN w:val="0"/>
        <w:adjustRightInd w:val="0"/>
        <w:jc w:val="center"/>
        <w:rPr>
          <w:b/>
          <w:sz w:val="28"/>
          <w:szCs w:val="28"/>
        </w:rPr>
      </w:pPr>
      <w:r w:rsidRPr="00CD16A1">
        <w:rPr>
          <w:b/>
          <w:sz w:val="28"/>
          <w:szCs w:val="28"/>
        </w:rPr>
        <w:t xml:space="preserve">Training Completion Certificate  </w:t>
      </w:r>
    </w:p>
    <w:p w14:paraId="1470B528" w14:textId="77777777" w:rsidR="00564B37" w:rsidRDefault="00564B37" w:rsidP="00564B37">
      <w:pPr>
        <w:autoSpaceDE w:val="0"/>
        <w:autoSpaceDN w:val="0"/>
        <w:adjustRightInd w:val="0"/>
        <w:jc w:val="center"/>
      </w:pPr>
    </w:p>
    <w:p w14:paraId="1470B529" w14:textId="77777777" w:rsidR="00564B37" w:rsidRDefault="00564B37" w:rsidP="00564B37">
      <w:pPr>
        <w:autoSpaceDE w:val="0"/>
        <w:autoSpaceDN w:val="0"/>
        <w:adjustRightInd w:val="0"/>
        <w:jc w:val="center"/>
      </w:pPr>
    </w:p>
    <w:p w14:paraId="1470B52A" w14:textId="77777777" w:rsidR="00564B37" w:rsidRDefault="00564B37" w:rsidP="00564B37">
      <w:pPr>
        <w:autoSpaceDE w:val="0"/>
        <w:autoSpaceDN w:val="0"/>
        <w:adjustRightInd w:val="0"/>
        <w:rPr>
          <w:b/>
        </w:rPr>
      </w:pPr>
    </w:p>
    <w:p w14:paraId="1470B52B" w14:textId="77777777" w:rsidR="00564B37" w:rsidRPr="003E594C" w:rsidRDefault="00564B37" w:rsidP="00564B37">
      <w:pPr>
        <w:autoSpaceDE w:val="0"/>
        <w:autoSpaceDN w:val="0"/>
        <w:adjustRightInd w:val="0"/>
      </w:pPr>
    </w:p>
    <w:p w14:paraId="1470B52C" w14:textId="77777777" w:rsidR="00564B37" w:rsidRPr="004B4AD8" w:rsidRDefault="00564B37" w:rsidP="00564B37">
      <w:r w:rsidRPr="003E594C">
        <w:t xml:space="preserve">By entering my signature below I confirm that I have read, understand, and accept the policy and procedure requirements detailed in the </w:t>
      </w:r>
      <w:r>
        <w:t>“</w:t>
      </w:r>
      <w:r w:rsidRPr="003A6C20">
        <w:rPr>
          <w:b/>
        </w:rPr>
        <w:t>Pathology and Laboratory Medicine Service</w:t>
      </w:r>
      <w:r>
        <w:t xml:space="preserve"> </w:t>
      </w:r>
      <w:r>
        <w:rPr>
          <w:b/>
        </w:rPr>
        <w:t>Laboratory Safety Manual”</w:t>
      </w:r>
    </w:p>
    <w:p w14:paraId="1470B52D" w14:textId="77777777" w:rsidR="00564B37" w:rsidRPr="003E594C" w:rsidRDefault="00564B37" w:rsidP="00564B37">
      <w:pPr>
        <w:autoSpaceDE w:val="0"/>
        <w:autoSpaceDN w:val="0"/>
        <w:adjustRightInd w:val="0"/>
      </w:pPr>
    </w:p>
    <w:p w14:paraId="1470B52E" w14:textId="77777777" w:rsidR="00564B37" w:rsidRDefault="00564B37" w:rsidP="00564B37">
      <w:pPr>
        <w:autoSpaceDE w:val="0"/>
        <w:autoSpaceDN w:val="0"/>
        <w:adjustRightInd w:val="0"/>
      </w:pPr>
    </w:p>
    <w:p w14:paraId="1470B52F" w14:textId="77777777" w:rsidR="00564B37" w:rsidRDefault="00564B37" w:rsidP="00564B37">
      <w:pPr>
        <w:autoSpaceDE w:val="0"/>
        <w:autoSpaceDN w:val="0"/>
        <w:adjustRightInd w:val="0"/>
      </w:pPr>
    </w:p>
    <w:p w14:paraId="1470B530" w14:textId="77777777" w:rsidR="00564B37" w:rsidRPr="003E594C" w:rsidRDefault="00564B37" w:rsidP="00564B37">
      <w:pPr>
        <w:autoSpaceDE w:val="0"/>
        <w:autoSpaceDN w:val="0"/>
        <w:adjustRightInd w:val="0"/>
      </w:pPr>
    </w:p>
    <w:p w14:paraId="1470B531" w14:textId="77777777" w:rsidR="00564B37" w:rsidRPr="003E594C" w:rsidRDefault="00564B37" w:rsidP="00564B37">
      <w:pPr>
        <w:autoSpaceDE w:val="0"/>
        <w:autoSpaceDN w:val="0"/>
        <w:adjustRightInd w:val="0"/>
      </w:pPr>
      <w:r w:rsidRPr="003E594C">
        <w:t>____________________________</w:t>
      </w:r>
      <w:r w:rsidRPr="003E594C">
        <w:tab/>
      </w:r>
      <w:r w:rsidRPr="003E594C">
        <w:tab/>
        <w:t>_________________</w:t>
      </w:r>
    </w:p>
    <w:p w14:paraId="1470B532" w14:textId="77777777" w:rsidR="00564B37" w:rsidRPr="003E594C" w:rsidRDefault="00564B37" w:rsidP="00564B37">
      <w:pPr>
        <w:autoSpaceDE w:val="0"/>
        <w:autoSpaceDN w:val="0"/>
        <w:adjustRightInd w:val="0"/>
      </w:pPr>
      <w:r w:rsidRPr="003E594C">
        <w:t>SIGNATURE</w:t>
      </w:r>
      <w:r w:rsidRPr="003E594C">
        <w:tab/>
      </w:r>
      <w:r w:rsidRPr="003E594C">
        <w:tab/>
      </w:r>
      <w:r w:rsidRPr="003E594C">
        <w:tab/>
      </w:r>
      <w:r w:rsidRPr="003E594C">
        <w:tab/>
      </w:r>
      <w:r>
        <w:tab/>
      </w:r>
      <w:r>
        <w:tab/>
      </w:r>
      <w:r w:rsidRPr="003E594C">
        <w:t>DATE</w:t>
      </w:r>
    </w:p>
    <w:p w14:paraId="1470B533" w14:textId="77777777" w:rsidR="00564B37" w:rsidRPr="003E594C" w:rsidRDefault="00564B37" w:rsidP="00564B37">
      <w:pPr>
        <w:autoSpaceDE w:val="0"/>
        <w:autoSpaceDN w:val="0"/>
        <w:adjustRightInd w:val="0"/>
      </w:pPr>
    </w:p>
    <w:p w14:paraId="1470B534" w14:textId="77777777" w:rsidR="00564B37" w:rsidRPr="003E594C" w:rsidRDefault="00564B37" w:rsidP="00564B37">
      <w:pPr>
        <w:autoSpaceDE w:val="0"/>
        <w:autoSpaceDN w:val="0"/>
        <w:adjustRightInd w:val="0"/>
      </w:pPr>
    </w:p>
    <w:p w14:paraId="1470B535" w14:textId="77777777" w:rsidR="00564B37" w:rsidRPr="003E594C" w:rsidRDefault="00564B37" w:rsidP="00564B37">
      <w:pPr>
        <w:autoSpaceDE w:val="0"/>
        <w:autoSpaceDN w:val="0"/>
        <w:adjustRightInd w:val="0"/>
      </w:pPr>
      <w:r w:rsidRPr="003E594C">
        <w:t>_____________________________</w:t>
      </w:r>
    </w:p>
    <w:p w14:paraId="1470B536" w14:textId="77777777" w:rsidR="00564B37" w:rsidRDefault="00564B37" w:rsidP="00564B37">
      <w:pPr>
        <w:autoSpaceDE w:val="0"/>
        <w:autoSpaceDN w:val="0"/>
        <w:adjustRightInd w:val="0"/>
      </w:pPr>
      <w:r w:rsidRPr="003E594C">
        <w:t>Printed Name</w:t>
      </w:r>
    </w:p>
    <w:p w14:paraId="1470B537" w14:textId="77777777" w:rsidR="00564B37" w:rsidRDefault="00564B37" w:rsidP="00564B37">
      <w:pPr>
        <w:autoSpaceDE w:val="0"/>
        <w:autoSpaceDN w:val="0"/>
        <w:adjustRightInd w:val="0"/>
      </w:pPr>
    </w:p>
    <w:p w14:paraId="1470B538" w14:textId="77777777" w:rsidR="00564B37" w:rsidRDefault="00564B37" w:rsidP="00564B37"/>
    <w:p w14:paraId="1470B539" w14:textId="77777777" w:rsidR="00564B37" w:rsidRPr="00BF1E89" w:rsidRDefault="00564B37" w:rsidP="00C9392A">
      <w:pPr>
        <w:spacing w:line="199" w:lineRule="auto"/>
        <w:ind w:left="144"/>
        <w:rPr>
          <w:rFonts w:cs="Arial"/>
          <w:szCs w:val="22"/>
        </w:rPr>
      </w:pPr>
    </w:p>
    <w:sectPr w:rsidR="00564B37" w:rsidRPr="00BF1E89" w:rsidSect="001464FB">
      <w:footerReference w:type="default" r:id="rId2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0B574" w14:textId="77777777" w:rsidR="00A333DC" w:rsidRDefault="00A333DC" w:rsidP="00A359A1">
      <w:r>
        <w:separator/>
      </w:r>
    </w:p>
  </w:endnote>
  <w:endnote w:type="continuationSeparator" w:id="0">
    <w:p w14:paraId="1470B575" w14:textId="77777777" w:rsidR="00A333DC" w:rsidRDefault="00A333DC"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3297"/>
      <w:docPartObj>
        <w:docPartGallery w:val="Page Numbers (Bottom of Page)"/>
        <w:docPartUnique/>
      </w:docPartObj>
    </w:sdtPr>
    <w:sdtEndPr/>
    <w:sdtContent>
      <w:p w14:paraId="1470B576" w14:textId="77777777" w:rsidR="00A333DC" w:rsidRDefault="00E83B2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470B577" w14:textId="77777777" w:rsidR="00A333DC" w:rsidRDefault="00A333D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C" w14:textId="77777777" w:rsidR="00A333DC" w:rsidRDefault="00A333DC">
    <w:pPr>
      <w:widowControl/>
      <w:autoSpaceDE w:val="0"/>
      <w:autoSpaceDN w:val="0"/>
      <w:adjustRightInd w:val="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D" w14:textId="77777777" w:rsidR="00A333DC" w:rsidRDefault="00A333DC">
    <w:pPr>
      <w:widowControl/>
      <w:autoSpaceDE w:val="0"/>
      <w:autoSpaceDN w:val="0"/>
      <w:adjustRightInd w:val="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0" w14:textId="77777777" w:rsidR="00A333DC" w:rsidRDefault="00A333DC">
    <w:pPr>
      <w:widowControl/>
      <w:autoSpaceDE w:val="0"/>
      <w:autoSpaceDN w:val="0"/>
      <w:adjustRightInd w:val="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1" w14:textId="77777777" w:rsidR="00A333DC" w:rsidRDefault="00A333DC">
    <w:pPr>
      <w:widowControl/>
      <w:autoSpaceDE w:val="0"/>
      <w:autoSpaceDN w:val="0"/>
      <w:adjustRightInd w:val="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4" w14:textId="77777777" w:rsidR="00A333DC" w:rsidRDefault="00A333DC">
    <w:pPr>
      <w:widowControl/>
      <w:autoSpaceDE w:val="0"/>
      <w:autoSpaceDN w:val="0"/>
      <w:adjustRightInd w:val="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5" w14:textId="77777777" w:rsidR="00A333DC" w:rsidRDefault="00A333DC">
    <w:pPr>
      <w:widowControl/>
      <w:autoSpaceDE w:val="0"/>
      <w:autoSpaceDN w:val="0"/>
      <w:adjustRightInd w:val="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8" w14:textId="77777777" w:rsidR="00A333DC" w:rsidRDefault="00A333DC">
    <w:pPr>
      <w:widowControl/>
      <w:autoSpaceDE w:val="0"/>
      <w:autoSpaceDN w:val="0"/>
      <w:adjustRightInd w:val="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9" w14:textId="77777777" w:rsidR="00A333DC" w:rsidRDefault="00A333DC">
    <w:pPr>
      <w:widowControl/>
      <w:autoSpaceDE w:val="0"/>
      <w:autoSpaceDN w:val="0"/>
      <w:adjustRightInd w:val="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C" w14:textId="77777777" w:rsidR="00A333DC" w:rsidRDefault="00A333DC">
    <w:pPr>
      <w:widowControl/>
      <w:autoSpaceDE w:val="0"/>
      <w:autoSpaceDN w:val="0"/>
      <w:adjustRightInd w:val="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D" w14:textId="77777777" w:rsidR="00A333DC" w:rsidRDefault="00A333DC">
    <w:pPr>
      <w:widowControl/>
      <w:autoSpaceDE w:val="0"/>
      <w:autoSpaceDN w:val="0"/>
      <w:adjustRightInd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B" w14:textId="77777777" w:rsidR="00A333DC" w:rsidRDefault="00A333DC">
    <w:pPr>
      <w:widowControl/>
      <w:autoSpaceDE w:val="0"/>
      <w:autoSpaceDN w:val="0"/>
      <w:adjustRightInd w:val="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0" w14:textId="77777777" w:rsidR="00A333DC" w:rsidRDefault="00A333DC">
    <w:pPr>
      <w:widowControl/>
      <w:autoSpaceDE w:val="0"/>
      <w:autoSpaceDN w:val="0"/>
      <w:adjustRightInd w:val="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1" w14:textId="77777777" w:rsidR="00A333DC" w:rsidRDefault="00A333DC">
    <w:pPr>
      <w:widowControl/>
      <w:autoSpaceDE w:val="0"/>
      <w:autoSpaceDN w:val="0"/>
      <w:adjustRightInd w:val="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4" w14:textId="77777777" w:rsidR="00A333DC" w:rsidRDefault="00A333DC">
    <w:pPr>
      <w:widowControl/>
      <w:autoSpaceDE w:val="0"/>
      <w:autoSpaceDN w:val="0"/>
      <w:adjustRightInd w:val="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5" w14:textId="77777777" w:rsidR="00A333DC" w:rsidRDefault="00A333DC">
    <w:pPr>
      <w:widowControl/>
      <w:autoSpaceDE w:val="0"/>
      <w:autoSpaceDN w:val="0"/>
      <w:adjustRightInd w:val="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8" w14:textId="77777777" w:rsidR="00A333DC" w:rsidRDefault="00A333DC">
    <w:pPr>
      <w:widowControl/>
      <w:autoSpaceDE w:val="0"/>
      <w:autoSpaceDN w:val="0"/>
      <w:adjustRightInd w:val="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9" w14:textId="77777777" w:rsidR="00A333DC" w:rsidRDefault="00A333DC">
    <w:pPr>
      <w:widowControl/>
      <w:autoSpaceDE w:val="0"/>
      <w:autoSpaceDN w:val="0"/>
      <w:adjustRightInd w:val="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C" w14:textId="77777777" w:rsidR="00A333DC" w:rsidRDefault="00E83B2F">
    <w:pPr>
      <w:rPr>
        <w:sz w:val="16"/>
        <w:szCs w:val="16"/>
      </w:rPr>
    </w:pPr>
    <w:r>
      <w:rPr>
        <w:noProof/>
      </w:rPr>
      <w:pict w14:anchorId="1470B671">
        <v:shapetype id="_x0000_t202" coordsize="21600,21600" o:spt="202" path="m,l,21600r21600,l21600,xe">
          <v:stroke joinstyle="miter"/>
          <v:path gradientshapeok="t" o:connecttype="rect"/>
        </v:shapetype>
        <v:shape id="_x0000_s2089" type="#_x0000_t202" style="position:absolute;margin-left:70.85pt;margin-top:0;width:470.25pt;height:27.85pt;z-index:2517012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DA" w14:textId="77777777" w:rsidR="00A333DC" w:rsidRDefault="00A333DC">
                <w:pPr>
                  <w:keepNext/>
                  <w:keepLines/>
                  <w:ind w:left="1152"/>
                  <w:rPr>
                    <w:spacing w:val="-8"/>
                    <w:w w:val="105"/>
                  </w:rPr>
                </w:pPr>
                <w:r>
                  <w:rPr>
                    <w:spacing w:val="-8"/>
                    <w:w w:val="105"/>
                  </w:rPr>
                  <w:t xml:space="preserve">(3) Dispose of PPE that is not contaminated by blood or OPIM in the black leak proof </w:t>
                </w:r>
              </w:p>
              <w:p w14:paraId="1470B6DB" w14:textId="77777777" w:rsidR="00A333DC" w:rsidRDefault="00A333DC">
                <w:pPr>
                  <w:keepNext/>
                  <w:keepLines/>
                  <w:ind w:left="1152"/>
                  <w:rPr>
                    <w:spacing w:val="-4"/>
                    <w:w w:val="105"/>
                  </w:rPr>
                </w:pPr>
                <w:r>
                  <w:rPr>
                    <w:spacing w:val="-4"/>
                    <w:w w:val="105"/>
                  </w:rPr>
                  <w:t>plastic trash bags.</w:t>
                </w:r>
              </w:p>
            </w:txbxContent>
          </v:textbox>
          <w10:wrap type="square" anchorx="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D" w14:textId="77777777" w:rsidR="00A333DC" w:rsidRDefault="00A333DC">
    <w:pPr>
      <w:widowControl/>
      <w:autoSpaceDE w:val="0"/>
      <w:autoSpaceDN w:val="0"/>
      <w:adjustRightInd w:val="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F" w14:textId="77777777" w:rsidR="00A333DC" w:rsidRDefault="00A333DC">
    <w:pPr>
      <w:widowControl/>
      <w:autoSpaceDE w:val="0"/>
      <w:autoSpaceDN w:val="0"/>
      <w:adjustRightInd w:val="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2" w14:textId="77777777" w:rsidR="00A333DC" w:rsidRDefault="00E83B2F">
    <w:pPr>
      <w:rPr>
        <w:sz w:val="16"/>
        <w:szCs w:val="16"/>
      </w:rPr>
    </w:pPr>
    <w:r>
      <w:rPr>
        <w:noProof/>
      </w:rPr>
      <w:pict w14:anchorId="1470B673">
        <v:shapetype id="_x0000_t202" coordsize="21600,21600" o:spt="202" path="m,l,21600r21600,l21600,xe">
          <v:stroke joinstyle="miter"/>
          <v:path gradientshapeok="t" o:connecttype="rect"/>
        </v:shapetype>
        <v:shape id="_x0000_s2091" type="#_x0000_t202" style="position:absolute;margin-left:70.85pt;margin-top:0;width:470.25pt;height:27.85pt;z-index:25170329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DE" w14:textId="77777777" w:rsidR="00A333DC" w:rsidRDefault="00A333DC">
                <w:pPr>
                  <w:keepNext/>
                  <w:keepLines/>
                  <w:ind w:left="1152"/>
                  <w:rPr>
                    <w:spacing w:val="-8"/>
                    <w:w w:val="105"/>
                  </w:rPr>
                </w:pPr>
                <w:r>
                  <w:rPr>
                    <w:spacing w:val="-8"/>
                    <w:w w:val="105"/>
                  </w:rPr>
                  <w:t xml:space="preserve">(3) Dispose of PPE that is not contaminated by blood or OPIM in the black leak proof </w:t>
                </w:r>
              </w:p>
              <w:p w14:paraId="1470B6DF" w14:textId="77777777" w:rsidR="00A333DC" w:rsidRDefault="00A333DC">
                <w:pPr>
                  <w:keepNext/>
                  <w:keepLines/>
                  <w:ind w:left="1152"/>
                  <w:rPr>
                    <w:spacing w:val="-4"/>
                    <w:w w:val="105"/>
                  </w:rPr>
                </w:pPr>
                <w:r>
                  <w:rPr>
                    <w:spacing w:val="-4"/>
                    <w:w w:val="105"/>
                  </w:rPr>
                  <w:t>plastic trash bags.</w:t>
                </w:r>
              </w:p>
            </w:txbxContent>
          </v:textbox>
          <w10:wrap type="square" anchorx="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C" w14:textId="77777777" w:rsidR="00A333DC" w:rsidRDefault="00A333DC">
    <w:pPr>
      <w:widowControl/>
      <w:autoSpaceDE w:val="0"/>
      <w:autoSpaceDN w:val="0"/>
      <w:adjustRightInd w:val="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3" w14:textId="77777777" w:rsidR="00A333DC" w:rsidRDefault="00A333DC">
    <w:pPr>
      <w:widowControl/>
      <w:autoSpaceDE w:val="0"/>
      <w:autoSpaceDN w:val="0"/>
      <w:adjustRightInd w:val="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5" w14:textId="77777777" w:rsidR="00A333DC" w:rsidRDefault="00A333DC">
    <w:pPr>
      <w:widowControl/>
      <w:autoSpaceDE w:val="0"/>
      <w:autoSpaceDN w:val="0"/>
      <w:adjustRightInd w:val="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8" w14:textId="77777777" w:rsidR="00A333DC" w:rsidRDefault="00E83B2F">
    <w:pPr>
      <w:rPr>
        <w:sz w:val="16"/>
        <w:szCs w:val="16"/>
      </w:rPr>
    </w:pPr>
    <w:r>
      <w:rPr>
        <w:noProof/>
      </w:rPr>
      <w:pict w14:anchorId="1470B675">
        <v:shapetype id="_x0000_t202" coordsize="21600,21600" o:spt="202" path="m,l,21600r21600,l21600,xe">
          <v:stroke joinstyle="miter"/>
          <v:path gradientshapeok="t" o:connecttype="rect"/>
        </v:shapetype>
        <v:shape id="_x0000_s2093" type="#_x0000_t202" style="position:absolute;margin-left:70.85pt;margin-top:0;width:470.25pt;height:27.85pt;z-index:2517053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E2" w14:textId="77777777" w:rsidR="00A333DC" w:rsidRDefault="00A333DC">
                <w:pPr>
                  <w:keepNext/>
                  <w:keepLines/>
                  <w:ind w:left="1152"/>
                  <w:rPr>
                    <w:spacing w:val="-8"/>
                    <w:w w:val="105"/>
                  </w:rPr>
                </w:pPr>
                <w:r>
                  <w:rPr>
                    <w:spacing w:val="-8"/>
                    <w:w w:val="105"/>
                  </w:rPr>
                  <w:t xml:space="preserve">(3) Dispose of PPE that is not contaminated by blood or OPIM in the black leak proof </w:t>
                </w:r>
              </w:p>
              <w:p w14:paraId="1470B6E3" w14:textId="77777777" w:rsidR="00A333DC" w:rsidRDefault="00A333DC">
                <w:pPr>
                  <w:keepNext/>
                  <w:keepLines/>
                  <w:ind w:left="1152"/>
                  <w:rPr>
                    <w:spacing w:val="-4"/>
                    <w:w w:val="105"/>
                  </w:rPr>
                </w:pPr>
                <w:r>
                  <w:rPr>
                    <w:spacing w:val="-4"/>
                    <w:w w:val="105"/>
                  </w:rPr>
                  <w:t>plastic trash bags.</w:t>
                </w:r>
              </w:p>
            </w:txbxContent>
          </v:textbox>
          <w10:wrap type="square" anchorx="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9" w14:textId="77777777" w:rsidR="00A333DC" w:rsidRDefault="00A333DC">
    <w:pPr>
      <w:widowControl/>
      <w:autoSpaceDE w:val="0"/>
      <w:autoSpaceDN w:val="0"/>
      <w:adjustRightInd w:val="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B" w14:textId="77777777" w:rsidR="00A333DC" w:rsidRDefault="00A333DC">
    <w:pPr>
      <w:widowControl/>
      <w:autoSpaceDE w:val="0"/>
      <w:autoSpaceDN w:val="0"/>
      <w:adjustRightInd w:val="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E" w14:textId="77777777" w:rsidR="00A333DC" w:rsidRDefault="00A333DC">
    <w:pPr>
      <w:widowControl/>
      <w:autoSpaceDE w:val="0"/>
      <w:autoSpaceDN w:val="0"/>
      <w:adjustRightInd w:val="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F" w14:textId="77777777" w:rsidR="00A333DC" w:rsidRDefault="00A333DC">
    <w:pPr>
      <w:widowControl/>
      <w:autoSpaceDE w:val="0"/>
      <w:autoSpaceDN w:val="0"/>
      <w:adjustRightInd w:val="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1" w14:textId="77777777" w:rsidR="00A333DC" w:rsidRDefault="00A333DC">
    <w:pPr>
      <w:widowControl/>
      <w:autoSpaceDE w:val="0"/>
      <w:autoSpaceDN w:val="0"/>
      <w:adjustRightInd w:val="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4" w14:textId="77777777" w:rsidR="00A333DC" w:rsidRDefault="00A333DC">
    <w:pPr>
      <w:widowControl/>
      <w:autoSpaceDE w:val="0"/>
      <w:autoSpaceDN w:val="0"/>
      <w:adjustRightInd w:val="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5" w14:textId="77777777" w:rsidR="00A333DC" w:rsidRDefault="00A333DC">
    <w:pPr>
      <w:widowControl/>
      <w:autoSpaceDE w:val="0"/>
      <w:autoSpaceDN w:val="0"/>
      <w:adjustRightInd w:val="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F" w14:textId="77777777" w:rsidR="00A333DC" w:rsidRDefault="00A333DC">
    <w:pPr>
      <w:widowControl/>
      <w:autoSpaceDE w:val="0"/>
      <w:autoSpaceDN w:val="0"/>
      <w:adjustRightInd w:val="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8" w14:textId="77777777" w:rsidR="00A333DC" w:rsidRDefault="00A333DC">
    <w:pPr>
      <w:widowControl/>
      <w:autoSpaceDE w:val="0"/>
      <w:autoSpaceDN w:val="0"/>
      <w:adjustRightInd w:val="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9" w14:textId="77777777" w:rsidR="00A333DC" w:rsidRDefault="00A333DC">
    <w:pPr>
      <w:widowControl/>
      <w:autoSpaceDE w:val="0"/>
      <w:autoSpaceDN w:val="0"/>
      <w:adjustRightInd w:val="0"/>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C" w14:textId="77777777" w:rsidR="00A333DC" w:rsidRDefault="00A333DC">
    <w:pPr>
      <w:widowControl/>
      <w:autoSpaceDE w:val="0"/>
      <w:autoSpaceDN w:val="0"/>
      <w:adjustRightInd w:val="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D" w14:textId="77777777" w:rsidR="00A333DC" w:rsidRDefault="00A333DC">
    <w:pPr>
      <w:widowControl/>
      <w:autoSpaceDE w:val="0"/>
      <w:autoSpaceDN w:val="0"/>
      <w:adjustRightInd w:val="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F" w14:textId="77777777" w:rsidR="00A333DC" w:rsidRDefault="00A333DC">
    <w:pPr>
      <w:widowControl/>
      <w:autoSpaceDE w:val="0"/>
      <w:autoSpaceDN w:val="0"/>
      <w:adjustRightInd w:val="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2" w14:textId="77777777" w:rsidR="00A333DC" w:rsidRDefault="00A333DC">
    <w:pPr>
      <w:widowControl/>
      <w:autoSpaceDE w:val="0"/>
      <w:autoSpaceDN w:val="0"/>
      <w:adjustRightInd w:val="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3" w14:textId="77777777" w:rsidR="00A333DC" w:rsidRDefault="00A333DC">
    <w:pPr>
      <w:widowControl/>
      <w:autoSpaceDE w:val="0"/>
      <w:autoSpaceDN w:val="0"/>
      <w:adjustRightInd w:val="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5" w14:textId="77777777" w:rsidR="00A333DC" w:rsidRDefault="00A333DC">
    <w:pPr>
      <w:widowControl/>
      <w:autoSpaceDE w:val="0"/>
      <w:autoSpaceDN w:val="0"/>
      <w:adjustRightInd w:val="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F" w14:textId="77777777" w:rsidR="00A333DC" w:rsidRDefault="00A333DC">
    <w:pPr>
      <w:widowControl/>
      <w:autoSpaceDE w:val="0"/>
      <w:autoSpaceDN w:val="0"/>
      <w:adjustRightInd w:val="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0" w14:textId="77777777" w:rsidR="00A333DC" w:rsidRDefault="00A333DC">
    <w:pPr>
      <w:widowControl/>
      <w:autoSpaceDE w:val="0"/>
      <w:autoSpaceDN w:val="0"/>
      <w:adjustRightInd w:val="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2" w14:textId="77777777" w:rsidR="00A333DC" w:rsidRDefault="00A333DC">
    <w:pPr>
      <w:widowControl/>
      <w:autoSpaceDE w:val="0"/>
      <w:autoSpaceDN w:val="0"/>
      <w:adjustRightInd w:val="0"/>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2" w14:textId="77777777" w:rsidR="00A333DC" w:rsidRDefault="00E83B2F">
    <w:pPr>
      <w:rPr>
        <w:sz w:val="16"/>
        <w:szCs w:val="16"/>
      </w:rPr>
    </w:pPr>
    <w:r>
      <w:rPr>
        <w:noProof/>
      </w:rPr>
      <w:pict w14:anchorId="1470B67E">
        <v:shapetype id="_x0000_t202" coordsize="21600,21600" o:spt="202" path="m,l,21600r21600,l21600,xe">
          <v:stroke joinstyle="miter"/>
          <v:path gradientshapeok="t" o:connecttype="rect"/>
        </v:shapetype>
        <v:shape id="_x0000_s2115" type="#_x0000_t202" style="position:absolute;margin-left:70.85pt;margin-top:0;width:470.25pt;height:9.85pt;z-index:2517237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4" w14:textId="77777777" w:rsidR="00A333DC" w:rsidRDefault="00A333DC">
                <w:pPr>
                  <w:keepNext/>
                  <w:keepLines/>
                  <w:ind w:left="4608"/>
                  <w:rPr>
                    <w:rFonts w:cs="Arial"/>
                    <w:w w:val="115"/>
                    <w:sz w:val="20"/>
                  </w:rPr>
                </w:pPr>
                <w:r>
                  <w:rPr>
                    <w:rFonts w:cs="Arial"/>
                    <w:w w:val="115"/>
                    <w:sz w:val="20"/>
                  </w:rPr>
                  <w:fldChar w:fldCharType="begin"/>
                </w:r>
                <w:r>
                  <w:rPr>
                    <w:rFonts w:cs="Arial"/>
                    <w:w w:val="115"/>
                    <w:sz w:val="20"/>
                  </w:rPr>
                  <w:instrText xml:space="preserve"> PAGE </w:instrText>
                </w:r>
                <w:r>
                  <w:rPr>
                    <w:rFonts w:cs="Arial"/>
                    <w:w w:val="115"/>
                    <w:sz w:val="20"/>
                  </w:rPr>
                  <w:fldChar w:fldCharType="separate"/>
                </w:r>
                <w:r w:rsidR="00E83B2F">
                  <w:rPr>
                    <w:rFonts w:cs="Arial"/>
                    <w:noProof/>
                    <w:w w:val="115"/>
                    <w:sz w:val="20"/>
                  </w:rPr>
                  <w:t>105</w:t>
                </w:r>
                <w:r>
                  <w:rPr>
                    <w:rFonts w:cs="Arial"/>
                    <w:w w:val="115"/>
                    <w:sz w:val="20"/>
                  </w:rPr>
                  <w:fldChar w:fldCharType="end"/>
                </w:r>
              </w:p>
            </w:txbxContent>
          </v:textbox>
          <w10:wrap type="square" anchorx="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5" w14:textId="77777777" w:rsidR="00A333DC" w:rsidRDefault="00E83B2F">
    <w:pPr>
      <w:rPr>
        <w:sz w:val="16"/>
        <w:szCs w:val="16"/>
      </w:rPr>
    </w:pPr>
    <w:r>
      <w:rPr>
        <w:noProof/>
      </w:rPr>
      <w:pict w14:anchorId="1470B67F">
        <v:shapetype id="_x0000_t202" coordsize="21600,21600" o:spt="202" path="m,l,21600r21600,l21600,xe">
          <v:stroke joinstyle="miter"/>
          <v:path gradientshapeok="t" o:connecttype="rect"/>
        </v:shapetype>
        <v:shape id="_x0000_s2116" type="#_x0000_t202" style="position:absolute;margin-left:70.85pt;margin-top:0;width:470.25pt;height:9.85pt;z-index:25172480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5" w14:textId="77777777" w:rsidR="00A333DC" w:rsidRDefault="00A333DC">
                <w:pPr>
                  <w:keepNext/>
                  <w:keepLines/>
                  <w:ind w:left="4608"/>
                  <w:rPr>
                    <w:rFonts w:cs="Arial"/>
                    <w:w w:val="105"/>
                    <w:sz w:val="20"/>
                  </w:rPr>
                </w:pPr>
                <w:r>
                  <w:rPr>
                    <w:rFonts w:cs="Arial"/>
                    <w:w w:val="105"/>
                    <w:sz w:val="20"/>
                  </w:rPr>
                  <w:fldChar w:fldCharType="begin"/>
                </w:r>
                <w:r>
                  <w:rPr>
                    <w:rFonts w:cs="Arial"/>
                    <w:w w:val="105"/>
                    <w:sz w:val="20"/>
                  </w:rPr>
                  <w:instrText xml:space="preserve"> PAGE </w:instrText>
                </w:r>
                <w:r>
                  <w:rPr>
                    <w:rFonts w:cs="Arial"/>
                    <w:w w:val="105"/>
                    <w:sz w:val="20"/>
                  </w:rPr>
                  <w:fldChar w:fldCharType="separate"/>
                </w:r>
                <w:r>
                  <w:rPr>
                    <w:rFonts w:cs="Arial"/>
                    <w:w w:val="105"/>
                    <w:sz w:val="20"/>
                  </w:rPr>
                  <w:t>6</w:t>
                </w:r>
                <w:r>
                  <w:rPr>
                    <w:rFonts w:cs="Arial"/>
                    <w:w w:val="105"/>
                    <w:sz w:val="20"/>
                  </w:rPr>
                  <w:fldChar w:fldCharType="end"/>
                </w:r>
              </w:p>
            </w:txbxContent>
          </v:textbox>
          <w10:wrap type="square" anchorx="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6" w14:textId="77777777" w:rsidR="00A333DC" w:rsidRDefault="00E83B2F">
    <w:pPr>
      <w:rPr>
        <w:sz w:val="16"/>
        <w:szCs w:val="16"/>
      </w:rPr>
    </w:pPr>
    <w:r>
      <w:rPr>
        <w:noProof/>
      </w:rPr>
      <w:pict w14:anchorId="1470B680">
        <v:shapetype id="_x0000_t202" coordsize="21600,21600" o:spt="202" path="m,l,21600r21600,l21600,xe">
          <v:stroke joinstyle="miter"/>
          <v:path gradientshapeok="t" o:connecttype="rect"/>
        </v:shapetype>
        <v:shape id="_x0000_s2117" type="#_x0000_t202" style="position:absolute;margin-left:70.85pt;margin-top:0;width:470.25pt;height:9.85pt;z-index:2517258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6" w14:textId="77777777" w:rsidR="00A333DC" w:rsidRDefault="00A333DC">
                <w:pPr>
                  <w:keepNext/>
                  <w:keepLines/>
                  <w:ind w:left="4608"/>
                  <w:rPr>
                    <w:rFonts w:cs="Arial"/>
                    <w:w w:val="105"/>
                    <w:sz w:val="20"/>
                  </w:rPr>
                </w:pPr>
                <w:r>
                  <w:rPr>
                    <w:rFonts w:cs="Arial"/>
                    <w:w w:val="105"/>
                    <w:sz w:val="20"/>
                  </w:rPr>
                  <w:fldChar w:fldCharType="begin"/>
                </w:r>
                <w:r>
                  <w:rPr>
                    <w:rFonts w:cs="Arial"/>
                    <w:w w:val="105"/>
                    <w:sz w:val="20"/>
                  </w:rPr>
                  <w:instrText xml:space="preserve"> PAGE </w:instrText>
                </w:r>
                <w:r>
                  <w:rPr>
                    <w:rFonts w:cs="Arial"/>
                    <w:w w:val="105"/>
                    <w:sz w:val="20"/>
                  </w:rPr>
                  <w:fldChar w:fldCharType="separate"/>
                </w:r>
                <w:r w:rsidR="00E83B2F">
                  <w:rPr>
                    <w:rFonts w:cs="Arial"/>
                    <w:noProof/>
                    <w:w w:val="105"/>
                    <w:sz w:val="20"/>
                  </w:rPr>
                  <w:t>122</w:t>
                </w:r>
                <w:r>
                  <w:rPr>
                    <w:rFonts w:cs="Arial"/>
                    <w:w w:val="105"/>
                    <w:sz w:val="20"/>
                  </w:rPr>
                  <w:fldChar w:fldCharType="end"/>
                </w:r>
              </w:p>
            </w:txbxContent>
          </v:textbox>
          <w10:wrap type="square" anchorx="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8" w14:textId="77777777" w:rsidR="00A333DC" w:rsidRDefault="00E83B2F">
    <w:pPr>
      <w:rPr>
        <w:sz w:val="16"/>
        <w:szCs w:val="16"/>
      </w:rPr>
    </w:pPr>
    <w:r>
      <w:rPr>
        <w:noProof/>
      </w:rPr>
      <w:pict w14:anchorId="1470B681">
        <v:shapetype id="_x0000_t202" coordsize="21600,21600" o:spt="202" path="m,l,21600r21600,l21600,xe">
          <v:stroke joinstyle="miter"/>
          <v:path gradientshapeok="t" o:connecttype="rect"/>
        </v:shapetype>
        <v:shape id="_x0000_s2118" type="#_x0000_t202" style="position:absolute;margin-left:70.85pt;margin-top:0;width:470.25pt;height:9.85pt;z-index:2517268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7" w14:textId="77777777" w:rsidR="00A333DC" w:rsidRDefault="00A333DC">
                <w:pPr>
                  <w:keepNext/>
                  <w:keepLines/>
                  <w:ind w:left="4608"/>
                  <w:rPr>
                    <w:rFonts w:cs="Arial"/>
                    <w:w w:val="105"/>
                    <w:sz w:val="20"/>
                  </w:rPr>
                </w:pPr>
                <w:r>
                  <w:rPr>
                    <w:rFonts w:cs="Arial"/>
                    <w:w w:val="105"/>
                    <w:sz w:val="20"/>
                  </w:rPr>
                  <w:fldChar w:fldCharType="begin"/>
                </w:r>
                <w:r>
                  <w:rPr>
                    <w:rFonts w:cs="Arial"/>
                    <w:w w:val="105"/>
                    <w:sz w:val="20"/>
                  </w:rPr>
                  <w:instrText xml:space="preserve"> PAGE </w:instrText>
                </w:r>
                <w:r>
                  <w:rPr>
                    <w:rFonts w:cs="Arial"/>
                    <w:w w:val="105"/>
                    <w:sz w:val="20"/>
                  </w:rPr>
                  <w:fldChar w:fldCharType="separate"/>
                </w:r>
                <w:r w:rsidR="00E83B2F">
                  <w:rPr>
                    <w:rFonts w:cs="Arial"/>
                    <w:noProof/>
                    <w:w w:val="105"/>
                    <w:sz w:val="20"/>
                  </w:rPr>
                  <w:t>121</w:t>
                </w:r>
                <w:r>
                  <w:rPr>
                    <w:rFonts w:cs="Arial"/>
                    <w:w w:val="105"/>
                    <w:sz w:val="20"/>
                  </w:rPr>
                  <w:fldChar w:fldCharType="end"/>
                </w:r>
              </w:p>
            </w:txbxContent>
          </v:textbox>
          <w10:wrap type="square" anchorx="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B" w14:textId="77777777" w:rsidR="00A333DC" w:rsidRDefault="00E83B2F">
    <w:pPr>
      <w:rPr>
        <w:sz w:val="16"/>
        <w:szCs w:val="16"/>
      </w:rPr>
    </w:pPr>
    <w:r>
      <w:rPr>
        <w:noProof/>
      </w:rPr>
      <w:pict w14:anchorId="1470B682">
        <v:shapetype id="_x0000_t202" coordsize="21600,21600" o:spt="202" path="m,l,21600r21600,l21600,xe">
          <v:stroke joinstyle="miter"/>
          <v:path gradientshapeok="t" o:connecttype="rect"/>
        </v:shapetype>
        <v:shape id="_x0000_s2119" type="#_x0000_t202" style="position:absolute;margin-left:70.85pt;margin-top:0;width:470.25pt;height:9.85pt;z-index:2517278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8" w14:textId="77777777" w:rsidR="00A333DC" w:rsidRDefault="00A333DC">
                <w:pPr>
                  <w:keepNext/>
                  <w:keepLines/>
                  <w:ind w:left="4608"/>
                  <w:rPr>
                    <w:rFonts w:cs="Arial"/>
                    <w:w w:val="105"/>
                    <w:sz w:val="20"/>
                  </w:rPr>
                </w:pPr>
                <w:r>
                  <w:rPr>
                    <w:rFonts w:cs="Arial"/>
                    <w:w w:val="105"/>
                    <w:sz w:val="20"/>
                  </w:rPr>
                  <w:fldChar w:fldCharType="begin"/>
                </w:r>
                <w:r>
                  <w:rPr>
                    <w:rFonts w:cs="Arial"/>
                    <w:w w:val="105"/>
                    <w:sz w:val="20"/>
                  </w:rPr>
                  <w:instrText xml:space="preserve"> PAGE </w:instrText>
                </w:r>
                <w:r>
                  <w:rPr>
                    <w:rFonts w:cs="Arial"/>
                    <w:w w:val="105"/>
                    <w:sz w:val="20"/>
                  </w:rPr>
                  <w:fldChar w:fldCharType="separate"/>
                </w:r>
                <w:r>
                  <w:rPr>
                    <w:rFonts w:cs="Arial"/>
                    <w:noProof/>
                    <w:w w:val="105"/>
                    <w:sz w:val="20"/>
                  </w:rPr>
                  <w:t>4</w:t>
                </w:r>
                <w:r>
                  <w:rPr>
                    <w:rFonts w:cs="Arial"/>
                    <w:w w:val="105"/>
                    <w:sz w:val="20"/>
                  </w:rPr>
                  <w:fldChar w:fldCharType="end"/>
                </w:r>
              </w:p>
            </w:txbxContent>
          </v:textbox>
          <w10:wrap type="square" anchorx="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C" w14:textId="77777777" w:rsidR="00A333DC" w:rsidRDefault="00E83B2F">
    <w:pPr>
      <w:rPr>
        <w:sz w:val="16"/>
        <w:szCs w:val="16"/>
      </w:rPr>
    </w:pPr>
    <w:r>
      <w:rPr>
        <w:noProof/>
      </w:rPr>
      <w:pict w14:anchorId="1470B683">
        <v:shapetype id="_x0000_t202" coordsize="21600,21600" o:spt="202" path="m,l,21600r21600,l21600,xe">
          <v:stroke joinstyle="miter"/>
          <v:path gradientshapeok="t" o:connecttype="rect"/>
        </v:shapetype>
        <v:shape id="_x0000_s2120" type="#_x0000_t202" style="position:absolute;margin-left:70.85pt;margin-top:0;width:470.25pt;height:9.85pt;z-index:25172889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9" w14:textId="77777777" w:rsidR="00A333DC" w:rsidRDefault="00A333DC">
                <w:pPr>
                  <w:keepNext/>
                  <w:keepLines/>
                  <w:ind w:left="4608"/>
                  <w:rPr>
                    <w:rFonts w:cs="Arial"/>
                    <w:w w:val="105"/>
                    <w:sz w:val="20"/>
                  </w:rPr>
                </w:pPr>
                <w:r>
                  <w:rPr>
                    <w:rFonts w:cs="Arial"/>
                    <w:w w:val="105"/>
                    <w:sz w:val="20"/>
                  </w:rPr>
                  <w:fldChar w:fldCharType="begin"/>
                </w:r>
                <w:r>
                  <w:rPr>
                    <w:rFonts w:cs="Arial"/>
                    <w:w w:val="105"/>
                    <w:sz w:val="20"/>
                  </w:rPr>
                  <w:instrText xml:space="preserve"> PAGE </w:instrText>
                </w:r>
                <w:r>
                  <w:rPr>
                    <w:rFonts w:cs="Arial"/>
                    <w:w w:val="105"/>
                    <w:sz w:val="20"/>
                  </w:rPr>
                  <w:fldChar w:fldCharType="separate"/>
                </w:r>
                <w:r w:rsidR="00E83B2F">
                  <w:rPr>
                    <w:rFonts w:cs="Arial"/>
                    <w:noProof/>
                    <w:w w:val="105"/>
                    <w:sz w:val="20"/>
                  </w:rPr>
                  <w:t>123</w:t>
                </w:r>
                <w:r>
                  <w:rPr>
                    <w:rFonts w:cs="Arial"/>
                    <w:w w:val="105"/>
                    <w:sz w:val="20"/>
                  </w:rPr>
                  <w:fldChar w:fldCharType="end"/>
                </w:r>
              </w:p>
            </w:txbxContent>
          </v:textbox>
          <w10:wrap type="square" anchorx="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F" w14:textId="77777777" w:rsidR="00A333DC" w:rsidRDefault="00E83B2F">
    <w:pPr>
      <w:rPr>
        <w:sz w:val="16"/>
        <w:szCs w:val="16"/>
      </w:rPr>
    </w:pPr>
    <w:r>
      <w:rPr>
        <w:noProof/>
      </w:rPr>
      <w:pict w14:anchorId="1470B684">
        <v:shapetype id="_x0000_t202" coordsize="21600,21600" o:spt="202" path="m,l,21600r21600,l21600,xe">
          <v:stroke joinstyle="miter"/>
          <v:path gradientshapeok="t" o:connecttype="rect"/>
        </v:shapetype>
        <v:shape id="_x0000_s2121" type="#_x0000_t202" style="position:absolute;margin-left:70.85pt;margin-top:0;width:470.25pt;height:9.85pt;z-index:2517299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A" w14:textId="77777777" w:rsidR="00A333DC" w:rsidRDefault="00A333DC">
                <w:pPr>
                  <w:keepNext/>
                  <w:keepLines/>
                  <w:ind w:left="4608"/>
                  <w:rPr>
                    <w:rFonts w:cs="Arial"/>
                    <w:w w:val="105"/>
                    <w:sz w:val="20"/>
                  </w:rPr>
                </w:pPr>
                <w:r>
                  <w:rPr>
                    <w:rFonts w:cs="Arial"/>
                    <w:w w:val="105"/>
                    <w:sz w:val="20"/>
                  </w:rPr>
                  <w:fldChar w:fldCharType="begin"/>
                </w:r>
                <w:r>
                  <w:rPr>
                    <w:rFonts w:cs="Arial"/>
                    <w:w w:val="105"/>
                    <w:sz w:val="20"/>
                  </w:rPr>
                  <w:instrText xml:space="preserve"> PAGE </w:instrText>
                </w:r>
                <w:r>
                  <w:rPr>
                    <w:rFonts w:cs="Arial"/>
                    <w:w w:val="105"/>
                    <w:sz w:val="20"/>
                  </w:rPr>
                  <w:fldChar w:fldCharType="separate"/>
                </w:r>
                <w:r>
                  <w:rPr>
                    <w:rFonts w:cs="Arial"/>
                    <w:w w:val="105"/>
                    <w:sz w:val="20"/>
                  </w:rPr>
                  <w:t>6</w:t>
                </w:r>
                <w:r>
                  <w:rPr>
                    <w:rFonts w:cs="Arial"/>
                    <w:w w:val="105"/>
                    <w:sz w:val="20"/>
                  </w:rPr>
                  <w:fldChar w:fldCharType="end"/>
                </w:r>
              </w:p>
            </w:txbxContent>
          </v:textbox>
          <w10:wrap type="square" anchorx="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0" w14:textId="77777777" w:rsidR="00A333DC" w:rsidRDefault="00E83B2F">
    <w:pPr>
      <w:rPr>
        <w:sz w:val="16"/>
        <w:szCs w:val="16"/>
      </w:rPr>
    </w:pPr>
    <w:r>
      <w:rPr>
        <w:noProof/>
      </w:rPr>
      <w:pict w14:anchorId="1470B685">
        <v:shapetype id="_x0000_t202" coordsize="21600,21600" o:spt="202" path="m,l,21600r21600,l21600,xe">
          <v:stroke joinstyle="miter"/>
          <v:path gradientshapeok="t" o:connecttype="rect"/>
        </v:shapetype>
        <v:shape id="_x0000_s2122" type="#_x0000_t202" style="position:absolute;margin-left:70.85pt;margin-top:0;width:470.25pt;height:9.85pt;z-index:2517309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B" w14:textId="77777777" w:rsidR="00A333DC" w:rsidRDefault="00A333DC">
                <w:pPr>
                  <w:keepNext/>
                  <w:keepLines/>
                  <w:ind w:left="4608"/>
                  <w:rPr>
                    <w:rFonts w:cs="Arial"/>
                    <w:w w:val="105"/>
                    <w:sz w:val="20"/>
                  </w:rPr>
                </w:pPr>
                <w:r>
                  <w:rPr>
                    <w:rFonts w:cs="Arial"/>
                    <w:w w:val="105"/>
                    <w:sz w:val="20"/>
                  </w:rPr>
                  <w:fldChar w:fldCharType="begin"/>
                </w:r>
                <w:r>
                  <w:rPr>
                    <w:rFonts w:cs="Arial"/>
                    <w:w w:val="105"/>
                    <w:sz w:val="20"/>
                  </w:rPr>
                  <w:instrText xml:space="preserve"> PAGE </w:instrText>
                </w:r>
                <w:r>
                  <w:rPr>
                    <w:rFonts w:cs="Arial"/>
                    <w:w w:val="105"/>
                    <w:sz w:val="20"/>
                  </w:rPr>
                  <w:fldChar w:fldCharType="separate"/>
                </w:r>
                <w:r w:rsidR="00E83B2F">
                  <w:rPr>
                    <w:rFonts w:cs="Arial"/>
                    <w:noProof/>
                    <w:w w:val="105"/>
                    <w:sz w:val="20"/>
                  </w:rPr>
                  <w:t>124</w:t>
                </w:r>
                <w:r>
                  <w:rPr>
                    <w:rFonts w:cs="Arial"/>
                    <w:w w:val="105"/>
                    <w:sz w:val="20"/>
                  </w:rPr>
                  <w:fldChar w:fldCharType="end"/>
                </w:r>
              </w:p>
            </w:txbxContent>
          </v:textbox>
          <w10:wrap type="square" anchorx="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3" w14:textId="77777777" w:rsidR="00A333DC" w:rsidRDefault="00E83B2F">
    <w:pPr>
      <w:rPr>
        <w:sz w:val="16"/>
        <w:szCs w:val="16"/>
      </w:rPr>
    </w:pPr>
    <w:r>
      <w:rPr>
        <w:noProof/>
      </w:rPr>
      <w:pict w14:anchorId="1470B686">
        <v:shapetype id="_x0000_t202" coordsize="21600,21600" o:spt="202" path="m,l,21600r21600,l21600,xe">
          <v:stroke joinstyle="miter"/>
          <v:path gradientshapeok="t" o:connecttype="rect"/>
        </v:shapetype>
        <v:shape id="_x0000_s2134" type="#_x0000_t202" style="position:absolute;margin-left:60.7pt;margin-top:0;width:368.2pt;height:9.85pt;z-index:25174323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C" w14:textId="77777777" w:rsidR="00A333DC" w:rsidRDefault="00A333DC">
                <w:pPr>
                  <w:keepNext/>
                  <w:keepLines/>
                  <w:ind w:left="4752"/>
                  <w:rPr>
                    <w:rFonts w:cs="Arial"/>
                    <w:sz w:val="20"/>
                  </w:rPr>
                </w:pPr>
                <w:r>
                  <w:rPr>
                    <w:rFonts w:cs="Arial"/>
                    <w:sz w:val="20"/>
                  </w:rPr>
                  <w:fldChar w:fldCharType="begin"/>
                </w:r>
                <w:r>
                  <w:rPr>
                    <w:rFonts w:cs="Arial"/>
                    <w:sz w:val="20"/>
                  </w:rPr>
                  <w:instrText xml:space="preserve"> PAGE </w:instrText>
                </w:r>
                <w:r>
                  <w:rPr>
                    <w:rFonts w:cs="Arial"/>
                    <w:sz w:val="20"/>
                  </w:rPr>
                  <w:fldChar w:fldCharType="separate"/>
                </w:r>
                <w:r>
                  <w:rPr>
                    <w:rFonts w:cs="Arial"/>
                    <w:sz w:val="20"/>
                  </w:rPr>
                  <w:t>12</w:t>
                </w:r>
                <w:r>
                  <w:rPr>
                    <w:rFonts w:cs="Arial"/>
                    <w:sz w:val="20"/>
                  </w:rPr>
                  <w:fldChar w:fldCharType="end"/>
                </w:r>
              </w:p>
            </w:txbxContent>
          </v:textbox>
          <w10:wrap type="square" anchorx="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4" w14:textId="77777777" w:rsidR="00A333DC" w:rsidRDefault="00E83B2F">
    <w:pPr>
      <w:rPr>
        <w:sz w:val="16"/>
        <w:szCs w:val="16"/>
      </w:rPr>
    </w:pPr>
    <w:r>
      <w:rPr>
        <w:noProof/>
      </w:rPr>
      <w:pict w14:anchorId="1470B687">
        <v:shapetype id="_x0000_t202" coordsize="21600,21600" o:spt="202" path="m,l,21600r21600,l21600,xe">
          <v:stroke joinstyle="miter"/>
          <v:path gradientshapeok="t" o:connecttype="rect"/>
        </v:shapetype>
        <v:shape id="_x0000_s2135" type="#_x0000_t202" style="position:absolute;margin-left:60.7pt;margin-top:0;width:368.2pt;height:9.85pt;z-index:25174425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D" w14:textId="77777777" w:rsidR="00A333DC" w:rsidRDefault="00A333DC">
                <w:pPr>
                  <w:keepNext/>
                  <w:keepLines/>
                  <w:ind w:left="4752"/>
                  <w:rPr>
                    <w:rFonts w:cs="Arial"/>
                    <w:sz w:val="20"/>
                  </w:rPr>
                </w:pPr>
                <w:r>
                  <w:rPr>
                    <w:rFonts w:cs="Arial"/>
                    <w:sz w:val="20"/>
                  </w:rPr>
                  <w:fldChar w:fldCharType="begin"/>
                </w:r>
                <w:r>
                  <w:rPr>
                    <w:rFonts w:cs="Arial"/>
                    <w:sz w:val="20"/>
                  </w:rPr>
                  <w:instrText xml:space="preserve"> PAGE </w:instrText>
                </w:r>
                <w:r>
                  <w:rPr>
                    <w:rFonts w:cs="Arial"/>
                    <w:sz w:val="20"/>
                  </w:rPr>
                  <w:fldChar w:fldCharType="separate"/>
                </w:r>
                <w:r w:rsidR="00E83B2F">
                  <w:rPr>
                    <w:rFonts w:cs="Arial"/>
                    <w:noProof/>
                    <w:sz w:val="20"/>
                  </w:rPr>
                  <w:t>131</w:t>
                </w:r>
                <w:r>
                  <w:rPr>
                    <w:rFonts w:cs="Arial"/>
                    <w:sz w:val="20"/>
                  </w:rPr>
                  <w:fldChar w:fldCharType="end"/>
                </w:r>
              </w:p>
            </w:txbxContent>
          </v:textbox>
          <w10:wrap type="square" anchorx="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3" w14:textId="77777777" w:rsidR="00A333DC" w:rsidRDefault="00A333DC">
    <w:pPr>
      <w:widowControl/>
      <w:autoSpaceDE w:val="0"/>
      <w:autoSpaceDN w:val="0"/>
      <w:adjustRightInd w:val="0"/>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6" w14:textId="77777777" w:rsidR="00A333DC" w:rsidRDefault="00E83B2F">
    <w:pPr>
      <w:rPr>
        <w:sz w:val="16"/>
        <w:szCs w:val="16"/>
      </w:rPr>
    </w:pPr>
    <w:r>
      <w:rPr>
        <w:noProof/>
      </w:rPr>
      <w:pict w14:anchorId="1470B688">
        <v:shapetype id="_x0000_t202" coordsize="21600,21600" o:spt="202" path="m,l,21600r21600,l21600,xe">
          <v:stroke joinstyle="miter"/>
          <v:path gradientshapeok="t" o:connecttype="rect"/>
        </v:shapetype>
        <v:shape id="_x0000_s2136" type="#_x0000_t202" style="position:absolute;margin-left:60.7pt;margin-top:0;width:368.2pt;height:9.85pt;z-index:25174528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E" w14:textId="77777777" w:rsidR="00A333DC" w:rsidRDefault="00A333DC">
                <w:pPr>
                  <w:keepNext/>
                  <w:keepLines/>
                  <w:ind w:left="4752"/>
                  <w:rPr>
                    <w:rFonts w:cs="Arial"/>
                    <w:sz w:val="20"/>
                  </w:rPr>
                </w:pPr>
                <w:r>
                  <w:rPr>
                    <w:rFonts w:cs="Arial"/>
                    <w:sz w:val="20"/>
                  </w:rPr>
                  <w:fldChar w:fldCharType="begin"/>
                </w:r>
                <w:r>
                  <w:rPr>
                    <w:rFonts w:cs="Arial"/>
                    <w:sz w:val="20"/>
                  </w:rPr>
                  <w:instrText xml:space="preserve"> PAGE </w:instrText>
                </w:r>
                <w:r>
                  <w:rPr>
                    <w:rFonts w:cs="Arial"/>
                    <w:sz w:val="20"/>
                  </w:rPr>
                  <w:fldChar w:fldCharType="separate"/>
                </w:r>
                <w:r w:rsidR="00E83B2F">
                  <w:rPr>
                    <w:rFonts w:cs="Arial"/>
                    <w:noProof/>
                    <w:sz w:val="20"/>
                  </w:rPr>
                  <w:t>125</w:t>
                </w:r>
                <w:r>
                  <w:rPr>
                    <w:rFonts w:cs="Arial"/>
                    <w:sz w:val="20"/>
                  </w:rPr>
                  <w:fldChar w:fldCharType="end"/>
                </w:r>
              </w:p>
            </w:txbxContent>
          </v:textbox>
          <w10:wrap type="square" anchorx="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9" w14:textId="77777777" w:rsidR="00A333DC" w:rsidRDefault="00A333DC">
    <w:pPr>
      <w:widowControl/>
      <w:autoSpaceDE w:val="0"/>
      <w:autoSpaceDN w:val="0"/>
      <w:adjustRightInd w:val="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A" w14:textId="77777777" w:rsidR="00A333DC" w:rsidRDefault="00A333DC">
    <w:pPr>
      <w:widowControl/>
      <w:autoSpaceDE w:val="0"/>
      <w:autoSpaceDN w:val="0"/>
      <w:adjustRightInd w:val="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C" w14:textId="77777777" w:rsidR="00A333DC" w:rsidRDefault="00A333DC">
    <w:pPr>
      <w:rPr>
        <w:sz w:val="16"/>
        <w:szCs w:val="16"/>
      </w:rPr>
    </w:pPr>
  </w:p>
  <w:p w14:paraId="1470B63D" w14:textId="77777777" w:rsidR="00A333DC" w:rsidRDefault="00E83B2F">
    <w:pPr>
      <w:rPr>
        <w:sz w:val="16"/>
        <w:szCs w:val="16"/>
      </w:rPr>
    </w:pPr>
    <w:r>
      <w:rPr>
        <w:noProof/>
      </w:rPr>
      <w:pict w14:anchorId="1470B689">
        <v:shapetype id="_x0000_t202" coordsize="21600,21600" o:spt="202" path="m,l,21600r21600,l21600,xe">
          <v:stroke joinstyle="miter"/>
          <v:path gradientshapeok="t" o:connecttype="rect"/>
        </v:shapetype>
        <v:shape id="_x0000_s2140" type="#_x0000_t202" style="position:absolute;margin-left:70.5pt;margin-top:0;width:471pt;height:9.8pt;z-index:2517493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FF" w14:textId="77777777" w:rsidR="00A333DC" w:rsidRDefault="00A333DC">
                <w:pPr>
                  <w:keepNext/>
                  <w:keepLines/>
                  <w:ind w:left="4536"/>
                  <w:rPr>
                    <w:rFonts w:cs="Arial"/>
                    <w:w w:val="110"/>
                    <w:sz w:val="20"/>
                  </w:rPr>
                </w:pPr>
                <w:r>
                  <w:rPr>
                    <w:rFonts w:cs="Arial"/>
                    <w:w w:val="110"/>
                    <w:sz w:val="20"/>
                  </w:rPr>
                  <w:fldChar w:fldCharType="begin"/>
                </w:r>
                <w:r>
                  <w:rPr>
                    <w:rFonts w:cs="Arial"/>
                    <w:w w:val="110"/>
                    <w:sz w:val="20"/>
                  </w:rPr>
                  <w:instrText xml:space="preserve"> PAGE </w:instrText>
                </w:r>
                <w:r>
                  <w:rPr>
                    <w:rFonts w:cs="Arial"/>
                    <w:w w:val="110"/>
                    <w:sz w:val="20"/>
                  </w:rPr>
                  <w:fldChar w:fldCharType="separate"/>
                </w:r>
                <w:r w:rsidR="00E83B2F">
                  <w:rPr>
                    <w:rFonts w:cs="Arial"/>
                    <w:noProof/>
                    <w:w w:val="110"/>
                    <w:sz w:val="20"/>
                  </w:rPr>
                  <w:t>153</w:t>
                </w:r>
                <w:r>
                  <w:rPr>
                    <w:rFonts w:cs="Arial"/>
                    <w:w w:val="110"/>
                    <w:sz w:val="20"/>
                  </w:rPr>
                  <w:fldChar w:fldCharType="end"/>
                </w:r>
              </w:p>
            </w:txbxContent>
          </v:textbox>
          <w10:wrap type="square" anchorx="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C" w14:textId="77777777" w:rsidR="00A333DC" w:rsidRDefault="00E83B2F">
    <w:pPr>
      <w:pStyle w:val="Footer"/>
      <w:jc w:val="right"/>
    </w:pPr>
    <w:r>
      <w:fldChar w:fldCharType="begin"/>
    </w:r>
    <w:r>
      <w:instrText xml:space="preserve"> PAGE   \* MERGEFORMAT </w:instrText>
    </w:r>
    <w:r>
      <w:fldChar w:fldCharType="separate"/>
    </w:r>
    <w:r>
      <w:rPr>
        <w:noProof/>
      </w:rPr>
      <w:t>154</w:t>
    </w:r>
    <w:r>
      <w:rPr>
        <w:noProof/>
      </w:rPr>
      <w:fldChar w:fldCharType="end"/>
    </w:r>
  </w:p>
  <w:p w14:paraId="1470B64D" w14:textId="77777777" w:rsidR="00A333DC" w:rsidRDefault="00A333D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5" w14:textId="77777777" w:rsidR="00A333DC" w:rsidRDefault="00A333DC">
    <w:pPr>
      <w:widowControl/>
      <w:autoSpaceDE w:val="0"/>
      <w:autoSpaceDN w:val="0"/>
      <w:adjustRightInd w:val="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8" w14:textId="77777777" w:rsidR="00A333DC" w:rsidRDefault="00A333DC">
    <w:pPr>
      <w:widowControl/>
      <w:autoSpaceDE w:val="0"/>
      <w:autoSpaceDN w:val="0"/>
      <w:adjustRightInd w:val="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9" w14:textId="77777777" w:rsidR="00A333DC" w:rsidRDefault="00A333DC">
    <w:pPr>
      <w:widowControl/>
      <w:autoSpaceDE w:val="0"/>
      <w:autoSpaceDN w:val="0"/>
      <w:adjustRightInd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0B572" w14:textId="77777777" w:rsidR="00A333DC" w:rsidRDefault="00A333DC" w:rsidP="00A359A1">
      <w:r>
        <w:separator/>
      </w:r>
    </w:p>
  </w:footnote>
  <w:footnote w:type="continuationSeparator" w:id="0">
    <w:p w14:paraId="1470B573" w14:textId="77777777" w:rsidR="00A333DC" w:rsidRDefault="00A333DC" w:rsidP="00A35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78" w14:textId="77777777" w:rsidR="00A333DC" w:rsidRDefault="00E83B2F">
    <w:pPr>
      <w:rPr>
        <w:sz w:val="16"/>
        <w:szCs w:val="16"/>
      </w:rPr>
    </w:pPr>
    <w:r>
      <w:rPr>
        <w:noProof/>
      </w:rPr>
      <w:pict w14:anchorId="1470B64E">
        <v:shapetype id="_x0000_t202" coordsize="21600,21600" o:spt="202" path="m,l,21600r21600,l21600,xe">
          <v:stroke joinstyle="miter"/>
          <v:path gradientshapeok="t" o:connecttype="rect"/>
        </v:shapetype>
        <v:shape id="_x0000_s2190" type="#_x0000_t202" style="position:absolute;margin-left:70.85pt;margin-top:0;width:470.25pt;height:28.25pt;z-index:2517514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94" w14:textId="77777777" w:rsidR="00A333DC" w:rsidRDefault="00A333DC">
                <w:pPr>
                  <w:keepNext/>
                  <w:keepLines/>
                  <w:tabs>
                    <w:tab w:val="right" w:pos="9335"/>
                  </w:tabs>
                  <w:rPr>
                    <w:spacing w:val="-8"/>
                    <w:w w:val="105"/>
                  </w:rPr>
                </w:pPr>
                <w:r>
                  <w:rPr>
                    <w:spacing w:val="-10"/>
                    <w:w w:val="105"/>
                  </w:rPr>
                  <w:t>VA MEDICAL CENTER</w:t>
                </w:r>
                <w:r>
                  <w:rPr>
                    <w:spacing w:val="-10"/>
                    <w:w w:val="105"/>
                  </w:rPr>
                  <w:tab/>
                </w:r>
                <w:r>
                  <w:rPr>
                    <w:spacing w:val="-8"/>
                    <w:w w:val="105"/>
                  </w:rPr>
                  <w:t>MEMORANDUM NO. 111-01</w:t>
                </w:r>
              </w:p>
              <w:p w14:paraId="1470B695" w14:textId="77777777" w:rsidR="00A333DC" w:rsidRDefault="00A333DC">
                <w:pPr>
                  <w:keepNext/>
                  <w:keepLines/>
                  <w:tabs>
                    <w:tab w:val="right" w:pos="7847"/>
                  </w:tabs>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1" w14:textId="77777777" w:rsidR="00A333DC" w:rsidRDefault="00A333DC">
    <w:pPr>
      <w:widowControl/>
      <w:autoSpaceDE w:val="0"/>
      <w:autoSpaceDN w:val="0"/>
      <w:adjustRightInd w:val="0"/>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7" w14:textId="77777777" w:rsidR="00A333DC" w:rsidRDefault="00E83B2F">
    <w:pPr>
      <w:rPr>
        <w:sz w:val="16"/>
        <w:szCs w:val="16"/>
      </w:rPr>
    </w:pPr>
    <w:r>
      <w:rPr>
        <w:noProof/>
      </w:rPr>
      <w:pict w14:anchorId="1470B67D">
        <v:shapetype id="_x0000_t202" coordsize="21600,21600" o:spt="202" path="m,l,21600r21600,l21600,xe">
          <v:stroke joinstyle="miter"/>
          <v:path gradientshapeok="t" o:connecttype="rect"/>
        </v:shapetype>
        <v:shape id="_x0000_s2102" type="#_x0000_t202" style="position:absolute;margin-left:70.85pt;margin-top:0;width:470.25pt;height:27.5pt;z-index:251714560;mso-wrap-edited:f;mso-wrap-distance-left:0;mso-wrap-distance-top:0;mso-wrap-distance-right:0;mso-wrap-distance-bottom:0;mso-position-horizontal-relative:page;mso-position-vertical-relative:text" wrapcoords="-62 0 -62 21600 21662 21600 21662 0 -62 0" o:allowincell="f" stroked="f">
          <v:fill opacity="0"/>
          <v:textbox style="mso-next-textbox:#_x0000_s2102" inset="0,0,0,0">
            <w:txbxContent>
              <w:p w14:paraId="1470B6F2" w14:textId="77777777" w:rsidR="00A333DC" w:rsidRDefault="00A333DC">
                <w:pPr>
                  <w:keepNext/>
                  <w:keepLines/>
                  <w:tabs>
                    <w:tab w:val="right" w:pos="9369"/>
                  </w:tabs>
                  <w:rPr>
                    <w:spacing w:val="-8"/>
                    <w:w w:val="105"/>
                  </w:rPr>
                </w:pPr>
                <w:r>
                  <w:rPr>
                    <w:spacing w:val="-10"/>
                    <w:w w:val="105"/>
                  </w:rPr>
                  <w:t>VA MEDICAL CENTER</w:t>
                </w:r>
                <w:r>
                  <w:rPr>
                    <w:spacing w:val="-10"/>
                    <w:w w:val="105"/>
                  </w:rPr>
                  <w:tab/>
                </w:r>
                <w:r>
                  <w:rPr>
                    <w:spacing w:val="-8"/>
                    <w:w w:val="105"/>
                  </w:rPr>
                  <w:t>MEMORANDUM NO. 00-33</w:t>
                </w:r>
              </w:p>
              <w:p w14:paraId="1470B6F3" w14:textId="77777777" w:rsidR="00A333DC" w:rsidRDefault="00A333DC">
                <w:pPr>
                  <w:keepNext/>
                  <w:keepLines/>
                  <w:tabs>
                    <w:tab w:val="right" w:pos="7972"/>
                  </w:tabs>
                  <w:rPr>
                    <w:spacing w:val="-8"/>
                    <w:w w:val="105"/>
                  </w:rPr>
                </w:pPr>
                <w:r>
                  <w:rPr>
                    <w:spacing w:val="-4"/>
                    <w:w w:val="105"/>
                  </w:rPr>
                  <w:t>LEXINGTON, KENTUCKY</w:t>
                </w:r>
                <w:r>
                  <w:rPr>
                    <w:spacing w:val="-4"/>
                    <w:w w:val="105"/>
                  </w:rPr>
                  <w:tab/>
                  <w:t xml:space="preserve">                                                                     </w:t>
                </w:r>
                <w:r>
                  <w:rPr>
                    <w:spacing w:val="-8"/>
                    <w:w w:val="105"/>
                  </w:rPr>
                  <w:t>JUNE 28, 2011</w:t>
                </w:r>
              </w:p>
            </w:txbxContent>
          </v:textbox>
          <w10:wrap type="square" anchorx="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A" w14:textId="77777777" w:rsidR="00A333DC" w:rsidRDefault="00A333DC">
    <w:pPr>
      <w:widowControl/>
      <w:autoSpaceDE w:val="0"/>
      <w:autoSpaceDN w:val="0"/>
      <w:adjustRightInd w:val="0"/>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B" w14:textId="77777777" w:rsidR="00A333DC" w:rsidRDefault="00A333DC">
    <w:pPr>
      <w:widowControl/>
      <w:autoSpaceDE w:val="0"/>
      <w:autoSpaceDN w:val="0"/>
      <w:adjustRightInd w:val="0"/>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E" w14:textId="77777777" w:rsidR="00A333DC" w:rsidRDefault="00A333DC">
    <w:pPr>
      <w:keepNext/>
      <w:keepLines/>
      <w:tabs>
        <w:tab w:val="left" w:pos="136"/>
        <w:tab w:val="right" w:pos="8194"/>
      </w:tabs>
      <w:ind w:left="72"/>
      <w:rPr>
        <w:spacing w:val="-8"/>
        <w:w w:val="105"/>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0" w14:textId="77777777" w:rsidR="00A333DC" w:rsidRDefault="00A333DC">
    <w:pPr>
      <w:widowControl/>
      <w:autoSpaceDE w:val="0"/>
      <w:autoSpaceDN w:val="0"/>
      <w:adjustRightInd w:val="0"/>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1" w14:textId="77777777" w:rsidR="00A333DC" w:rsidRDefault="00A333DC">
    <w:pPr>
      <w:widowControl/>
      <w:autoSpaceDE w:val="0"/>
      <w:autoSpaceDN w:val="0"/>
      <w:adjustRightInd w:val="0"/>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4" w14:textId="77777777" w:rsidR="00A333DC" w:rsidRDefault="00A333DC">
    <w:pPr>
      <w:keepNext/>
      <w:keepLines/>
      <w:tabs>
        <w:tab w:val="left" w:pos="136"/>
        <w:tab w:val="right" w:pos="8194"/>
      </w:tabs>
      <w:ind w:left="72"/>
      <w:rPr>
        <w:spacing w:val="-8"/>
        <w:w w:val="105"/>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6" w14:textId="77777777" w:rsidR="00A333DC" w:rsidRDefault="00A333DC">
    <w:pPr>
      <w:widowControl/>
      <w:autoSpaceDE w:val="0"/>
      <w:autoSpaceDN w:val="0"/>
      <w:adjustRightInd w:val="0"/>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7" w14:textId="77777777" w:rsidR="00A333DC" w:rsidRPr="00A92FF5" w:rsidRDefault="00A333DC" w:rsidP="00C35629">
    <w:pPr>
      <w:keepNext/>
      <w:keepLines/>
      <w:tabs>
        <w:tab w:val="left" w:pos="1"/>
        <w:tab w:val="right" w:pos="9376"/>
      </w:tabs>
      <w:rPr>
        <w:rFonts w:cs="Arial"/>
        <w:spacing w:val="-6"/>
        <w:w w:val="105"/>
        <w:szCs w:val="22"/>
      </w:rPr>
    </w:pPr>
    <w:r>
      <w:tab/>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8" w14:textId="77777777" w:rsidR="00A333DC" w:rsidRDefault="00A333DC">
    <w:pPr>
      <w:keepNext/>
      <w:keepLines/>
      <w:tabs>
        <w:tab w:val="left" w:pos="5"/>
        <w:tab w:val="right" w:pos="8344"/>
      </w:tabs>
      <w:ind w:left="504"/>
      <w:rPr>
        <w:spacing w:val="-6"/>
        <w:w w:val="105"/>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2" w14:textId="77777777" w:rsidR="00A333DC" w:rsidRDefault="00A333DC">
    <w:pPr>
      <w:widowControl/>
      <w:autoSpaceDE w:val="0"/>
      <w:autoSpaceDN w:val="0"/>
      <w:adjustRightInd w:val="0"/>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9" w14:textId="77777777" w:rsidR="00A333DC" w:rsidRPr="00F9632F" w:rsidRDefault="00A333DC" w:rsidP="00C35629">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A" w14:textId="77777777" w:rsidR="00A333DC" w:rsidRDefault="00A333DC">
    <w:pPr>
      <w:keepNext/>
      <w:keepLines/>
      <w:tabs>
        <w:tab w:val="left" w:pos="5"/>
        <w:tab w:val="right" w:pos="8344"/>
      </w:tabs>
      <w:ind w:left="504"/>
      <w:rPr>
        <w:spacing w:val="-6"/>
        <w:w w:val="105"/>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B" w14:textId="77777777" w:rsidR="00A333DC" w:rsidRPr="006E0144" w:rsidRDefault="00A333DC" w:rsidP="00C35629">
    <w:pPr>
      <w:pStyle w:val="Header"/>
      <w:rPr>
        <w:szCs w:val="16"/>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C" w14:textId="77777777" w:rsidR="00A333DC" w:rsidRDefault="00A333DC">
    <w:pPr>
      <w:rPr>
        <w:sz w:val="16"/>
        <w:szCs w:val="16"/>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D" w14:textId="77777777" w:rsidR="00A333DC" w:rsidRDefault="00A333DC">
    <w:pPr>
      <w:widowControl/>
      <w:autoSpaceDE w:val="0"/>
      <w:autoSpaceDN w:val="0"/>
      <w:adjustRightInd w:val="0"/>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1E" w14:textId="77777777" w:rsidR="00A333DC" w:rsidRDefault="00A333DC">
    <w:pPr>
      <w:widowControl/>
      <w:autoSpaceDE w:val="0"/>
      <w:autoSpaceDN w:val="0"/>
      <w:adjustRightInd w:val="0"/>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1" w14:textId="77777777" w:rsidR="00A333DC" w:rsidRDefault="00A333DC">
    <w:pPr>
      <w:widowControl/>
      <w:autoSpaceDE w:val="0"/>
      <w:autoSpaceDN w:val="0"/>
      <w:adjustRightInd w:val="0"/>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3" w14:textId="77777777" w:rsidR="00A333DC" w:rsidRDefault="00A333DC">
    <w:pPr>
      <w:widowControl/>
      <w:autoSpaceDE w:val="0"/>
      <w:autoSpaceDN w:val="0"/>
      <w:adjustRightInd w:val="0"/>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4" w14:textId="77777777" w:rsidR="00A333DC" w:rsidRDefault="00A333DC">
    <w:pPr>
      <w:widowControl/>
      <w:autoSpaceDE w:val="0"/>
      <w:autoSpaceDN w:val="0"/>
      <w:adjustRightInd w:val="0"/>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7" w14:textId="77777777" w:rsidR="00A333DC" w:rsidRDefault="00A333DC">
    <w:pPr>
      <w:widowControl/>
      <w:autoSpaceDE w:val="0"/>
      <w:autoSpaceDN w:val="0"/>
      <w:adjustRightInd w:val="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3" w14:textId="77777777" w:rsidR="00A333DC" w:rsidRDefault="00A333DC">
    <w:pPr>
      <w:rPr>
        <w:sz w:val="16"/>
        <w:szCs w:val="16"/>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9" w14:textId="77777777" w:rsidR="00A333DC" w:rsidRDefault="00A333DC">
    <w:pPr>
      <w:widowControl/>
      <w:autoSpaceDE w:val="0"/>
      <w:autoSpaceDN w:val="0"/>
      <w:adjustRightInd w:val="0"/>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A" w14:textId="77777777" w:rsidR="00A333DC" w:rsidRDefault="00A333DC">
    <w:pPr>
      <w:widowControl/>
      <w:autoSpaceDE w:val="0"/>
      <w:autoSpaceDN w:val="0"/>
      <w:adjustRightInd w:val="0"/>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D" w14:textId="77777777" w:rsidR="00A333DC" w:rsidRDefault="00A333DC">
    <w:pPr>
      <w:widowControl/>
      <w:autoSpaceDE w:val="0"/>
      <w:autoSpaceDN w:val="0"/>
      <w:adjustRightInd w:val="0"/>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2E" w14:textId="77777777" w:rsidR="00A333DC" w:rsidRDefault="00A333DC">
    <w:pPr>
      <w:widowControl/>
      <w:autoSpaceDE w:val="0"/>
      <w:autoSpaceDN w:val="0"/>
      <w:adjustRightInd w:val="0"/>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1" w14:textId="77777777" w:rsidR="00A333DC" w:rsidRDefault="00A333DC">
    <w:pPr>
      <w:widowControl/>
      <w:autoSpaceDE w:val="0"/>
      <w:autoSpaceDN w:val="0"/>
      <w:adjustRightInd w:val="0"/>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2" w14:textId="77777777" w:rsidR="00A333DC" w:rsidRDefault="00A333DC">
    <w:pPr>
      <w:rPr>
        <w:sz w:val="16"/>
        <w:szCs w:val="16"/>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5" w14:textId="77777777" w:rsidR="00A333DC" w:rsidRDefault="00A333DC">
    <w:pPr>
      <w:widowControl/>
      <w:autoSpaceDE w:val="0"/>
      <w:autoSpaceDN w:val="0"/>
      <w:adjustRightInd w:val="0"/>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7" w14:textId="77777777" w:rsidR="00A333DC" w:rsidRDefault="00A333DC">
    <w:pPr>
      <w:widowControl/>
      <w:autoSpaceDE w:val="0"/>
      <w:autoSpaceDN w:val="0"/>
      <w:adjustRightInd w:val="0"/>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8" w14:textId="77777777" w:rsidR="00A333DC" w:rsidRDefault="00A333DC">
    <w:pPr>
      <w:rPr>
        <w:sz w:val="16"/>
        <w:szCs w:val="16"/>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B" w14:textId="77777777" w:rsidR="00A333DC" w:rsidRDefault="00A333DC">
    <w:pPr>
      <w:widowControl/>
      <w:autoSpaceDE w:val="0"/>
      <w:autoSpaceDN w:val="0"/>
      <w:adjustRightInd w:val="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4" w14:textId="77777777" w:rsidR="00A333DC" w:rsidRDefault="00A333DC">
    <w:pPr>
      <w:widowControl/>
      <w:autoSpaceDE w:val="0"/>
      <w:autoSpaceDN w:val="0"/>
      <w:adjustRightInd w:val="0"/>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E" w14:textId="77777777" w:rsidR="00A333DC" w:rsidRDefault="00A333DC">
    <w:pPr>
      <w:widowControl/>
      <w:autoSpaceDE w:val="0"/>
      <w:autoSpaceDN w:val="0"/>
      <w:adjustRightInd w:val="0"/>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3F" w14:textId="77777777" w:rsidR="00A333DC" w:rsidRDefault="00A333DC">
    <w:pPr>
      <w:rPr>
        <w:sz w:val="16"/>
        <w:szCs w:val="16"/>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0" w14:textId="77777777" w:rsidR="00A333DC" w:rsidRDefault="00A333DC">
    <w:pPr>
      <w:keepNext/>
      <w:keepLines/>
      <w:tabs>
        <w:tab w:val="left" w:pos="43"/>
        <w:tab w:val="right" w:pos="9263"/>
      </w:tabs>
      <w:rPr>
        <w:spacing w:val="-6"/>
        <w:w w:val="105"/>
      </w:rPr>
    </w:pPr>
    <w:r>
      <w:tab/>
    </w:r>
    <w:r>
      <w:rPr>
        <w:spacing w:val="-10"/>
        <w:w w:val="105"/>
      </w:rPr>
      <w:t>VA MEDICAL CENTER</w:t>
    </w:r>
    <w:r>
      <w:rPr>
        <w:spacing w:val="-10"/>
        <w:w w:val="105"/>
      </w:rPr>
      <w:tab/>
    </w:r>
    <w:r>
      <w:rPr>
        <w:spacing w:val="-6"/>
        <w:w w:val="105"/>
      </w:rPr>
      <w:t>MEMORANDUM NO. 138-09</w:t>
    </w:r>
  </w:p>
  <w:p w14:paraId="1470B641" w14:textId="77777777" w:rsidR="00A333DC" w:rsidRDefault="00A333DC">
    <w:pPr>
      <w:keepNext/>
      <w:keepLines/>
      <w:tabs>
        <w:tab w:val="left" w:pos="48"/>
        <w:tab w:val="right" w:pos="9268"/>
      </w:tabs>
      <w:rPr>
        <w:spacing w:val="-6"/>
        <w:w w:val="105"/>
      </w:rPr>
    </w:pPr>
    <w:r>
      <w:tab/>
    </w:r>
    <w:r>
      <w:rPr>
        <w:spacing w:val="-10"/>
        <w:w w:val="105"/>
      </w:rPr>
      <w:t>LEXINGTON, KY 40502</w:t>
    </w:r>
    <w:r>
      <w:rPr>
        <w:spacing w:val="-10"/>
        <w:w w:val="105"/>
      </w:rPr>
      <w:tab/>
    </w:r>
    <w:r>
      <w:rPr>
        <w:spacing w:val="-6"/>
        <w:w w:val="105"/>
      </w:rPr>
      <w:t>February 20, 2011</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2" w14:textId="77777777" w:rsidR="00A333DC" w:rsidRDefault="00A333DC">
    <w:pPr>
      <w:keepNext/>
      <w:keepLines/>
      <w:tabs>
        <w:tab w:val="left" w:pos="48"/>
        <w:tab w:val="right" w:pos="9268"/>
      </w:tabs>
      <w:rPr>
        <w:spacing w:val="-6"/>
        <w:w w:val="105"/>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3" w14:textId="77777777" w:rsidR="00A333DC" w:rsidRDefault="00A333DC">
    <w:pPr>
      <w:keepNext/>
      <w:keepLines/>
      <w:tabs>
        <w:tab w:val="left" w:pos="48"/>
        <w:tab w:val="right" w:pos="9268"/>
      </w:tabs>
      <w:rPr>
        <w:spacing w:val="-6"/>
        <w:w w:val="105"/>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4" w14:textId="77777777" w:rsidR="00A333DC" w:rsidRDefault="00A333DC">
    <w:pPr>
      <w:keepNext/>
      <w:keepLines/>
      <w:tabs>
        <w:tab w:val="left" w:pos="48"/>
        <w:tab w:val="right" w:pos="9268"/>
      </w:tabs>
      <w:rPr>
        <w:spacing w:val="-6"/>
        <w:w w:val="105"/>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5" w14:textId="77777777" w:rsidR="00A333DC" w:rsidRDefault="00A333DC">
    <w:pPr>
      <w:keepNext/>
      <w:keepLines/>
      <w:tabs>
        <w:tab w:val="left" w:pos="43"/>
        <w:tab w:val="right" w:pos="9263"/>
      </w:tabs>
      <w:rPr>
        <w:spacing w:val="-6"/>
        <w:w w:val="105"/>
      </w:rPr>
    </w:pPr>
    <w:r>
      <w:tab/>
    </w:r>
    <w:r>
      <w:rPr>
        <w:spacing w:val="-10"/>
        <w:w w:val="105"/>
      </w:rPr>
      <w:t>VA MEDICAL CENTER</w:t>
    </w:r>
    <w:r>
      <w:rPr>
        <w:spacing w:val="-10"/>
        <w:w w:val="105"/>
      </w:rPr>
      <w:tab/>
    </w:r>
    <w:r>
      <w:rPr>
        <w:spacing w:val="-6"/>
        <w:w w:val="105"/>
      </w:rPr>
      <w:t>MEMORANDUM NO. 138-09</w:t>
    </w:r>
  </w:p>
  <w:p w14:paraId="1470B646" w14:textId="77777777" w:rsidR="00A333DC" w:rsidRDefault="00A333DC">
    <w:pPr>
      <w:keepNext/>
      <w:keepLines/>
      <w:tabs>
        <w:tab w:val="left" w:pos="48"/>
        <w:tab w:val="right" w:pos="9268"/>
      </w:tabs>
      <w:rPr>
        <w:spacing w:val="-6"/>
        <w:w w:val="105"/>
      </w:rPr>
    </w:pPr>
    <w:r>
      <w:tab/>
    </w:r>
    <w:r>
      <w:rPr>
        <w:spacing w:val="-10"/>
        <w:w w:val="105"/>
      </w:rPr>
      <w:t>LEXINGTON, KY 40502</w:t>
    </w:r>
    <w:r>
      <w:rPr>
        <w:spacing w:val="-10"/>
        <w:w w:val="105"/>
      </w:rPr>
      <w:tab/>
    </w:r>
    <w:r>
      <w:rPr>
        <w:spacing w:val="-6"/>
        <w:w w:val="105"/>
      </w:rPr>
      <w:t>February 20, 2011</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7" w14:textId="77777777" w:rsidR="00A333DC" w:rsidRDefault="00A333DC">
    <w:pPr>
      <w:keepNext/>
      <w:keepLines/>
      <w:tabs>
        <w:tab w:val="left" w:pos="48"/>
        <w:tab w:val="right" w:pos="9268"/>
      </w:tabs>
      <w:rPr>
        <w:spacing w:val="-6"/>
        <w:w w:val="105"/>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8" w14:textId="77777777" w:rsidR="00A333DC" w:rsidRDefault="00A333DC">
    <w:pPr>
      <w:widowControl/>
      <w:autoSpaceDE w:val="0"/>
      <w:autoSpaceDN w:val="0"/>
      <w:adjustRightInd w:val="0"/>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9" w14:textId="77777777" w:rsidR="00A333DC" w:rsidRDefault="00E83B2F">
    <w:pPr>
      <w:rPr>
        <w:sz w:val="16"/>
        <w:szCs w:val="16"/>
      </w:rPr>
    </w:pPr>
    <w:r>
      <w:rPr>
        <w:noProof/>
      </w:rPr>
      <w:pict w14:anchorId="1470B68A">
        <v:shapetype id="_x0000_t202" coordsize="21600,21600" o:spt="202" path="m,l,21600r21600,l21600,xe">
          <v:stroke joinstyle="miter"/>
          <v:path gradientshapeok="t" o:connecttype="rect"/>
        </v:shapetype>
        <v:shape id="_x0000_s2222" type="#_x0000_t202" style="position:absolute;margin-left:1in;margin-top:0;width:465.9pt;height:28.15pt;z-index:2517852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700" w14:textId="77777777" w:rsidR="00A333DC" w:rsidRPr="00CD16A1" w:rsidRDefault="00A333DC" w:rsidP="00CD16A1"/>
            </w:txbxContent>
          </v:textbox>
          <w10:wrap type="square" anchorx="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5" w14:textId="77777777" w:rsidR="00A333DC" w:rsidRDefault="00A333DC">
    <w:pPr>
      <w:widowControl/>
      <w:autoSpaceDE w:val="0"/>
      <w:autoSpaceDN w:val="0"/>
      <w:adjustRightInd w:val="0"/>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A" w14:textId="77777777" w:rsidR="00A333DC" w:rsidRDefault="00A333DC">
    <w:pPr>
      <w:widowControl/>
      <w:autoSpaceDE w:val="0"/>
      <w:autoSpaceDN w:val="0"/>
      <w:adjustRightInd w:val="0"/>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4B" w14:textId="77777777" w:rsidR="00A333DC" w:rsidRDefault="00A333DC">
    <w:pPr>
      <w:rPr>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6" w14:textId="77777777" w:rsidR="00A333DC" w:rsidRDefault="00A333DC">
    <w:pPr>
      <w:rPr>
        <w:sz w:val="16"/>
        <w:szCs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7" w14:textId="77777777" w:rsidR="00A333DC" w:rsidRDefault="00E83B2F">
    <w:pPr>
      <w:rPr>
        <w:sz w:val="16"/>
        <w:szCs w:val="16"/>
      </w:rPr>
    </w:pPr>
    <w:r>
      <w:rPr>
        <w:noProof/>
      </w:rPr>
      <w:pict w14:anchorId="1470B64F">
        <v:shapetype id="_x0000_t202" coordsize="21600,21600" o:spt="202" path="m,l,21600r21600,l21600,xe">
          <v:stroke joinstyle="miter"/>
          <v:path gradientshapeok="t" o:connecttype="rect"/>
        </v:shapetype>
        <v:shape id="_x0000_s2196" type="#_x0000_t202" style="position:absolute;margin-left:66.35pt;margin-top:0;width:479.25pt;height:28.25pt;z-index:2517575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96" w14:textId="77777777" w:rsidR="00A333DC" w:rsidRDefault="00A333DC">
                <w:pPr>
                  <w:keepNext/>
                  <w:keepLines/>
                  <w:tabs>
                    <w:tab w:val="right" w:pos="9518"/>
                  </w:tabs>
                  <w:ind w:left="144"/>
                  <w:rPr>
                    <w:spacing w:val="-8"/>
                    <w:w w:val="105"/>
                  </w:rPr>
                </w:pPr>
                <w:r>
                  <w:rPr>
                    <w:spacing w:val="-10"/>
                    <w:w w:val="105"/>
                  </w:rPr>
                  <w:t>VA MEDICAL CENTER</w:t>
                </w:r>
                <w:r>
                  <w:rPr>
                    <w:spacing w:val="-10"/>
                    <w:w w:val="105"/>
                  </w:rPr>
                  <w:tab/>
                </w:r>
                <w:r>
                  <w:rPr>
                    <w:spacing w:val="-8"/>
                    <w:w w:val="105"/>
                  </w:rPr>
                  <w:t>MEMORANDUM NO. 111-01</w:t>
                </w:r>
              </w:p>
              <w:p w14:paraId="1470B697" w14:textId="77777777" w:rsidR="00A333DC" w:rsidRDefault="00A333DC">
                <w:pPr>
                  <w:keepNext/>
                  <w:keepLines/>
                  <w:tabs>
                    <w:tab w:val="right" w:pos="8030"/>
                  </w:tabs>
                  <w:ind w:left="144"/>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8" w14:textId="77777777" w:rsidR="00A333DC" w:rsidRDefault="00E83B2F">
    <w:pPr>
      <w:rPr>
        <w:sz w:val="16"/>
        <w:szCs w:val="16"/>
      </w:rPr>
    </w:pPr>
    <w:r>
      <w:rPr>
        <w:noProof/>
      </w:rPr>
      <w:pict w14:anchorId="1470B650">
        <v:shapetype id="_x0000_t202" coordsize="21600,21600" o:spt="202" path="m,l,21600r21600,l21600,xe">
          <v:stroke joinstyle="miter"/>
          <v:path gradientshapeok="t" o:connecttype="rect"/>
        </v:shapetype>
        <v:shape id="_x0000_s2197" type="#_x0000_t202" style="position:absolute;margin-left:66.35pt;margin-top:0;width:479.25pt;height:28.25pt;z-index:25175859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98" w14:textId="77777777" w:rsidR="00A333DC" w:rsidRDefault="00A333DC">
                <w:pPr>
                  <w:keepNext/>
                  <w:keepLines/>
                  <w:tabs>
                    <w:tab w:val="right" w:pos="9518"/>
                  </w:tabs>
                  <w:ind w:left="144"/>
                  <w:rPr>
                    <w:spacing w:val="-8"/>
                    <w:w w:val="105"/>
                  </w:rPr>
                </w:pPr>
                <w:r>
                  <w:rPr>
                    <w:spacing w:val="-10"/>
                    <w:w w:val="105"/>
                  </w:rPr>
                  <w:t>VA MEDICAL CENTER</w:t>
                </w:r>
                <w:r>
                  <w:rPr>
                    <w:spacing w:val="-10"/>
                    <w:w w:val="105"/>
                  </w:rPr>
                  <w:tab/>
                </w:r>
                <w:r>
                  <w:rPr>
                    <w:spacing w:val="-8"/>
                    <w:w w:val="105"/>
                  </w:rPr>
                  <w:t>MEMORANDUM NO. 111-01</w:t>
                </w:r>
              </w:p>
              <w:p w14:paraId="1470B699" w14:textId="77777777" w:rsidR="00A333DC" w:rsidRDefault="00A333DC">
                <w:pPr>
                  <w:keepNext/>
                  <w:keepLines/>
                  <w:tabs>
                    <w:tab w:val="right" w:pos="8030"/>
                  </w:tabs>
                  <w:ind w:left="144"/>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9" w14:textId="77777777" w:rsidR="00A333DC" w:rsidRDefault="00A333DC">
    <w:pPr>
      <w:rPr>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A" w14:textId="77777777" w:rsidR="00A333DC" w:rsidRDefault="00E83B2F">
    <w:pPr>
      <w:rPr>
        <w:sz w:val="16"/>
        <w:szCs w:val="16"/>
      </w:rPr>
    </w:pPr>
    <w:r>
      <w:rPr>
        <w:noProof/>
      </w:rPr>
      <w:pict w14:anchorId="1470B651">
        <v:shapetype id="_x0000_t202" coordsize="21600,21600" o:spt="202" path="m,l,21600r21600,l21600,xe">
          <v:stroke joinstyle="miter"/>
          <v:path gradientshapeok="t" o:connecttype="rect"/>
        </v:shapetype>
        <v:shape id="_x0000_s2199" type="#_x0000_t202" style="position:absolute;margin-left:66.35pt;margin-top:0;width:479.25pt;height:28.25pt;z-index:2517606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9A" w14:textId="77777777" w:rsidR="00A333DC" w:rsidRDefault="00A333DC">
                <w:pPr>
                  <w:keepNext/>
                  <w:keepLines/>
                  <w:tabs>
                    <w:tab w:val="right" w:pos="9518"/>
                  </w:tabs>
                  <w:ind w:left="144"/>
                  <w:rPr>
                    <w:spacing w:val="-8"/>
                    <w:w w:val="105"/>
                  </w:rPr>
                </w:pPr>
                <w:r>
                  <w:rPr>
                    <w:spacing w:val="-10"/>
                    <w:w w:val="105"/>
                  </w:rPr>
                  <w:t>VA MEDICAL CENTER</w:t>
                </w:r>
                <w:r>
                  <w:rPr>
                    <w:spacing w:val="-10"/>
                    <w:w w:val="105"/>
                  </w:rPr>
                  <w:tab/>
                </w:r>
                <w:r>
                  <w:rPr>
                    <w:spacing w:val="-8"/>
                    <w:w w:val="105"/>
                  </w:rPr>
                  <w:t>MEMORANDUM NO. 111-01</w:t>
                </w:r>
              </w:p>
              <w:p w14:paraId="1470B69B" w14:textId="77777777" w:rsidR="00A333DC" w:rsidRDefault="00A333DC">
                <w:pPr>
                  <w:keepNext/>
                  <w:keepLines/>
                  <w:tabs>
                    <w:tab w:val="right" w:pos="8030"/>
                  </w:tabs>
                  <w:ind w:left="144"/>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79" w14:textId="77777777" w:rsidR="00A333DC" w:rsidRDefault="00A333DC">
    <w:pPr>
      <w:widowControl/>
      <w:autoSpaceDE w:val="0"/>
      <w:autoSpaceDN w:val="0"/>
      <w:adjustRightInd w:val="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B" w14:textId="77777777" w:rsidR="00A333DC" w:rsidRDefault="00A333DC">
    <w:pPr>
      <w:rPr>
        <w:sz w:val="16"/>
        <w:szCs w:val="1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C" w14:textId="77777777" w:rsidR="00A333DC" w:rsidRDefault="00A333DC">
    <w:pPr>
      <w:widowControl/>
      <w:autoSpaceDE w:val="0"/>
      <w:autoSpaceDN w:val="0"/>
      <w:adjustRightInd w:val="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D" w14:textId="77777777" w:rsidR="00A333DC" w:rsidRDefault="00A333DC">
    <w:pPr>
      <w:widowControl/>
      <w:autoSpaceDE w:val="0"/>
      <w:autoSpaceDN w:val="0"/>
      <w:adjustRightInd w:val="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E" w14:textId="77777777" w:rsidR="00A333DC" w:rsidRPr="00CD16A1" w:rsidRDefault="00A333DC" w:rsidP="00CD16A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F" w14:textId="77777777" w:rsidR="00A333DC" w:rsidRDefault="00E83B2F">
    <w:pPr>
      <w:rPr>
        <w:sz w:val="16"/>
        <w:szCs w:val="16"/>
      </w:rPr>
    </w:pPr>
    <w:r>
      <w:rPr>
        <w:noProof/>
      </w:rPr>
      <w:pict w14:anchorId="1470B652">
        <v:shapetype id="_x0000_t202" coordsize="21600,21600" o:spt="202" path="m,l,21600r21600,l21600,xe">
          <v:stroke joinstyle="miter"/>
          <v:path gradientshapeok="t" o:connecttype="rect"/>
        </v:shapetype>
        <v:shape id="_x0000_s2201" type="#_x0000_t202" style="position:absolute;margin-left:58.55pt;margin-top:0;width:494.85pt;height:28.25pt;z-index:25176268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9C" w14:textId="77777777" w:rsidR="00A333DC" w:rsidRDefault="00A333DC">
                <w:pPr>
                  <w:keepNext/>
                  <w:keepLines/>
                  <w:tabs>
                    <w:tab w:val="right" w:pos="9892"/>
                  </w:tabs>
                  <w:ind w:left="504"/>
                  <w:rPr>
                    <w:spacing w:val="-8"/>
                    <w:w w:val="105"/>
                  </w:rPr>
                </w:pPr>
                <w:r>
                  <w:rPr>
                    <w:spacing w:val="-10"/>
                    <w:w w:val="105"/>
                  </w:rPr>
                  <w:t>VA MEDICAL CENTER</w:t>
                </w:r>
                <w:r>
                  <w:rPr>
                    <w:spacing w:val="-10"/>
                    <w:w w:val="105"/>
                  </w:rPr>
                  <w:tab/>
                </w:r>
                <w:r>
                  <w:rPr>
                    <w:spacing w:val="-8"/>
                    <w:w w:val="105"/>
                  </w:rPr>
                  <w:t>MEMORANDUM NO. 111-01</w:t>
                </w:r>
              </w:p>
              <w:p w14:paraId="1470B69D" w14:textId="77777777" w:rsidR="00A333DC" w:rsidRDefault="00A333DC">
                <w:pPr>
                  <w:keepNext/>
                  <w:keepLines/>
                  <w:tabs>
                    <w:tab w:val="right" w:pos="8404"/>
                  </w:tabs>
                  <w:ind w:left="504"/>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0" w14:textId="77777777" w:rsidR="00A333DC" w:rsidRDefault="00E83B2F">
    <w:pPr>
      <w:rPr>
        <w:sz w:val="16"/>
        <w:szCs w:val="16"/>
      </w:rPr>
    </w:pPr>
    <w:r>
      <w:rPr>
        <w:noProof/>
      </w:rPr>
      <w:pict w14:anchorId="1470B653">
        <v:shapetype id="_x0000_t202" coordsize="21600,21600" o:spt="202" path="m,l,21600r21600,l21600,xe">
          <v:stroke joinstyle="miter"/>
          <v:path gradientshapeok="t" o:connecttype="rect"/>
        </v:shapetype>
        <v:shape id="_x0000_s2202" type="#_x0000_t202" style="position:absolute;margin-left:58.55pt;margin-top:0;width:494.85pt;height:28.25pt;z-index:2517637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9E" w14:textId="77777777" w:rsidR="00A333DC" w:rsidRDefault="00A333DC">
                <w:pPr>
                  <w:keepNext/>
                  <w:keepLines/>
                  <w:tabs>
                    <w:tab w:val="right" w:pos="9892"/>
                  </w:tabs>
                  <w:ind w:left="504"/>
                  <w:rPr>
                    <w:spacing w:val="-8"/>
                    <w:w w:val="105"/>
                  </w:rPr>
                </w:pPr>
                <w:r>
                  <w:rPr>
                    <w:spacing w:val="-10"/>
                    <w:w w:val="105"/>
                  </w:rPr>
                  <w:t>VA MEDICAL CENTER</w:t>
                </w:r>
                <w:r>
                  <w:rPr>
                    <w:spacing w:val="-10"/>
                    <w:w w:val="105"/>
                  </w:rPr>
                  <w:tab/>
                </w:r>
                <w:r>
                  <w:rPr>
                    <w:spacing w:val="-8"/>
                    <w:w w:val="105"/>
                  </w:rPr>
                  <w:t>MEMORANDUM NO. 111-01</w:t>
                </w:r>
              </w:p>
              <w:p w14:paraId="1470B69F" w14:textId="77777777" w:rsidR="00A333DC" w:rsidRDefault="00A333DC">
                <w:pPr>
                  <w:keepNext/>
                  <w:keepLines/>
                  <w:tabs>
                    <w:tab w:val="right" w:pos="8404"/>
                  </w:tabs>
                  <w:ind w:left="504"/>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1" w14:textId="77777777" w:rsidR="00A333DC" w:rsidRDefault="00A333DC">
    <w:pPr>
      <w:rPr>
        <w:sz w:val="16"/>
        <w:szCs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2" w14:textId="77777777" w:rsidR="00A333DC" w:rsidRDefault="00E83B2F">
    <w:pPr>
      <w:rPr>
        <w:sz w:val="16"/>
        <w:szCs w:val="16"/>
      </w:rPr>
    </w:pPr>
    <w:r>
      <w:rPr>
        <w:noProof/>
      </w:rPr>
      <w:pict w14:anchorId="1470B654">
        <v:shapetype id="_x0000_t202" coordsize="21600,21600" o:spt="202" path="m,l,21600r21600,l21600,xe">
          <v:stroke joinstyle="miter"/>
          <v:path gradientshapeok="t" o:connecttype="rect"/>
        </v:shapetype>
        <v:shape id="_x0000_s2204" type="#_x0000_t202" style="position:absolute;margin-left:58.55pt;margin-top:0;width:494.85pt;height:28.25pt;z-index:25176576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A0" w14:textId="77777777" w:rsidR="00A333DC" w:rsidRDefault="00A333DC">
                <w:pPr>
                  <w:keepNext/>
                  <w:keepLines/>
                  <w:tabs>
                    <w:tab w:val="right" w:pos="9892"/>
                  </w:tabs>
                  <w:ind w:left="504"/>
                  <w:rPr>
                    <w:spacing w:val="-8"/>
                    <w:w w:val="105"/>
                  </w:rPr>
                </w:pPr>
                <w:r>
                  <w:rPr>
                    <w:spacing w:val="-10"/>
                    <w:w w:val="105"/>
                  </w:rPr>
                  <w:t>VA MEDICAL CENTER</w:t>
                </w:r>
                <w:r>
                  <w:rPr>
                    <w:spacing w:val="-10"/>
                    <w:w w:val="105"/>
                  </w:rPr>
                  <w:tab/>
                </w:r>
                <w:r>
                  <w:rPr>
                    <w:spacing w:val="-8"/>
                    <w:w w:val="105"/>
                  </w:rPr>
                  <w:t>MEMORANDUM NO. 111-01</w:t>
                </w:r>
              </w:p>
              <w:p w14:paraId="1470B6A1" w14:textId="77777777" w:rsidR="00A333DC" w:rsidRDefault="00A333DC">
                <w:pPr>
                  <w:keepNext/>
                  <w:keepLines/>
                  <w:tabs>
                    <w:tab w:val="right" w:pos="8404"/>
                  </w:tabs>
                  <w:ind w:left="504"/>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3" w14:textId="77777777" w:rsidR="00A333DC" w:rsidRDefault="00A333DC">
    <w:pPr>
      <w:rPr>
        <w:sz w:val="16"/>
        <w:szCs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4" w14:textId="77777777" w:rsidR="00A333DC" w:rsidRDefault="00E83B2F">
    <w:pPr>
      <w:rPr>
        <w:sz w:val="16"/>
        <w:szCs w:val="16"/>
      </w:rPr>
    </w:pPr>
    <w:r>
      <w:rPr>
        <w:noProof/>
      </w:rPr>
      <w:pict w14:anchorId="1470B655">
        <v:shapetype id="_x0000_t202" coordsize="21600,21600" o:spt="202" path="m,l,21600r21600,l21600,xe">
          <v:stroke joinstyle="miter"/>
          <v:path gradientshapeok="t" o:connecttype="rect"/>
        </v:shapetype>
        <v:shape id="_x0000_s2206" type="#_x0000_t202" style="position:absolute;margin-left:58.55pt;margin-top:0;width:494.85pt;height:28.25pt;z-index:25176780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A2" w14:textId="77777777" w:rsidR="00A333DC" w:rsidRDefault="00A333DC">
                <w:pPr>
                  <w:keepNext/>
                  <w:keepLines/>
                  <w:tabs>
                    <w:tab w:val="right" w:pos="9892"/>
                  </w:tabs>
                  <w:ind w:left="504"/>
                  <w:rPr>
                    <w:spacing w:val="-8"/>
                    <w:w w:val="105"/>
                  </w:rPr>
                </w:pPr>
                <w:r>
                  <w:rPr>
                    <w:spacing w:val="-10"/>
                    <w:w w:val="105"/>
                  </w:rPr>
                  <w:t>VA MEDICAL CENTER</w:t>
                </w:r>
                <w:r>
                  <w:rPr>
                    <w:spacing w:val="-10"/>
                    <w:w w:val="105"/>
                  </w:rPr>
                  <w:tab/>
                </w:r>
                <w:r>
                  <w:rPr>
                    <w:spacing w:val="-8"/>
                    <w:w w:val="105"/>
                  </w:rPr>
                  <w:t>MEMORANDUM NO. 111-01</w:t>
                </w:r>
              </w:p>
              <w:p w14:paraId="1470B6A3" w14:textId="77777777" w:rsidR="00A333DC" w:rsidRDefault="00A333DC">
                <w:pPr>
                  <w:keepNext/>
                  <w:keepLines/>
                  <w:tabs>
                    <w:tab w:val="right" w:pos="8404"/>
                  </w:tabs>
                  <w:ind w:left="504"/>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7A" w14:textId="77777777" w:rsidR="00A333DC" w:rsidRDefault="00A333DC">
    <w:pPr>
      <w:rPr>
        <w:sz w:val="16"/>
        <w:szCs w:val="16"/>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5" w14:textId="77777777" w:rsidR="00A333DC" w:rsidRDefault="00A333DC">
    <w:pPr>
      <w:rPr>
        <w:sz w:val="16"/>
        <w:szCs w:val="1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6" w14:textId="77777777" w:rsidR="00A333DC" w:rsidRDefault="00A333DC">
    <w:pPr>
      <w:widowControl/>
      <w:autoSpaceDE w:val="0"/>
      <w:autoSpaceDN w:val="0"/>
      <w:adjustRightInd w:val="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7" w14:textId="77777777" w:rsidR="00A333DC" w:rsidRDefault="00A333DC">
    <w:pPr>
      <w:widowControl/>
      <w:autoSpaceDE w:val="0"/>
      <w:autoSpaceDN w:val="0"/>
      <w:adjustRightInd w:val="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8" w14:textId="77777777" w:rsidR="00A333DC" w:rsidRDefault="00A333DC">
    <w:pPr>
      <w:rPr>
        <w:sz w:val="16"/>
        <w:szCs w:val="16"/>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9" w14:textId="77777777" w:rsidR="00A333DC" w:rsidRDefault="00A333DC">
    <w:pPr>
      <w:widowControl/>
      <w:autoSpaceDE w:val="0"/>
      <w:autoSpaceDN w:val="0"/>
      <w:adjustRightInd w:val="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A" w14:textId="77777777" w:rsidR="00A333DC" w:rsidRDefault="00A333DC">
    <w:pPr>
      <w:widowControl/>
      <w:autoSpaceDE w:val="0"/>
      <w:autoSpaceDN w:val="0"/>
      <w:adjustRightInd w:val="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B" w14:textId="77777777" w:rsidR="00A333DC" w:rsidRDefault="00A333DC">
    <w:pPr>
      <w:rPr>
        <w:sz w:val="16"/>
        <w:szCs w:val="16"/>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C" w14:textId="77777777" w:rsidR="00A333DC" w:rsidRDefault="00A333DC">
    <w:pPr>
      <w:widowControl/>
      <w:autoSpaceDE w:val="0"/>
      <w:autoSpaceDN w:val="0"/>
      <w:adjustRightInd w:val="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D" w14:textId="77777777" w:rsidR="00A333DC" w:rsidRDefault="00A333DC">
    <w:pPr>
      <w:widowControl/>
      <w:autoSpaceDE w:val="0"/>
      <w:autoSpaceDN w:val="0"/>
      <w:adjustRightInd w:val="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E" w14:textId="77777777" w:rsidR="00A333DC" w:rsidRDefault="00A333DC">
    <w:pP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7B" w14:textId="77777777" w:rsidR="00A333DC" w:rsidRDefault="00A333DC">
    <w:pPr>
      <w:widowControl/>
      <w:autoSpaceDE w:val="0"/>
      <w:autoSpaceDN w:val="0"/>
      <w:adjustRightInd w:val="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9F" w14:textId="77777777" w:rsidR="00A333DC" w:rsidRDefault="00E83B2F">
    <w:pPr>
      <w:rPr>
        <w:sz w:val="16"/>
        <w:szCs w:val="16"/>
      </w:rPr>
    </w:pPr>
    <w:r>
      <w:rPr>
        <w:noProof/>
      </w:rPr>
      <w:pict w14:anchorId="1470B656">
        <v:shapetype id="_x0000_t202" coordsize="21600,21600" o:spt="202" path="m,l,21600r21600,l21600,xe">
          <v:stroke joinstyle="miter"/>
          <v:path gradientshapeok="t" o:connecttype="rect"/>
        </v:shapetype>
        <v:shape id="_x0000_s2211" type="#_x0000_t202" style="position:absolute;margin-left:70.85pt;margin-top:0;width:470.25pt;height:28.25pt;z-index:25177292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A4" w14:textId="77777777" w:rsidR="00A333DC" w:rsidRDefault="00A333DC">
                <w:pPr>
                  <w:keepNext/>
                  <w:keepLines/>
                  <w:tabs>
                    <w:tab w:val="right" w:pos="9331"/>
                  </w:tabs>
                  <w:rPr>
                    <w:spacing w:val="-8"/>
                    <w:w w:val="105"/>
                  </w:rPr>
                </w:pPr>
                <w:r>
                  <w:rPr>
                    <w:spacing w:val="-10"/>
                    <w:w w:val="105"/>
                  </w:rPr>
                  <w:t>VA MEDICAL CENTER</w:t>
                </w:r>
                <w:r>
                  <w:rPr>
                    <w:spacing w:val="-10"/>
                    <w:w w:val="105"/>
                  </w:rPr>
                  <w:tab/>
                </w:r>
                <w:r>
                  <w:rPr>
                    <w:spacing w:val="-8"/>
                    <w:w w:val="105"/>
                  </w:rPr>
                  <w:t>MEMORANDUM NO. 111-01</w:t>
                </w:r>
              </w:p>
              <w:p w14:paraId="1470B6A5" w14:textId="77777777" w:rsidR="00A333DC" w:rsidRDefault="00A333DC">
                <w:pPr>
                  <w:keepNext/>
                  <w:keepLines/>
                  <w:tabs>
                    <w:tab w:val="right" w:pos="7843"/>
                  </w:tabs>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0" w14:textId="77777777" w:rsidR="00A333DC" w:rsidRDefault="00E83B2F">
    <w:pPr>
      <w:rPr>
        <w:sz w:val="16"/>
        <w:szCs w:val="16"/>
      </w:rPr>
    </w:pPr>
    <w:r>
      <w:rPr>
        <w:noProof/>
      </w:rPr>
      <w:pict w14:anchorId="1470B657">
        <v:shapetype id="_x0000_t202" coordsize="21600,21600" o:spt="202" path="m,l,21600r21600,l21600,xe">
          <v:stroke joinstyle="miter"/>
          <v:path gradientshapeok="t" o:connecttype="rect"/>
        </v:shapetype>
        <v:shape id="_x0000_s2212" type="#_x0000_t202" style="position:absolute;margin-left:70.85pt;margin-top:0;width:470.25pt;height:28.25pt;z-index:25177395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A6" w14:textId="77777777" w:rsidR="00A333DC" w:rsidRDefault="00A333DC">
                <w:pPr>
                  <w:keepNext/>
                  <w:keepLines/>
                  <w:tabs>
                    <w:tab w:val="right" w:pos="9331"/>
                  </w:tabs>
                  <w:rPr>
                    <w:spacing w:val="-8"/>
                    <w:w w:val="105"/>
                  </w:rPr>
                </w:pPr>
                <w:r>
                  <w:rPr>
                    <w:spacing w:val="-10"/>
                    <w:w w:val="105"/>
                  </w:rPr>
                  <w:t>VA MEDICAL CENTER</w:t>
                </w:r>
                <w:r>
                  <w:rPr>
                    <w:spacing w:val="-10"/>
                    <w:w w:val="105"/>
                  </w:rPr>
                  <w:tab/>
                </w:r>
                <w:r>
                  <w:rPr>
                    <w:spacing w:val="-8"/>
                    <w:w w:val="105"/>
                  </w:rPr>
                  <w:t>MEMORANDUM NO. 111-01</w:t>
                </w:r>
              </w:p>
              <w:p w14:paraId="1470B6A7" w14:textId="77777777" w:rsidR="00A333DC" w:rsidRDefault="00A333DC">
                <w:pPr>
                  <w:keepNext/>
                  <w:keepLines/>
                  <w:tabs>
                    <w:tab w:val="right" w:pos="7843"/>
                  </w:tabs>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1" w14:textId="77777777" w:rsidR="00A333DC" w:rsidRDefault="00A333DC">
    <w:pPr>
      <w:rPr>
        <w:sz w:val="16"/>
        <w:szCs w:val="16"/>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2" w14:textId="77777777" w:rsidR="00A333DC" w:rsidRDefault="00E83B2F">
    <w:pPr>
      <w:rPr>
        <w:sz w:val="16"/>
        <w:szCs w:val="16"/>
      </w:rPr>
    </w:pPr>
    <w:r>
      <w:rPr>
        <w:noProof/>
      </w:rPr>
      <w:pict w14:anchorId="1470B658">
        <v:shapetype id="_x0000_t202" coordsize="21600,21600" o:spt="202" path="m,l,21600r21600,l21600,xe">
          <v:stroke joinstyle="miter"/>
          <v:path gradientshapeok="t" o:connecttype="rect"/>
        </v:shapetype>
        <v:shape id="_x0000_s2214" type="#_x0000_t202" style="position:absolute;margin-left:70.85pt;margin-top:0;width:470.25pt;height:28.25pt;z-index:25177600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A8" w14:textId="77777777" w:rsidR="00A333DC" w:rsidRDefault="00A333DC">
                <w:pPr>
                  <w:keepNext/>
                  <w:keepLines/>
                  <w:tabs>
                    <w:tab w:val="right" w:pos="9331"/>
                  </w:tabs>
                  <w:rPr>
                    <w:spacing w:val="-8"/>
                    <w:w w:val="105"/>
                  </w:rPr>
                </w:pPr>
                <w:r>
                  <w:rPr>
                    <w:spacing w:val="-10"/>
                    <w:w w:val="105"/>
                  </w:rPr>
                  <w:t>VA MEDICAL CENTER</w:t>
                </w:r>
                <w:r>
                  <w:rPr>
                    <w:spacing w:val="-10"/>
                    <w:w w:val="105"/>
                  </w:rPr>
                  <w:tab/>
                </w:r>
                <w:r>
                  <w:rPr>
                    <w:spacing w:val="-8"/>
                    <w:w w:val="105"/>
                  </w:rPr>
                  <w:t>MEMORANDUM NO. 111-01</w:t>
                </w:r>
              </w:p>
              <w:p w14:paraId="1470B6A9" w14:textId="77777777" w:rsidR="00A333DC" w:rsidRDefault="00A333DC">
                <w:pPr>
                  <w:keepNext/>
                  <w:keepLines/>
                  <w:tabs>
                    <w:tab w:val="right" w:pos="7843"/>
                  </w:tabs>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3" w14:textId="77777777" w:rsidR="00A333DC" w:rsidRDefault="00A333DC">
    <w:pPr>
      <w:rPr>
        <w:sz w:val="16"/>
        <w:szCs w:val="16"/>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4" w14:textId="77777777" w:rsidR="00A333DC" w:rsidRDefault="00E83B2F">
    <w:pPr>
      <w:rPr>
        <w:sz w:val="16"/>
        <w:szCs w:val="16"/>
      </w:rPr>
    </w:pPr>
    <w:r>
      <w:rPr>
        <w:noProof/>
      </w:rPr>
      <w:pict w14:anchorId="1470B659">
        <v:shapetype id="_x0000_t202" coordsize="21600,21600" o:spt="202" path="m,l,21600r21600,l21600,xe">
          <v:stroke joinstyle="miter"/>
          <v:path gradientshapeok="t" o:connecttype="rect"/>
        </v:shapetype>
        <v:shape id="_x0000_s2216" type="#_x0000_t202" style="position:absolute;margin-left:70.85pt;margin-top:0;width:470.25pt;height:28.25pt;z-index:2517780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AA" w14:textId="77777777" w:rsidR="00A333DC" w:rsidRDefault="00A333DC">
                <w:pPr>
                  <w:keepNext/>
                  <w:keepLines/>
                  <w:tabs>
                    <w:tab w:val="right" w:pos="9331"/>
                  </w:tabs>
                  <w:rPr>
                    <w:spacing w:val="-8"/>
                    <w:w w:val="105"/>
                  </w:rPr>
                </w:pPr>
                <w:r>
                  <w:rPr>
                    <w:spacing w:val="-10"/>
                    <w:w w:val="105"/>
                  </w:rPr>
                  <w:t>VA MEDICAL CENTER</w:t>
                </w:r>
                <w:r>
                  <w:rPr>
                    <w:spacing w:val="-10"/>
                    <w:w w:val="105"/>
                  </w:rPr>
                  <w:tab/>
                </w:r>
                <w:r>
                  <w:rPr>
                    <w:spacing w:val="-8"/>
                    <w:w w:val="105"/>
                  </w:rPr>
                  <w:t>MEMORANDUM NO. 111-01</w:t>
                </w:r>
              </w:p>
              <w:p w14:paraId="1470B6AB" w14:textId="77777777" w:rsidR="00A333DC" w:rsidRDefault="00A333DC">
                <w:pPr>
                  <w:keepNext/>
                  <w:keepLines/>
                  <w:tabs>
                    <w:tab w:val="right" w:pos="7843"/>
                  </w:tabs>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5" w14:textId="77777777" w:rsidR="00A333DC" w:rsidRDefault="00E83B2F">
    <w:pPr>
      <w:rPr>
        <w:sz w:val="16"/>
        <w:szCs w:val="16"/>
      </w:rPr>
    </w:pPr>
    <w:r>
      <w:rPr>
        <w:noProof/>
      </w:rPr>
      <w:pict w14:anchorId="1470B65A">
        <v:shapetype id="_x0000_t202" coordsize="21600,21600" o:spt="202" path="m,l,21600r21600,l21600,xe">
          <v:stroke joinstyle="miter"/>
          <v:path gradientshapeok="t" o:connecttype="rect"/>
        </v:shapetype>
        <v:shape id="_x0000_s2217" type="#_x0000_t202" style="position:absolute;margin-left:70.85pt;margin-top:0;width:470.25pt;height:28.25pt;z-index:2517790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AC" w14:textId="77777777" w:rsidR="00A333DC" w:rsidRDefault="00A333DC">
                <w:pPr>
                  <w:keepNext/>
                  <w:keepLines/>
                  <w:tabs>
                    <w:tab w:val="right" w:pos="9331"/>
                  </w:tabs>
                  <w:rPr>
                    <w:spacing w:val="-8"/>
                    <w:w w:val="105"/>
                  </w:rPr>
                </w:pPr>
                <w:r>
                  <w:rPr>
                    <w:spacing w:val="-10"/>
                    <w:w w:val="105"/>
                  </w:rPr>
                  <w:t>VA MEDICAL CENTER</w:t>
                </w:r>
                <w:r>
                  <w:rPr>
                    <w:spacing w:val="-10"/>
                    <w:w w:val="105"/>
                  </w:rPr>
                  <w:tab/>
                </w:r>
                <w:r>
                  <w:rPr>
                    <w:spacing w:val="-8"/>
                    <w:w w:val="105"/>
                  </w:rPr>
                  <w:t>MEMORANDUM NO. 111-01</w:t>
                </w:r>
              </w:p>
              <w:p w14:paraId="1470B6AD" w14:textId="77777777" w:rsidR="00A333DC" w:rsidRDefault="00A333DC">
                <w:pPr>
                  <w:keepNext/>
                  <w:keepLines/>
                  <w:tabs>
                    <w:tab w:val="right" w:pos="7843"/>
                  </w:tabs>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6" w14:textId="77777777" w:rsidR="00A333DC" w:rsidRDefault="00A333DC">
    <w:pPr>
      <w:rPr>
        <w:sz w:val="16"/>
        <w:szCs w:val="16"/>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7" w14:textId="77777777" w:rsidR="00A333DC" w:rsidRDefault="00E83B2F">
    <w:pPr>
      <w:rPr>
        <w:sz w:val="16"/>
        <w:szCs w:val="16"/>
      </w:rPr>
    </w:pPr>
    <w:r>
      <w:rPr>
        <w:noProof/>
      </w:rPr>
      <w:pict w14:anchorId="1470B65B">
        <v:shapetype id="_x0000_t202" coordsize="21600,21600" o:spt="202" path="m,l,21600r21600,l21600,xe">
          <v:stroke joinstyle="miter"/>
          <v:path gradientshapeok="t" o:connecttype="rect"/>
        </v:shapetype>
        <v:shape id="_x0000_s2219" type="#_x0000_t202" style="position:absolute;margin-left:70.85pt;margin-top:0;width:470.25pt;height:28.25pt;z-index:2517811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AE" w14:textId="77777777" w:rsidR="00A333DC" w:rsidRDefault="00A333DC">
                <w:pPr>
                  <w:keepNext/>
                  <w:keepLines/>
                  <w:tabs>
                    <w:tab w:val="right" w:pos="9331"/>
                  </w:tabs>
                  <w:rPr>
                    <w:spacing w:val="-8"/>
                    <w:w w:val="105"/>
                  </w:rPr>
                </w:pPr>
                <w:r>
                  <w:rPr>
                    <w:spacing w:val="-10"/>
                    <w:w w:val="105"/>
                  </w:rPr>
                  <w:t>VA MEDICAL CENTER</w:t>
                </w:r>
                <w:r>
                  <w:rPr>
                    <w:spacing w:val="-10"/>
                    <w:w w:val="105"/>
                  </w:rPr>
                  <w:tab/>
                </w:r>
                <w:r>
                  <w:rPr>
                    <w:spacing w:val="-8"/>
                    <w:w w:val="105"/>
                  </w:rPr>
                  <w:t>MEMORANDUM NO. 111-01</w:t>
                </w:r>
              </w:p>
              <w:p w14:paraId="1470B6AF" w14:textId="77777777" w:rsidR="00A333DC" w:rsidRDefault="00A333DC">
                <w:pPr>
                  <w:keepNext/>
                  <w:keepLines/>
                  <w:tabs>
                    <w:tab w:val="right" w:pos="7843"/>
                  </w:tabs>
                  <w:rPr>
                    <w:spacing w:val="-6"/>
                    <w:w w:val="105"/>
                  </w:rPr>
                </w:pPr>
                <w:r>
                  <w:rPr>
                    <w:spacing w:val="-4"/>
                    <w:w w:val="105"/>
                  </w:rPr>
                  <w:t>LEXINGTON, KENTUCKY</w:t>
                </w:r>
                <w:r>
                  <w:rPr>
                    <w:spacing w:val="-4"/>
                    <w:w w:val="105"/>
                  </w:rPr>
                  <w:tab/>
                </w:r>
                <w:r>
                  <w:rPr>
                    <w:spacing w:val="-6"/>
                    <w:w w:val="105"/>
                  </w:rPr>
                  <w:t>JUNE 13, 2012</w:t>
                </w:r>
              </w:p>
            </w:txbxContent>
          </v:textbox>
          <w10:wrap type="square" anchorx="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8" w14:textId="77777777" w:rsidR="00A333DC" w:rsidRDefault="00A333DC">
    <w:pPr>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7C" w14:textId="77777777" w:rsidR="00A333DC" w:rsidRDefault="00A333DC">
    <w:pPr>
      <w:widowControl/>
      <w:autoSpaceDE w:val="0"/>
      <w:autoSpaceDN w:val="0"/>
      <w:adjustRightInd w:val="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9" w14:textId="77777777" w:rsidR="00A333DC" w:rsidRDefault="00A333DC">
    <w:pPr>
      <w:keepNext/>
      <w:keepLines/>
      <w:tabs>
        <w:tab w:val="left" w:pos="115"/>
        <w:tab w:val="right" w:pos="9427"/>
      </w:tabs>
      <w:rPr>
        <w:spacing w:val="-8"/>
        <w:w w:val="105"/>
      </w:rPr>
    </w:pPr>
    <w:r>
      <w:tab/>
    </w:r>
    <w:r>
      <w:rPr>
        <w:spacing w:val="-10"/>
        <w:w w:val="105"/>
      </w:rPr>
      <w:t>VA MEDICAL CENTER</w:t>
    </w:r>
    <w:r>
      <w:rPr>
        <w:spacing w:val="-10"/>
        <w:w w:val="105"/>
      </w:rPr>
      <w:tab/>
    </w:r>
    <w:r>
      <w:rPr>
        <w:spacing w:val="-8"/>
        <w:w w:val="105"/>
      </w:rPr>
      <w:t>MEMORANDUM NO. 111-01</w:t>
    </w:r>
  </w:p>
  <w:p w14:paraId="1470B5AA" w14:textId="77777777" w:rsidR="00A333DC" w:rsidRDefault="00A333DC">
    <w:pPr>
      <w:keepNext/>
      <w:keepLines/>
      <w:tabs>
        <w:tab w:val="left" w:pos="120"/>
        <w:tab w:val="right" w:pos="7944"/>
      </w:tabs>
      <w:rPr>
        <w:spacing w:val="-6"/>
        <w:w w:val="105"/>
      </w:rPr>
    </w:pPr>
    <w:r>
      <w:tab/>
    </w:r>
    <w:r>
      <w:rPr>
        <w:spacing w:val="-4"/>
        <w:w w:val="105"/>
      </w:rPr>
      <w:t>LEXINGTON, KENTUCKY</w:t>
    </w:r>
    <w:r>
      <w:rPr>
        <w:spacing w:val="-4"/>
        <w:w w:val="105"/>
      </w:rPr>
      <w:tab/>
    </w:r>
    <w:r>
      <w:rPr>
        <w:spacing w:val="-6"/>
        <w:w w:val="105"/>
      </w:rPr>
      <w:t>JUNE 13, 2012</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B" w14:textId="77777777" w:rsidR="00A333DC" w:rsidRDefault="00A333DC">
    <w:pPr>
      <w:keepNext/>
      <w:keepLines/>
      <w:tabs>
        <w:tab w:val="left" w:pos="115"/>
        <w:tab w:val="right" w:pos="9427"/>
      </w:tabs>
      <w:rPr>
        <w:spacing w:val="-8"/>
        <w:w w:val="105"/>
      </w:rPr>
    </w:pPr>
    <w:r>
      <w:tab/>
    </w:r>
    <w:r>
      <w:rPr>
        <w:spacing w:val="-10"/>
        <w:w w:val="105"/>
      </w:rPr>
      <w:t>VA MEDICAL CENTER</w:t>
    </w:r>
    <w:r>
      <w:rPr>
        <w:spacing w:val="-10"/>
        <w:w w:val="105"/>
      </w:rPr>
      <w:tab/>
    </w:r>
    <w:r>
      <w:rPr>
        <w:spacing w:val="-8"/>
        <w:w w:val="105"/>
      </w:rPr>
      <w:t>MEMORANDUM NO. 111-01</w:t>
    </w:r>
  </w:p>
  <w:p w14:paraId="1470B5AC" w14:textId="77777777" w:rsidR="00A333DC" w:rsidRDefault="00A333DC">
    <w:pPr>
      <w:keepNext/>
      <w:keepLines/>
      <w:tabs>
        <w:tab w:val="left" w:pos="120"/>
        <w:tab w:val="right" w:pos="7944"/>
      </w:tabs>
      <w:rPr>
        <w:spacing w:val="-6"/>
        <w:w w:val="105"/>
      </w:rPr>
    </w:pPr>
    <w:r>
      <w:tab/>
    </w:r>
    <w:r>
      <w:rPr>
        <w:spacing w:val="-4"/>
        <w:w w:val="105"/>
      </w:rPr>
      <w:t>LEXINGTON, KENTUCKY</w:t>
    </w:r>
    <w:r>
      <w:rPr>
        <w:spacing w:val="-4"/>
        <w:w w:val="105"/>
      </w:rPr>
      <w:tab/>
    </w:r>
    <w:r>
      <w:rPr>
        <w:spacing w:val="-6"/>
        <w:w w:val="105"/>
      </w:rPr>
      <w:t>JUNE 13, 2012</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D" w14:textId="77777777" w:rsidR="00A333DC" w:rsidRDefault="00A333DC" w:rsidP="0018733A">
    <w:pPr>
      <w:keepNext/>
      <w:keepLines/>
      <w:tabs>
        <w:tab w:val="left" w:pos="115"/>
        <w:tab w:val="right" w:pos="9427"/>
      </w:tabs>
      <w:rPr>
        <w:spacing w:val="-6"/>
        <w:w w:val="105"/>
      </w:rPr>
    </w:pPr>
    <w:r>
      <w:tab/>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AE" w14:textId="77777777" w:rsidR="00A333DC" w:rsidRDefault="00A333DC">
    <w:pPr>
      <w:keepNext/>
      <w:keepLines/>
      <w:tabs>
        <w:tab w:val="left" w:pos="115"/>
        <w:tab w:val="right" w:pos="9427"/>
      </w:tabs>
      <w:rPr>
        <w:spacing w:val="-8"/>
        <w:w w:val="105"/>
      </w:rPr>
    </w:pPr>
    <w:r>
      <w:tab/>
    </w:r>
    <w:r>
      <w:rPr>
        <w:spacing w:val="-10"/>
        <w:w w:val="105"/>
      </w:rPr>
      <w:t>VA MEDICAL CENTER</w:t>
    </w:r>
    <w:r>
      <w:rPr>
        <w:spacing w:val="-10"/>
        <w:w w:val="105"/>
      </w:rPr>
      <w:tab/>
    </w:r>
    <w:r>
      <w:rPr>
        <w:spacing w:val="-8"/>
        <w:w w:val="105"/>
      </w:rPr>
      <w:t>MEMORANDUM NO. 111-01</w:t>
    </w:r>
  </w:p>
  <w:p w14:paraId="1470B5AF" w14:textId="77777777" w:rsidR="00A333DC" w:rsidRDefault="00A333DC">
    <w:pPr>
      <w:keepNext/>
      <w:keepLines/>
      <w:tabs>
        <w:tab w:val="left" w:pos="120"/>
        <w:tab w:val="right" w:pos="7944"/>
      </w:tabs>
      <w:rPr>
        <w:spacing w:val="-6"/>
        <w:w w:val="105"/>
      </w:rPr>
    </w:pPr>
    <w:r>
      <w:tab/>
    </w:r>
    <w:r>
      <w:rPr>
        <w:spacing w:val="-4"/>
        <w:w w:val="105"/>
      </w:rPr>
      <w:t>LEXINGTON, KENTUCKY</w:t>
    </w:r>
    <w:r>
      <w:rPr>
        <w:spacing w:val="-4"/>
        <w:w w:val="105"/>
      </w:rPr>
      <w:tab/>
    </w:r>
    <w:r>
      <w:rPr>
        <w:spacing w:val="-6"/>
        <w:w w:val="105"/>
      </w:rPr>
      <w:t>JUNE 13, 2012</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0" w14:textId="77777777" w:rsidR="00A333DC" w:rsidRDefault="00A333DC" w:rsidP="0018733A">
    <w:pPr>
      <w:keepNext/>
      <w:keepLines/>
      <w:tabs>
        <w:tab w:val="left" w:pos="115"/>
        <w:tab w:val="right" w:pos="9427"/>
      </w:tabs>
      <w:rPr>
        <w:spacing w:val="-6"/>
        <w:w w:val="105"/>
      </w:rPr>
    </w:pPr>
    <w:r>
      <w:tab/>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1" w14:textId="77777777" w:rsidR="00A333DC" w:rsidRDefault="00A333DC">
    <w:pPr>
      <w:widowControl/>
      <w:autoSpaceDE w:val="0"/>
      <w:autoSpaceDN w:val="0"/>
      <w:adjustRightInd w:val="0"/>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2" w14:textId="77777777" w:rsidR="00A333DC" w:rsidRDefault="00A333DC">
    <w:pPr>
      <w:widowControl/>
      <w:autoSpaceDE w:val="0"/>
      <w:autoSpaceDN w:val="0"/>
      <w:adjustRightInd w:val="0"/>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3" w14:textId="77777777" w:rsidR="00A333DC" w:rsidRDefault="00A333DC" w:rsidP="0018733A">
    <w:pPr>
      <w:keepNext/>
      <w:keepLines/>
      <w:tabs>
        <w:tab w:val="left" w:pos="131"/>
        <w:tab w:val="right" w:pos="9576"/>
      </w:tabs>
      <w:ind w:left="72"/>
      <w:rPr>
        <w:spacing w:val="-6"/>
        <w:w w:val="105"/>
      </w:rPr>
    </w:pPr>
    <w:r>
      <w:tab/>
    </w:r>
  </w:p>
  <w:p w14:paraId="1470B5B4" w14:textId="77777777" w:rsidR="00A333DC" w:rsidRDefault="00A333DC">
    <w:pPr>
      <w:keepNext/>
      <w:keepLines/>
      <w:tabs>
        <w:tab w:val="left" w:pos="136"/>
        <w:tab w:val="right" w:pos="8093"/>
      </w:tabs>
      <w:ind w:left="72"/>
      <w:rPr>
        <w:spacing w:val="-6"/>
        <w:w w:val="105"/>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5" w14:textId="77777777" w:rsidR="00A333DC" w:rsidRDefault="00A333DC">
    <w:pPr>
      <w:widowControl/>
      <w:autoSpaceDE w:val="0"/>
      <w:autoSpaceDN w:val="0"/>
      <w:adjustRightInd w:val="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6" w14:textId="77777777" w:rsidR="00A333DC" w:rsidRDefault="00A333DC">
    <w:pPr>
      <w:widowControl/>
      <w:autoSpaceDE w:val="0"/>
      <w:autoSpaceDN w:val="0"/>
      <w:adjustRightInd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7D" w14:textId="77777777" w:rsidR="00A333DC" w:rsidRDefault="00A333DC">
    <w:pPr>
      <w:rPr>
        <w:sz w:val="16"/>
        <w:szCs w:val="16"/>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7" w14:textId="77777777" w:rsidR="00A333DC" w:rsidRDefault="00A333DC" w:rsidP="0018733A">
    <w:pPr>
      <w:keepNext/>
      <w:keepLines/>
      <w:tabs>
        <w:tab w:val="left" w:pos="130"/>
        <w:tab w:val="right" w:pos="9575"/>
      </w:tabs>
      <w:ind w:left="72"/>
      <w:rPr>
        <w:spacing w:val="-6"/>
        <w:w w:val="105"/>
      </w:rPr>
    </w:pPr>
    <w:r>
      <w:tab/>
    </w:r>
  </w:p>
  <w:p w14:paraId="1470B5B8" w14:textId="77777777" w:rsidR="00A333DC" w:rsidRDefault="00A333DC">
    <w:pPr>
      <w:keepNext/>
      <w:keepLines/>
      <w:tabs>
        <w:tab w:val="left" w:pos="135"/>
        <w:tab w:val="right" w:pos="8092"/>
      </w:tabs>
      <w:ind w:left="72"/>
      <w:rPr>
        <w:spacing w:val="-6"/>
        <w:w w:val="105"/>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9" w14:textId="77777777" w:rsidR="00A333DC" w:rsidRDefault="00A333DC">
    <w:pPr>
      <w:widowControl/>
      <w:autoSpaceDE w:val="0"/>
      <w:autoSpaceDN w:val="0"/>
      <w:adjustRightInd w:val="0"/>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A" w14:textId="77777777" w:rsidR="00A333DC" w:rsidRDefault="00A333DC">
    <w:pPr>
      <w:widowControl/>
      <w:autoSpaceDE w:val="0"/>
      <w:autoSpaceDN w:val="0"/>
      <w:adjustRightInd w:val="0"/>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BD" w14:textId="77777777" w:rsidR="00A333DC" w:rsidRDefault="00A333DC">
    <w:pPr>
      <w:rPr>
        <w:sz w:val="16"/>
        <w:szCs w:val="16"/>
      </w:rPr>
    </w:pPr>
  </w:p>
  <w:p w14:paraId="1470B5BE" w14:textId="77777777" w:rsidR="00A333DC" w:rsidRDefault="00A333DC"/>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0" w14:textId="77777777" w:rsidR="00A333DC" w:rsidRDefault="00E83B2F">
    <w:pPr>
      <w:rPr>
        <w:sz w:val="16"/>
        <w:szCs w:val="16"/>
      </w:rPr>
    </w:pPr>
    <w:r>
      <w:rPr>
        <w:noProof/>
      </w:rPr>
      <w:pict w14:anchorId="1470B65C">
        <v:shapetype id="_x0000_t202" coordsize="21600,21600" o:spt="202" path="m,l,21600r21600,l21600,xe">
          <v:stroke joinstyle="miter"/>
          <v:path gradientshapeok="t" o:connecttype="rect"/>
        </v:shapetype>
        <v:shape id="_x0000_s2061" type="#_x0000_t202" style="position:absolute;margin-left:58.2pt;margin-top:0;width:495.6pt;height:27.5pt;z-index:2516725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B0"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B1"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1" w14:textId="77777777" w:rsidR="00A333DC" w:rsidRDefault="00E83B2F">
    <w:pPr>
      <w:rPr>
        <w:sz w:val="16"/>
        <w:szCs w:val="16"/>
      </w:rPr>
    </w:pPr>
    <w:r>
      <w:rPr>
        <w:noProof/>
      </w:rPr>
      <w:pict w14:anchorId="1470B65D">
        <v:shapetype id="_x0000_t202" coordsize="21600,21600" o:spt="202" path="m,l,21600r21600,l21600,xe">
          <v:stroke joinstyle="miter"/>
          <v:path gradientshapeok="t" o:connecttype="rect"/>
        </v:shapetype>
        <v:shape id="_x0000_s2062" type="#_x0000_t202" style="position:absolute;margin-left:58.2pt;margin-top:0;width:495.6pt;height:27.5pt;z-index:25167360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B2"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B3"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4" w14:textId="77777777" w:rsidR="00A333DC" w:rsidRDefault="00E83B2F">
    <w:pPr>
      <w:rPr>
        <w:sz w:val="16"/>
        <w:szCs w:val="16"/>
      </w:rPr>
    </w:pPr>
    <w:r>
      <w:rPr>
        <w:noProof/>
      </w:rPr>
      <w:pict w14:anchorId="1470B65E">
        <v:shapetype id="_x0000_t202" coordsize="21600,21600" o:spt="202" path="m,l,21600r21600,l21600,xe">
          <v:stroke joinstyle="miter"/>
          <v:path gradientshapeok="t" o:connecttype="rect"/>
        </v:shapetype>
        <v:shape id="_x0000_s2063" type="#_x0000_t202" style="position:absolute;margin-left:58.2pt;margin-top:0;width:495.6pt;height:27.5pt;z-index:2516746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B4"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B5"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6" w14:textId="77777777" w:rsidR="00A333DC" w:rsidRDefault="00E83B2F">
    <w:pPr>
      <w:rPr>
        <w:sz w:val="16"/>
        <w:szCs w:val="16"/>
      </w:rPr>
    </w:pPr>
    <w:r>
      <w:rPr>
        <w:noProof/>
      </w:rPr>
      <w:pict w14:anchorId="1470B65F">
        <v:shapetype id="_x0000_t202" coordsize="21600,21600" o:spt="202" path="m,l,21600r21600,l21600,xe">
          <v:stroke joinstyle="miter"/>
          <v:path gradientshapeok="t" o:connecttype="rect"/>
        </v:shapetype>
        <v:shape id="_x0000_s2064" type="#_x0000_t202" style="position:absolute;margin-left:58.2pt;margin-top:0;width:495.6pt;height:27.5pt;z-index:2516756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B6"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B7"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7" w14:textId="77777777" w:rsidR="00A333DC" w:rsidRDefault="00E83B2F">
    <w:pPr>
      <w:rPr>
        <w:sz w:val="16"/>
        <w:szCs w:val="16"/>
      </w:rPr>
    </w:pPr>
    <w:r>
      <w:rPr>
        <w:noProof/>
      </w:rPr>
      <w:pict w14:anchorId="1470B660">
        <v:shapetype id="_x0000_t202" coordsize="21600,21600" o:spt="202" path="m,l,21600r21600,l21600,xe">
          <v:stroke joinstyle="miter"/>
          <v:path gradientshapeok="t" o:connecttype="rect"/>
        </v:shapetype>
        <v:shape id="_x0000_s2065" type="#_x0000_t202" style="position:absolute;margin-left:58.2pt;margin-top:0;width:495.6pt;height:27.5pt;z-index:2516766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B8"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B9"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A" w14:textId="77777777" w:rsidR="00A333DC" w:rsidRDefault="00E83B2F">
    <w:pPr>
      <w:rPr>
        <w:sz w:val="16"/>
        <w:szCs w:val="16"/>
      </w:rPr>
    </w:pPr>
    <w:r>
      <w:rPr>
        <w:noProof/>
      </w:rPr>
      <w:pict w14:anchorId="1470B661">
        <v:shapetype id="_x0000_t202" coordsize="21600,21600" o:spt="202" path="m,l,21600r21600,l21600,xe">
          <v:stroke joinstyle="miter"/>
          <v:path gradientshapeok="t" o:connecttype="rect"/>
        </v:shapetype>
        <v:shape id="_x0000_s2066" type="#_x0000_t202" style="position:absolute;margin-left:58.2pt;margin-top:0;width:495.6pt;height:27.5pt;z-index:25167769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BA"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BB"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7E" w14:textId="77777777" w:rsidR="00A333DC" w:rsidRDefault="00A333DC">
    <w:pPr>
      <w:widowControl/>
      <w:autoSpaceDE w:val="0"/>
      <w:autoSpaceDN w:val="0"/>
      <w:adjustRightInd w:val="0"/>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B" w14:textId="77777777" w:rsidR="00A333DC" w:rsidRDefault="00E83B2F">
    <w:pPr>
      <w:rPr>
        <w:sz w:val="16"/>
        <w:szCs w:val="16"/>
      </w:rPr>
    </w:pPr>
    <w:r>
      <w:rPr>
        <w:noProof/>
      </w:rPr>
      <w:pict w14:anchorId="1470B662">
        <v:shapetype id="_x0000_t202" coordsize="21600,21600" o:spt="202" path="m,l,21600r21600,l21600,xe">
          <v:stroke joinstyle="miter"/>
          <v:path gradientshapeok="t" o:connecttype="rect"/>
        </v:shapetype>
        <v:shape id="_x0000_s2067" type="#_x0000_t202" style="position:absolute;margin-left:58.2pt;margin-top:0;width:495.6pt;height:27.5pt;z-index:2516787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BC"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BD"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E" w14:textId="77777777" w:rsidR="00A333DC" w:rsidRDefault="00E83B2F">
    <w:pPr>
      <w:rPr>
        <w:sz w:val="16"/>
        <w:szCs w:val="16"/>
      </w:rPr>
    </w:pPr>
    <w:r>
      <w:rPr>
        <w:noProof/>
      </w:rPr>
      <w:pict w14:anchorId="1470B663">
        <v:shapetype id="_x0000_t202" coordsize="21600,21600" o:spt="202" path="m,l,21600r21600,l21600,xe">
          <v:stroke joinstyle="miter"/>
          <v:path gradientshapeok="t" o:connecttype="rect"/>
        </v:shapetype>
        <v:shape id="_x0000_s2068" type="#_x0000_t202" style="position:absolute;margin-left:58.2pt;margin-top:0;width:495.6pt;height:27.5pt;z-index:2516797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BE"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BF"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CF" w14:textId="77777777" w:rsidR="00A333DC" w:rsidRDefault="00E83B2F">
    <w:pPr>
      <w:rPr>
        <w:sz w:val="16"/>
        <w:szCs w:val="16"/>
      </w:rPr>
    </w:pPr>
    <w:r>
      <w:rPr>
        <w:noProof/>
      </w:rPr>
      <w:pict w14:anchorId="1470B664">
        <v:shapetype id="_x0000_t202" coordsize="21600,21600" o:spt="202" path="m,l,21600r21600,l21600,xe">
          <v:stroke joinstyle="miter"/>
          <v:path gradientshapeok="t" o:connecttype="rect"/>
        </v:shapetype>
        <v:shape id="_x0000_s2069" type="#_x0000_t202" style="position:absolute;margin-left:58.2pt;margin-top:0;width:495.6pt;height:27.5pt;z-index:2516807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C0"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C1"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2" w14:textId="77777777" w:rsidR="00A333DC" w:rsidRDefault="00E83B2F">
    <w:pPr>
      <w:rPr>
        <w:sz w:val="16"/>
        <w:szCs w:val="16"/>
      </w:rPr>
    </w:pPr>
    <w:r>
      <w:rPr>
        <w:noProof/>
      </w:rPr>
      <w:pict w14:anchorId="1470B665">
        <v:shapetype id="_x0000_t202" coordsize="21600,21600" o:spt="202" path="m,l,21600r21600,l21600,xe">
          <v:stroke joinstyle="miter"/>
          <v:path gradientshapeok="t" o:connecttype="rect"/>
        </v:shapetype>
        <v:shape id="_x0000_s2070" type="#_x0000_t202" style="position:absolute;margin-left:58.2pt;margin-top:0;width:495.6pt;height:27.5pt;z-index:25168179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C2"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C3"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3" w14:textId="77777777" w:rsidR="00A333DC" w:rsidRDefault="00E83B2F">
    <w:pPr>
      <w:rPr>
        <w:sz w:val="16"/>
        <w:szCs w:val="16"/>
      </w:rPr>
    </w:pPr>
    <w:r>
      <w:rPr>
        <w:noProof/>
      </w:rPr>
      <w:pict w14:anchorId="1470B666">
        <v:shapetype id="_x0000_t202" coordsize="21600,21600" o:spt="202" path="m,l,21600r21600,l21600,xe">
          <v:stroke joinstyle="miter"/>
          <v:path gradientshapeok="t" o:connecttype="rect"/>
        </v:shapetype>
        <v:shape id="_x0000_s2071" type="#_x0000_t202" style="position:absolute;margin-left:58.2pt;margin-top:0;width:495.6pt;height:27.5pt;z-index:2516828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C4"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C5"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6" w14:textId="77777777" w:rsidR="00A333DC" w:rsidRDefault="00E83B2F">
    <w:pPr>
      <w:rPr>
        <w:sz w:val="16"/>
        <w:szCs w:val="16"/>
      </w:rPr>
    </w:pPr>
    <w:r>
      <w:rPr>
        <w:noProof/>
      </w:rPr>
      <w:pict w14:anchorId="1470B667">
        <v:shapetype id="_x0000_t202" coordsize="21600,21600" o:spt="202" path="m,l,21600r21600,l21600,xe">
          <v:stroke joinstyle="miter"/>
          <v:path gradientshapeok="t" o:connecttype="rect"/>
        </v:shapetype>
        <v:shape id="_x0000_s2072" type="#_x0000_t202" style="position:absolute;margin-left:58.2pt;margin-top:0;width:495.6pt;height:27.5pt;z-index:2516838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C6"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C7"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7" w14:textId="77777777" w:rsidR="00A333DC" w:rsidRDefault="00E83B2F">
    <w:pPr>
      <w:rPr>
        <w:sz w:val="16"/>
        <w:szCs w:val="16"/>
      </w:rPr>
    </w:pPr>
    <w:r>
      <w:rPr>
        <w:noProof/>
      </w:rPr>
      <w:pict w14:anchorId="1470B668">
        <v:shapetype id="_x0000_t202" coordsize="21600,21600" o:spt="202" path="m,l,21600r21600,l21600,xe">
          <v:stroke joinstyle="miter"/>
          <v:path gradientshapeok="t" o:connecttype="rect"/>
        </v:shapetype>
        <v:shape id="_x0000_s2073" type="#_x0000_t202" style="position:absolute;margin-left:58.2pt;margin-top:0;width:495.6pt;height:27.5pt;z-index:2516848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C8"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C9"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A" w14:textId="77777777" w:rsidR="00A333DC" w:rsidRDefault="00E83B2F">
    <w:pPr>
      <w:rPr>
        <w:sz w:val="16"/>
        <w:szCs w:val="16"/>
      </w:rPr>
    </w:pPr>
    <w:r>
      <w:rPr>
        <w:noProof/>
      </w:rPr>
      <w:pict w14:anchorId="1470B669">
        <v:shapetype id="_x0000_t202" coordsize="21600,21600" o:spt="202" path="m,l,21600r21600,l21600,xe">
          <v:stroke joinstyle="miter"/>
          <v:path gradientshapeok="t" o:connecttype="rect"/>
        </v:shapetype>
        <v:shape id="_x0000_s2074" type="#_x0000_t202" style="position:absolute;margin-left:58.2pt;margin-top:0;width:495.6pt;height:27.5pt;z-index:25168588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CA"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CB"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B" w14:textId="77777777" w:rsidR="00A333DC" w:rsidRDefault="00E83B2F">
    <w:pPr>
      <w:rPr>
        <w:sz w:val="16"/>
        <w:szCs w:val="16"/>
      </w:rPr>
    </w:pPr>
    <w:r>
      <w:rPr>
        <w:noProof/>
      </w:rPr>
      <w:pict w14:anchorId="1470B66A">
        <v:shapetype id="_x0000_t202" coordsize="21600,21600" o:spt="202" path="m,l,21600r21600,l21600,xe">
          <v:stroke joinstyle="miter"/>
          <v:path gradientshapeok="t" o:connecttype="rect"/>
        </v:shapetype>
        <v:shape id="_x0000_s2075" type="#_x0000_t202" style="position:absolute;margin-left:58.2pt;margin-top:0;width:495.6pt;height:27.5pt;z-index:2516869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CC"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CD"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E" w14:textId="77777777" w:rsidR="00A333DC" w:rsidRDefault="00E83B2F">
    <w:pPr>
      <w:rPr>
        <w:sz w:val="16"/>
        <w:szCs w:val="16"/>
      </w:rPr>
    </w:pPr>
    <w:r>
      <w:rPr>
        <w:noProof/>
      </w:rPr>
      <w:pict w14:anchorId="1470B66B">
        <v:shapetype id="_x0000_t202" coordsize="21600,21600" o:spt="202" path="m,l,21600r21600,l21600,xe">
          <v:stroke joinstyle="miter"/>
          <v:path gradientshapeok="t" o:connecttype="rect"/>
        </v:shapetype>
        <v:shape id="_x0000_s2076" type="#_x0000_t202" style="position:absolute;margin-left:58.2pt;margin-top:0;width:495.6pt;height:27.5pt;z-index:25168793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CE"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CF"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7F" w14:textId="77777777" w:rsidR="00A333DC" w:rsidRDefault="00A333DC">
    <w:pPr>
      <w:widowControl/>
      <w:autoSpaceDE w:val="0"/>
      <w:autoSpaceDN w:val="0"/>
      <w:adjustRightInd w:val="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DF" w14:textId="77777777" w:rsidR="00A333DC" w:rsidRDefault="00E83B2F">
    <w:pPr>
      <w:rPr>
        <w:sz w:val="16"/>
        <w:szCs w:val="16"/>
      </w:rPr>
    </w:pPr>
    <w:r>
      <w:rPr>
        <w:noProof/>
      </w:rPr>
      <w:pict w14:anchorId="1470B66C">
        <v:shapetype id="_x0000_t202" coordsize="21600,21600" o:spt="202" path="m,l,21600r21600,l21600,xe">
          <v:stroke joinstyle="miter"/>
          <v:path gradientshapeok="t" o:connecttype="rect"/>
        </v:shapetype>
        <v:shape id="_x0000_s2077" type="#_x0000_t202" style="position:absolute;margin-left:58.2pt;margin-top:0;width:495.6pt;height:27.5pt;z-index:25168896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D0"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D1"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2" w14:textId="77777777" w:rsidR="00A333DC" w:rsidRDefault="00E83B2F">
    <w:pPr>
      <w:rPr>
        <w:sz w:val="16"/>
        <w:szCs w:val="16"/>
      </w:rPr>
    </w:pPr>
    <w:r>
      <w:rPr>
        <w:noProof/>
      </w:rPr>
      <w:pict w14:anchorId="1470B66D">
        <v:shapetype id="_x0000_t202" coordsize="21600,21600" o:spt="202" path="m,l,21600r21600,l21600,xe">
          <v:stroke joinstyle="miter"/>
          <v:path gradientshapeok="t" o:connecttype="rect"/>
        </v:shapetype>
        <v:shape id="_x0000_s2078" type="#_x0000_t202" style="position:absolute;margin-left:58.2pt;margin-top:0;width:495.6pt;height:27.5pt;z-index:25168998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D2"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D3"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3" w14:textId="77777777" w:rsidR="00A333DC" w:rsidRDefault="00E83B2F">
    <w:pPr>
      <w:rPr>
        <w:sz w:val="16"/>
        <w:szCs w:val="16"/>
      </w:rPr>
    </w:pPr>
    <w:r>
      <w:rPr>
        <w:noProof/>
      </w:rPr>
      <w:pict w14:anchorId="1470B66E">
        <v:shapetype id="_x0000_t202" coordsize="21600,21600" o:spt="202" path="m,l,21600r21600,l21600,xe">
          <v:stroke joinstyle="miter"/>
          <v:path gradientshapeok="t" o:connecttype="rect"/>
        </v:shapetype>
        <v:shape id="_x0000_s2079" type="#_x0000_t202" style="position:absolute;margin-left:58.2pt;margin-top:0;width:495.6pt;height:27.5pt;z-index:25169100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D4"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D5"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6" w14:textId="77777777" w:rsidR="00A333DC" w:rsidRDefault="00E83B2F">
    <w:pPr>
      <w:rPr>
        <w:sz w:val="16"/>
        <w:szCs w:val="16"/>
      </w:rPr>
    </w:pPr>
    <w:r>
      <w:rPr>
        <w:noProof/>
      </w:rPr>
      <w:pict w14:anchorId="1470B66F">
        <v:shapetype id="_x0000_t202" coordsize="21600,21600" o:spt="202" path="m,l,21600r21600,l21600,xe">
          <v:stroke joinstyle="miter"/>
          <v:path gradientshapeok="t" o:connecttype="rect"/>
        </v:shapetype>
        <v:shape id="_x0000_s2084" type="#_x0000_t202" style="position:absolute;margin-left:58.2pt;margin-top:0;width:495.6pt;height:27.5pt;z-index:251696128;mso-wrap-edited:f;mso-wrap-distance-left:0;mso-wrap-distance-top:0;mso-wrap-distance-right:0;mso-wrap-distance-bottom:0;mso-position-horizontal-relative:page;mso-position-vertical-relative:text" wrapcoords="-62 0 -62 21600 21662 21600 21662 0 -62 0" o:allowincell="f" stroked="f">
          <v:fill opacity="0"/>
          <v:textbox style="mso-next-textbox:#_x0000_s2084" inset="0,0,0,0">
            <w:txbxContent>
              <w:p w14:paraId="1470B6D6"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D7"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7" w14:textId="77777777" w:rsidR="00A333DC" w:rsidRDefault="00E83B2F">
    <w:pPr>
      <w:rPr>
        <w:sz w:val="16"/>
        <w:szCs w:val="16"/>
      </w:rPr>
    </w:pPr>
    <w:r>
      <w:rPr>
        <w:noProof/>
      </w:rPr>
      <w:pict w14:anchorId="1470B670">
        <v:shapetype id="_x0000_t202" coordsize="21600,21600" o:spt="202" path="m,l,21600r21600,l21600,xe">
          <v:stroke joinstyle="miter"/>
          <v:path gradientshapeok="t" o:connecttype="rect"/>
        </v:shapetype>
        <v:shape id="_x0000_s2085" type="#_x0000_t202" style="position:absolute;margin-left:58.2pt;margin-top:0;width:495.6pt;height:27.5pt;z-index:251697152;mso-wrap-edited:f;mso-wrap-distance-left:0;mso-wrap-distance-top:0;mso-wrap-distance-right:0;mso-wrap-distance-bottom:0;mso-position-horizontal-relative:page;mso-position-vertical-relative:text" wrapcoords="-62 0 -62 21600 21662 21600 21662 0 -62 0" o:allowincell="f" stroked="f">
          <v:fill opacity="0"/>
          <v:textbox style="mso-next-textbox:#_x0000_s2085" inset="0,0,0,0">
            <w:txbxContent>
              <w:p w14:paraId="1470B6D8" w14:textId="77777777" w:rsidR="00A333DC" w:rsidRDefault="00A333DC">
                <w:pPr>
                  <w:keepNext/>
                  <w:keepLines/>
                  <w:tabs>
                    <w:tab w:val="right" w:pos="9907"/>
                  </w:tabs>
                  <w:ind w:left="504"/>
                  <w:rPr>
                    <w:spacing w:val="-8"/>
                    <w:w w:val="105"/>
                  </w:rPr>
                </w:pPr>
                <w:r>
                  <w:rPr>
                    <w:spacing w:val="-10"/>
                    <w:w w:val="105"/>
                  </w:rPr>
                  <w:t>VA MEDICAL CENTER</w:t>
                </w:r>
                <w:r>
                  <w:rPr>
                    <w:spacing w:val="-10"/>
                    <w:w w:val="105"/>
                  </w:rPr>
                  <w:tab/>
                </w:r>
                <w:r>
                  <w:rPr>
                    <w:spacing w:val="-8"/>
                    <w:w w:val="105"/>
                  </w:rPr>
                  <w:t>MEMORANDUM NO. 00-33</w:t>
                </w:r>
              </w:p>
              <w:p w14:paraId="1470B6D9" w14:textId="77777777" w:rsidR="00A333DC" w:rsidRDefault="00A333DC">
                <w:pPr>
                  <w:keepNext/>
                  <w:keepLines/>
                  <w:tabs>
                    <w:tab w:val="right" w:pos="8510"/>
                  </w:tabs>
                  <w:ind w:left="504"/>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A" w14:textId="77777777" w:rsidR="00A333DC" w:rsidRDefault="00A333DC">
    <w:pPr>
      <w:widowControl/>
      <w:autoSpaceDE w:val="0"/>
      <w:autoSpaceDN w:val="0"/>
      <w:adjustRightInd w:val="0"/>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B" w14:textId="77777777" w:rsidR="00A333DC" w:rsidRDefault="00A333DC">
    <w:pPr>
      <w:widowControl/>
      <w:autoSpaceDE w:val="0"/>
      <w:autoSpaceDN w:val="0"/>
      <w:adjustRightInd w:val="0"/>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EE" w14:textId="77777777" w:rsidR="00A333DC" w:rsidRDefault="00E83B2F">
    <w:pPr>
      <w:rPr>
        <w:sz w:val="16"/>
        <w:szCs w:val="16"/>
      </w:rPr>
    </w:pPr>
    <w:r>
      <w:rPr>
        <w:noProof/>
      </w:rPr>
      <w:pict w14:anchorId="1470B672">
        <v:shapetype id="_x0000_t202" coordsize="21600,21600" o:spt="202" path="m,l,21600r21600,l21600,xe">
          <v:stroke joinstyle="miter"/>
          <v:path gradientshapeok="t" o:connecttype="rect"/>
        </v:shapetype>
        <v:shape id="_x0000_s2088" type="#_x0000_t202" style="position:absolute;margin-left:70.85pt;margin-top:0;width:470.25pt;height:27.5pt;z-index:2517002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DC" w14:textId="77777777" w:rsidR="00A333DC" w:rsidRDefault="00A333DC">
                <w:pPr>
                  <w:keepNext/>
                  <w:keepLines/>
                  <w:tabs>
                    <w:tab w:val="right" w:pos="9341"/>
                  </w:tabs>
                  <w:rPr>
                    <w:spacing w:val="-8"/>
                    <w:w w:val="105"/>
                  </w:rPr>
                </w:pPr>
                <w:r>
                  <w:rPr>
                    <w:spacing w:val="-10"/>
                    <w:w w:val="105"/>
                  </w:rPr>
                  <w:t>VA MEDICAL CENTER</w:t>
                </w:r>
                <w:r>
                  <w:rPr>
                    <w:spacing w:val="-10"/>
                    <w:w w:val="105"/>
                  </w:rPr>
                  <w:tab/>
                </w:r>
                <w:r>
                  <w:rPr>
                    <w:spacing w:val="-8"/>
                    <w:w w:val="105"/>
                  </w:rPr>
                  <w:t>MEMORANDUM NO. 00-33</w:t>
                </w:r>
              </w:p>
              <w:p w14:paraId="1470B6DD" w14:textId="77777777" w:rsidR="00A333DC" w:rsidRDefault="00A333DC">
                <w:pPr>
                  <w:keepNext/>
                  <w:keepLines/>
                  <w:tabs>
                    <w:tab w:val="right" w:pos="7944"/>
                  </w:tabs>
                  <w:rPr>
                    <w:spacing w:val="-8"/>
                    <w:w w:val="105"/>
                  </w:rPr>
                </w:pPr>
                <w:r>
                  <w:rPr>
                    <w:spacing w:val="-4"/>
                    <w:w w:val="105"/>
                  </w:rPr>
                  <w:t>LEXINGTON, KENTUCKY</w:t>
                </w:r>
                <w:r>
                  <w:rPr>
                    <w:spacing w:val="-4"/>
                    <w:w w:val="105"/>
                  </w:rPr>
                  <w:tab/>
                  <w:t xml:space="preserve">                                                                    </w:t>
                </w:r>
                <w:r>
                  <w:rPr>
                    <w:spacing w:val="-8"/>
                    <w:w w:val="105"/>
                  </w:rPr>
                  <w:t>JUNE 28, 2011</w:t>
                </w:r>
              </w:p>
            </w:txbxContent>
          </v:textbox>
          <w10:wrap type="square" anchorx="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0" w14:textId="77777777" w:rsidR="00A333DC" w:rsidRDefault="00A333DC">
    <w:pPr>
      <w:widowControl/>
      <w:autoSpaceDE w:val="0"/>
      <w:autoSpaceDN w:val="0"/>
      <w:adjustRightInd w:val="0"/>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1" w14:textId="77777777" w:rsidR="00A333DC" w:rsidRDefault="00A333DC">
    <w:pPr>
      <w:widowControl/>
      <w:autoSpaceDE w:val="0"/>
      <w:autoSpaceDN w:val="0"/>
      <w:adjustRightInd w:val="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80" w14:textId="77777777" w:rsidR="00A333DC" w:rsidRDefault="00A333DC">
    <w:pPr>
      <w:rPr>
        <w:sz w:val="16"/>
        <w:szCs w:val="16"/>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4" w14:textId="77777777" w:rsidR="00A333DC" w:rsidRDefault="00E83B2F">
    <w:pPr>
      <w:rPr>
        <w:sz w:val="16"/>
        <w:szCs w:val="16"/>
      </w:rPr>
    </w:pPr>
    <w:r>
      <w:rPr>
        <w:noProof/>
      </w:rPr>
      <w:pict w14:anchorId="1470B674">
        <v:shapetype id="_x0000_t202" coordsize="21600,21600" o:spt="202" path="m,l,21600r21600,l21600,xe">
          <v:stroke joinstyle="miter"/>
          <v:path gradientshapeok="t" o:connecttype="rect"/>
        </v:shapetype>
        <v:shape id="_x0000_s2090" type="#_x0000_t202" style="position:absolute;margin-left:70.85pt;margin-top:0;width:470.25pt;height:27.85pt;z-index:2517022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E0" w14:textId="77777777" w:rsidR="00A333DC" w:rsidRDefault="00A333DC">
                <w:pPr>
                  <w:keepNext/>
                  <w:keepLines/>
                  <w:tabs>
                    <w:tab w:val="right" w:pos="9341"/>
                  </w:tabs>
                  <w:rPr>
                    <w:spacing w:val="-8"/>
                    <w:w w:val="105"/>
                  </w:rPr>
                </w:pPr>
                <w:r>
                  <w:rPr>
                    <w:spacing w:val="-10"/>
                    <w:w w:val="105"/>
                  </w:rPr>
                  <w:t>VA MEDICAL CENTER</w:t>
                </w:r>
                <w:r>
                  <w:rPr>
                    <w:spacing w:val="-10"/>
                    <w:w w:val="105"/>
                  </w:rPr>
                  <w:tab/>
                </w:r>
                <w:r>
                  <w:rPr>
                    <w:spacing w:val="-8"/>
                    <w:w w:val="105"/>
                  </w:rPr>
                  <w:t>MEMORANDUM NO. 00-33</w:t>
                </w:r>
              </w:p>
              <w:p w14:paraId="1470B6E1" w14:textId="77777777" w:rsidR="00A333DC" w:rsidRDefault="00A333DC">
                <w:pPr>
                  <w:keepNext/>
                  <w:keepLines/>
                  <w:tabs>
                    <w:tab w:val="right" w:pos="7944"/>
                  </w:tabs>
                  <w:rPr>
                    <w:spacing w:val="-8"/>
                    <w:w w:val="105"/>
                  </w:rPr>
                </w:pPr>
                <w:r>
                  <w:rPr>
                    <w:spacing w:val="-4"/>
                    <w:w w:val="105"/>
                  </w:rPr>
                  <w:t>LEXINGTON, KENTUCKY</w:t>
                </w:r>
                <w:r>
                  <w:rPr>
                    <w:spacing w:val="-4"/>
                    <w:w w:val="105"/>
                  </w:rPr>
                  <w:tab/>
                  <w:t xml:space="preserve">                                                                    </w:t>
                </w:r>
                <w:r>
                  <w:rPr>
                    <w:spacing w:val="-8"/>
                    <w:w w:val="105"/>
                  </w:rPr>
                  <w:t>JUNE 28, 2011</w:t>
                </w:r>
              </w:p>
            </w:txbxContent>
          </v:textbox>
          <w10:wrap type="square" anchorx="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6" w14:textId="77777777" w:rsidR="00A333DC" w:rsidRDefault="00A333DC">
    <w:pPr>
      <w:widowControl/>
      <w:autoSpaceDE w:val="0"/>
      <w:autoSpaceDN w:val="0"/>
      <w:adjustRightInd w:val="0"/>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7" w14:textId="77777777" w:rsidR="00A333DC" w:rsidRDefault="00A333DC">
    <w:pPr>
      <w:widowControl/>
      <w:autoSpaceDE w:val="0"/>
      <w:autoSpaceDN w:val="0"/>
      <w:adjustRightInd w:val="0"/>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A" w14:textId="77777777" w:rsidR="00A333DC" w:rsidRDefault="00E83B2F">
    <w:pPr>
      <w:rPr>
        <w:sz w:val="16"/>
        <w:szCs w:val="16"/>
      </w:rPr>
    </w:pPr>
    <w:r>
      <w:rPr>
        <w:noProof/>
      </w:rPr>
      <w:pict w14:anchorId="1470B676">
        <v:shapetype id="_x0000_t202" coordsize="21600,21600" o:spt="202" path="m,l,21600r21600,l21600,xe">
          <v:stroke joinstyle="miter"/>
          <v:path gradientshapeok="t" o:connecttype="rect"/>
        </v:shapetype>
        <v:shape id="_x0000_s2092" type="#_x0000_t202" style="position:absolute;margin-left:70.85pt;margin-top:0;width:470.25pt;height:27.5pt;z-index:2517043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E4" w14:textId="77777777" w:rsidR="00A333DC" w:rsidRDefault="00A333DC">
                <w:pPr>
                  <w:keepNext/>
                  <w:keepLines/>
                  <w:tabs>
                    <w:tab w:val="right" w:pos="9341"/>
                  </w:tabs>
                  <w:rPr>
                    <w:spacing w:val="-8"/>
                    <w:w w:val="105"/>
                  </w:rPr>
                </w:pPr>
                <w:r>
                  <w:rPr>
                    <w:spacing w:val="-10"/>
                    <w:w w:val="105"/>
                  </w:rPr>
                  <w:t>VA MEDICAL CENTER</w:t>
                </w:r>
                <w:r>
                  <w:rPr>
                    <w:spacing w:val="-10"/>
                    <w:w w:val="105"/>
                  </w:rPr>
                  <w:tab/>
                </w:r>
                <w:r>
                  <w:rPr>
                    <w:spacing w:val="-8"/>
                    <w:w w:val="105"/>
                  </w:rPr>
                  <w:t>MEMORANDUM NO. 00-33</w:t>
                </w:r>
              </w:p>
              <w:p w14:paraId="1470B6E5" w14:textId="77777777" w:rsidR="00A333DC" w:rsidRDefault="00A333DC">
                <w:pPr>
                  <w:keepNext/>
                  <w:keepLines/>
                  <w:tabs>
                    <w:tab w:val="right" w:pos="7944"/>
                  </w:tabs>
                  <w:rPr>
                    <w:spacing w:val="-8"/>
                    <w:w w:val="105"/>
                  </w:rPr>
                </w:pPr>
                <w:r>
                  <w:rPr>
                    <w:spacing w:val="-4"/>
                    <w:w w:val="105"/>
                  </w:rPr>
                  <w:t>LEXINGTON, KENTUCKY</w:t>
                </w:r>
                <w:r>
                  <w:rPr>
                    <w:spacing w:val="-4"/>
                    <w:w w:val="105"/>
                  </w:rPr>
                  <w:tab/>
                  <w:t xml:space="preserve">                                                                    </w:t>
                </w:r>
                <w:r>
                  <w:rPr>
                    <w:spacing w:val="-8"/>
                    <w:w w:val="105"/>
                  </w:rPr>
                  <w:t>JUNE 28, 2011</w:t>
                </w:r>
              </w:p>
            </w:txbxContent>
          </v:textbox>
          <w10:wrap type="square" anchorx="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C" w14:textId="77777777" w:rsidR="00A333DC" w:rsidRDefault="00E83B2F">
    <w:pPr>
      <w:rPr>
        <w:sz w:val="16"/>
        <w:szCs w:val="16"/>
      </w:rPr>
    </w:pPr>
    <w:r>
      <w:rPr>
        <w:noProof/>
      </w:rPr>
      <w:pict w14:anchorId="1470B677">
        <v:shapetype id="_x0000_t202" coordsize="21600,21600" o:spt="202" path="m,l,21600r21600,l21600,xe">
          <v:stroke joinstyle="miter"/>
          <v:path gradientshapeok="t" o:connecttype="rect"/>
        </v:shapetype>
        <v:shape id="_x0000_s2094" type="#_x0000_t202" style="position:absolute;margin-left:70.85pt;margin-top:0;width:470.25pt;height:27.5pt;z-index:2517063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E6" w14:textId="77777777" w:rsidR="00A333DC" w:rsidRDefault="00A333DC">
                <w:pPr>
                  <w:keepNext/>
                  <w:keepLines/>
                  <w:tabs>
                    <w:tab w:val="right" w:pos="9369"/>
                  </w:tabs>
                  <w:rPr>
                    <w:spacing w:val="-8"/>
                    <w:w w:val="105"/>
                  </w:rPr>
                </w:pPr>
                <w:r>
                  <w:rPr>
                    <w:spacing w:val="-10"/>
                    <w:w w:val="105"/>
                  </w:rPr>
                  <w:t>VA MEDICAL CENTER</w:t>
                </w:r>
                <w:r>
                  <w:rPr>
                    <w:spacing w:val="-10"/>
                    <w:w w:val="105"/>
                  </w:rPr>
                  <w:tab/>
                </w:r>
                <w:r>
                  <w:rPr>
                    <w:spacing w:val="-8"/>
                    <w:w w:val="105"/>
                  </w:rPr>
                  <w:t>MEMORANDUM NO. 00-33</w:t>
                </w:r>
              </w:p>
              <w:p w14:paraId="1470B6E7" w14:textId="77777777" w:rsidR="00A333DC" w:rsidRDefault="00A333DC">
                <w:pPr>
                  <w:keepNext/>
                  <w:keepLines/>
                  <w:tabs>
                    <w:tab w:val="right" w:pos="7972"/>
                  </w:tabs>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5FD" w14:textId="77777777" w:rsidR="00A333DC" w:rsidRDefault="00E83B2F">
    <w:pPr>
      <w:rPr>
        <w:sz w:val="16"/>
        <w:szCs w:val="16"/>
      </w:rPr>
    </w:pPr>
    <w:r>
      <w:rPr>
        <w:noProof/>
      </w:rPr>
      <w:pict w14:anchorId="1470B678">
        <v:shapetype id="_x0000_t202" coordsize="21600,21600" o:spt="202" path="m,l,21600r21600,l21600,xe">
          <v:stroke joinstyle="miter"/>
          <v:path gradientshapeok="t" o:connecttype="rect"/>
        </v:shapetype>
        <v:shape id="_x0000_s2095" type="#_x0000_t202" style="position:absolute;margin-left:70.85pt;margin-top:0;width:470.25pt;height:27.5pt;z-index:25170739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E8" w14:textId="77777777" w:rsidR="00A333DC" w:rsidRDefault="00A333DC">
                <w:pPr>
                  <w:keepNext/>
                  <w:keepLines/>
                  <w:tabs>
                    <w:tab w:val="right" w:pos="9369"/>
                  </w:tabs>
                  <w:rPr>
                    <w:spacing w:val="-8"/>
                    <w:w w:val="105"/>
                  </w:rPr>
                </w:pPr>
                <w:r>
                  <w:rPr>
                    <w:spacing w:val="-10"/>
                    <w:w w:val="105"/>
                  </w:rPr>
                  <w:t>VA MEDICAL CENTER</w:t>
                </w:r>
                <w:r>
                  <w:rPr>
                    <w:spacing w:val="-10"/>
                    <w:w w:val="105"/>
                  </w:rPr>
                  <w:tab/>
                </w:r>
                <w:r>
                  <w:rPr>
                    <w:spacing w:val="-8"/>
                    <w:w w:val="105"/>
                  </w:rPr>
                  <w:t>MEMORANDUM NO. 00-33</w:t>
                </w:r>
              </w:p>
              <w:p w14:paraId="1470B6E9" w14:textId="77777777" w:rsidR="00A333DC" w:rsidRDefault="00A333DC">
                <w:pPr>
                  <w:keepNext/>
                  <w:keepLines/>
                  <w:tabs>
                    <w:tab w:val="right" w:pos="7972"/>
                  </w:tabs>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0" w14:textId="77777777" w:rsidR="00A333DC" w:rsidRDefault="00E83B2F">
    <w:pPr>
      <w:rPr>
        <w:sz w:val="16"/>
        <w:szCs w:val="16"/>
      </w:rPr>
    </w:pPr>
    <w:r>
      <w:rPr>
        <w:noProof/>
      </w:rPr>
      <w:pict w14:anchorId="1470B679">
        <v:shapetype id="_x0000_t202" coordsize="21600,21600" o:spt="202" path="m,l,21600r21600,l21600,xe">
          <v:stroke joinstyle="miter"/>
          <v:path gradientshapeok="t" o:connecttype="rect"/>
        </v:shapetype>
        <v:shape id="_x0000_s2096" type="#_x0000_t202" style="position:absolute;margin-left:70.85pt;margin-top:0;width:470.25pt;height:27.5pt;z-index:2517084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EA" w14:textId="77777777" w:rsidR="00A333DC" w:rsidRDefault="00A333DC">
                <w:pPr>
                  <w:keepNext/>
                  <w:keepLines/>
                  <w:tabs>
                    <w:tab w:val="right" w:pos="9369"/>
                  </w:tabs>
                  <w:rPr>
                    <w:spacing w:val="-8"/>
                    <w:w w:val="105"/>
                  </w:rPr>
                </w:pPr>
                <w:r>
                  <w:rPr>
                    <w:spacing w:val="-10"/>
                    <w:w w:val="105"/>
                  </w:rPr>
                  <w:t>VA MEDICAL CENTER</w:t>
                </w:r>
                <w:r>
                  <w:rPr>
                    <w:spacing w:val="-10"/>
                    <w:w w:val="105"/>
                  </w:rPr>
                  <w:tab/>
                </w:r>
                <w:r>
                  <w:rPr>
                    <w:spacing w:val="-8"/>
                    <w:w w:val="105"/>
                  </w:rPr>
                  <w:t>MEMORANDUM NO. 00-33</w:t>
                </w:r>
              </w:p>
              <w:p w14:paraId="1470B6EB" w14:textId="77777777" w:rsidR="00A333DC" w:rsidRDefault="00A333DC">
                <w:pPr>
                  <w:keepNext/>
                  <w:keepLines/>
                  <w:tabs>
                    <w:tab w:val="right" w:pos="7972"/>
                  </w:tabs>
                  <w:rPr>
                    <w:spacing w:val="-8"/>
                    <w:w w:val="105"/>
                  </w:rPr>
                </w:pPr>
                <w:r>
                  <w:rPr>
                    <w:spacing w:val="-4"/>
                    <w:w w:val="105"/>
                  </w:rPr>
                  <w:t>LEXINGTON, KENTUCKY</w:t>
                </w:r>
                <w:r>
                  <w:rPr>
                    <w:spacing w:val="-4"/>
                    <w:w w:val="105"/>
                  </w:rPr>
                  <w:tab/>
                  <w:t xml:space="preserve">                                                                    </w:t>
                </w:r>
                <w:r>
                  <w:rPr>
                    <w:spacing w:val="-8"/>
                    <w:w w:val="105"/>
                  </w:rPr>
                  <w:t>JUNE 28, 2011</w:t>
                </w:r>
              </w:p>
            </w:txbxContent>
          </v:textbox>
          <w10:wrap type="square" anchorx="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2" w14:textId="77777777" w:rsidR="00A333DC" w:rsidRDefault="00E83B2F">
    <w:pPr>
      <w:rPr>
        <w:sz w:val="16"/>
        <w:szCs w:val="16"/>
      </w:rPr>
    </w:pPr>
    <w:r>
      <w:rPr>
        <w:noProof/>
      </w:rPr>
      <w:pict w14:anchorId="1470B67A">
        <v:shapetype id="_x0000_t202" coordsize="21600,21600" o:spt="202" path="m,l,21600r21600,l21600,xe">
          <v:stroke joinstyle="miter"/>
          <v:path gradientshapeok="t" o:connecttype="rect"/>
        </v:shapetype>
        <v:shape id="_x0000_s2097" type="#_x0000_t202" style="position:absolute;margin-left:70.85pt;margin-top:0;width:470.25pt;height:27.5pt;z-index:2517094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EC" w14:textId="77777777" w:rsidR="00A333DC" w:rsidRDefault="00A333DC">
                <w:pPr>
                  <w:keepNext/>
                  <w:keepLines/>
                  <w:tabs>
                    <w:tab w:val="right" w:pos="9369"/>
                  </w:tabs>
                  <w:rPr>
                    <w:spacing w:val="-8"/>
                    <w:w w:val="105"/>
                  </w:rPr>
                </w:pPr>
                <w:r>
                  <w:rPr>
                    <w:spacing w:val="-10"/>
                    <w:w w:val="105"/>
                  </w:rPr>
                  <w:t>VA MEDICAL CENTER</w:t>
                </w:r>
                <w:r>
                  <w:rPr>
                    <w:spacing w:val="-10"/>
                    <w:w w:val="105"/>
                  </w:rPr>
                  <w:tab/>
                </w:r>
                <w:r>
                  <w:rPr>
                    <w:spacing w:val="-8"/>
                    <w:w w:val="105"/>
                  </w:rPr>
                  <w:t>MEMORANDUM NO. 00-33</w:t>
                </w:r>
              </w:p>
              <w:p w14:paraId="1470B6ED" w14:textId="77777777" w:rsidR="00A333DC" w:rsidRDefault="00A333DC">
                <w:pPr>
                  <w:keepNext/>
                  <w:keepLines/>
                  <w:tabs>
                    <w:tab w:val="right" w:pos="7972"/>
                  </w:tabs>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3" w14:textId="77777777" w:rsidR="00A333DC" w:rsidRDefault="00E83B2F">
    <w:pPr>
      <w:rPr>
        <w:sz w:val="16"/>
        <w:szCs w:val="16"/>
      </w:rPr>
    </w:pPr>
    <w:r>
      <w:rPr>
        <w:noProof/>
      </w:rPr>
      <w:pict w14:anchorId="1470B67B">
        <v:shapetype id="_x0000_t202" coordsize="21600,21600" o:spt="202" path="m,l,21600r21600,l21600,xe">
          <v:stroke joinstyle="miter"/>
          <v:path gradientshapeok="t" o:connecttype="rect"/>
        </v:shapetype>
        <v:shape id="_x0000_s2098" type="#_x0000_t202" style="position:absolute;margin-left:70.85pt;margin-top:0;width:470.25pt;height:27.5pt;z-index:2517104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70B6EE" w14:textId="77777777" w:rsidR="00A333DC" w:rsidRDefault="00A333DC">
                <w:pPr>
                  <w:keepNext/>
                  <w:keepLines/>
                  <w:tabs>
                    <w:tab w:val="right" w:pos="9369"/>
                  </w:tabs>
                  <w:rPr>
                    <w:spacing w:val="-8"/>
                    <w:w w:val="105"/>
                  </w:rPr>
                </w:pPr>
                <w:r>
                  <w:rPr>
                    <w:spacing w:val="-10"/>
                    <w:w w:val="105"/>
                  </w:rPr>
                  <w:t>VA MEDICAL CENTER</w:t>
                </w:r>
                <w:r>
                  <w:rPr>
                    <w:spacing w:val="-10"/>
                    <w:w w:val="105"/>
                  </w:rPr>
                  <w:tab/>
                </w:r>
                <w:r>
                  <w:rPr>
                    <w:spacing w:val="-8"/>
                    <w:w w:val="105"/>
                  </w:rPr>
                  <w:t>MEMORANDUM NO. 00-33</w:t>
                </w:r>
              </w:p>
              <w:p w14:paraId="1470B6EF" w14:textId="77777777" w:rsidR="00A333DC" w:rsidRDefault="00A333DC">
                <w:pPr>
                  <w:keepNext/>
                  <w:keepLines/>
                  <w:tabs>
                    <w:tab w:val="right" w:pos="7972"/>
                  </w:tabs>
                  <w:rPr>
                    <w:spacing w:val="-8"/>
                    <w:w w:val="105"/>
                  </w:rPr>
                </w:pPr>
                <w:r>
                  <w:rPr>
                    <w:spacing w:val="-4"/>
                    <w:w w:val="105"/>
                  </w:rPr>
                  <w:t>LEXINGTON, KENTUCKY</w:t>
                </w:r>
                <w:r>
                  <w:rPr>
                    <w:spacing w:val="-4"/>
                    <w:w w:val="105"/>
                  </w:rPr>
                  <w:tab/>
                  <w:t xml:space="preserve">                                                                     </w:t>
                </w:r>
                <w:r>
                  <w:rPr>
                    <w:spacing w:val="-8"/>
                    <w:w w:val="105"/>
                  </w:rPr>
                  <w:t>JUNE 28, 2011</w:t>
                </w:r>
              </w:p>
            </w:txbxContent>
          </v:textbox>
          <w10:wrap type="square" anchorx="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606" w14:textId="77777777" w:rsidR="00A333DC" w:rsidRDefault="00E83B2F">
    <w:pPr>
      <w:rPr>
        <w:sz w:val="16"/>
        <w:szCs w:val="16"/>
      </w:rPr>
    </w:pPr>
    <w:r>
      <w:rPr>
        <w:noProof/>
      </w:rPr>
      <w:pict w14:anchorId="1470B67C">
        <v:shapetype id="_x0000_t202" coordsize="21600,21600" o:spt="202" path="m,l,21600r21600,l21600,xe">
          <v:stroke joinstyle="miter"/>
          <v:path gradientshapeok="t" o:connecttype="rect"/>
        </v:shapetype>
        <v:shape id="_x0000_s2101" type="#_x0000_t202" style="position:absolute;margin-left:70.85pt;margin-top:0;width:470.25pt;height:27.5pt;z-index:251713536;mso-wrap-edited:f;mso-wrap-distance-left:0;mso-wrap-distance-top:0;mso-wrap-distance-right:0;mso-wrap-distance-bottom:0;mso-position-horizontal-relative:page;mso-position-vertical-relative:text" wrapcoords="-62 0 -62 21600 21662 21600 21662 0 -62 0" o:allowincell="f" stroked="f">
          <v:fill opacity="0"/>
          <v:textbox style="mso-next-textbox:#_x0000_s2101" inset="0,0,0,0">
            <w:txbxContent>
              <w:p w14:paraId="1470B6F0" w14:textId="77777777" w:rsidR="00A333DC" w:rsidRDefault="00A333DC">
                <w:pPr>
                  <w:keepNext/>
                  <w:keepLines/>
                  <w:tabs>
                    <w:tab w:val="right" w:pos="9369"/>
                  </w:tabs>
                  <w:rPr>
                    <w:spacing w:val="-8"/>
                    <w:w w:val="105"/>
                  </w:rPr>
                </w:pPr>
                <w:r>
                  <w:rPr>
                    <w:spacing w:val="-10"/>
                    <w:w w:val="105"/>
                  </w:rPr>
                  <w:t>VA MEDICAL CENTER</w:t>
                </w:r>
                <w:r>
                  <w:rPr>
                    <w:spacing w:val="-10"/>
                    <w:w w:val="105"/>
                  </w:rPr>
                  <w:tab/>
                </w:r>
                <w:r>
                  <w:rPr>
                    <w:spacing w:val="-8"/>
                    <w:w w:val="105"/>
                  </w:rPr>
                  <w:t>MEMORANDUM NO. 00-33</w:t>
                </w:r>
              </w:p>
              <w:p w14:paraId="1470B6F1" w14:textId="77777777" w:rsidR="00A333DC" w:rsidRDefault="00A333DC">
                <w:pPr>
                  <w:keepNext/>
                  <w:keepLines/>
                  <w:tabs>
                    <w:tab w:val="right" w:pos="7972"/>
                  </w:tabs>
                  <w:rPr>
                    <w:spacing w:val="-8"/>
                    <w:w w:val="105"/>
                  </w:rPr>
                </w:pPr>
                <w:r>
                  <w:rPr>
                    <w:spacing w:val="-4"/>
                    <w:w w:val="105"/>
                  </w:rPr>
                  <w:t>LEXINGTON, KENTUCKY</w:t>
                </w:r>
                <w:r>
                  <w:rPr>
                    <w:spacing w:val="-4"/>
                    <w:w w:val="105"/>
                  </w:rPr>
                  <w:tab/>
                </w:r>
                <w:r>
                  <w:rPr>
                    <w:spacing w:val="-8"/>
                    <w:w w:val="105"/>
                  </w:rPr>
                  <w:t>JUNE 28, 2011</w:t>
                </w:r>
              </w:p>
            </w:txbxContent>
          </v:textbox>
          <w10:wrap type="square"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DF0A"/>
    <w:multiLevelType w:val="singleLevel"/>
    <w:tmpl w:val="2488AEFE"/>
    <w:lvl w:ilvl="0">
      <w:start w:val="1"/>
      <w:numFmt w:val="decimal"/>
      <w:lvlText w:val="(%1)"/>
      <w:lvlJc w:val="left"/>
      <w:pPr>
        <w:tabs>
          <w:tab w:val="num" w:pos="360"/>
        </w:tabs>
        <w:ind w:firstLine="360"/>
      </w:pPr>
      <w:rPr>
        <w:snapToGrid/>
        <w:spacing w:val="-3"/>
        <w:w w:val="105"/>
        <w:sz w:val="24"/>
        <w:szCs w:val="24"/>
      </w:rPr>
    </w:lvl>
  </w:abstractNum>
  <w:abstractNum w:abstractNumId="1">
    <w:nsid w:val="002390F6"/>
    <w:multiLevelType w:val="singleLevel"/>
    <w:tmpl w:val="4486F618"/>
    <w:lvl w:ilvl="0">
      <w:start w:val="2"/>
      <w:numFmt w:val="decimal"/>
      <w:lvlText w:val="(%1)"/>
      <w:lvlJc w:val="left"/>
      <w:pPr>
        <w:tabs>
          <w:tab w:val="num" w:pos="432"/>
        </w:tabs>
        <w:ind w:firstLine="792"/>
      </w:pPr>
      <w:rPr>
        <w:snapToGrid/>
        <w:spacing w:val="-9"/>
        <w:w w:val="105"/>
        <w:sz w:val="24"/>
        <w:szCs w:val="24"/>
      </w:rPr>
    </w:lvl>
  </w:abstractNum>
  <w:abstractNum w:abstractNumId="2">
    <w:nsid w:val="004CF263"/>
    <w:multiLevelType w:val="singleLevel"/>
    <w:tmpl w:val="46A9CC1F"/>
    <w:lvl w:ilvl="0">
      <w:start w:val="1"/>
      <w:numFmt w:val="decimal"/>
      <w:lvlText w:val="(%1)"/>
      <w:lvlJc w:val="left"/>
      <w:pPr>
        <w:tabs>
          <w:tab w:val="num" w:pos="432"/>
        </w:tabs>
        <w:ind w:left="1440" w:hanging="432"/>
      </w:pPr>
      <w:rPr>
        <w:snapToGrid/>
        <w:spacing w:val="-8"/>
        <w:w w:val="105"/>
        <w:sz w:val="24"/>
        <w:szCs w:val="24"/>
      </w:rPr>
    </w:lvl>
  </w:abstractNum>
  <w:abstractNum w:abstractNumId="3">
    <w:nsid w:val="00519DB1"/>
    <w:multiLevelType w:val="singleLevel"/>
    <w:tmpl w:val="49A85A6F"/>
    <w:lvl w:ilvl="0">
      <w:start w:val="1"/>
      <w:numFmt w:val="decimal"/>
      <w:lvlText w:val="(%1)"/>
      <w:lvlJc w:val="left"/>
      <w:pPr>
        <w:tabs>
          <w:tab w:val="num" w:pos="432"/>
        </w:tabs>
        <w:ind w:firstLine="360"/>
      </w:pPr>
      <w:rPr>
        <w:snapToGrid/>
        <w:w w:val="105"/>
        <w:sz w:val="24"/>
        <w:szCs w:val="24"/>
      </w:rPr>
    </w:lvl>
  </w:abstractNum>
  <w:abstractNum w:abstractNumId="4">
    <w:nsid w:val="00560156"/>
    <w:multiLevelType w:val="multilevel"/>
    <w:tmpl w:val="8294ECCE"/>
    <w:lvl w:ilvl="0">
      <w:start w:val="1"/>
      <w:numFmt w:val="decimal"/>
      <w:lvlText w:val="%1)"/>
      <w:lvlJc w:val="left"/>
      <w:pPr>
        <w:tabs>
          <w:tab w:val="num" w:pos="2520"/>
        </w:tabs>
        <w:ind w:left="2520" w:hanging="360"/>
      </w:pPr>
      <w:rPr>
        <w:rFonts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5">
    <w:nsid w:val="005CD684"/>
    <w:multiLevelType w:val="singleLevel"/>
    <w:tmpl w:val="256CF447"/>
    <w:lvl w:ilvl="0">
      <w:start w:val="1"/>
      <w:numFmt w:val="lowerLetter"/>
      <w:lvlText w:val="%1."/>
      <w:lvlJc w:val="left"/>
      <w:pPr>
        <w:tabs>
          <w:tab w:val="num" w:pos="360"/>
        </w:tabs>
        <w:ind w:left="792" w:hanging="360"/>
      </w:pPr>
      <w:rPr>
        <w:snapToGrid/>
        <w:spacing w:val="-8"/>
        <w:w w:val="105"/>
        <w:sz w:val="24"/>
        <w:szCs w:val="24"/>
      </w:rPr>
    </w:lvl>
  </w:abstractNum>
  <w:abstractNum w:abstractNumId="6">
    <w:nsid w:val="00644336"/>
    <w:multiLevelType w:val="singleLevel"/>
    <w:tmpl w:val="604B33DA"/>
    <w:lvl w:ilvl="0">
      <w:start w:val="1"/>
      <w:numFmt w:val="lowerLetter"/>
      <w:lvlText w:val="%1."/>
      <w:lvlJc w:val="left"/>
      <w:pPr>
        <w:tabs>
          <w:tab w:val="num" w:pos="288"/>
        </w:tabs>
        <w:ind w:left="432"/>
      </w:pPr>
      <w:rPr>
        <w:snapToGrid/>
        <w:w w:val="105"/>
        <w:sz w:val="24"/>
        <w:szCs w:val="24"/>
      </w:rPr>
    </w:lvl>
  </w:abstractNum>
  <w:abstractNum w:abstractNumId="7">
    <w:nsid w:val="006F87A2"/>
    <w:multiLevelType w:val="singleLevel"/>
    <w:tmpl w:val="2FB7CBB6"/>
    <w:lvl w:ilvl="0">
      <w:start w:val="2"/>
      <w:numFmt w:val="decimal"/>
      <w:lvlText w:val="(%1)"/>
      <w:lvlJc w:val="left"/>
      <w:pPr>
        <w:tabs>
          <w:tab w:val="num" w:pos="432"/>
        </w:tabs>
        <w:ind w:firstLine="360"/>
      </w:pPr>
      <w:rPr>
        <w:snapToGrid/>
        <w:w w:val="105"/>
        <w:sz w:val="24"/>
        <w:szCs w:val="24"/>
      </w:rPr>
    </w:lvl>
  </w:abstractNum>
  <w:abstractNum w:abstractNumId="8">
    <w:nsid w:val="007A1232"/>
    <w:multiLevelType w:val="singleLevel"/>
    <w:tmpl w:val="258EABC1"/>
    <w:lvl w:ilvl="0">
      <w:start w:val="1"/>
      <w:numFmt w:val="lowerLetter"/>
      <w:lvlText w:val="%1."/>
      <w:lvlJc w:val="left"/>
      <w:pPr>
        <w:tabs>
          <w:tab w:val="num" w:pos="288"/>
        </w:tabs>
        <w:ind w:firstLine="792"/>
      </w:pPr>
      <w:rPr>
        <w:snapToGrid/>
        <w:spacing w:val="-7"/>
        <w:w w:val="105"/>
        <w:sz w:val="24"/>
        <w:szCs w:val="24"/>
      </w:rPr>
    </w:lvl>
  </w:abstractNum>
  <w:abstractNum w:abstractNumId="9">
    <w:nsid w:val="00813B26"/>
    <w:multiLevelType w:val="singleLevel"/>
    <w:tmpl w:val="6A14CF31"/>
    <w:lvl w:ilvl="0">
      <w:start w:val="1"/>
      <w:numFmt w:val="decimal"/>
      <w:lvlText w:val="(%1)"/>
      <w:lvlJc w:val="left"/>
      <w:pPr>
        <w:tabs>
          <w:tab w:val="num" w:pos="432"/>
        </w:tabs>
        <w:ind w:left="1008" w:hanging="432"/>
      </w:pPr>
      <w:rPr>
        <w:snapToGrid/>
        <w:spacing w:val="-6"/>
        <w:w w:val="105"/>
        <w:sz w:val="24"/>
        <w:szCs w:val="24"/>
      </w:rPr>
    </w:lvl>
  </w:abstractNum>
  <w:abstractNum w:abstractNumId="10">
    <w:nsid w:val="00A97D00"/>
    <w:multiLevelType w:val="singleLevel"/>
    <w:tmpl w:val="6D4DFC4F"/>
    <w:lvl w:ilvl="0">
      <w:start w:val="1"/>
      <w:numFmt w:val="decimal"/>
      <w:lvlText w:val="%1."/>
      <w:lvlJc w:val="left"/>
      <w:pPr>
        <w:tabs>
          <w:tab w:val="num" w:pos="360"/>
        </w:tabs>
        <w:ind w:left="504" w:hanging="360"/>
      </w:pPr>
      <w:rPr>
        <w:snapToGrid/>
        <w:w w:val="105"/>
        <w:sz w:val="24"/>
        <w:szCs w:val="24"/>
      </w:rPr>
    </w:lvl>
  </w:abstractNum>
  <w:abstractNum w:abstractNumId="11">
    <w:nsid w:val="00C3BE46"/>
    <w:multiLevelType w:val="singleLevel"/>
    <w:tmpl w:val="0F74CA61"/>
    <w:lvl w:ilvl="0">
      <w:start w:val="1"/>
      <w:numFmt w:val="lowerLetter"/>
      <w:lvlText w:val="%1."/>
      <w:lvlJc w:val="left"/>
      <w:pPr>
        <w:tabs>
          <w:tab w:val="num" w:pos="432"/>
        </w:tabs>
        <w:ind w:left="1584"/>
      </w:pPr>
      <w:rPr>
        <w:snapToGrid/>
        <w:spacing w:val="3"/>
        <w:w w:val="105"/>
        <w:sz w:val="24"/>
        <w:szCs w:val="24"/>
      </w:rPr>
    </w:lvl>
  </w:abstractNum>
  <w:abstractNum w:abstractNumId="12">
    <w:nsid w:val="00CC1577"/>
    <w:multiLevelType w:val="singleLevel"/>
    <w:tmpl w:val="279D5E2C"/>
    <w:lvl w:ilvl="0">
      <w:start w:val="1"/>
      <w:numFmt w:val="decimal"/>
      <w:lvlText w:val="(%1)"/>
      <w:lvlJc w:val="left"/>
      <w:pPr>
        <w:tabs>
          <w:tab w:val="num" w:pos="432"/>
        </w:tabs>
        <w:ind w:firstLine="360"/>
      </w:pPr>
      <w:rPr>
        <w:snapToGrid/>
        <w:spacing w:val="-2"/>
        <w:w w:val="105"/>
        <w:sz w:val="24"/>
        <w:szCs w:val="24"/>
      </w:rPr>
    </w:lvl>
  </w:abstractNum>
  <w:abstractNum w:abstractNumId="13">
    <w:nsid w:val="00CF2753"/>
    <w:multiLevelType w:val="singleLevel"/>
    <w:tmpl w:val="6734FEAA"/>
    <w:lvl w:ilvl="0">
      <w:start w:val="5"/>
      <w:numFmt w:val="decimal"/>
      <w:lvlText w:val="%1."/>
      <w:lvlJc w:val="left"/>
      <w:pPr>
        <w:tabs>
          <w:tab w:val="num" w:pos="288"/>
        </w:tabs>
        <w:ind w:firstLine="72"/>
      </w:pPr>
      <w:rPr>
        <w:b/>
        <w:bCs/>
        <w:snapToGrid/>
        <w:color w:val="060405"/>
        <w:spacing w:val="-8"/>
        <w:w w:val="105"/>
        <w:sz w:val="24"/>
        <w:szCs w:val="24"/>
      </w:rPr>
    </w:lvl>
  </w:abstractNum>
  <w:abstractNum w:abstractNumId="14">
    <w:nsid w:val="00D5CD4A"/>
    <w:multiLevelType w:val="singleLevel"/>
    <w:tmpl w:val="57893938"/>
    <w:lvl w:ilvl="0">
      <w:start w:val="4"/>
      <w:numFmt w:val="lowerLetter"/>
      <w:lvlText w:val="%1."/>
      <w:lvlJc w:val="left"/>
      <w:pPr>
        <w:tabs>
          <w:tab w:val="num" w:pos="216"/>
        </w:tabs>
        <w:ind w:firstLine="1152"/>
      </w:pPr>
      <w:rPr>
        <w:rFonts w:ascii="Arial" w:hAnsi="Arial" w:cs="Arial"/>
        <w:snapToGrid/>
        <w:spacing w:val="-1"/>
        <w:sz w:val="22"/>
        <w:szCs w:val="22"/>
      </w:rPr>
    </w:lvl>
  </w:abstractNum>
  <w:abstractNum w:abstractNumId="15">
    <w:nsid w:val="00D6BF5B"/>
    <w:multiLevelType w:val="singleLevel"/>
    <w:tmpl w:val="5F6BD047"/>
    <w:lvl w:ilvl="0">
      <w:start w:val="1"/>
      <w:numFmt w:val="lowerLetter"/>
      <w:lvlText w:val="%1."/>
      <w:lvlJc w:val="left"/>
      <w:pPr>
        <w:tabs>
          <w:tab w:val="num" w:pos="216"/>
        </w:tabs>
        <w:ind w:firstLine="360"/>
      </w:pPr>
      <w:rPr>
        <w:snapToGrid/>
        <w:color w:val="060405"/>
        <w:w w:val="105"/>
        <w:sz w:val="24"/>
        <w:szCs w:val="24"/>
      </w:rPr>
    </w:lvl>
  </w:abstractNum>
  <w:abstractNum w:abstractNumId="16">
    <w:nsid w:val="00F05C3B"/>
    <w:multiLevelType w:val="singleLevel"/>
    <w:tmpl w:val="3AECE717"/>
    <w:lvl w:ilvl="0">
      <w:start w:val="2"/>
      <w:numFmt w:val="upperLetter"/>
      <w:lvlText w:val="%1."/>
      <w:lvlJc w:val="left"/>
      <w:pPr>
        <w:tabs>
          <w:tab w:val="num" w:pos="360"/>
        </w:tabs>
        <w:ind w:left="72" w:firstLine="792"/>
      </w:pPr>
      <w:rPr>
        <w:rFonts w:ascii="Arial" w:hAnsi="Arial" w:cs="Arial"/>
        <w:snapToGrid/>
        <w:spacing w:val="16"/>
        <w:sz w:val="22"/>
        <w:szCs w:val="22"/>
      </w:rPr>
    </w:lvl>
  </w:abstractNum>
  <w:abstractNum w:abstractNumId="17">
    <w:nsid w:val="0103DAB9"/>
    <w:multiLevelType w:val="singleLevel"/>
    <w:tmpl w:val="249CCE64"/>
    <w:lvl w:ilvl="0">
      <w:start w:val="3"/>
      <w:numFmt w:val="decimal"/>
      <w:lvlText w:val="%1."/>
      <w:lvlJc w:val="left"/>
      <w:pPr>
        <w:tabs>
          <w:tab w:val="num" w:pos="432"/>
        </w:tabs>
        <w:ind w:left="1368" w:hanging="432"/>
      </w:pPr>
      <w:rPr>
        <w:b w:val="0"/>
        <w:snapToGrid/>
        <w:spacing w:val="-6"/>
        <w:w w:val="105"/>
        <w:sz w:val="24"/>
        <w:szCs w:val="24"/>
      </w:rPr>
    </w:lvl>
  </w:abstractNum>
  <w:abstractNum w:abstractNumId="18">
    <w:nsid w:val="010736E6"/>
    <w:multiLevelType w:val="singleLevel"/>
    <w:tmpl w:val="64308278"/>
    <w:lvl w:ilvl="0">
      <w:start w:val="1"/>
      <w:numFmt w:val="decimal"/>
      <w:lvlText w:val="%1."/>
      <w:lvlJc w:val="left"/>
      <w:pPr>
        <w:tabs>
          <w:tab w:val="num" w:pos="360"/>
        </w:tabs>
        <w:ind w:firstLine="504"/>
      </w:pPr>
      <w:rPr>
        <w:snapToGrid/>
        <w:spacing w:val="-6"/>
        <w:w w:val="105"/>
        <w:sz w:val="24"/>
        <w:szCs w:val="24"/>
      </w:rPr>
    </w:lvl>
  </w:abstractNum>
  <w:abstractNum w:abstractNumId="19">
    <w:nsid w:val="010FEDF8"/>
    <w:multiLevelType w:val="singleLevel"/>
    <w:tmpl w:val="346E781A"/>
    <w:lvl w:ilvl="0">
      <w:start w:val="1"/>
      <w:numFmt w:val="lowerLetter"/>
      <w:lvlText w:val="%1."/>
      <w:lvlJc w:val="left"/>
      <w:pPr>
        <w:tabs>
          <w:tab w:val="num" w:pos="360"/>
        </w:tabs>
        <w:ind w:left="1512"/>
      </w:pPr>
      <w:rPr>
        <w:snapToGrid/>
        <w:spacing w:val="6"/>
        <w:w w:val="105"/>
        <w:sz w:val="24"/>
        <w:szCs w:val="24"/>
      </w:rPr>
    </w:lvl>
  </w:abstractNum>
  <w:abstractNum w:abstractNumId="20">
    <w:nsid w:val="011D16D4"/>
    <w:multiLevelType w:val="singleLevel"/>
    <w:tmpl w:val="76F5B6C1"/>
    <w:lvl w:ilvl="0">
      <w:start w:val="9"/>
      <w:numFmt w:val="decimal"/>
      <w:lvlText w:val="%1."/>
      <w:lvlJc w:val="left"/>
      <w:pPr>
        <w:tabs>
          <w:tab w:val="num" w:pos="360"/>
        </w:tabs>
        <w:ind w:left="504" w:hanging="360"/>
      </w:pPr>
      <w:rPr>
        <w:snapToGrid/>
        <w:spacing w:val="-8"/>
        <w:w w:val="105"/>
        <w:sz w:val="24"/>
        <w:szCs w:val="24"/>
      </w:rPr>
    </w:lvl>
  </w:abstractNum>
  <w:abstractNum w:abstractNumId="21">
    <w:nsid w:val="01235805"/>
    <w:multiLevelType w:val="singleLevel"/>
    <w:tmpl w:val="5A9DFA77"/>
    <w:lvl w:ilvl="0">
      <w:start w:val="1"/>
      <w:numFmt w:val="lowerLetter"/>
      <w:lvlText w:val="%1."/>
      <w:lvlJc w:val="left"/>
      <w:pPr>
        <w:tabs>
          <w:tab w:val="num" w:pos="288"/>
        </w:tabs>
        <w:ind w:left="432"/>
      </w:pPr>
      <w:rPr>
        <w:snapToGrid/>
        <w:spacing w:val="2"/>
        <w:w w:val="105"/>
        <w:sz w:val="24"/>
        <w:szCs w:val="24"/>
      </w:rPr>
    </w:lvl>
  </w:abstractNum>
  <w:abstractNum w:abstractNumId="22">
    <w:nsid w:val="01266B75"/>
    <w:multiLevelType w:val="singleLevel"/>
    <w:tmpl w:val="47F46000"/>
    <w:lvl w:ilvl="0">
      <w:start w:val="1"/>
      <w:numFmt w:val="decimal"/>
      <w:lvlText w:val="(%1)"/>
      <w:lvlJc w:val="left"/>
      <w:pPr>
        <w:tabs>
          <w:tab w:val="num" w:pos="360"/>
        </w:tabs>
        <w:ind w:left="72" w:firstLine="1512"/>
      </w:pPr>
      <w:rPr>
        <w:rFonts w:ascii="Arial" w:hAnsi="Arial" w:cs="Arial"/>
        <w:snapToGrid/>
        <w:sz w:val="22"/>
        <w:szCs w:val="22"/>
      </w:rPr>
    </w:lvl>
  </w:abstractNum>
  <w:abstractNum w:abstractNumId="23">
    <w:nsid w:val="0141C9C7"/>
    <w:multiLevelType w:val="singleLevel"/>
    <w:tmpl w:val="4F14FAC5"/>
    <w:lvl w:ilvl="0">
      <w:start w:val="6"/>
      <w:numFmt w:val="decimal"/>
      <w:lvlText w:val="%1."/>
      <w:lvlJc w:val="left"/>
      <w:pPr>
        <w:tabs>
          <w:tab w:val="num" w:pos="360"/>
        </w:tabs>
        <w:ind w:firstLine="72"/>
      </w:pPr>
      <w:rPr>
        <w:b/>
        <w:bCs/>
        <w:snapToGrid/>
        <w:spacing w:val="-7"/>
        <w:w w:val="105"/>
        <w:sz w:val="24"/>
        <w:szCs w:val="24"/>
      </w:rPr>
    </w:lvl>
  </w:abstractNum>
  <w:abstractNum w:abstractNumId="24">
    <w:nsid w:val="014E7EBF"/>
    <w:multiLevelType w:val="singleLevel"/>
    <w:tmpl w:val="6180858B"/>
    <w:lvl w:ilvl="0">
      <w:start w:val="1"/>
      <w:numFmt w:val="decimal"/>
      <w:lvlText w:val="(%1)"/>
      <w:lvlJc w:val="left"/>
      <w:pPr>
        <w:tabs>
          <w:tab w:val="num" w:pos="432"/>
        </w:tabs>
        <w:ind w:firstLine="360"/>
      </w:pPr>
      <w:rPr>
        <w:snapToGrid/>
        <w:spacing w:val="-8"/>
        <w:w w:val="105"/>
        <w:sz w:val="24"/>
        <w:szCs w:val="24"/>
      </w:rPr>
    </w:lvl>
  </w:abstractNum>
  <w:abstractNum w:abstractNumId="25">
    <w:nsid w:val="015FB889"/>
    <w:multiLevelType w:val="singleLevel"/>
    <w:tmpl w:val="0BAEDA50"/>
    <w:lvl w:ilvl="0">
      <w:start w:val="1"/>
      <w:numFmt w:val="decimal"/>
      <w:lvlText w:val="%1."/>
      <w:lvlJc w:val="left"/>
      <w:pPr>
        <w:tabs>
          <w:tab w:val="num" w:pos="288"/>
        </w:tabs>
        <w:ind w:firstLine="72"/>
      </w:pPr>
      <w:rPr>
        <w:b/>
        <w:bCs/>
        <w:snapToGrid/>
        <w:spacing w:val="-8"/>
        <w:w w:val="105"/>
        <w:sz w:val="24"/>
        <w:szCs w:val="24"/>
      </w:rPr>
    </w:lvl>
  </w:abstractNum>
  <w:abstractNum w:abstractNumId="26">
    <w:nsid w:val="01790DF7"/>
    <w:multiLevelType w:val="singleLevel"/>
    <w:tmpl w:val="1E0469C1"/>
    <w:lvl w:ilvl="0">
      <w:start w:val="1"/>
      <w:numFmt w:val="decimal"/>
      <w:lvlText w:val="(%1)"/>
      <w:lvlJc w:val="left"/>
      <w:pPr>
        <w:tabs>
          <w:tab w:val="num" w:pos="432"/>
        </w:tabs>
        <w:ind w:firstLine="792"/>
      </w:pPr>
      <w:rPr>
        <w:snapToGrid/>
        <w:spacing w:val="-10"/>
        <w:w w:val="105"/>
        <w:sz w:val="24"/>
        <w:szCs w:val="24"/>
      </w:rPr>
    </w:lvl>
  </w:abstractNum>
  <w:abstractNum w:abstractNumId="27">
    <w:nsid w:val="01844F40"/>
    <w:multiLevelType w:val="singleLevel"/>
    <w:tmpl w:val="33D1B688"/>
    <w:lvl w:ilvl="0">
      <w:start w:val="1"/>
      <w:numFmt w:val="decimal"/>
      <w:lvlText w:val="(%1)"/>
      <w:lvlJc w:val="left"/>
      <w:pPr>
        <w:tabs>
          <w:tab w:val="num" w:pos="360"/>
        </w:tabs>
        <w:ind w:left="1296" w:hanging="360"/>
      </w:pPr>
      <w:rPr>
        <w:snapToGrid/>
        <w:spacing w:val="-9"/>
        <w:w w:val="105"/>
        <w:sz w:val="24"/>
        <w:szCs w:val="24"/>
      </w:rPr>
    </w:lvl>
  </w:abstractNum>
  <w:abstractNum w:abstractNumId="28">
    <w:nsid w:val="0190C812"/>
    <w:multiLevelType w:val="singleLevel"/>
    <w:tmpl w:val="049E9E1D"/>
    <w:lvl w:ilvl="0">
      <w:start w:val="1"/>
      <w:numFmt w:val="lowerLetter"/>
      <w:lvlText w:val="%1."/>
      <w:lvlJc w:val="left"/>
      <w:pPr>
        <w:tabs>
          <w:tab w:val="num" w:pos="288"/>
        </w:tabs>
        <w:ind w:left="432"/>
      </w:pPr>
      <w:rPr>
        <w:snapToGrid/>
        <w:w w:val="105"/>
        <w:sz w:val="24"/>
        <w:szCs w:val="24"/>
      </w:rPr>
    </w:lvl>
  </w:abstractNum>
  <w:abstractNum w:abstractNumId="29">
    <w:nsid w:val="0198FA8F"/>
    <w:multiLevelType w:val="singleLevel"/>
    <w:tmpl w:val="6D294F13"/>
    <w:lvl w:ilvl="0">
      <w:start w:val="3"/>
      <w:numFmt w:val="decimal"/>
      <w:lvlText w:val="(%1)"/>
      <w:lvlJc w:val="left"/>
      <w:pPr>
        <w:tabs>
          <w:tab w:val="num" w:pos="360"/>
        </w:tabs>
        <w:ind w:firstLine="1512"/>
      </w:pPr>
      <w:rPr>
        <w:rFonts w:ascii="Arial" w:hAnsi="Arial" w:cs="Arial"/>
        <w:snapToGrid/>
        <w:spacing w:val="-1"/>
        <w:sz w:val="22"/>
        <w:szCs w:val="22"/>
      </w:rPr>
    </w:lvl>
  </w:abstractNum>
  <w:abstractNum w:abstractNumId="30">
    <w:nsid w:val="019FD702"/>
    <w:multiLevelType w:val="singleLevel"/>
    <w:tmpl w:val="28BB6CE8"/>
    <w:lvl w:ilvl="0">
      <w:start w:val="1"/>
      <w:numFmt w:val="decimal"/>
      <w:lvlText w:val="%1."/>
      <w:lvlJc w:val="left"/>
      <w:pPr>
        <w:tabs>
          <w:tab w:val="num" w:pos="288"/>
        </w:tabs>
        <w:ind w:left="2016"/>
      </w:pPr>
      <w:rPr>
        <w:snapToGrid/>
        <w:w w:val="105"/>
        <w:sz w:val="24"/>
        <w:szCs w:val="24"/>
      </w:rPr>
    </w:lvl>
  </w:abstractNum>
  <w:abstractNum w:abstractNumId="31">
    <w:nsid w:val="01FED427"/>
    <w:multiLevelType w:val="singleLevel"/>
    <w:tmpl w:val="71BEFEFE"/>
    <w:lvl w:ilvl="0">
      <w:start w:val="9"/>
      <w:numFmt w:val="decimal"/>
      <w:lvlText w:val="(%1)"/>
      <w:lvlJc w:val="left"/>
      <w:pPr>
        <w:tabs>
          <w:tab w:val="num" w:pos="360"/>
        </w:tabs>
        <w:ind w:left="360"/>
      </w:pPr>
      <w:rPr>
        <w:snapToGrid/>
        <w:color w:val="060405"/>
        <w:spacing w:val="4"/>
        <w:w w:val="105"/>
        <w:sz w:val="24"/>
        <w:szCs w:val="24"/>
      </w:rPr>
    </w:lvl>
  </w:abstractNum>
  <w:abstractNum w:abstractNumId="32">
    <w:nsid w:val="01FF5427"/>
    <w:multiLevelType w:val="hybridMultilevel"/>
    <w:tmpl w:val="1F241C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0225627A"/>
    <w:multiLevelType w:val="singleLevel"/>
    <w:tmpl w:val="117CC3D2"/>
    <w:lvl w:ilvl="0">
      <w:start w:val="1"/>
      <w:numFmt w:val="lowerLetter"/>
      <w:lvlText w:val="%1."/>
      <w:lvlJc w:val="left"/>
      <w:pPr>
        <w:tabs>
          <w:tab w:val="num" w:pos="360"/>
        </w:tabs>
        <w:ind w:left="792" w:hanging="360"/>
      </w:pPr>
      <w:rPr>
        <w:snapToGrid/>
        <w:spacing w:val="-8"/>
        <w:w w:val="105"/>
        <w:sz w:val="24"/>
        <w:szCs w:val="24"/>
      </w:rPr>
    </w:lvl>
  </w:abstractNum>
  <w:abstractNum w:abstractNumId="34">
    <w:nsid w:val="022FA406"/>
    <w:multiLevelType w:val="singleLevel"/>
    <w:tmpl w:val="21C69AA7"/>
    <w:lvl w:ilvl="0">
      <w:start w:val="1"/>
      <w:numFmt w:val="decimal"/>
      <w:lvlText w:val="(%1)"/>
      <w:lvlJc w:val="left"/>
      <w:pPr>
        <w:tabs>
          <w:tab w:val="num" w:pos="432"/>
        </w:tabs>
        <w:ind w:left="1440" w:hanging="432"/>
      </w:pPr>
      <w:rPr>
        <w:snapToGrid/>
        <w:w w:val="105"/>
        <w:sz w:val="24"/>
        <w:szCs w:val="24"/>
      </w:rPr>
    </w:lvl>
  </w:abstractNum>
  <w:abstractNum w:abstractNumId="35">
    <w:nsid w:val="0265ECBD"/>
    <w:multiLevelType w:val="singleLevel"/>
    <w:tmpl w:val="688BC166"/>
    <w:lvl w:ilvl="0">
      <w:start w:val="1"/>
      <w:numFmt w:val="decimal"/>
      <w:lvlText w:val="(%1)"/>
      <w:lvlJc w:val="left"/>
      <w:pPr>
        <w:tabs>
          <w:tab w:val="num" w:pos="432"/>
        </w:tabs>
        <w:ind w:left="1008" w:hanging="432"/>
      </w:pPr>
      <w:rPr>
        <w:snapToGrid/>
        <w:spacing w:val="-6"/>
        <w:w w:val="105"/>
        <w:sz w:val="24"/>
        <w:szCs w:val="24"/>
      </w:rPr>
    </w:lvl>
  </w:abstractNum>
  <w:abstractNum w:abstractNumId="36">
    <w:nsid w:val="026E3C24"/>
    <w:multiLevelType w:val="singleLevel"/>
    <w:tmpl w:val="3B855D4B"/>
    <w:lvl w:ilvl="0">
      <w:start w:val="1"/>
      <w:numFmt w:val="decimal"/>
      <w:lvlText w:val="(%1)"/>
      <w:lvlJc w:val="left"/>
      <w:pPr>
        <w:tabs>
          <w:tab w:val="num" w:pos="360"/>
        </w:tabs>
        <w:ind w:left="72" w:firstLine="1512"/>
      </w:pPr>
      <w:rPr>
        <w:rFonts w:ascii="Arial" w:hAnsi="Arial" w:cs="Arial"/>
        <w:snapToGrid/>
        <w:spacing w:val="-5"/>
        <w:sz w:val="22"/>
        <w:szCs w:val="22"/>
      </w:rPr>
    </w:lvl>
  </w:abstractNum>
  <w:abstractNum w:abstractNumId="37">
    <w:nsid w:val="02771924"/>
    <w:multiLevelType w:val="singleLevel"/>
    <w:tmpl w:val="76ECCBB2"/>
    <w:lvl w:ilvl="0">
      <w:start w:val="8"/>
      <w:numFmt w:val="lowerLetter"/>
      <w:lvlText w:val="%1."/>
      <w:lvlJc w:val="left"/>
      <w:pPr>
        <w:tabs>
          <w:tab w:val="num" w:pos="216"/>
        </w:tabs>
        <w:ind w:left="0" w:firstLine="360"/>
      </w:pPr>
      <w:rPr>
        <w:rFonts w:hint="default"/>
        <w:b/>
        <w:bCs/>
        <w:snapToGrid/>
        <w:spacing w:val="-5"/>
        <w:w w:val="105"/>
        <w:sz w:val="24"/>
        <w:szCs w:val="24"/>
        <w:u w:val="single"/>
      </w:rPr>
    </w:lvl>
  </w:abstractNum>
  <w:abstractNum w:abstractNumId="38">
    <w:nsid w:val="02849327"/>
    <w:multiLevelType w:val="singleLevel"/>
    <w:tmpl w:val="70E76874"/>
    <w:lvl w:ilvl="0">
      <w:start w:val="7"/>
      <w:numFmt w:val="lowerLetter"/>
      <w:lvlText w:val="%1."/>
      <w:lvlJc w:val="left"/>
      <w:pPr>
        <w:tabs>
          <w:tab w:val="num" w:pos="288"/>
        </w:tabs>
        <w:ind w:firstLine="360"/>
      </w:pPr>
      <w:rPr>
        <w:b/>
        <w:bCs/>
        <w:snapToGrid/>
        <w:spacing w:val="-5"/>
        <w:w w:val="105"/>
        <w:sz w:val="24"/>
        <w:szCs w:val="24"/>
        <w:u w:val="single"/>
      </w:rPr>
    </w:lvl>
  </w:abstractNum>
  <w:abstractNum w:abstractNumId="39">
    <w:nsid w:val="029E4B67"/>
    <w:multiLevelType w:val="singleLevel"/>
    <w:tmpl w:val="1A057F02"/>
    <w:lvl w:ilvl="0">
      <w:start w:val="1"/>
      <w:numFmt w:val="decimal"/>
      <w:lvlText w:val="%1."/>
      <w:lvlJc w:val="left"/>
      <w:pPr>
        <w:tabs>
          <w:tab w:val="num" w:pos="360"/>
        </w:tabs>
        <w:ind w:left="504"/>
      </w:pPr>
      <w:rPr>
        <w:snapToGrid/>
        <w:spacing w:val="12"/>
        <w:w w:val="105"/>
        <w:sz w:val="24"/>
        <w:szCs w:val="24"/>
      </w:rPr>
    </w:lvl>
  </w:abstractNum>
  <w:abstractNum w:abstractNumId="40">
    <w:nsid w:val="02CED831"/>
    <w:multiLevelType w:val="singleLevel"/>
    <w:tmpl w:val="0E194012"/>
    <w:lvl w:ilvl="0">
      <w:start w:val="1"/>
      <w:numFmt w:val="decimal"/>
      <w:lvlText w:val="(%1)"/>
      <w:lvlJc w:val="left"/>
      <w:pPr>
        <w:tabs>
          <w:tab w:val="num" w:pos="432"/>
        </w:tabs>
        <w:ind w:firstLine="360"/>
      </w:pPr>
      <w:rPr>
        <w:snapToGrid/>
        <w:spacing w:val="1"/>
        <w:w w:val="105"/>
        <w:sz w:val="24"/>
        <w:szCs w:val="24"/>
      </w:rPr>
    </w:lvl>
  </w:abstractNum>
  <w:abstractNum w:abstractNumId="41">
    <w:nsid w:val="02DA59DA"/>
    <w:multiLevelType w:val="singleLevel"/>
    <w:tmpl w:val="36B78CA1"/>
    <w:lvl w:ilvl="0">
      <w:start w:val="1"/>
      <w:numFmt w:val="decimal"/>
      <w:lvlText w:val="(%1)"/>
      <w:lvlJc w:val="left"/>
      <w:pPr>
        <w:tabs>
          <w:tab w:val="num" w:pos="360"/>
        </w:tabs>
        <w:ind w:firstLine="1512"/>
      </w:pPr>
      <w:rPr>
        <w:rFonts w:ascii="Arial" w:hAnsi="Arial" w:cs="Arial"/>
        <w:snapToGrid/>
        <w:spacing w:val="5"/>
        <w:sz w:val="22"/>
        <w:szCs w:val="22"/>
      </w:rPr>
    </w:lvl>
  </w:abstractNum>
  <w:abstractNum w:abstractNumId="42">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030D123C"/>
    <w:multiLevelType w:val="singleLevel"/>
    <w:tmpl w:val="121E8B46"/>
    <w:lvl w:ilvl="0">
      <w:start w:val="1"/>
      <w:numFmt w:val="decimal"/>
      <w:lvlText w:val="(%1)"/>
      <w:lvlJc w:val="left"/>
      <w:pPr>
        <w:tabs>
          <w:tab w:val="num" w:pos="432"/>
        </w:tabs>
        <w:ind w:firstLine="360"/>
      </w:pPr>
      <w:rPr>
        <w:snapToGrid/>
        <w:spacing w:val="-9"/>
        <w:w w:val="105"/>
        <w:sz w:val="24"/>
        <w:szCs w:val="24"/>
      </w:rPr>
    </w:lvl>
  </w:abstractNum>
  <w:abstractNum w:abstractNumId="44">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0310B7F1"/>
    <w:multiLevelType w:val="singleLevel"/>
    <w:tmpl w:val="633517E4"/>
    <w:lvl w:ilvl="0">
      <w:start w:val="1"/>
      <w:numFmt w:val="decimal"/>
      <w:lvlText w:val="(%1)"/>
      <w:lvlJc w:val="left"/>
      <w:pPr>
        <w:tabs>
          <w:tab w:val="num" w:pos="360"/>
        </w:tabs>
        <w:ind w:firstLine="360"/>
      </w:pPr>
      <w:rPr>
        <w:snapToGrid/>
        <w:spacing w:val="2"/>
        <w:w w:val="105"/>
        <w:sz w:val="24"/>
        <w:szCs w:val="24"/>
      </w:rPr>
    </w:lvl>
  </w:abstractNum>
  <w:abstractNum w:abstractNumId="46">
    <w:nsid w:val="03135647"/>
    <w:multiLevelType w:val="singleLevel"/>
    <w:tmpl w:val="756649E8"/>
    <w:lvl w:ilvl="0">
      <w:start w:val="1"/>
      <w:numFmt w:val="decimal"/>
      <w:lvlText w:val="(%1)"/>
      <w:lvlJc w:val="left"/>
      <w:pPr>
        <w:tabs>
          <w:tab w:val="num" w:pos="432"/>
        </w:tabs>
        <w:ind w:firstLine="1512"/>
      </w:pPr>
      <w:rPr>
        <w:rFonts w:ascii="Arial" w:hAnsi="Arial" w:cs="Arial"/>
        <w:snapToGrid/>
        <w:spacing w:val="5"/>
        <w:sz w:val="22"/>
        <w:szCs w:val="22"/>
      </w:rPr>
    </w:lvl>
  </w:abstractNum>
  <w:abstractNum w:abstractNumId="47">
    <w:nsid w:val="031D8ADE"/>
    <w:multiLevelType w:val="singleLevel"/>
    <w:tmpl w:val="4D229DA4"/>
    <w:lvl w:ilvl="0">
      <w:start w:val="1"/>
      <w:numFmt w:val="decimal"/>
      <w:lvlText w:val="%1."/>
      <w:lvlJc w:val="left"/>
      <w:pPr>
        <w:tabs>
          <w:tab w:val="num" w:pos="360"/>
        </w:tabs>
        <w:ind w:left="648" w:firstLine="72"/>
      </w:pPr>
      <w:rPr>
        <w:snapToGrid/>
        <w:spacing w:val="-9"/>
        <w:w w:val="105"/>
        <w:sz w:val="24"/>
        <w:szCs w:val="24"/>
      </w:rPr>
    </w:lvl>
  </w:abstractNum>
  <w:abstractNum w:abstractNumId="48">
    <w:nsid w:val="033F8265"/>
    <w:multiLevelType w:val="singleLevel"/>
    <w:tmpl w:val="7175C6B7"/>
    <w:lvl w:ilvl="0">
      <w:start w:val="1"/>
      <w:numFmt w:val="decimal"/>
      <w:lvlText w:val="(%1)"/>
      <w:lvlJc w:val="left"/>
      <w:pPr>
        <w:tabs>
          <w:tab w:val="num" w:pos="360"/>
        </w:tabs>
        <w:ind w:firstLine="360"/>
      </w:pPr>
      <w:rPr>
        <w:snapToGrid/>
        <w:spacing w:val="-9"/>
        <w:w w:val="105"/>
        <w:sz w:val="24"/>
        <w:szCs w:val="24"/>
      </w:rPr>
    </w:lvl>
  </w:abstractNum>
  <w:abstractNum w:abstractNumId="49">
    <w:nsid w:val="034210E5"/>
    <w:multiLevelType w:val="singleLevel"/>
    <w:tmpl w:val="6B186B88"/>
    <w:lvl w:ilvl="0">
      <w:start w:val="1"/>
      <w:numFmt w:val="decimal"/>
      <w:lvlText w:val="(%1)"/>
      <w:lvlJc w:val="left"/>
      <w:pPr>
        <w:tabs>
          <w:tab w:val="num" w:pos="360"/>
        </w:tabs>
        <w:ind w:firstLine="360"/>
      </w:pPr>
      <w:rPr>
        <w:snapToGrid/>
        <w:w w:val="105"/>
        <w:sz w:val="24"/>
        <w:szCs w:val="24"/>
      </w:rPr>
    </w:lvl>
  </w:abstractNum>
  <w:abstractNum w:abstractNumId="50">
    <w:nsid w:val="03525702"/>
    <w:multiLevelType w:val="singleLevel"/>
    <w:tmpl w:val="7C6C1F44"/>
    <w:lvl w:ilvl="0">
      <w:start w:val="1"/>
      <w:numFmt w:val="decimal"/>
      <w:lvlText w:val="(%1)"/>
      <w:lvlJc w:val="left"/>
      <w:pPr>
        <w:tabs>
          <w:tab w:val="num" w:pos="432"/>
        </w:tabs>
        <w:ind w:firstLine="360"/>
      </w:pPr>
      <w:rPr>
        <w:snapToGrid/>
        <w:spacing w:val="-3"/>
        <w:w w:val="105"/>
        <w:sz w:val="24"/>
        <w:szCs w:val="24"/>
      </w:rPr>
    </w:lvl>
  </w:abstractNum>
  <w:abstractNum w:abstractNumId="51">
    <w:nsid w:val="03574D8F"/>
    <w:multiLevelType w:val="singleLevel"/>
    <w:tmpl w:val="2B6359A1"/>
    <w:lvl w:ilvl="0">
      <w:start w:val="2"/>
      <w:numFmt w:val="decimal"/>
      <w:lvlText w:val="(%1)"/>
      <w:lvlJc w:val="left"/>
      <w:pPr>
        <w:tabs>
          <w:tab w:val="num" w:pos="432"/>
        </w:tabs>
        <w:ind w:firstLine="360"/>
      </w:pPr>
      <w:rPr>
        <w:snapToGrid/>
        <w:spacing w:val="-5"/>
        <w:w w:val="105"/>
        <w:sz w:val="24"/>
        <w:szCs w:val="24"/>
      </w:rPr>
    </w:lvl>
  </w:abstractNum>
  <w:abstractNum w:abstractNumId="52">
    <w:nsid w:val="0376E528"/>
    <w:multiLevelType w:val="singleLevel"/>
    <w:tmpl w:val="53342A87"/>
    <w:lvl w:ilvl="0">
      <w:start w:val="1"/>
      <w:numFmt w:val="decimal"/>
      <w:lvlText w:val="(%1)"/>
      <w:lvlJc w:val="left"/>
      <w:pPr>
        <w:tabs>
          <w:tab w:val="num" w:pos="360"/>
        </w:tabs>
        <w:ind w:firstLine="1512"/>
      </w:pPr>
      <w:rPr>
        <w:rFonts w:ascii="Arial" w:hAnsi="Arial" w:cs="Arial"/>
        <w:snapToGrid/>
        <w:spacing w:val="-2"/>
        <w:sz w:val="22"/>
        <w:szCs w:val="22"/>
      </w:rPr>
    </w:lvl>
  </w:abstractNum>
  <w:abstractNum w:abstractNumId="53">
    <w:nsid w:val="037BC2CD"/>
    <w:multiLevelType w:val="singleLevel"/>
    <w:tmpl w:val="53BB40A0"/>
    <w:lvl w:ilvl="0">
      <w:start w:val="1"/>
      <w:numFmt w:val="decimal"/>
      <w:lvlText w:val="(%1)"/>
      <w:lvlJc w:val="left"/>
      <w:pPr>
        <w:tabs>
          <w:tab w:val="num" w:pos="432"/>
        </w:tabs>
        <w:ind w:firstLine="792"/>
      </w:pPr>
      <w:rPr>
        <w:snapToGrid/>
        <w:spacing w:val="-9"/>
        <w:w w:val="105"/>
        <w:sz w:val="24"/>
        <w:szCs w:val="24"/>
      </w:rPr>
    </w:lvl>
  </w:abstractNum>
  <w:abstractNum w:abstractNumId="54">
    <w:nsid w:val="03B6746D"/>
    <w:multiLevelType w:val="singleLevel"/>
    <w:tmpl w:val="6176DAD6"/>
    <w:lvl w:ilvl="0">
      <w:start w:val="9"/>
      <w:numFmt w:val="decimal"/>
      <w:lvlText w:val="(%1)"/>
      <w:lvlJc w:val="left"/>
      <w:pPr>
        <w:tabs>
          <w:tab w:val="num" w:pos="360"/>
        </w:tabs>
        <w:ind w:left="360"/>
      </w:pPr>
      <w:rPr>
        <w:snapToGrid/>
        <w:spacing w:val="4"/>
        <w:w w:val="105"/>
        <w:sz w:val="24"/>
        <w:szCs w:val="24"/>
      </w:rPr>
    </w:lvl>
  </w:abstractNum>
  <w:abstractNum w:abstractNumId="55">
    <w:nsid w:val="03DB2F89"/>
    <w:multiLevelType w:val="singleLevel"/>
    <w:tmpl w:val="8CC877E8"/>
    <w:lvl w:ilvl="0">
      <w:start w:val="1"/>
      <w:numFmt w:val="lowerLetter"/>
      <w:lvlText w:val="(%1)"/>
      <w:lvlJc w:val="left"/>
      <w:pPr>
        <w:tabs>
          <w:tab w:val="num" w:pos="432"/>
        </w:tabs>
        <w:ind w:left="1368" w:hanging="432"/>
      </w:pPr>
      <w:rPr>
        <w:b w:val="0"/>
        <w:snapToGrid/>
        <w:spacing w:val="-6"/>
        <w:w w:val="105"/>
        <w:sz w:val="24"/>
        <w:szCs w:val="24"/>
      </w:rPr>
    </w:lvl>
  </w:abstractNum>
  <w:abstractNum w:abstractNumId="56">
    <w:nsid w:val="03DE1212"/>
    <w:multiLevelType w:val="hybridMultilevel"/>
    <w:tmpl w:val="82DA7794"/>
    <w:lvl w:ilvl="0" w:tplc="35F69A50">
      <w:start w:val="1"/>
      <w:numFmt w:val="upperLetter"/>
      <w:pStyle w:val="vbr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3E0726A"/>
    <w:multiLevelType w:val="singleLevel"/>
    <w:tmpl w:val="098A1274"/>
    <w:lvl w:ilvl="0">
      <w:start w:val="3"/>
      <w:numFmt w:val="decimal"/>
      <w:lvlText w:val="(%1)"/>
      <w:lvlJc w:val="left"/>
      <w:pPr>
        <w:tabs>
          <w:tab w:val="num" w:pos="360"/>
        </w:tabs>
        <w:ind w:left="1296" w:hanging="360"/>
      </w:pPr>
      <w:rPr>
        <w:snapToGrid/>
        <w:spacing w:val="-9"/>
        <w:w w:val="105"/>
        <w:sz w:val="24"/>
        <w:szCs w:val="24"/>
      </w:rPr>
    </w:lvl>
  </w:abstractNum>
  <w:abstractNum w:abstractNumId="58">
    <w:nsid w:val="03F017A0"/>
    <w:multiLevelType w:val="singleLevel"/>
    <w:tmpl w:val="771E9315"/>
    <w:lvl w:ilvl="0">
      <w:start w:val="5"/>
      <w:numFmt w:val="decimal"/>
      <w:lvlText w:val="(%1)"/>
      <w:lvlJc w:val="left"/>
      <w:pPr>
        <w:tabs>
          <w:tab w:val="num" w:pos="432"/>
        </w:tabs>
        <w:ind w:firstLine="792"/>
      </w:pPr>
      <w:rPr>
        <w:snapToGrid/>
        <w:spacing w:val="-10"/>
        <w:w w:val="105"/>
        <w:sz w:val="24"/>
        <w:szCs w:val="24"/>
      </w:rPr>
    </w:lvl>
  </w:abstractNum>
  <w:abstractNum w:abstractNumId="59">
    <w:nsid w:val="042488E4"/>
    <w:multiLevelType w:val="singleLevel"/>
    <w:tmpl w:val="6C25B841"/>
    <w:lvl w:ilvl="0">
      <w:start w:val="1"/>
      <w:numFmt w:val="decimal"/>
      <w:lvlText w:val="(%1)"/>
      <w:lvlJc w:val="left"/>
      <w:pPr>
        <w:tabs>
          <w:tab w:val="num" w:pos="432"/>
        </w:tabs>
        <w:ind w:firstLine="360"/>
      </w:pPr>
      <w:rPr>
        <w:snapToGrid/>
        <w:spacing w:val="-9"/>
        <w:w w:val="105"/>
        <w:sz w:val="24"/>
        <w:szCs w:val="24"/>
      </w:rPr>
    </w:lvl>
  </w:abstractNum>
  <w:abstractNum w:abstractNumId="60">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0436F967"/>
    <w:multiLevelType w:val="singleLevel"/>
    <w:tmpl w:val="4EB2093D"/>
    <w:lvl w:ilvl="0">
      <w:start w:val="1"/>
      <w:numFmt w:val="lowerLetter"/>
      <w:lvlText w:val="%1."/>
      <w:lvlJc w:val="left"/>
      <w:pPr>
        <w:tabs>
          <w:tab w:val="num" w:pos="432"/>
        </w:tabs>
        <w:ind w:left="1512" w:hanging="432"/>
      </w:pPr>
      <w:rPr>
        <w:snapToGrid/>
        <w:spacing w:val="1"/>
        <w:w w:val="105"/>
        <w:sz w:val="24"/>
        <w:szCs w:val="24"/>
      </w:rPr>
    </w:lvl>
  </w:abstractNum>
  <w:abstractNum w:abstractNumId="62">
    <w:nsid w:val="043EF006"/>
    <w:multiLevelType w:val="singleLevel"/>
    <w:tmpl w:val="5DC55532"/>
    <w:lvl w:ilvl="0">
      <w:start w:val="1"/>
      <w:numFmt w:val="decimal"/>
      <w:lvlText w:val="(%1)"/>
      <w:lvlJc w:val="left"/>
      <w:pPr>
        <w:tabs>
          <w:tab w:val="num" w:pos="432"/>
        </w:tabs>
        <w:ind w:firstLine="1512"/>
      </w:pPr>
      <w:rPr>
        <w:rFonts w:ascii="Arial" w:hAnsi="Arial" w:cs="Arial"/>
        <w:snapToGrid/>
        <w:spacing w:val="3"/>
        <w:sz w:val="22"/>
        <w:szCs w:val="22"/>
      </w:rPr>
    </w:lvl>
  </w:abstractNum>
  <w:abstractNum w:abstractNumId="63">
    <w:nsid w:val="04467F67"/>
    <w:multiLevelType w:val="singleLevel"/>
    <w:tmpl w:val="571832FC"/>
    <w:lvl w:ilvl="0">
      <w:start w:val="1"/>
      <w:numFmt w:val="decimal"/>
      <w:lvlText w:val="%1."/>
      <w:lvlJc w:val="left"/>
      <w:pPr>
        <w:tabs>
          <w:tab w:val="num" w:pos="360"/>
        </w:tabs>
        <w:ind w:firstLine="504"/>
      </w:pPr>
      <w:rPr>
        <w:snapToGrid/>
        <w:spacing w:val="-2"/>
        <w:w w:val="105"/>
        <w:sz w:val="24"/>
        <w:szCs w:val="24"/>
      </w:rPr>
    </w:lvl>
  </w:abstractNum>
  <w:abstractNum w:abstractNumId="64">
    <w:nsid w:val="0459CA65"/>
    <w:multiLevelType w:val="singleLevel"/>
    <w:tmpl w:val="47ADA20A"/>
    <w:lvl w:ilvl="0">
      <w:start w:val="1"/>
      <w:numFmt w:val="decimal"/>
      <w:lvlText w:val="%1."/>
      <w:lvlJc w:val="left"/>
      <w:pPr>
        <w:tabs>
          <w:tab w:val="num" w:pos="432"/>
        </w:tabs>
        <w:ind w:left="504" w:hanging="432"/>
      </w:pPr>
      <w:rPr>
        <w:snapToGrid/>
        <w:spacing w:val="5"/>
        <w:w w:val="105"/>
        <w:sz w:val="24"/>
        <w:szCs w:val="24"/>
      </w:rPr>
    </w:lvl>
  </w:abstractNum>
  <w:abstractNum w:abstractNumId="65">
    <w:nsid w:val="04612C8C"/>
    <w:multiLevelType w:val="singleLevel"/>
    <w:tmpl w:val="61FC13CA"/>
    <w:lvl w:ilvl="0">
      <w:start w:val="1"/>
      <w:numFmt w:val="decimal"/>
      <w:lvlText w:val="%1)"/>
      <w:lvlJc w:val="left"/>
      <w:pPr>
        <w:tabs>
          <w:tab w:val="num" w:pos="432"/>
        </w:tabs>
        <w:ind w:left="576" w:hanging="432"/>
      </w:pPr>
      <w:rPr>
        <w:snapToGrid/>
        <w:spacing w:val="-2"/>
        <w:w w:val="105"/>
        <w:sz w:val="24"/>
        <w:szCs w:val="24"/>
      </w:rPr>
    </w:lvl>
  </w:abstractNum>
  <w:abstractNum w:abstractNumId="66">
    <w:nsid w:val="0484E607"/>
    <w:multiLevelType w:val="singleLevel"/>
    <w:tmpl w:val="1E60D7D8"/>
    <w:lvl w:ilvl="0">
      <w:start w:val="1"/>
      <w:numFmt w:val="decimal"/>
      <w:lvlText w:val="(%1)"/>
      <w:lvlJc w:val="left"/>
      <w:pPr>
        <w:tabs>
          <w:tab w:val="num" w:pos="432"/>
        </w:tabs>
        <w:ind w:firstLine="360"/>
      </w:pPr>
      <w:rPr>
        <w:snapToGrid/>
        <w:spacing w:val="-8"/>
        <w:w w:val="105"/>
        <w:sz w:val="24"/>
        <w:szCs w:val="24"/>
      </w:rPr>
    </w:lvl>
  </w:abstractNum>
  <w:abstractNum w:abstractNumId="67">
    <w:nsid w:val="04882BF1"/>
    <w:multiLevelType w:val="singleLevel"/>
    <w:tmpl w:val="16885CE2"/>
    <w:lvl w:ilvl="0">
      <w:start w:val="1"/>
      <w:numFmt w:val="decimal"/>
      <w:lvlText w:val="(%1)"/>
      <w:lvlJc w:val="left"/>
      <w:pPr>
        <w:tabs>
          <w:tab w:val="num" w:pos="360"/>
        </w:tabs>
        <w:ind w:firstLine="360"/>
      </w:pPr>
      <w:rPr>
        <w:snapToGrid/>
        <w:w w:val="105"/>
        <w:sz w:val="24"/>
        <w:szCs w:val="24"/>
      </w:rPr>
    </w:lvl>
  </w:abstractNum>
  <w:abstractNum w:abstractNumId="68">
    <w:nsid w:val="0493D255"/>
    <w:multiLevelType w:val="singleLevel"/>
    <w:tmpl w:val="18AD8261"/>
    <w:lvl w:ilvl="0">
      <w:start w:val="1"/>
      <w:numFmt w:val="decimal"/>
      <w:lvlText w:val="(%1)"/>
      <w:lvlJc w:val="left"/>
      <w:pPr>
        <w:tabs>
          <w:tab w:val="num" w:pos="360"/>
        </w:tabs>
        <w:ind w:firstLine="360"/>
      </w:pPr>
      <w:rPr>
        <w:snapToGrid/>
        <w:spacing w:val="-5"/>
        <w:w w:val="105"/>
        <w:sz w:val="24"/>
        <w:szCs w:val="24"/>
      </w:rPr>
    </w:lvl>
  </w:abstractNum>
  <w:abstractNum w:abstractNumId="69">
    <w:nsid w:val="049CED6D"/>
    <w:multiLevelType w:val="singleLevel"/>
    <w:tmpl w:val="79AC2486"/>
    <w:lvl w:ilvl="0">
      <w:start w:val="3"/>
      <w:numFmt w:val="decimal"/>
      <w:lvlText w:val="(%1)"/>
      <w:lvlJc w:val="left"/>
      <w:pPr>
        <w:tabs>
          <w:tab w:val="num" w:pos="432"/>
        </w:tabs>
        <w:ind w:left="0" w:firstLine="360"/>
      </w:pPr>
      <w:rPr>
        <w:rFonts w:hint="default"/>
        <w:snapToGrid/>
        <w:w w:val="105"/>
        <w:sz w:val="24"/>
        <w:szCs w:val="24"/>
      </w:rPr>
    </w:lvl>
  </w:abstractNum>
  <w:abstractNum w:abstractNumId="70">
    <w:nsid w:val="04A56FA6"/>
    <w:multiLevelType w:val="singleLevel"/>
    <w:tmpl w:val="2C24733D"/>
    <w:lvl w:ilvl="0">
      <w:start w:val="1"/>
      <w:numFmt w:val="decimal"/>
      <w:lvlText w:val="%1."/>
      <w:lvlJc w:val="left"/>
      <w:pPr>
        <w:tabs>
          <w:tab w:val="num" w:pos="360"/>
        </w:tabs>
        <w:ind w:firstLine="504"/>
      </w:pPr>
      <w:rPr>
        <w:snapToGrid/>
        <w:spacing w:val="-2"/>
        <w:w w:val="105"/>
        <w:sz w:val="24"/>
        <w:szCs w:val="24"/>
      </w:rPr>
    </w:lvl>
  </w:abstractNum>
  <w:abstractNum w:abstractNumId="71">
    <w:nsid w:val="04ACBA60"/>
    <w:multiLevelType w:val="singleLevel"/>
    <w:tmpl w:val="15C784EC"/>
    <w:lvl w:ilvl="0">
      <w:start w:val="7"/>
      <w:numFmt w:val="lowerLetter"/>
      <w:lvlText w:val="%1."/>
      <w:lvlJc w:val="left"/>
      <w:pPr>
        <w:tabs>
          <w:tab w:val="num" w:pos="288"/>
        </w:tabs>
        <w:ind w:firstLine="360"/>
      </w:pPr>
      <w:rPr>
        <w:b/>
        <w:bCs/>
        <w:snapToGrid/>
        <w:spacing w:val="-5"/>
        <w:w w:val="105"/>
        <w:sz w:val="24"/>
        <w:szCs w:val="24"/>
        <w:u w:val="single"/>
      </w:rPr>
    </w:lvl>
  </w:abstractNum>
  <w:abstractNum w:abstractNumId="72">
    <w:nsid w:val="04B7A58F"/>
    <w:multiLevelType w:val="singleLevel"/>
    <w:tmpl w:val="256DD3C8"/>
    <w:lvl w:ilvl="0">
      <w:start w:val="1"/>
      <w:numFmt w:val="decimal"/>
      <w:lvlText w:val="(%1)"/>
      <w:lvlJc w:val="left"/>
      <w:pPr>
        <w:tabs>
          <w:tab w:val="num" w:pos="360"/>
        </w:tabs>
        <w:ind w:firstLine="360"/>
      </w:pPr>
      <w:rPr>
        <w:snapToGrid/>
        <w:spacing w:val="-7"/>
        <w:w w:val="105"/>
        <w:sz w:val="24"/>
        <w:szCs w:val="24"/>
      </w:rPr>
    </w:lvl>
  </w:abstractNum>
  <w:abstractNum w:abstractNumId="73">
    <w:nsid w:val="04C8594C"/>
    <w:multiLevelType w:val="singleLevel"/>
    <w:tmpl w:val="2CE9203F"/>
    <w:lvl w:ilvl="0">
      <w:start w:val="1"/>
      <w:numFmt w:val="lowerLetter"/>
      <w:lvlText w:val="(%1)"/>
      <w:lvlJc w:val="left"/>
      <w:pPr>
        <w:tabs>
          <w:tab w:val="num" w:pos="360"/>
        </w:tabs>
        <w:ind w:firstLine="2232"/>
      </w:pPr>
      <w:rPr>
        <w:rFonts w:ascii="Arial" w:hAnsi="Arial" w:cs="Arial"/>
        <w:snapToGrid/>
        <w:spacing w:val="6"/>
        <w:sz w:val="22"/>
        <w:szCs w:val="22"/>
      </w:rPr>
    </w:lvl>
  </w:abstractNum>
  <w:abstractNum w:abstractNumId="74">
    <w:nsid w:val="04D923DD"/>
    <w:multiLevelType w:val="singleLevel"/>
    <w:tmpl w:val="076451C8"/>
    <w:lvl w:ilvl="0">
      <w:start w:val="1"/>
      <w:numFmt w:val="lowerLetter"/>
      <w:lvlText w:val="(%1)"/>
      <w:lvlJc w:val="left"/>
      <w:pPr>
        <w:tabs>
          <w:tab w:val="num" w:pos="432"/>
        </w:tabs>
        <w:ind w:firstLine="2232"/>
      </w:pPr>
      <w:rPr>
        <w:rFonts w:ascii="Arial" w:hAnsi="Arial" w:cs="Arial"/>
        <w:snapToGrid/>
        <w:w w:val="105"/>
        <w:sz w:val="22"/>
        <w:szCs w:val="22"/>
      </w:rPr>
    </w:lvl>
  </w:abstractNum>
  <w:abstractNum w:abstractNumId="75">
    <w:nsid w:val="04E4E869"/>
    <w:multiLevelType w:val="singleLevel"/>
    <w:tmpl w:val="7A319DF7"/>
    <w:lvl w:ilvl="0">
      <w:start w:val="5"/>
      <w:numFmt w:val="lowerLetter"/>
      <w:lvlText w:val="%1."/>
      <w:lvlJc w:val="left"/>
      <w:pPr>
        <w:tabs>
          <w:tab w:val="num" w:pos="216"/>
        </w:tabs>
        <w:ind w:firstLine="792"/>
      </w:pPr>
      <w:rPr>
        <w:snapToGrid/>
        <w:spacing w:val="-5"/>
        <w:w w:val="105"/>
        <w:sz w:val="24"/>
        <w:szCs w:val="24"/>
      </w:rPr>
    </w:lvl>
  </w:abstractNum>
  <w:abstractNum w:abstractNumId="76">
    <w:nsid w:val="04EE0826"/>
    <w:multiLevelType w:val="singleLevel"/>
    <w:tmpl w:val="712D26C3"/>
    <w:lvl w:ilvl="0">
      <w:start w:val="1"/>
      <w:numFmt w:val="lowerLetter"/>
      <w:lvlText w:val="%1."/>
      <w:lvlJc w:val="left"/>
      <w:pPr>
        <w:tabs>
          <w:tab w:val="num" w:pos="288"/>
        </w:tabs>
        <w:ind w:left="1584"/>
      </w:pPr>
      <w:rPr>
        <w:snapToGrid/>
        <w:spacing w:val="2"/>
        <w:w w:val="105"/>
        <w:sz w:val="24"/>
        <w:szCs w:val="24"/>
      </w:rPr>
    </w:lvl>
  </w:abstractNum>
  <w:abstractNum w:abstractNumId="77">
    <w:nsid w:val="0506EF38"/>
    <w:multiLevelType w:val="singleLevel"/>
    <w:tmpl w:val="05EE8876"/>
    <w:lvl w:ilvl="0">
      <w:start w:val="1"/>
      <w:numFmt w:val="decimal"/>
      <w:lvlText w:val="%1."/>
      <w:lvlJc w:val="left"/>
      <w:pPr>
        <w:tabs>
          <w:tab w:val="num" w:pos="288"/>
        </w:tabs>
        <w:ind w:firstLine="72"/>
      </w:pPr>
      <w:rPr>
        <w:b/>
        <w:bCs/>
        <w:snapToGrid/>
        <w:spacing w:val="-5"/>
        <w:w w:val="105"/>
        <w:sz w:val="24"/>
        <w:szCs w:val="24"/>
      </w:rPr>
    </w:lvl>
  </w:abstractNum>
  <w:abstractNum w:abstractNumId="78">
    <w:nsid w:val="051FA8DD"/>
    <w:multiLevelType w:val="singleLevel"/>
    <w:tmpl w:val="10772ABE"/>
    <w:lvl w:ilvl="0">
      <w:start w:val="1"/>
      <w:numFmt w:val="lowerLetter"/>
      <w:lvlText w:val="(%1)"/>
      <w:lvlJc w:val="left"/>
      <w:pPr>
        <w:tabs>
          <w:tab w:val="num" w:pos="288"/>
        </w:tabs>
        <w:ind w:left="432" w:firstLine="2304"/>
      </w:pPr>
      <w:rPr>
        <w:rFonts w:ascii="Arial" w:hAnsi="Arial" w:cs="Arial"/>
        <w:snapToGrid/>
        <w:spacing w:val="-5"/>
        <w:sz w:val="22"/>
        <w:szCs w:val="22"/>
      </w:rPr>
    </w:lvl>
  </w:abstractNum>
  <w:abstractNum w:abstractNumId="79">
    <w:nsid w:val="05215D46"/>
    <w:multiLevelType w:val="singleLevel"/>
    <w:tmpl w:val="5AD060AC"/>
    <w:lvl w:ilvl="0">
      <w:start w:val="1"/>
      <w:numFmt w:val="lowerLetter"/>
      <w:lvlText w:val="(%1)"/>
      <w:lvlJc w:val="left"/>
      <w:pPr>
        <w:tabs>
          <w:tab w:val="num" w:pos="432"/>
        </w:tabs>
        <w:ind w:left="1368" w:hanging="432"/>
      </w:pPr>
      <w:rPr>
        <w:snapToGrid/>
        <w:spacing w:val="-6"/>
        <w:w w:val="105"/>
        <w:sz w:val="24"/>
        <w:szCs w:val="24"/>
      </w:rPr>
    </w:lvl>
  </w:abstractNum>
  <w:abstractNum w:abstractNumId="80">
    <w:nsid w:val="052EA6EE"/>
    <w:multiLevelType w:val="singleLevel"/>
    <w:tmpl w:val="4B460F27"/>
    <w:lvl w:ilvl="0">
      <w:start w:val="1"/>
      <w:numFmt w:val="upperLetter"/>
      <w:lvlText w:val="%1."/>
      <w:lvlJc w:val="left"/>
      <w:pPr>
        <w:tabs>
          <w:tab w:val="num" w:pos="360"/>
        </w:tabs>
        <w:ind w:firstLine="792"/>
      </w:pPr>
      <w:rPr>
        <w:rFonts w:ascii="Arial" w:hAnsi="Arial" w:cs="Arial"/>
        <w:snapToGrid/>
        <w:spacing w:val="4"/>
        <w:sz w:val="22"/>
        <w:szCs w:val="22"/>
      </w:rPr>
    </w:lvl>
  </w:abstractNum>
  <w:abstractNum w:abstractNumId="81">
    <w:nsid w:val="05495135"/>
    <w:multiLevelType w:val="singleLevel"/>
    <w:tmpl w:val="5CF4214D"/>
    <w:lvl w:ilvl="0">
      <w:start w:val="1"/>
      <w:numFmt w:val="lowerLetter"/>
      <w:lvlText w:val="%1."/>
      <w:lvlJc w:val="left"/>
      <w:pPr>
        <w:tabs>
          <w:tab w:val="num" w:pos="288"/>
        </w:tabs>
        <w:ind w:firstLine="792"/>
      </w:pPr>
      <w:rPr>
        <w:snapToGrid/>
        <w:w w:val="105"/>
        <w:sz w:val="24"/>
        <w:szCs w:val="24"/>
      </w:rPr>
    </w:lvl>
  </w:abstractNum>
  <w:abstractNum w:abstractNumId="82">
    <w:nsid w:val="055A7E54"/>
    <w:multiLevelType w:val="singleLevel"/>
    <w:tmpl w:val="0B1E0B45"/>
    <w:lvl w:ilvl="0">
      <w:start w:val="1"/>
      <w:numFmt w:val="lowerLetter"/>
      <w:lvlText w:val="(%1)"/>
      <w:lvlJc w:val="left"/>
      <w:pPr>
        <w:tabs>
          <w:tab w:val="num" w:pos="432"/>
        </w:tabs>
        <w:ind w:firstLine="360"/>
      </w:pPr>
      <w:rPr>
        <w:snapToGrid/>
        <w:spacing w:val="-8"/>
        <w:w w:val="105"/>
        <w:sz w:val="24"/>
        <w:szCs w:val="24"/>
      </w:rPr>
    </w:lvl>
  </w:abstractNum>
  <w:abstractNum w:abstractNumId="83">
    <w:nsid w:val="05655E02"/>
    <w:multiLevelType w:val="singleLevel"/>
    <w:tmpl w:val="3631B8CD"/>
    <w:lvl w:ilvl="0">
      <w:start w:val="1"/>
      <w:numFmt w:val="lowerLetter"/>
      <w:lvlText w:val="(%1)"/>
      <w:lvlJc w:val="left"/>
      <w:pPr>
        <w:tabs>
          <w:tab w:val="num" w:pos="432"/>
        </w:tabs>
        <w:ind w:firstLine="2232"/>
      </w:pPr>
      <w:rPr>
        <w:rFonts w:ascii="Arial" w:hAnsi="Arial" w:cs="Arial"/>
        <w:snapToGrid/>
        <w:spacing w:val="-10"/>
        <w:w w:val="105"/>
        <w:sz w:val="22"/>
        <w:szCs w:val="22"/>
      </w:rPr>
    </w:lvl>
  </w:abstractNum>
  <w:abstractNum w:abstractNumId="84">
    <w:nsid w:val="056A5ABF"/>
    <w:multiLevelType w:val="singleLevel"/>
    <w:tmpl w:val="429E0BA7"/>
    <w:lvl w:ilvl="0">
      <w:start w:val="1"/>
      <w:numFmt w:val="decimal"/>
      <w:lvlText w:val="(%1)"/>
      <w:lvlJc w:val="left"/>
      <w:pPr>
        <w:tabs>
          <w:tab w:val="num" w:pos="360"/>
        </w:tabs>
        <w:ind w:firstLine="360"/>
      </w:pPr>
      <w:rPr>
        <w:snapToGrid/>
        <w:spacing w:val="-6"/>
        <w:w w:val="105"/>
        <w:sz w:val="24"/>
        <w:szCs w:val="24"/>
      </w:rPr>
    </w:lvl>
  </w:abstractNum>
  <w:abstractNum w:abstractNumId="85">
    <w:nsid w:val="058B7D25"/>
    <w:multiLevelType w:val="singleLevel"/>
    <w:tmpl w:val="45AE5F4B"/>
    <w:lvl w:ilvl="0">
      <w:start w:val="1"/>
      <w:numFmt w:val="decimal"/>
      <w:lvlText w:val="(%1)"/>
      <w:lvlJc w:val="left"/>
      <w:pPr>
        <w:tabs>
          <w:tab w:val="num" w:pos="360"/>
        </w:tabs>
        <w:ind w:firstLine="360"/>
      </w:pPr>
      <w:rPr>
        <w:snapToGrid/>
        <w:spacing w:val="-7"/>
        <w:w w:val="105"/>
        <w:sz w:val="24"/>
        <w:szCs w:val="24"/>
      </w:rPr>
    </w:lvl>
  </w:abstractNum>
  <w:abstractNum w:abstractNumId="86">
    <w:nsid w:val="05A673DC"/>
    <w:multiLevelType w:val="hybridMultilevel"/>
    <w:tmpl w:val="19D2E0CA"/>
    <w:lvl w:ilvl="0" w:tplc="1F9019C4">
      <w:start w:val="1"/>
      <w:numFmt w:val="upperLetter"/>
      <w:pStyle w:val="Heading4"/>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05C857C9"/>
    <w:multiLevelType w:val="singleLevel"/>
    <w:tmpl w:val="483DB41A"/>
    <w:lvl w:ilvl="0">
      <w:start w:val="1"/>
      <w:numFmt w:val="lowerLetter"/>
      <w:lvlText w:val="%1."/>
      <w:lvlJc w:val="left"/>
      <w:pPr>
        <w:tabs>
          <w:tab w:val="num" w:pos="216"/>
        </w:tabs>
        <w:ind w:left="720" w:hanging="216"/>
      </w:pPr>
      <w:rPr>
        <w:snapToGrid/>
        <w:spacing w:val="-3"/>
        <w:w w:val="105"/>
        <w:sz w:val="24"/>
        <w:szCs w:val="24"/>
      </w:rPr>
    </w:lvl>
  </w:abstractNum>
  <w:abstractNum w:abstractNumId="88">
    <w:nsid w:val="05CAC7E0"/>
    <w:multiLevelType w:val="singleLevel"/>
    <w:tmpl w:val="2E216589"/>
    <w:lvl w:ilvl="0">
      <w:start w:val="1"/>
      <w:numFmt w:val="decimal"/>
      <w:lvlText w:val="(%1)"/>
      <w:lvlJc w:val="left"/>
      <w:pPr>
        <w:tabs>
          <w:tab w:val="num" w:pos="360"/>
        </w:tabs>
        <w:ind w:firstLine="360"/>
      </w:pPr>
      <w:rPr>
        <w:snapToGrid/>
        <w:spacing w:val="-7"/>
        <w:w w:val="105"/>
        <w:sz w:val="24"/>
        <w:szCs w:val="24"/>
      </w:rPr>
    </w:lvl>
  </w:abstractNum>
  <w:abstractNum w:abstractNumId="89">
    <w:nsid w:val="05DA278A"/>
    <w:multiLevelType w:val="singleLevel"/>
    <w:tmpl w:val="0D96C8E3"/>
    <w:lvl w:ilvl="0">
      <w:start w:val="1"/>
      <w:numFmt w:val="decimal"/>
      <w:lvlText w:val="%1."/>
      <w:lvlJc w:val="left"/>
      <w:pPr>
        <w:ind w:left="720" w:hanging="360"/>
      </w:pPr>
      <w:rPr>
        <w:b/>
        <w:bCs/>
        <w:snapToGrid/>
        <w:spacing w:val="-8"/>
        <w:w w:val="105"/>
        <w:sz w:val="24"/>
        <w:szCs w:val="24"/>
      </w:rPr>
    </w:lvl>
  </w:abstractNum>
  <w:abstractNum w:abstractNumId="90">
    <w:nsid w:val="05DA450A"/>
    <w:multiLevelType w:val="singleLevel"/>
    <w:tmpl w:val="7F5E3B27"/>
    <w:lvl w:ilvl="0">
      <w:start w:val="1"/>
      <w:numFmt w:val="lowerLetter"/>
      <w:lvlText w:val="%1."/>
      <w:lvlJc w:val="left"/>
      <w:pPr>
        <w:tabs>
          <w:tab w:val="num" w:pos="288"/>
        </w:tabs>
        <w:ind w:left="432"/>
      </w:pPr>
      <w:rPr>
        <w:snapToGrid/>
        <w:spacing w:val="2"/>
        <w:w w:val="105"/>
        <w:sz w:val="24"/>
        <w:szCs w:val="24"/>
      </w:rPr>
    </w:lvl>
  </w:abstractNum>
  <w:abstractNum w:abstractNumId="91">
    <w:nsid w:val="05F582E5"/>
    <w:multiLevelType w:val="singleLevel"/>
    <w:tmpl w:val="0E1F2F83"/>
    <w:lvl w:ilvl="0">
      <w:start w:val="1"/>
      <w:numFmt w:val="lowerLetter"/>
      <w:lvlText w:val="(%1)"/>
      <w:lvlJc w:val="left"/>
      <w:pPr>
        <w:tabs>
          <w:tab w:val="num" w:pos="630"/>
        </w:tabs>
        <w:ind w:firstLine="360"/>
      </w:pPr>
      <w:rPr>
        <w:snapToGrid/>
        <w:spacing w:val="-6"/>
        <w:w w:val="105"/>
        <w:sz w:val="24"/>
        <w:szCs w:val="24"/>
      </w:rPr>
    </w:lvl>
  </w:abstractNum>
  <w:abstractNum w:abstractNumId="92">
    <w:nsid w:val="05F6185D"/>
    <w:multiLevelType w:val="singleLevel"/>
    <w:tmpl w:val="786734FF"/>
    <w:lvl w:ilvl="0">
      <w:start w:val="1"/>
      <w:numFmt w:val="lowerLetter"/>
      <w:lvlText w:val="(%1)"/>
      <w:lvlJc w:val="left"/>
      <w:pPr>
        <w:tabs>
          <w:tab w:val="num" w:pos="432"/>
        </w:tabs>
        <w:ind w:firstLine="360"/>
      </w:pPr>
      <w:rPr>
        <w:snapToGrid/>
        <w:spacing w:val="-8"/>
        <w:w w:val="105"/>
        <w:sz w:val="24"/>
        <w:szCs w:val="24"/>
      </w:rPr>
    </w:lvl>
  </w:abstractNum>
  <w:abstractNum w:abstractNumId="93">
    <w:nsid w:val="061CDE08"/>
    <w:multiLevelType w:val="singleLevel"/>
    <w:tmpl w:val="19DDE01D"/>
    <w:lvl w:ilvl="0">
      <w:start w:val="1"/>
      <w:numFmt w:val="lowerLetter"/>
      <w:lvlText w:val="(%1)"/>
      <w:lvlJc w:val="left"/>
      <w:pPr>
        <w:tabs>
          <w:tab w:val="num" w:pos="360"/>
        </w:tabs>
        <w:ind w:firstLine="2304"/>
      </w:pPr>
      <w:rPr>
        <w:rFonts w:ascii="Arial" w:hAnsi="Arial" w:cs="Arial"/>
        <w:snapToGrid/>
        <w:spacing w:val="-5"/>
        <w:sz w:val="22"/>
        <w:szCs w:val="22"/>
      </w:rPr>
    </w:lvl>
  </w:abstractNum>
  <w:abstractNum w:abstractNumId="94">
    <w:nsid w:val="0648D429"/>
    <w:multiLevelType w:val="singleLevel"/>
    <w:tmpl w:val="2D458DC9"/>
    <w:lvl w:ilvl="0">
      <w:start w:val="1"/>
      <w:numFmt w:val="decimal"/>
      <w:lvlText w:val="%1."/>
      <w:lvlJc w:val="left"/>
      <w:pPr>
        <w:tabs>
          <w:tab w:val="num" w:pos="216"/>
        </w:tabs>
        <w:ind w:firstLine="576"/>
      </w:pPr>
      <w:rPr>
        <w:snapToGrid/>
        <w:spacing w:val="-9"/>
        <w:w w:val="105"/>
        <w:sz w:val="24"/>
        <w:szCs w:val="24"/>
      </w:rPr>
    </w:lvl>
  </w:abstractNum>
  <w:abstractNum w:abstractNumId="95">
    <w:nsid w:val="064942D9"/>
    <w:multiLevelType w:val="singleLevel"/>
    <w:tmpl w:val="54203603"/>
    <w:lvl w:ilvl="0">
      <w:start w:val="1"/>
      <w:numFmt w:val="lowerLetter"/>
      <w:lvlText w:val="(%1)"/>
      <w:lvlJc w:val="left"/>
      <w:pPr>
        <w:tabs>
          <w:tab w:val="num" w:pos="432"/>
        </w:tabs>
        <w:ind w:firstLine="360"/>
      </w:pPr>
      <w:rPr>
        <w:snapToGrid/>
        <w:spacing w:val="-10"/>
        <w:w w:val="105"/>
        <w:sz w:val="24"/>
        <w:szCs w:val="24"/>
      </w:rPr>
    </w:lvl>
  </w:abstractNum>
  <w:abstractNum w:abstractNumId="96">
    <w:nsid w:val="06506BAB"/>
    <w:multiLevelType w:val="singleLevel"/>
    <w:tmpl w:val="650FA0FA"/>
    <w:lvl w:ilvl="0">
      <w:start w:val="9"/>
      <w:numFmt w:val="decimal"/>
      <w:lvlText w:val="(%1)"/>
      <w:lvlJc w:val="left"/>
      <w:pPr>
        <w:tabs>
          <w:tab w:val="num" w:pos="360"/>
        </w:tabs>
        <w:ind w:firstLine="360"/>
      </w:pPr>
      <w:rPr>
        <w:snapToGrid/>
        <w:w w:val="105"/>
        <w:sz w:val="24"/>
        <w:szCs w:val="24"/>
      </w:rPr>
    </w:lvl>
  </w:abstractNum>
  <w:abstractNum w:abstractNumId="97">
    <w:nsid w:val="06536A3C"/>
    <w:multiLevelType w:val="singleLevel"/>
    <w:tmpl w:val="367A8F96"/>
    <w:lvl w:ilvl="0">
      <w:start w:val="9"/>
      <w:numFmt w:val="decimal"/>
      <w:lvlText w:val="%1."/>
      <w:lvlJc w:val="left"/>
      <w:pPr>
        <w:tabs>
          <w:tab w:val="num" w:pos="360"/>
        </w:tabs>
        <w:ind w:left="504" w:hanging="360"/>
      </w:pPr>
      <w:rPr>
        <w:snapToGrid/>
        <w:spacing w:val="-8"/>
        <w:w w:val="105"/>
        <w:sz w:val="24"/>
        <w:szCs w:val="24"/>
      </w:rPr>
    </w:lvl>
  </w:abstractNum>
  <w:abstractNum w:abstractNumId="98">
    <w:nsid w:val="065466AF"/>
    <w:multiLevelType w:val="singleLevel"/>
    <w:tmpl w:val="72C04041"/>
    <w:lvl w:ilvl="0">
      <w:start w:val="1"/>
      <w:numFmt w:val="decimal"/>
      <w:lvlText w:val="%1."/>
      <w:lvlJc w:val="left"/>
      <w:pPr>
        <w:tabs>
          <w:tab w:val="num" w:pos="288"/>
        </w:tabs>
        <w:ind w:left="792"/>
      </w:pPr>
      <w:rPr>
        <w:snapToGrid/>
        <w:spacing w:val="-1"/>
        <w:w w:val="105"/>
        <w:sz w:val="24"/>
        <w:szCs w:val="24"/>
      </w:rPr>
    </w:lvl>
  </w:abstractNum>
  <w:abstractNum w:abstractNumId="99">
    <w:nsid w:val="06665024"/>
    <w:multiLevelType w:val="singleLevel"/>
    <w:tmpl w:val="622A9FD4"/>
    <w:lvl w:ilvl="0">
      <w:start w:val="1"/>
      <w:numFmt w:val="decimal"/>
      <w:lvlText w:val="(%1)"/>
      <w:lvlJc w:val="left"/>
      <w:pPr>
        <w:tabs>
          <w:tab w:val="num" w:pos="288"/>
        </w:tabs>
        <w:ind w:firstLine="1512"/>
      </w:pPr>
      <w:rPr>
        <w:rFonts w:ascii="Arial" w:hAnsi="Arial" w:cs="Arial"/>
        <w:snapToGrid/>
        <w:spacing w:val="-5"/>
        <w:sz w:val="22"/>
        <w:szCs w:val="22"/>
      </w:rPr>
    </w:lvl>
  </w:abstractNum>
  <w:abstractNum w:abstractNumId="100">
    <w:nsid w:val="066721C6"/>
    <w:multiLevelType w:val="singleLevel"/>
    <w:tmpl w:val="315FBBF3"/>
    <w:lvl w:ilvl="0">
      <w:start w:val="1"/>
      <w:numFmt w:val="decimal"/>
      <w:lvlText w:val="%1."/>
      <w:lvlJc w:val="left"/>
      <w:pPr>
        <w:tabs>
          <w:tab w:val="num" w:pos="360"/>
        </w:tabs>
        <w:ind w:left="648" w:firstLine="72"/>
      </w:pPr>
      <w:rPr>
        <w:snapToGrid/>
        <w:spacing w:val="-9"/>
        <w:w w:val="105"/>
        <w:sz w:val="24"/>
        <w:szCs w:val="24"/>
      </w:rPr>
    </w:lvl>
  </w:abstractNum>
  <w:abstractNum w:abstractNumId="101">
    <w:nsid w:val="066C396C"/>
    <w:multiLevelType w:val="singleLevel"/>
    <w:tmpl w:val="6A5134D9"/>
    <w:lvl w:ilvl="0">
      <w:start w:val="1"/>
      <w:numFmt w:val="decimal"/>
      <w:lvlText w:val="(%1)"/>
      <w:lvlJc w:val="left"/>
      <w:pPr>
        <w:tabs>
          <w:tab w:val="num" w:pos="432"/>
        </w:tabs>
        <w:ind w:firstLine="360"/>
      </w:pPr>
      <w:rPr>
        <w:snapToGrid/>
        <w:spacing w:val="-3"/>
        <w:w w:val="105"/>
        <w:sz w:val="24"/>
        <w:szCs w:val="24"/>
      </w:rPr>
    </w:lvl>
  </w:abstractNum>
  <w:abstractNum w:abstractNumId="102">
    <w:nsid w:val="0670C9BB"/>
    <w:multiLevelType w:val="singleLevel"/>
    <w:tmpl w:val="27FEFD77"/>
    <w:lvl w:ilvl="0">
      <w:start w:val="11"/>
      <w:numFmt w:val="decimal"/>
      <w:lvlText w:val="(%1)"/>
      <w:lvlJc w:val="left"/>
      <w:pPr>
        <w:tabs>
          <w:tab w:val="num" w:pos="504"/>
        </w:tabs>
        <w:ind w:firstLine="360"/>
      </w:pPr>
      <w:rPr>
        <w:snapToGrid/>
        <w:spacing w:val="-5"/>
        <w:w w:val="105"/>
        <w:sz w:val="24"/>
        <w:szCs w:val="24"/>
      </w:rPr>
    </w:lvl>
  </w:abstractNum>
  <w:abstractNum w:abstractNumId="103">
    <w:nsid w:val="068E13AF"/>
    <w:multiLevelType w:val="singleLevel"/>
    <w:tmpl w:val="1C82A771"/>
    <w:lvl w:ilvl="0">
      <w:start w:val="1"/>
      <w:numFmt w:val="decimal"/>
      <w:lvlText w:val="%1."/>
      <w:lvlJc w:val="left"/>
      <w:pPr>
        <w:tabs>
          <w:tab w:val="num" w:pos="432"/>
        </w:tabs>
        <w:ind w:left="504" w:hanging="432"/>
      </w:pPr>
      <w:rPr>
        <w:snapToGrid/>
        <w:spacing w:val="5"/>
        <w:w w:val="105"/>
        <w:sz w:val="24"/>
        <w:szCs w:val="24"/>
      </w:rPr>
    </w:lvl>
  </w:abstractNum>
  <w:abstractNum w:abstractNumId="104">
    <w:nsid w:val="06912926"/>
    <w:multiLevelType w:val="singleLevel"/>
    <w:tmpl w:val="6D9A8E87"/>
    <w:lvl w:ilvl="0">
      <w:start w:val="3"/>
      <w:numFmt w:val="lowerLetter"/>
      <w:lvlText w:val="(%1)"/>
      <w:lvlJc w:val="left"/>
      <w:pPr>
        <w:tabs>
          <w:tab w:val="num" w:pos="360"/>
        </w:tabs>
        <w:ind w:left="720" w:firstLine="1512"/>
      </w:pPr>
      <w:rPr>
        <w:rFonts w:ascii="Arial" w:hAnsi="Arial" w:cs="Arial"/>
        <w:snapToGrid/>
        <w:sz w:val="22"/>
        <w:szCs w:val="22"/>
      </w:rPr>
    </w:lvl>
  </w:abstractNum>
  <w:abstractNum w:abstractNumId="105">
    <w:nsid w:val="06949C7C"/>
    <w:multiLevelType w:val="singleLevel"/>
    <w:tmpl w:val="7193FFCE"/>
    <w:lvl w:ilvl="0">
      <w:start w:val="1"/>
      <w:numFmt w:val="decimal"/>
      <w:lvlText w:val="(%1)"/>
      <w:lvlJc w:val="left"/>
      <w:pPr>
        <w:tabs>
          <w:tab w:val="num" w:pos="432"/>
        </w:tabs>
        <w:ind w:left="1440" w:hanging="432"/>
      </w:pPr>
      <w:rPr>
        <w:snapToGrid/>
        <w:spacing w:val="-8"/>
        <w:w w:val="105"/>
        <w:sz w:val="24"/>
        <w:szCs w:val="24"/>
      </w:rPr>
    </w:lvl>
  </w:abstractNum>
  <w:abstractNum w:abstractNumId="106">
    <w:nsid w:val="06A8870B"/>
    <w:multiLevelType w:val="singleLevel"/>
    <w:tmpl w:val="1B7E6881"/>
    <w:lvl w:ilvl="0">
      <w:start w:val="3"/>
      <w:numFmt w:val="decimal"/>
      <w:lvlText w:val="(%1)"/>
      <w:lvlJc w:val="left"/>
      <w:pPr>
        <w:tabs>
          <w:tab w:val="num" w:pos="360"/>
        </w:tabs>
        <w:ind w:firstLine="1512"/>
      </w:pPr>
      <w:rPr>
        <w:rFonts w:ascii="Arial" w:hAnsi="Arial" w:cs="Arial"/>
        <w:snapToGrid/>
        <w:w w:val="105"/>
        <w:sz w:val="22"/>
        <w:szCs w:val="22"/>
      </w:rPr>
    </w:lvl>
  </w:abstractNum>
  <w:abstractNum w:abstractNumId="107">
    <w:nsid w:val="06AB672E"/>
    <w:multiLevelType w:val="singleLevel"/>
    <w:tmpl w:val="3290BE31"/>
    <w:lvl w:ilvl="0">
      <w:start w:val="1"/>
      <w:numFmt w:val="decimal"/>
      <w:lvlText w:val="%1."/>
      <w:lvlJc w:val="left"/>
      <w:pPr>
        <w:tabs>
          <w:tab w:val="num" w:pos="216"/>
        </w:tabs>
        <w:ind w:firstLine="72"/>
      </w:pPr>
      <w:rPr>
        <w:b/>
        <w:bCs/>
        <w:snapToGrid/>
        <w:spacing w:val="-5"/>
        <w:w w:val="105"/>
        <w:sz w:val="24"/>
        <w:szCs w:val="24"/>
      </w:rPr>
    </w:lvl>
  </w:abstractNum>
  <w:abstractNum w:abstractNumId="108">
    <w:nsid w:val="06B205DA"/>
    <w:multiLevelType w:val="singleLevel"/>
    <w:tmpl w:val="0837F6E4"/>
    <w:lvl w:ilvl="0">
      <w:start w:val="1"/>
      <w:numFmt w:val="decimal"/>
      <w:lvlText w:val="%1."/>
      <w:lvlJc w:val="left"/>
      <w:pPr>
        <w:tabs>
          <w:tab w:val="num" w:pos="360"/>
        </w:tabs>
        <w:ind w:left="504" w:hanging="360"/>
      </w:pPr>
      <w:rPr>
        <w:snapToGrid/>
        <w:w w:val="105"/>
        <w:sz w:val="24"/>
        <w:szCs w:val="24"/>
      </w:rPr>
    </w:lvl>
  </w:abstractNum>
  <w:abstractNum w:abstractNumId="109">
    <w:nsid w:val="06C56D61"/>
    <w:multiLevelType w:val="singleLevel"/>
    <w:tmpl w:val="1DB2B2FE"/>
    <w:lvl w:ilvl="0">
      <w:start w:val="1"/>
      <w:numFmt w:val="decimal"/>
      <w:lvlText w:val="(%1)"/>
      <w:lvlJc w:val="left"/>
      <w:pPr>
        <w:tabs>
          <w:tab w:val="num" w:pos="432"/>
        </w:tabs>
        <w:ind w:firstLine="1512"/>
      </w:pPr>
      <w:rPr>
        <w:rFonts w:ascii="Arial" w:hAnsi="Arial" w:cs="Arial"/>
        <w:snapToGrid/>
        <w:spacing w:val="-5"/>
        <w:sz w:val="22"/>
        <w:szCs w:val="22"/>
      </w:rPr>
    </w:lvl>
  </w:abstractNum>
  <w:abstractNum w:abstractNumId="110">
    <w:nsid w:val="06C8D178"/>
    <w:multiLevelType w:val="singleLevel"/>
    <w:tmpl w:val="044FEC57"/>
    <w:lvl w:ilvl="0">
      <w:start w:val="1"/>
      <w:numFmt w:val="lowerLetter"/>
      <w:lvlText w:val="%1."/>
      <w:lvlJc w:val="left"/>
      <w:pPr>
        <w:tabs>
          <w:tab w:val="num" w:pos="216"/>
        </w:tabs>
        <w:ind w:left="720" w:hanging="216"/>
      </w:pPr>
      <w:rPr>
        <w:snapToGrid/>
        <w:spacing w:val="-3"/>
        <w:w w:val="105"/>
        <w:sz w:val="24"/>
        <w:szCs w:val="24"/>
      </w:rPr>
    </w:lvl>
  </w:abstractNum>
  <w:abstractNum w:abstractNumId="111">
    <w:nsid w:val="06D55E9E"/>
    <w:multiLevelType w:val="singleLevel"/>
    <w:tmpl w:val="52D9F4FD"/>
    <w:lvl w:ilvl="0">
      <w:start w:val="1"/>
      <w:numFmt w:val="decimal"/>
      <w:lvlText w:val="(%1)"/>
      <w:lvlJc w:val="left"/>
      <w:pPr>
        <w:tabs>
          <w:tab w:val="num" w:pos="288"/>
        </w:tabs>
        <w:ind w:firstLine="1512"/>
      </w:pPr>
      <w:rPr>
        <w:rFonts w:ascii="Arial" w:hAnsi="Arial" w:cs="Arial"/>
        <w:snapToGrid/>
        <w:spacing w:val="-5"/>
        <w:sz w:val="22"/>
        <w:szCs w:val="22"/>
      </w:rPr>
    </w:lvl>
  </w:abstractNum>
  <w:abstractNum w:abstractNumId="112">
    <w:nsid w:val="06D8C220"/>
    <w:multiLevelType w:val="singleLevel"/>
    <w:tmpl w:val="3611F1B9"/>
    <w:lvl w:ilvl="0">
      <w:start w:val="1"/>
      <w:numFmt w:val="decimal"/>
      <w:lvlText w:val="(%1)"/>
      <w:lvlJc w:val="left"/>
      <w:pPr>
        <w:tabs>
          <w:tab w:val="num" w:pos="360"/>
        </w:tabs>
        <w:ind w:firstLine="360"/>
      </w:pPr>
      <w:rPr>
        <w:snapToGrid/>
        <w:spacing w:val="-3"/>
        <w:w w:val="105"/>
        <w:sz w:val="24"/>
        <w:szCs w:val="24"/>
      </w:rPr>
    </w:lvl>
  </w:abstractNum>
  <w:abstractNum w:abstractNumId="113">
    <w:nsid w:val="06EB11A6"/>
    <w:multiLevelType w:val="singleLevel"/>
    <w:tmpl w:val="5F19D4B8"/>
    <w:lvl w:ilvl="0">
      <w:start w:val="2"/>
      <w:numFmt w:val="lowerLetter"/>
      <w:lvlText w:val="(%1)"/>
      <w:lvlJc w:val="left"/>
      <w:pPr>
        <w:tabs>
          <w:tab w:val="num" w:pos="360"/>
        </w:tabs>
        <w:ind w:firstLine="2232"/>
      </w:pPr>
      <w:rPr>
        <w:rFonts w:ascii="Arial" w:hAnsi="Arial" w:cs="Arial"/>
        <w:snapToGrid/>
        <w:spacing w:val="-4"/>
        <w:sz w:val="22"/>
        <w:szCs w:val="22"/>
      </w:rPr>
    </w:lvl>
  </w:abstractNum>
  <w:abstractNum w:abstractNumId="114">
    <w:nsid w:val="070132A1"/>
    <w:multiLevelType w:val="singleLevel"/>
    <w:tmpl w:val="5A005368"/>
    <w:lvl w:ilvl="0">
      <w:start w:val="5"/>
      <w:numFmt w:val="decimal"/>
      <w:lvlText w:val="%1."/>
      <w:lvlJc w:val="left"/>
      <w:pPr>
        <w:tabs>
          <w:tab w:val="num" w:pos="288"/>
        </w:tabs>
        <w:ind w:firstLine="72"/>
      </w:pPr>
      <w:rPr>
        <w:b/>
        <w:bCs/>
        <w:snapToGrid/>
        <w:w w:val="105"/>
        <w:sz w:val="24"/>
        <w:szCs w:val="24"/>
      </w:rPr>
    </w:lvl>
  </w:abstractNum>
  <w:abstractNum w:abstractNumId="115">
    <w:nsid w:val="07047C90"/>
    <w:multiLevelType w:val="singleLevel"/>
    <w:tmpl w:val="0E7399CF"/>
    <w:lvl w:ilvl="0">
      <w:start w:val="1"/>
      <w:numFmt w:val="decimal"/>
      <w:lvlText w:val="(%1)"/>
      <w:lvlJc w:val="left"/>
      <w:pPr>
        <w:tabs>
          <w:tab w:val="num" w:pos="432"/>
        </w:tabs>
        <w:ind w:firstLine="1512"/>
      </w:pPr>
      <w:rPr>
        <w:rFonts w:ascii="Arial" w:hAnsi="Arial" w:cs="Arial"/>
        <w:snapToGrid/>
        <w:spacing w:val="-5"/>
        <w:sz w:val="22"/>
        <w:szCs w:val="22"/>
      </w:rPr>
    </w:lvl>
  </w:abstractNum>
  <w:abstractNum w:abstractNumId="116">
    <w:nsid w:val="0706CBB1"/>
    <w:multiLevelType w:val="singleLevel"/>
    <w:tmpl w:val="205E1DA5"/>
    <w:lvl w:ilvl="0">
      <w:start w:val="1"/>
      <w:numFmt w:val="decimal"/>
      <w:lvlText w:val="%1."/>
      <w:lvlJc w:val="left"/>
      <w:pPr>
        <w:tabs>
          <w:tab w:val="num" w:pos="216"/>
        </w:tabs>
        <w:ind w:firstLine="576"/>
      </w:pPr>
      <w:rPr>
        <w:snapToGrid/>
        <w:spacing w:val="-9"/>
        <w:w w:val="105"/>
        <w:sz w:val="24"/>
        <w:szCs w:val="24"/>
      </w:rPr>
    </w:lvl>
  </w:abstractNum>
  <w:abstractNum w:abstractNumId="117">
    <w:nsid w:val="070D0A00"/>
    <w:multiLevelType w:val="singleLevel"/>
    <w:tmpl w:val="0256C624"/>
    <w:lvl w:ilvl="0">
      <w:start w:val="1"/>
      <w:numFmt w:val="decimal"/>
      <w:lvlText w:val="(%1)"/>
      <w:lvlJc w:val="left"/>
      <w:pPr>
        <w:tabs>
          <w:tab w:val="num" w:pos="432"/>
        </w:tabs>
        <w:ind w:firstLine="792"/>
      </w:pPr>
      <w:rPr>
        <w:snapToGrid/>
        <w:spacing w:val="-3"/>
        <w:w w:val="105"/>
        <w:sz w:val="24"/>
        <w:szCs w:val="24"/>
      </w:rPr>
    </w:lvl>
  </w:abstractNum>
  <w:abstractNum w:abstractNumId="118">
    <w:nsid w:val="072A2923"/>
    <w:multiLevelType w:val="singleLevel"/>
    <w:tmpl w:val="7C64AF80"/>
    <w:lvl w:ilvl="0">
      <w:start w:val="5"/>
      <w:numFmt w:val="decimal"/>
      <w:lvlText w:val="%1."/>
      <w:lvlJc w:val="left"/>
      <w:pPr>
        <w:tabs>
          <w:tab w:val="num" w:pos="288"/>
        </w:tabs>
        <w:ind w:left="432" w:firstLine="72"/>
      </w:pPr>
      <w:rPr>
        <w:rFonts w:ascii="Arial" w:hAnsi="Arial" w:cs="Arial"/>
        <w:snapToGrid/>
        <w:spacing w:val="4"/>
        <w:sz w:val="22"/>
        <w:szCs w:val="22"/>
      </w:rPr>
    </w:lvl>
  </w:abstractNum>
  <w:abstractNum w:abstractNumId="119">
    <w:nsid w:val="072A385E"/>
    <w:multiLevelType w:val="singleLevel"/>
    <w:tmpl w:val="3798AF43"/>
    <w:lvl w:ilvl="0">
      <w:start w:val="1"/>
      <w:numFmt w:val="lowerLetter"/>
      <w:lvlText w:val="%1."/>
      <w:lvlJc w:val="left"/>
      <w:pPr>
        <w:tabs>
          <w:tab w:val="num" w:pos="432"/>
        </w:tabs>
        <w:ind w:left="1512" w:hanging="432"/>
      </w:pPr>
      <w:rPr>
        <w:snapToGrid/>
        <w:spacing w:val="1"/>
        <w:w w:val="105"/>
        <w:sz w:val="24"/>
        <w:szCs w:val="24"/>
      </w:rPr>
    </w:lvl>
  </w:abstractNum>
  <w:abstractNum w:abstractNumId="120">
    <w:nsid w:val="072F45E7"/>
    <w:multiLevelType w:val="singleLevel"/>
    <w:tmpl w:val="6170E8B3"/>
    <w:lvl w:ilvl="0">
      <w:start w:val="1"/>
      <w:numFmt w:val="lowerLetter"/>
      <w:lvlText w:val="(%1)"/>
      <w:lvlJc w:val="left"/>
      <w:pPr>
        <w:tabs>
          <w:tab w:val="num" w:pos="432"/>
        </w:tabs>
        <w:ind w:firstLine="360"/>
      </w:pPr>
      <w:rPr>
        <w:snapToGrid/>
        <w:spacing w:val="-8"/>
        <w:w w:val="105"/>
        <w:sz w:val="24"/>
        <w:szCs w:val="24"/>
      </w:rPr>
    </w:lvl>
  </w:abstractNum>
  <w:abstractNum w:abstractNumId="121">
    <w:nsid w:val="0734A524"/>
    <w:multiLevelType w:val="singleLevel"/>
    <w:tmpl w:val="7AA27096"/>
    <w:lvl w:ilvl="0">
      <w:start w:val="1"/>
      <w:numFmt w:val="lowerLetter"/>
      <w:lvlText w:val="(%1)"/>
      <w:lvlJc w:val="left"/>
      <w:pPr>
        <w:tabs>
          <w:tab w:val="num" w:pos="432"/>
        </w:tabs>
        <w:ind w:firstLine="360"/>
      </w:pPr>
      <w:rPr>
        <w:snapToGrid/>
        <w:spacing w:val="-10"/>
        <w:w w:val="105"/>
        <w:sz w:val="24"/>
        <w:szCs w:val="24"/>
      </w:rPr>
    </w:lvl>
  </w:abstractNum>
  <w:abstractNum w:abstractNumId="122">
    <w:nsid w:val="0739AA48"/>
    <w:multiLevelType w:val="singleLevel"/>
    <w:tmpl w:val="719F450B"/>
    <w:lvl w:ilvl="0">
      <w:start w:val="1"/>
      <w:numFmt w:val="decimal"/>
      <w:lvlText w:val="(%1)"/>
      <w:lvlJc w:val="left"/>
      <w:pPr>
        <w:tabs>
          <w:tab w:val="num" w:pos="360"/>
        </w:tabs>
        <w:ind w:left="1296" w:hanging="360"/>
      </w:pPr>
      <w:rPr>
        <w:snapToGrid/>
        <w:spacing w:val="-9"/>
        <w:w w:val="105"/>
        <w:sz w:val="24"/>
        <w:szCs w:val="24"/>
      </w:rPr>
    </w:lvl>
  </w:abstractNum>
  <w:abstractNum w:abstractNumId="123">
    <w:nsid w:val="07416607"/>
    <w:multiLevelType w:val="hybridMultilevel"/>
    <w:tmpl w:val="A90E26CA"/>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4">
    <w:nsid w:val="07516E89"/>
    <w:multiLevelType w:val="singleLevel"/>
    <w:tmpl w:val="23AA54BE"/>
    <w:lvl w:ilvl="0">
      <w:start w:val="1"/>
      <w:numFmt w:val="decimal"/>
      <w:lvlText w:val="%1."/>
      <w:lvlJc w:val="left"/>
      <w:pPr>
        <w:tabs>
          <w:tab w:val="num" w:pos="288"/>
        </w:tabs>
        <w:ind w:firstLine="72"/>
      </w:pPr>
      <w:rPr>
        <w:rFonts w:ascii="Arial" w:hAnsi="Arial" w:cs="Arial"/>
        <w:snapToGrid/>
        <w:spacing w:val="-5"/>
        <w:sz w:val="22"/>
        <w:szCs w:val="22"/>
      </w:rPr>
    </w:lvl>
  </w:abstractNum>
  <w:abstractNum w:abstractNumId="125">
    <w:nsid w:val="075D49E5"/>
    <w:multiLevelType w:val="singleLevel"/>
    <w:tmpl w:val="2B47BE84"/>
    <w:lvl w:ilvl="0">
      <w:start w:val="4"/>
      <w:numFmt w:val="decimal"/>
      <w:lvlText w:val="(%1)"/>
      <w:lvlJc w:val="left"/>
      <w:pPr>
        <w:tabs>
          <w:tab w:val="num" w:pos="360"/>
        </w:tabs>
        <w:ind w:left="1296" w:hanging="360"/>
      </w:pPr>
      <w:rPr>
        <w:snapToGrid/>
        <w:spacing w:val="-8"/>
        <w:w w:val="105"/>
        <w:sz w:val="24"/>
        <w:szCs w:val="24"/>
      </w:rPr>
    </w:lvl>
  </w:abstractNum>
  <w:abstractNum w:abstractNumId="126">
    <w:nsid w:val="075ED014"/>
    <w:multiLevelType w:val="singleLevel"/>
    <w:tmpl w:val="0BEEFC81"/>
    <w:lvl w:ilvl="0">
      <w:start w:val="1"/>
      <w:numFmt w:val="lowerLetter"/>
      <w:lvlText w:val="%1."/>
      <w:lvlJc w:val="left"/>
      <w:pPr>
        <w:tabs>
          <w:tab w:val="num" w:pos="432"/>
        </w:tabs>
        <w:ind w:left="1584"/>
      </w:pPr>
      <w:rPr>
        <w:snapToGrid/>
        <w:spacing w:val="3"/>
        <w:w w:val="105"/>
        <w:sz w:val="24"/>
        <w:szCs w:val="24"/>
      </w:rPr>
    </w:lvl>
  </w:abstractNum>
  <w:abstractNum w:abstractNumId="127">
    <w:nsid w:val="07655C65"/>
    <w:multiLevelType w:val="singleLevel"/>
    <w:tmpl w:val="190D2CD3"/>
    <w:lvl w:ilvl="0">
      <w:start w:val="3"/>
      <w:numFmt w:val="decimal"/>
      <w:lvlText w:val="%1."/>
      <w:lvlJc w:val="left"/>
      <w:pPr>
        <w:tabs>
          <w:tab w:val="num" w:pos="360"/>
        </w:tabs>
        <w:ind w:left="936" w:hanging="360"/>
      </w:pPr>
      <w:rPr>
        <w:snapToGrid/>
        <w:spacing w:val="-6"/>
        <w:w w:val="105"/>
        <w:sz w:val="24"/>
        <w:szCs w:val="24"/>
      </w:rPr>
    </w:lvl>
  </w:abstractNum>
  <w:abstractNum w:abstractNumId="128">
    <w:nsid w:val="0772CB55"/>
    <w:multiLevelType w:val="singleLevel"/>
    <w:tmpl w:val="10B6EE3B"/>
    <w:lvl w:ilvl="0">
      <w:start w:val="2"/>
      <w:numFmt w:val="lowerLetter"/>
      <w:lvlText w:val="(%1)"/>
      <w:lvlJc w:val="left"/>
      <w:pPr>
        <w:tabs>
          <w:tab w:val="num" w:pos="432"/>
        </w:tabs>
        <w:ind w:firstLine="360"/>
      </w:pPr>
      <w:rPr>
        <w:snapToGrid/>
        <w:w w:val="105"/>
        <w:sz w:val="24"/>
        <w:szCs w:val="24"/>
      </w:rPr>
    </w:lvl>
  </w:abstractNum>
  <w:abstractNum w:abstractNumId="129">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079AD4DD"/>
    <w:multiLevelType w:val="singleLevel"/>
    <w:tmpl w:val="5C426EF8"/>
    <w:lvl w:ilvl="0">
      <w:start w:val="1"/>
      <w:numFmt w:val="decimal"/>
      <w:lvlText w:val="%1."/>
      <w:lvlJc w:val="left"/>
      <w:pPr>
        <w:tabs>
          <w:tab w:val="num" w:pos="360"/>
        </w:tabs>
        <w:ind w:firstLine="504"/>
      </w:pPr>
      <w:rPr>
        <w:snapToGrid/>
        <w:spacing w:val="-6"/>
        <w:w w:val="105"/>
        <w:sz w:val="24"/>
        <w:szCs w:val="24"/>
      </w:rPr>
    </w:lvl>
  </w:abstractNum>
  <w:abstractNum w:abstractNumId="131">
    <w:nsid w:val="07C8FF98"/>
    <w:multiLevelType w:val="singleLevel"/>
    <w:tmpl w:val="79F964AF"/>
    <w:lvl w:ilvl="0">
      <w:start w:val="1"/>
      <w:numFmt w:val="decimal"/>
      <w:lvlText w:val="(%1)"/>
      <w:lvlJc w:val="left"/>
      <w:pPr>
        <w:tabs>
          <w:tab w:val="num" w:pos="432"/>
        </w:tabs>
        <w:ind w:left="1440" w:hanging="432"/>
      </w:pPr>
      <w:rPr>
        <w:snapToGrid/>
        <w:w w:val="105"/>
        <w:sz w:val="24"/>
        <w:szCs w:val="24"/>
      </w:rPr>
    </w:lvl>
  </w:abstractNum>
  <w:abstractNum w:abstractNumId="132">
    <w:nsid w:val="07D048C8"/>
    <w:multiLevelType w:val="singleLevel"/>
    <w:tmpl w:val="F66E6AFA"/>
    <w:lvl w:ilvl="0">
      <w:start w:val="1"/>
      <w:numFmt w:val="lowerLetter"/>
      <w:lvlText w:val="%1."/>
      <w:lvlJc w:val="left"/>
      <w:pPr>
        <w:tabs>
          <w:tab w:val="num" w:pos="216"/>
        </w:tabs>
        <w:ind w:firstLine="360"/>
      </w:pPr>
      <w:rPr>
        <w:b/>
        <w:snapToGrid/>
        <w:spacing w:val="-10"/>
        <w:w w:val="105"/>
        <w:sz w:val="24"/>
        <w:szCs w:val="24"/>
      </w:rPr>
    </w:lvl>
  </w:abstractNum>
  <w:abstractNum w:abstractNumId="133">
    <w:nsid w:val="07D96259"/>
    <w:multiLevelType w:val="singleLevel"/>
    <w:tmpl w:val="37A6491E"/>
    <w:lvl w:ilvl="0">
      <w:start w:val="1"/>
      <w:numFmt w:val="decimal"/>
      <w:lvlText w:val="(%1)"/>
      <w:lvlJc w:val="left"/>
      <w:pPr>
        <w:tabs>
          <w:tab w:val="num" w:pos="360"/>
        </w:tabs>
        <w:ind w:firstLine="360"/>
      </w:pPr>
      <w:rPr>
        <w:snapToGrid/>
        <w:spacing w:val="-2"/>
        <w:w w:val="105"/>
        <w:sz w:val="24"/>
        <w:szCs w:val="24"/>
      </w:rPr>
    </w:lvl>
  </w:abstractNum>
  <w:abstractNum w:abstractNumId="134">
    <w:nsid w:val="07E6E785"/>
    <w:multiLevelType w:val="singleLevel"/>
    <w:tmpl w:val="6CF25638"/>
    <w:lvl w:ilvl="0">
      <w:start w:val="1"/>
      <w:numFmt w:val="decimal"/>
      <w:lvlText w:val="(%1)"/>
      <w:lvlJc w:val="left"/>
      <w:pPr>
        <w:tabs>
          <w:tab w:val="num" w:pos="360"/>
        </w:tabs>
        <w:ind w:firstLine="360"/>
      </w:pPr>
      <w:rPr>
        <w:snapToGrid/>
        <w:spacing w:val="-1"/>
        <w:w w:val="105"/>
        <w:sz w:val="24"/>
        <w:szCs w:val="24"/>
      </w:rPr>
    </w:lvl>
  </w:abstractNum>
  <w:abstractNum w:abstractNumId="135">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07F21D27"/>
    <w:multiLevelType w:val="singleLevel"/>
    <w:tmpl w:val="62AB23DA"/>
    <w:lvl w:ilvl="0">
      <w:start w:val="1"/>
      <w:numFmt w:val="lowerLetter"/>
      <w:lvlText w:val="(%1)"/>
      <w:lvlJc w:val="left"/>
      <w:pPr>
        <w:tabs>
          <w:tab w:val="num" w:pos="360"/>
        </w:tabs>
        <w:ind w:firstLine="2232"/>
      </w:pPr>
      <w:rPr>
        <w:rFonts w:ascii="Arial" w:hAnsi="Arial" w:cs="Arial"/>
        <w:snapToGrid/>
        <w:spacing w:val="-5"/>
        <w:sz w:val="22"/>
        <w:szCs w:val="22"/>
      </w:rPr>
    </w:lvl>
  </w:abstractNum>
  <w:abstractNum w:abstractNumId="137">
    <w:nsid w:val="07FF20B6"/>
    <w:multiLevelType w:val="singleLevel"/>
    <w:tmpl w:val="76E4AFB1"/>
    <w:lvl w:ilvl="0">
      <w:start w:val="1"/>
      <w:numFmt w:val="decimal"/>
      <w:lvlText w:val="(%1)"/>
      <w:lvlJc w:val="left"/>
      <w:pPr>
        <w:tabs>
          <w:tab w:val="num" w:pos="360"/>
        </w:tabs>
        <w:ind w:firstLine="360"/>
      </w:pPr>
      <w:rPr>
        <w:snapToGrid/>
        <w:spacing w:val="-9"/>
        <w:w w:val="105"/>
        <w:sz w:val="24"/>
        <w:szCs w:val="24"/>
      </w:rPr>
    </w:lvl>
  </w:abstractNum>
  <w:abstractNum w:abstractNumId="138">
    <w:nsid w:val="0CBD6300"/>
    <w:multiLevelType w:val="hybridMultilevel"/>
    <w:tmpl w:val="93BAD3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0EA04084"/>
    <w:multiLevelType w:val="hybridMultilevel"/>
    <w:tmpl w:val="15D60152"/>
    <w:lvl w:ilvl="0" w:tplc="0E88ED02">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3">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4">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6">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16A55B80"/>
    <w:multiLevelType w:val="multilevel"/>
    <w:tmpl w:val="38E88148"/>
    <w:lvl w:ilvl="0">
      <w:start w:val="1"/>
      <w:numFmt w:val="decimal"/>
      <w:lvlText w:val="%1)"/>
      <w:lvlJc w:val="left"/>
      <w:pPr>
        <w:tabs>
          <w:tab w:val="num" w:pos="2520"/>
        </w:tabs>
        <w:ind w:left="2520" w:hanging="360"/>
      </w:pPr>
      <w:rPr>
        <w:rFonts w:ascii="Arial" w:hAnsi="Arial" w:cs="Aria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51">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2">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18DA22E7"/>
    <w:multiLevelType w:val="hybridMultilevel"/>
    <w:tmpl w:val="16A8A1F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5">
    <w:nsid w:val="1A3D4018"/>
    <w:multiLevelType w:val="hybridMultilevel"/>
    <w:tmpl w:val="CBC6F43A"/>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56">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1CE079CD"/>
    <w:multiLevelType w:val="hybridMultilevel"/>
    <w:tmpl w:val="E468E96A"/>
    <w:lvl w:ilvl="0" w:tplc="4CA47E28">
      <w:start w:val="1"/>
      <w:numFmt w:val="decimal"/>
      <w:lvlText w:val="%1."/>
      <w:lvlJc w:val="center"/>
      <w:pPr>
        <w:ind w:left="135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0">
    <w:nsid w:val="20727D4A"/>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1">
    <w:nsid w:val="225D7BAC"/>
    <w:multiLevelType w:val="multilevel"/>
    <w:tmpl w:val="96B29468"/>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62">
    <w:nsid w:val="22624F22"/>
    <w:multiLevelType w:val="hybridMultilevel"/>
    <w:tmpl w:val="3CB41054"/>
    <w:lvl w:ilvl="0" w:tplc="4F0E4C4A">
      <w:start w:val="6"/>
      <w:numFmt w:val="decimal"/>
      <w:lvlText w:val="%1."/>
      <w:lvlJc w:val="left"/>
      <w:pPr>
        <w:ind w:left="1080" w:hanging="360"/>
      </w:pPr>
      <w:rPr>
        <w:rFonts w:hint="default"/>
        <w:color w:val="00000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3">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7">
    <w:nsid w:val="29FF5DB5"/>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68">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2AE605A4"/>
    <w:multiLevelType w:val="multilevel"/>
    <w:tmpl w:val="441E9A7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70">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2CA3280D"/>
    <w:multiLevelType w:val="hybridMultilevel"/>
    <w:tmpl w:val="D9AC190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nsid w:val="2D0B463A"/>
    <w:multiLevelType w:val="multilevel"/>
    <w:tmpl w:val="D3FCF344"/>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73">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32DE24DA"/>
    <w:multiLevelType w:val="hybridMultilevel"/>
    <w:tmpl w:val="05E21F88"/>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7">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nsid w:val="358859AB"/>
    <w:multiLevelType w:val="hybridMultilevel"/>
    <w:tmpl w:val="8DA203E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9">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1">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nsid w:val="3CD048C8"/>
    <w:multiLevelType w:val="hybridMultilevel"/>
    <w:tmpl w:val="5002ABB0"/>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83">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4">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nsid w:val="41075C50"/>
    <w:multiLevelType w:val="multilevel"/>
    <w:tmpl w:val="55EEFACE"/>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87">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44203365"/>
    <w:multiLevelType w:val="hybridMultilevel"/>
    <w:tmpl w:val="EE0CCFBE"/>
    <w:lvl w:ilvl="0" w:tplc="65BA2352">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1">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93">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5">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495F0C27"/>
    <w:multiLevelType w:val="hybridMultilevel"/>
    <w:tmpl w:val="CDACE72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7">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8">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9">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0">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nsid w:val="51655A75"/>
    <w:multiLevelType w:val="hybridMultilevel"/>
    <w:tmpl w:val="2FDA1B2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4">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7">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0">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nsid w:val="582C62B6"/>
    <w:multiLevelType w:val="hybridMultilevel"/>
    <w:tmpl w:val="3AC6510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2">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3">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4">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8">
    <w:nsid w:val="60A5604C"/>
    <w:multiLevelType w:val="hybridMultilevel"/>
    <w:tmpl w:val="EC2E32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1">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3">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24">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CF07C66"/>
    <w:multiLevelType w:val="hybridMultilevel"/>
    <w:tmpl w:val="CE32CB0A"/>
    <w:lvl w:ilvl="0" w:tplc="A498063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6">
    <w:nsid w:val="6D577BCC"/>
    <w:multiLevelType w:val="hybridMultilevel"/>
    <w:tmpl w:val="043A96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2766B11"/>
    <w:multiLevelType w:val="hybridMultilevel"/>
    <w:tmpl w:val="1C50843C"/>
    <w:lvl w:ilvl="0" w:tplc="CEE60D3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nsid w:val="743732E2"/>
    <w:multiLevelType w:val="hybridMultilevel"/>
    <w:tmpl w:val="9320D7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1">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32">
    <w:nsid w:val="74BE712B"/>
    <w:multiLevelType w:val="hybridMultilevel"/>
    <w:tmpl w:val="9A80C1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4">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6">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7">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nsid w:val="7B802C87"/>
    <w:multiLevelType w:val="hybridMultilevel"/>
    <w:tmpl w:val="00AAD1A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9">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0">
    <w:nsid w:val="7CA47772"/>
    <w:multiLevelType w:val="hybridMultilevel"/>
    <w:tmpl w:val="DCECF166"/>
    <w:lvl w:ilvl="0" w:tplc="04090011">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41">
    <w:nsid w:val="7F040E77"/>
    <w:multiLevelType w:val="hybridMultilevel"/>
    <w:tmpl w:val="42E6D87E"/>
    <w:lvl w:ilvl="0" w:tplc="8B40960C">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2">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93"/>
  </w:num>
  <w:num w:numId="2">
    <w:abstractNumId w:val="203"/>
  </w:num>
  <w:num w:numId="3">
    <w:abstractNumId w:val="225"/>
  </w:num>
  <w:num w:numId="4">
    <w:abstractNumId w:val="163"/>
  </w:num>
  <w:num w:numId="5">
    <w:abstractNumId w:val="173"/>
  </w:num>
  <w:num w:numId="6">
    <w:abstractNumId w:val="207"/>
  </w:num>
  <w:num w:numId="7">
    <w:abstractNumId w:val="208"/>
  </w:num>
  <w:num w:numId="8">
    <w:abstractNumId w:val="202"/>
  </w:num>
  <w:num w:numId="9">
    <w:abstractNumId w:val="216"/>
  </w:num>
  <w:num w:numId="10">
    <w:abstractNumId w:val="234"/>
  </w:num>
  <w:num w:numId="11">
    <w:abstractNumId w:val="233"/>
  </w:num>
  <w:num w:numId="12">
    <w:abstractNumId w:val="86"/>
  </w:num>
  <w:num w:numId="13">
    <w:abstractNumId w:val="168"/>
  </w:num>
  <w:num w:numId="14">
    <w:abstractNumId w:val="184"/>
  </w:num>
  <w:num w:numId="15">
    <w:abstractNumId w:val="213"/>
  </w:num>
  <w:num w:numId="16">
    <w:abstractNumId w:val="211"/>
  </w:num>
  <w:num w:numId="17">
    <w:abstractNumId w:val="176"/>
  </w:num>
  <w:num w:numId="18">
    <w:abstractNumId w:val="209"/>
  </w:num>
  <w:num w:numId="19">
    <w:abstractNumId w:val="123"/>
  </w:num>
  <w:num w:numId="20">
    <w:abstractNumId w:val="187"/>
  </w:num>
  <w:num w:numId="21">
    <w:abstractNumId w:val="174"/>
  </w:num>
  <w:num w:numId="22">
    <w:abstractNumId w:val="183"/>
  </w:num>
  <w:num w:numId="23">
    <w:abstractNumId w:val="171"/>
  </w:num>
  <w:num w:numId="24">
    <w:abstractNumId w:val="236"/>
  </w:num>
  <w:num w:numId="25">
    <w:abstractNumId w:val="150"/>
  </w:num>
  <w:num w:numId="26">
    <w:abstractNumId w:val="4"/>
  </w:num>
  <w:num w:numId="27">
    <w:abstractNumId w:val="217"/>
  </w:num>
  <w:num w:numId="28">
    <w:abstractNumId w:val="151"/>
  </w:num>
  <w:num w:numId="29">
    <w:abstractNumId w:val="178"/>
  </w:num>
  <w:num w:numId="30">
    <w:abstractNumId w:val="180"/>
  </w:num>
  <w:num w:numId="31">
    <w:abstractNumId w:val="212"/>
  </w:num>
  <w:num w:numId="32">
    <w:abstractNumId w:val="222"/>
  </w:num>
  <w:num w:numId="33">
    <w:abstractNumId w:val="158"/>
  </w:num>
  <w:num w:numId="34">
    <w:abstractNumId w:val="185"/>
  </w:num>
  <w:num w:numId="35">
    <w:abstractNumId w:val="210"/>
  </w:num>
  <w:num w:numId="36">
    <w:abstractNumId w:val="241"/>
  </w:num>
  <w:num w:numId="37">
    <w:abstractNumId w:val="215"/>
  </w:num>
  <w:num w:numId="38">
    <w:abstractNumId w:val="165"/>
  </w:num>
  <w:num w:numId="39">
    <w:abstractNumId w:val="152"/>
  </w:num>
  <w:num w:numId="40">
    <w:abstractNumId w:val="230"/>
  </w:num>
  <w:num w:numId="41">
    <w:abstractNumId w:val="157"/>
  </w:num>
  <w:num w:numId="42">
    <w:abstractNumId w:val="214"/>
  </w:num>
  <w:num w:numId="43">
    <w:abstractNumId w:val="228"/>
  </w:num>
  <w:num w:numId="44">
    <w:abstractNumId w:val="170"/>
  </w:num>
  <w:num w:numId="45">
    <w:abstractNumId w:val="149"/>
  </w:num>
  <w:num w:numId="46">
    <w:abstractNumId w:val="199"/>
  </w:num>
  <w:num w:numId="47">
    <w:abstractNumId w:val="129"/>
  </w:num>
  <w:num w:numId="48">
    <w:abstractNumId w:val="190"/>
  </w:num>
  <w:num w:numId="49">
    <w:abstractNumId w:val="201"/>
  </w:num>
  <w:num w:numId="50">
    <w:abstractNumId w:val="205"/>
  </w:num>
  <w:num w:numId="51">
    <w:abstractNumId w:val="235"/>
  </w:num>
  <w:num w:numId="52">
    <w:abstractNumId w:val="164"/>
  </w:num>
  <w:num w:numId="53">
    <w:abstractNumId w:val="195"/>
  </w:num>
  <w:num w:numId="54">
    <w:abstractNumId w:val="141"/>
  </w:num>
  <w:num w:numId="55">
    <w:abstractNumId w:val="196"/>
  </w:num>
  <w:num w:numId="56">
    <w:abstractNumId w:val="167"/>
  </w:num>
  <w:num w:numId="57">
    <w:abstractNumId w:val="223"/>
  </w:num>
  <w:num w:numId="58">
    <w:abstractNumId w:val="231"/>
  </w:num>
  <w:num w:numId="59">
    <w:abstractNumId w:val="145"/>
  </w:num>
  <w:num w:numId="60">
    <w:abstractNumId w:val="144"/>
  </w:num>
  <w:num w:numId="61">
    <w:abstractNumId w:val="139"/>
  </w:num>
  <w:num w:numId="62">
    <w:abstractNumId w:val="239"/>
  </w:num>
  <w:num w:numId="63">
    <w:abstractNumId w:val="181"/>
  </w:num>
  <w:num w:numId="64">
    <w:abstractNumId w:val="219"/>
  </w:num>
  <w:num w:numId="65">
    <w:abstractNumId w:val="197"/>
  </w:num>
  <w:num w:numId="66">
    <w:abstractNumId w:val="143"/>
  </w:num>
  <w:num w:numId="67">
    <w:abstractNumId w:val="44"/>
  </w:num>
  <w:num w:numId="68">
    <w:abstractNumId w:val="198"/>
  </w:num>
  <w:num w:numId="69">
    <w:abstractNumId w:val="194"/>
  </w:num>
  <w:num w:numId="70">
    <w:abstractNumId w:val="191"/>
  </w:num>
  <w:num w:numId="71">
    <w:abstractNumId w:val="182"/>
  </w:num>
  <w:num w:numId="72">
    <w:abstractNumId w:val="218"/>
  </w:num>
  <w:num w:numId="73">
    <w:abstractNumId w:val="60"/>
  </w:num>
  <w:num w:numId="74">
    <w:abstractNumId w:val="154"/>
  </w:num>
  <w:num w:numId="75">
    <w:abstractNumId w:val="204"/>
  </w:num>
  <w:num w:numId="76">
    <w:abstractNumId w:val="175"/>
  </w:num>
  <w:num w:numId="77">
    <w:abstractNumId w:val="155"/>
  </w:num>
  <w:num w:numId="78">
    <w:abstractNumId w:val="240"/>
  </w:num>
  <w:num w:numId="79">
    <w:abstractNumId w:val="232"/>
  </w:num>
  <w:num w:numId="80">
    <w:abstractNumId w:val="153"/>
  </w:num>
  <w:num w:numId="81">
    <w:abstractNumId w:val="221"/>
  </w:num>
  <w:num w:numId="82">
    <w:abstractNumId w:val="229"/>
  </w:num>
  <w:num w:numId="83">
    <w:abstractNumId w:val="146"/>
  </w:num>
  <w:num w:numId="84">
    <w:abstractNumId w:val="179"/>
  </w:num>
  <w:num w:numId="85">
    <w:abstractNumId w:val="162"/>
  </w:num>
  <w:num w:numId="86">
    <w:abstractNumId w:val="138"/>
  </w:num>
  <w:num w:numId="87">
    <w:abstractNumId w:val="166"/>
  </w:num>
  <w:num w:numId="88">
    <w:abstractNumId w:val="188"/>
  </w:num>
  <w:num w:numId="89">
    <w:abstractNumId w:val="206"/>
  </w:num>
  <w:num w:numId="90">
    <w:abstractNumId w:val="142"/>
  </w:num>
  <w:num w:numId="91">
    <w:abstractNumId w:val="169"/>
  </w:num>
  <w:num w:numId="92">
    <w:abstractNumId w:val="172"/>
  </w:num>
  <w:num w:numId="93">
    <w:abstractNumId w:val="161"/>
  </w:num>
  <w:num w:numId="94">
    <w:abstractNumId w:val="186"/>
  </w:num>
  <w:num w:numId="95">
    <w:abstractNumId w:val="177"/>
  </w:num>
  <w:num w:numId="96">
    <w:abstractNumId w:val="226"/>
  </w:num>
  <w:num w:numId="97">
    <w:abstractNumId w:val="156"/>
  </w:num>
  <w:num w:numId="98">
    <w:abstractNumId w:val="42"/>
  </w:num>
  <w:num w:numId="99">
    <w:abstractNumId w:val="32"/>
  </w:num>
  <w:num w:numId="100">
    <w:abstractNumId w:val="140"/>
  </w:num>
  <w:num w:numId="101">
    <w:abstractNumId w:val="224"/>
  </w:num>
  <w:num w:numId="102">
    <w:abstractNumId w:val="159"/>
  </w:num>
  <w:num w:numId="103">
    <w:abstractNumId w:val="242"/>
  </w:num>
  <w:num w:numId="104">
    <w:abstractNumId w:val="160"/>
  </w:num>
  <w:num w:numId="105">
    <w:abstractNumId w:val="220"/>
  </w:num>
  <w:num w:numId="106">
    <w:abstractNumId w:val="56"/>
  </w:num>
  <w:num w:numId="107">
    <w:abstractNumId w:val="147"/>
  </w:num>
  <w:num w:numId="108">
    <w:abstractNumId w:val="135"/>
  </w:num>
  <w:num w:numId="109">
    <w:abstractNumId w:val="237"/>
  </w:num>
  <w:num w:numId="110">
    <w:abstractNumId w:val="148"/>
  </w:num>
  <w:num w:numId="111">
    <w:abstractNumId w:val="192"/>
  </w:num>
  <w:num w:numId="112">
    <w:abstractNumId w:val="200"/>
  </w:num>
  <w:num w:numId="113">
    <w:abstractNumId w:val="227"/>
  </w:num>
  <w:num w:numId="114">
    <w:abstractNumId w:val="189"/>
  </w:num>
  <w:num w:numId="115">
    <w:abstractNumId w:val="89"/>
  </w:num>
  <w:num w:numId="116">
    <w:abstractNumId w:val="66"/>
  </w:num>
  <w:num w:numId="117">
    <w:abstractNumId w:val="7"/>
  </w:num>
  <w:num w:numId="118">
    <w:abstractNumId w:val="7"/>
    <w:lvlOverride w:ilvl="0">
      <w:lvl w:ilvl="0">
        <w:numFmt w:val="decimal"/>
        <w:lvlText w:val="(%1)"/>
        <w:lvlJc w:val="left"/>
        <w:pPr>
          <w:tabs>
            <w:tab w:val="num" w:pos="360"/>
          </w:tabs>
          <w:ind w:firstLine="360"/>
        </w:pPr>
        <w:rPr>
          <w:snapToGrid/>
          <w:spacing w:val="-9"/>
          <w:w w:val="105"/>
          <w:sz w:val="24"/>
          <w:szCs w:val="24"/>
        </w:rPr>
      </w:lvl>
    </w:lvlOverride>
  </w:num>
  <w:num w:numId="119">
    <w:abstractNumId w:val="112"/>
  </w:num>
  <w:num w:numId="120">
    <w:abstractNumId w:val="40"/>
  </w:num>
  <w:num w:numId="121">
    <w:abstractNumId w:val="38"/>
  </w:num>
  <w:num w:numId="122">
    <w:abstractNumId w:val="45"/>
  </w:num>
  <w:num w:numId="123">
    <w:abstractNumId w:val="12"/>
  </w:num>
  <w:num w:numId="124">
    <w:abstractNumId w:val="95"/>
  </w:num>
  <w:num w:numId="125">
    <w:abstractNumId w:val="101"/>
  </w:num>
  <w:num w:numId="126">
    <w:abstractNumId w:val="3"/>
  </w:num>
  <w:num w:numId="127">
    <w:abstractNumId w:val="59"/>
  </w:num>
  <w:num w:numId="128">
    <w:abstractNumId w:val="18"/>
  </w:num>
  <w:num w:numId="129">
    <w:abstractNumId w:val="63"/>
  </w:num>
  <w:num w:numId="130">
    <w:abstractNumId w:val="92"/>
  </w:num>
  <w:num w:numId="131">
    <w:abstractNumId w:val="128"/>
  </w:num>
  <w:num w:numId="132">
    <w:abstractNumId w:val="54"/>
  </w:num>
  <w:num w:numId="133">
    <w:abstractNumId w:val="54"/>
    <w:lvlOverride w:ilvl="0">
      <w:lvl w:ilvl="0">
        <w:numFmt w:val="decimal"/>
        <w:lvlText w:val="(%1)"/>
        <w:lvlJc w:val="left"/>
        <w:pPr>
          <w:tabs>
            <w:tab w:val="num" w:pos="504"/>
          </w:tabs>
          <w:ind w:left="360"/>
        </w:pPr>
        <w:rPr>
          <w:snapToGrid/>
          <w:spacing w:val="6"/>
          <w:w w:val="105"/>
          <w:sz w:val="24"/>
          <w:szCs w:val="24"/>
        </w:rPr>
      </w:lvl>
    </w:lvlOverride>
  </w:num>
  <w:num w:numId="134">
    <w:abstractNumId w:val="114"/>
  </w:num>
  <w:num w:numId="135">
    <w:abstractNumId w:val="49"/>
  </w:num>
  <w:num w:numId="136">
    <w:abstractNumId w:val="84"/>
  </w:num>
  <w:num w:numId="137">
    <w:abstractNumId w:val="88"/>
  </w:num>
  <w:num w:numId="138">
    <w:abstractNumId w:val="88"/>
    <w:lvlOverride w:ilvl="0">
      <w:lvl w:ilvl="0">
        <w:numFmt w:val="decimal"/>
        <w:lvlText w:val="(%1)"/>
        <w:lvlJc w:val="left"/>
        <w:pPr>
          <w:tabs>
            <w:tab w:val="num" w:pos="432"/>
          </w:tabs>
          <w:ind w:firstLine="360"/>
        </w:pPr>
        <w:rPr>
          <w:snapToGrid/>
          <w:spacing w:val="-8"/>
          <w:w w:val="105"/>
          <w:sz w:val="24"/>
          <w:szCs w:val="24"/>
        </w:rPr>
      </w:lvl>
    </w:lvlOverride>
  </w:num>
  <w:num w:numId="139">
    <w:abstractNumId w:val="102"/>
  </w:num>
  <w:num w:numId="140">
    <w:abstractNumId w:val="35"/>
  </w:num>
  <w:num w:numId="141">
    <w:abstractNumId w:val="2"/>
  </w:num>
  <w:num w:numId="142">
    <w:abstractNumId w:val="131"/>
  </w:num>
  <w:num w:numId="143">
    <w:abstractNumId w:val="17"/>
  </w:num>
  <w:num w:numId="144">
    <w:abstractNumId w:val="87"/>
  </w:num>
  <w:num w:numId="145">
    <w:abstractNumId w:val="33"/>
  </w:num>
  <w:num w:numId="146">
    <w:abstractNumId w:val="122"/>
  </w:num>
  <w:num w:numId="147">
    <w:abstractNumId w:val="125"/>
  </w:num>
  <w:num w:numId="148">
    <w:abstractNumId w:val="103"/>
  </w:num>
  <w:num w:numId="149">
    <w:abstractNumId w:val="20"/>
  </w:num>
  <w:num w:numId="150">
    <w:abstractNumId w:val="10"/>
  </w:num>
  <w:num w:numId="151">
    <w:abstractNumId w:val="55"/>
  </w:num>
  <w:num w:numId="152">
    <w:abstractNumId w:val="47"/>
  </w:num>
  <w:num w:numId="153">
    <w:abstractNumId w:val="61"/>
  </w:num>
  <w:num w:numId="154">
    <w:abstractNumId w:val="124"/>
  </w:num>
  <w:num w:numId="155">
    <w:abstractNumId w:val="99"/>
  </w:num>
  <w:num w:numId="156">
    <w:abstractNumId w:val="99"/>
    <w:lvlOverride w:ilvl="0">
      <w:lvl w:ilvl="0">
        <w:numFmt w:val="decimal"/>
        <w:lvlText w:val="(%1)"/>
        <w:lvlJc w:val="left"/>
        <w:pPr>
          <w:tabs>
            <w:tab w:val="num" w:pos="360"/>
          </w:tabs>
          <w:ind w:firstLine="1512"/>
        </w:pPr>
        <w:rPr>
          <w:rFonts w:ascii="Arial" w:hAnsi="Arial" w:cs="Arial"/>
          <w:snapToGrid/>
          <w:spacing w:val="-1"/>
          <w:sz w:val="22"/>
          <w:szCs w:val="22"/>
        </w:rPr>
      </w:lvl>
    </w:lvlOverride>
  </w:num>
  <w:num w:numId="157">
    <w:abstractNumId w:val="111"/>
  </w:num>
  <w:num w:numId="158">
    <w:abstractNumId w:val="22"/>
  </w:num>
  <w:num w:numId="159">
    <w:abstractNumId w:val="36"/>
  </w:num>
  <w:num w:numId="160">
    <w:abstractNumId w:val="93"/>
  </w:num>
  <w:num w:numId="161">
    <w:abstractNumId w:val="29"/>
  </w:num>
  <w:num w:numId="162">
    <w:abstractNumId w:val="41"/>
  </w:num>
  <w:num w:numId="163">
    <w:abstractNumId w:val="46"/>
  </w:num>
  <w:num w:numId="164">
    <w:abstractNumId w:val="109"/>
  </w:num>
  <w:num w:numId="165">
    <w:abstractNumId w:val="109"/>
    <w:lvlOverride w:ilvl="0">
      <w:lvl w:ilvl="0">
        <w:numFmt w:val="decimal"/>
        <w:lvlText w:val="(%1)"/>
        <w:lvlJc w:val="left"/>
        <w:pPr>
          <w:tabs>
            <w:tab w:val="num" w:pos="360"/>
          </w:tabs>
          <w:ind w:firstLine="1512"/>
        </w:pPr>
        <w:rPr>
          <w:rFonts w:ascii="Arial" w:hAnsi="Arial" w:cs="Arial"/>
          <w:snapToGrid/>
          <w:spacing w:val="-3"/>
          <w:sz w:val="22"/>
          <w:szCs w:val="22"/>
        </w:rPr>
      </w:lvl>
    </w:lvlOverride>
  </w:num>
  <w:num w:numId="166">
    <w:abstractNumId w:val="14"/>
  </w:num>
  <w:num w:numId="167">
    <w:abstractNumId w:val="136"/>
  </w:num>
  <w:num w:numId="168">
    <w:abstractNumId w:val="113"/>
  </w:num>
  <w:num w:numId="169">
    <w:abstractNumId w:val="104"/>
  </w:num>
  <w:num w:numId="170">
    <w:abstractNumId w:val="52"/>
  </w:num>
  <w:num w:numId="171">
    <w:abstractNumId w:val="73"/>
  </w:num>
  <w:num w:numId="172">
    <w:abstractNumId w:val="106"/>
  </w:num>
  <w:num w:numId="173">
    <w:abstractNumId w:val="74"/>
  </w:num>
  <w:num w:numId="174">
    <w:abstractNumId w:val="83"/>
  </w:num>
  <w:num w:numId="175">
    <w:abstractNumId w:val="78"/>
  </w:num>
  <w:num w:numId="176">
    <w:abstractNumId w:val="78"/>
    <w:lvlOverride w:ilvl="0">
      <w:lvl w:ilvl="0">
        <w:numFmt w:val="lowerLetter"/>
        <w:lvlText w:val="(%1)"/>
        <w:lvlJc w:val="left"/>
        <w:pPr>
          <w:tabs>
            <w:tab w:val="num" w:pos="360"/>
          </w:tabs>
          <w:ind w:left="432" w:firstLine="2304"/>
        </w:pPr>
        <w:rPr>
          <w:rFonts w:ascii="Arial" w:hAnsi="Arial" w:cs="Arial"/>
          <w:snapToGrid/>
          <w:spacing w:val="10"/>
          <w:sz w:val="22"/>
          <w:szCs w:val="22"/>
        </w:rPr>
      </w:lvl>
    </w:lvlOverride>
  </w:num>
  <w:num w:numId="177">
    <w:abstractNumId w:val="118"/>
  </w:num>
  <w:num w:numId="178">
    <w:abstractNumId w:val="62"/>
  </w:num>
  <w:num w:numId="179">
    <w:abstractNumId w:val="80"/>
  </w:num>
  <w:num w:numId="180">
    <w:abstractNumId w:val="115"/>
  </w:num>
  <w:num w:numId="181">
    <w:abstractNumId w:val="16"/>
  </w:num>
  <w:num w:numId="182">
    <w:abstractNumId w:val="238"/>
  </w:num>
  <w:num w:numId="183">
    <w:abstractNumId w:val="25"/>
  </w:num>
  <w:num w:numId="184">
    <w:abstractNumId w:val="24"/>
  </w:num>
  <w:num w:numId="185">
    <w:abstractNumId w:val="69"/>
  </w:num>
  <w:num w:numId="186">
    <w:abstractNumId w:val="69"/>
    <w:lvlOverride w:ilvl="0">
      <w:lvl w:ilvl="0">
        <w:numFmt w:val="decimal"/>
        <w:lvlText w:val="(%1)"/>
        <w:lvlJc w:val="left"/>
        <w:pPr>
          <w:tabs>
            <w:tab w:val="num" w:pos="360"/>
          </w:tabs>
          <w:ind w:firstLine="360"/>
        </w:pPr>
        <w:rPr>
          <w:snapToGrid/>
          <w:spacing w:val="-9"/>
          <w:w w:val="105"/>
          <w:sz w:val="24"/>
          <w:szCs w:val="24"/>
        </w:rPr>
      </w:lvl>
    </w:lvlOverride>
  </w:num>
  <w:num w:numId="187">
    <w:abstractNumId w:val="0"/>
  </w:num>
  <w:num w:numId="188">
    <w:abstractNumId w:val="71"/>
  </w:num>
  <w:num w:numId="189">
    <w:abstractNumId w:val="85"/>
  </w:num>
  <w:num w:numId="190">
    <w:abstractNumId w:val="51"/>
  </w:num>
  <w:num w:numId="191">
    <w:abstractNumId w:val="121"/>
  </w:num>
  <w:num w:numId="192">
    <w:abstractNumId w:val="50"/>
  </w:num>
  <w:num w:numId="193">
    <w:abstractNumId w:val="43"/>
  </w:num>
  <w:num w:numId="194">
    <w:abstractNumId w:val="130"/>
  </w:num>
  <w:num w:numId="195">
    <w:abstractNumId w:val="70"/>
  </w:num>
  <w:num w:numId="196">
    <w:abstractNumId w:val="82"/>
  </w:num>
  <w:num w:numId="197">
    <w:abstractNumId w:val="120"/>
  </w:num>
  <w:num w:numId="198">
    <w:abstractNumId w:val="31"/>
  </w:num>
  <w:num w:numId="199">
    <w:abstractNumId w:val="31"/>
    <w:lvlOverride w:ilvl="0">
      <w:lvl w:ilvl="0">
        <w:numFmt w:val="decimal"/>
        <w:lvlText w:val="(%1)"/>
        <w:lvlJc w:val="left"/>
        <w:pPr>
          <w:tabs>
            <w:tab w:val="num" w:pos="504"/>
          </w:tabs>
          <w:ind w:left="360"/>
        </w:pPr>
        <w:rPr>
          <w:snapToGrid/>
          <w:color w:val="060405"/>
          <w:spacing w:val="6"/>
          <w:w w:val="105"/>
          <w:sz w:val="24"/>
          <w:szCs w:val="24"/>
        </w:rPr>
      </w:lvl>
    </w:lvlOverride>
  </w:num>
  <w:num w:numId="200">
    <w:abstractNumId w:val="13"/>
  </w:num>
  <w:num w:numId="201">
    <w:abstractNumId w:val="77"/>
  </w:num>
  <w:num w:numId="202">
    <w:abstractNumId w:val="48"/>
  </w:num>
  <w:num w:numId="203">
    <w:abstractNumId w:val="68"/>
  </w:num>
  <w:num w:numId="204">
    <w:abstractNumId w:val="72"/>
  </w:num>
  <w:num w:numId="205">
    <w:abstractNumId w:val="96"/>
  </w:num>
  <w:num w:numId="206">
    <w:abstractNumId w:val="96"/>
    <w:lvlOverride w:ilvl="0">
      <w:lvl w:ilvl="0">
        <w:numFmt w:val="decimal"/>
        <w:lvlText w:val="(%1)"/>
        <w:lvlJc w:val="left"/>
        <w:pPr>
          <w:tabs>
            <w:tab w:val="num" w:pos="504"/>
          </w:tabs>
          <w:ind w:firstLine="360"/>
        </w:pPr>
        <w:rPr>
          <w:snapToGrid/>
          <w:spacing w:val="-9"/>
          <w:w w:val="105"/>
          <w:sz w:val="24"/>
          <w:szCs w:val="24"/>
        </w:rPr>
      </w:lvl>
    </w:lvlOverride>
  </w:num>
  <w:num w:numId="207">
    <w:abstractNumId w:val="9"/>
  </w:num>
  <w:num w:numId="208">
    <w:abstractNumId w:val="105"/>
  </w:num>
  <w:num w:numId="209">
    <w:abstractNumId w:val="34"/>
  </w:num>
  <w:num w:numId="210">
    <w:abstractNumId w:val="127"/>
  </w:num>
  <w:num w:numId="211">
    <w:abstractNumId w:val="110"/>
  </w:num>
  <w:num w:numId="212">
    <w:abstractNumId w:val="5"/>
  </w:num>
  <w:num w:numId="213">
    <w:abstractNumId w:val="27"/>
  </w:num>
  <w:num w:numId="214">
    <w:abstractNumId w:val="57"/>
  </w:num>
  <w:num w:numId="215">
    <w:abstractNumId w:val="64"/>
  </w:num>
  <w:num w:numId="216">
    <w:abstractNumId w:val="97"/>
  </w:num>
  <w:num w:numId="217">
    <w:abstractNumId w:val="108"/>
  </w:num>
  <w:num w:numId="218">
    <w:abstractNumId w:val="79"/>
  </w:num>
  <w:num w:numId="219">
    <w:abstractNumId w:val="65"/>
  </w:num>
  <w:num w:numId="220">
    <w:abstractNumId w:val="65"/>
    <w:lvlOverride w:ilvl="0">
      <w:lvl w:ilvl="0">
        <w:numFmt w:val="decimal"/>
        <w:lvlText w:val="%1)"/>
        <w:lvlJc w:val="left"/>
        <w:pPr>
          <w:tabs>
            <w:tab w:val="num" w:pos="432"/>
          </w:tabs>
          <w:ind w:left="576" w:hanging="432"/>
        </w:pPr>
        <w:rPr>
          <w:snapToGrid/>
          <w:spacing w:val="-8"/>
          <w:w w:val="105"/>
          <w:sz w:val="24"/>
          <w:szCs w:val="24"/>
        </w:rPr>
      </w:lvl>
    </w:lvlOverride>
  </w:num>
  <w:num w:numId="221">
    <w:abstractNumId w:val="100"/>
  </w:num>
  <w:num w:numId="222">
    <w:abstractNumId w:val="119"/>
  </w:num>
  <w:num w:numId="223">
    <w:abstractNumId w:val="107"/>
  </w:num>
  <w:num w:numId="224">
    <w:abstractNumId w:val="133"/>
  </w:num>
  <w:num w:numId="225">
    <w:abstractNumId w:val="134"/>
  </w:num>
  <w:num w:numId="226">
    <w:abstractNumId w:val="134"/>
    <w:lvlOverride w:ilvl="0">
      <w:lvl w:ilvl="0">
        <w:numFmt w:val="decimal"/>
        <w:lvlText w:val="(%1)"/>
        <w:lvlJc w:val="left"/>
        <w:pPr>
          <w:tabs>
            <w:tab w:val="num" w:pos="360"/>
          </w:tabs>
          <w:ind w:firstLine="360"/>
        </w:pPr>
        <w:rPr>
          <w:b/>
          <w:bCs/>
          <w:snapToGrid/>
          <w:spacing w:val="-6"/>
          <w:w w:val="105"/>
          <w:sz w:val="24"/>
          <w:szCs w:val="24"/>
        </w:rPr>
      </w:lvl>
    </w:lvlOverride>
  </w:num>
  <w:num w:numId="227">
    <w:abstractNumId w:val="37"/>
  </w:num>
  <w:num w:numId="228">
    <w:abstractNumId w:val="132"/>
  </w:num>
  <w:num w:numId="229">
    <w:abstractNumId w:val="132"/>
    <w:lvlOverride w:ilvl="0">
      <w:lvl w:ilvl="0">
        <w:numFmt w:val="lowerLetter"/>
        <w:lvlText w:val="%1."/>
        <w:lvlJc w:val="left"/>
        <w:pPr>
          <w:tabs>
            <w:tab w:val="num" w:pos="216"/>
          </w:tabs>
          <w:ind w:firstLine="360"/>
        </w:pPr>
        <w:rPr>
          <w:b/>
          <w:bCs/>
          <w:snapToGrid/>
          <w:spacing w:val="-4"/>
          <w:w w:val="105"/>
          <w:sz w:val="24"/>
          <w:szCs w:val="24"/>
          <w:u w:val="single"/>
        </w:rPr>
      </w:lvl>
    </w:lvlOverride>
  </w:num>
  <w:num w:numId="230">
    <w:abstractNumId w:val="67"/>
  </w:num>
  <w:num w:numId="231">
    <w:abstractNumId w:val="91"/>
  </w:num>
  <w:num w:numId="232">
    <w:abstractNumId w:val="137"/>
  </w:num>
  <w:num w:numId="233">
    <w:abstractNumId w:val="116"/>
  </w:num>
  <w:num w:numId="234">
    <w:abstractNumId w:val="94"/>
  </w:num>
  <w:num w:numId="235">
    <w:abstractNumId w:val="15"/>
  </w:num>
  <w:num w:numId="236">
    <w:abstractNumId w:val="8"/>
  </w:num>
  <w:num w:numId="237">
    <w:abstractNumId w:val="53"/>
  </w:num>
  <w:num w:numId="238">
    <w:abstractNumId w:val="1"/>
  </w:num>
  <w:num w:numId="239">
    <w:abstractNumId w:val="117"/>
  </w:num>
  <w:num w:numId="240">
    <w:abstractNumId w:val="26"/>
  </w:num>
  <w:num w:numId="241">
    <w:abstractNumId w:val="58"/>
  </w:num>
  <w:num w:numId="242">
    <w:abstractNumId w:val="81"/>
  </w:num>
  <w:num w:numId="243">
    <w:abstractNumId w:val="75"/>
  </w:num>
  <w:num w:numId="244">
    <w:abstractNumId w:val="23"/>
  </w:num>
  <w:num w:numId="245">
    <w:abstractNumId w:val="6"/>
  </w:num>
  <w:num w:numId="246">
    <w:abstractNumId w:val="28"/>
  </w:num>
  <w:num w:numId="247">
    <w:abstractNumId w:val="90"/>
  </w:num>
  <w:num w:numId="248">
    <w:abstractNumId w:val="21"/>
  </w:num>
  <w:num w:numId="249">
    <w:abstractNumId w:val="39"/>
  </w:num>
  <w:num w:numId="250">
    <w:abstractNumId w:val="76"/>
  </w:num>
  <w:num w:numId="251">
    <w:abstractNumId w:val="11"/>
  </w:num>
  <w:num w:numId="252">
    <w:abstractNumId w:val="126"/>
  </w:num>
  <w:num w:numId="253">
    <w:abstractNumId w:val="30"/>
  </w:num>
  <w:num w:numId="254">
    <w:abstractNumId w:val="30"/>
    <w:lvlOverride w:ilvl="0">
      <w:lvl w:ilvl="0">
        <w:numFmt w:val="decimal"/>
        <w:lvlText w:val="%1."/>
        <w:lvlJc w:val="left"/>
        <w:pPr>
          <w:tabs>
            <w:tab w:val="num" w:pos="-864"/>
          </w:tabs>
          <w:ind w:left="2016"/>
        </w:pPr>
        <w:rPr>
          <w:snapToGrid/>
          <w:w w:val="105"/>
          <w:sz w:val="24"/>
          <w:szCs w:val="24"/>
        </w:rPr>
      </w:lvl>
    </w:lvlOverride>
  </w:num>
  <w:num w:numId="255">
    <w:abstractNumId w:val="98"/>
  </w:num>
  <w:num w:numId="256">
    <w:abstractNumId w:val="19"/>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23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D3207"/>
    <w:rsid w:val="00005545"/>
    <w:rsid w:val="00006887"/>
    <w:rsid w:val="0000733E"/>
    <w:rsid w:val="000100E6"/>
    <w:rsid w:val="00014449"/>
    <w:rsid w:val="000200E2"/>
    <w:rsid w:val="000423AE"/>
    <w:rsid w:val="00065EB7"/>
    <w:rsid w:val="00072448"/>
    <w:rsid w:val="00074226"/>
    <w:rsid w:val="000808FD"/>
    <w:rsid w:val="000822F3"/>
    <w:rsid w:val="00090DB4"/>
    <w:rsid w:val="000955AF"/>
    <w:rsid w:val="000A3B05"/>
    <w:rsid w:val="000A6648"/>
    <w:rsid w:val="000B64D0"/>
    <w:rsid w:val="000E184D"/>
    <w:rsid w:val="000F388C"/>
    <w:rsid w:val="000F6694"/>
    <w:rsid w:val="001051B2"/>
    <w:rsid w:val="00130B95"/>
    <w:rsid w:val="0013351C"/>
    <w:rsid w:val="00134DC6"/>
    <w:rsid w:val="00142248"/>
    <w:rsid w:val="001464FB"/>
    <w:rsid w:val="001509BF"/>
    <w:rsid w:val="001671D1"/>
    <w:rsid w:val="00170B88"/>
    <w:rsid w:val="00177944"/>
    <w:rsid w:val="0018733A"/>
    <w:rsid w:val="0019178D"/>
    <w:rsid w:val="00192D3D"/>
    <w:rsid w:val="001A04F7"/>
    <w:rsid w:val="001A1CB0"/>
    <w:rsid w:val="001B545B"/>
    <w:rsid w:val="001B5C21"/>
    <w:rsid w:val="001B6175"/>
    <w:rsid w:val="001C07D5"/>
    <w:rsid w:val="001C17F7"/>
    <w:rsid w:val="001C3FEE"/>
    <w:rsid w:val="001C7E1B"/>
    <w:rsid w:val="001D1E0D"/>
    <w:rsid w:val="001D449B"/>
    <w:rsid w:val="001E4304"/>
    <w:rsid w:val="001E5A8E"/>
    <w:rsid w:val="001E5F30"/>
    <w:rsid w:val="001F042E"/>
    <w:rsid w:val="001F43B2"/>
    <w:rsid w:val="001F5C00"/>
    <w:rsid w:val="001F7811"/>
    <w:rsid w:val="00210D38"/>
    <w:rsid w:val="00211389"/>
    <w:rsid w:val="002214FE"/>
    <w:rsid w:val="002409AC"/>
    <w:rsid w:val="00241B3A"/>
    <w:rsid w:val="0024713E"/>
    <w:rsid w:val="00263926"/>
    <w:rsid w:val="002639B7"/>
    <w:rsid w:val="00273DA6"/>
    <w:rsid w:val="00281672"/>
    <w:rsid w:val="00284BAB"/>
    <w:rsid w:val="00286772"/>
    <w:rsid w:val="0028786F"/>
    <w:rsid w:val="002879B8"/>
    <w:rsid w:val="00290B40"/>
    <w:rsid w:val="002A7433"/>
    <w:rsid w:val="002B3DB0"/>
    <w:rsid w:val="002B64FF"/>
    <w:rsid w:val="002C28AC"/>
    <w:rsid w:val="002C38A8"/>
    <w:rsid w:val="002C56BA"/>
    <w:rsid w:val="002D2F6F"/>
    <w:rsid w:val="002D4516"/>
    <w:rsid w:val="002E4009"/>
    <w:rsid w:val="002E50DC"/>
    <w:rsid w:val="002F29AD"/>
    <w:rsid w:val="002F2FE3"/>
    <w:rsid w:val="002F509C"/>
    <w:rsid w:val="002F762A"/>
    <w:rsid w:val="003004C4"/>
    <w:rsid w:val="00304C03"/>
    <w:rsid w:val="003077A6"/>
    <w:rsid w:val="00310D51"/>
    <w:rsid w:val="00312F32"/>
    <w:rsid w:val="003449A3"/>
    <w:rsid w:val="0036235E"/>
    <w:rsid w:val="00395E3B"/>
    <w:rsid w:val="003A306F"/>
    <w:rsid w:val="003C5842"/>
    <w:rsid w:val="003E6D1E"/>
    <w:rsid w:val="003F14F3"/>
    <w:rsid w:val="00412F85"/>
    <w:rsid w:val="004219FE"/>
    <w:rsid w:val="0042393B"/>
    <w:rsid w:val="004320F5"/>
    <w:rsid w:val="00432605"/>
    <w:rsid w:val="0043306D"/>
    <w:rsid w:val="004430F8"/>
    <w:rsid w:val="00461595"/>
    <w:rsid w:val="00461D90"/>
    <w:rsid w:val="004967BC"/>
    <w:rsid w:val="004A0FD3"/>
    <w:rsid w:val="004A65BE"/>
    <w:rsid w:val="004B2667"/>
    <w:rsid w:val="004B2C4E"/>
    <w:rsid w:val="004B3B3A"/>
    <w:rsid w:val="004B6EA6"/>
    <w:rsid w:val="004D1D67"/>
    <w:rsid w:val="004D36B5"/>
    <w:rsid w:val="004D386B"/>
    <w:rsid w:val="004F0E0D"/>
    <w:rsid w:val="004F759F"/>
    <w:rsid w:val="00503192"/>
    <w:rsid w:val="005034DA"/>
    <w:rsid w:val="0050427F"/>
    <w:rsid w:val="00507367"/>
    <w:rsid w:val="00510129"/>
    <w:rsid w:val="00513EA9"/>
    <w:rsid w:val="00530C93"/>
    <w:rsid w:val="005477F9"/>
    <w:rsid w:val="00555AB0"/>
    <w:rsid w:val="0056264B"/>
    <w:rsid w:val="00563D3F"/>
    <w:rsid w:val="00563DBF"/>
    <w:rsid w:val="00564B37"/>
    <w:rsid w:val="0056673F"/>
    <w:rsid w:val="00577570"/>
    <w:rsid w:val="00590D68"/>
    <w:rsid w:val="005A1B3F"/>
    <w:rsid w:val="005D1E42"/>
    <w:rsid w:val="005E31AE"/>
    <w:rsid w:val="005E474A"/>
    <w:rsid w:val="00600592"/>
    <w:rsid w:val="006025B4"/>
    <w:rsid w:val="006038AC"/>
    <w:rsid w:val="00616B34"/>
    <w:rsid w:val="00632AA4"/>
    <w:rsid w:val="0063607F"/>
    <w:rsid w:val="006422C8"/>
    <w:rsid w:val="00644565"/>
    <w:rsid w:val="00652AD1"/>
    <w:rsid w:val="00655B6D"/>
    <w:rsid w:val="00670530"/>
    <w:rsid w:val="00673579"/>
    <w:rsid w:val="006865F6"/>
    <w:rsid w:val="006A0A42"/>
    <w:rsid w:val="006A6A43"/>
    <w:rsid w:val="006B0366"/>
    <w:rsid w:val="006B62A5"/>
    <w:rsid w:val="006C0CB3"/>
    <w:rsid w:val="006C31E5"/>
    <w:rsid w:val="006D3207"/>
    <w:rsid w:val="006D40B7"/>
    <w:rsid w:val="006E2141"/>
    <w:rsid w:val="006E472C"/>
    <w:rsid w:val="006E4B69"/>
    <w:rsid w:val="006E4FC5"/>
    <w:rsid w:val="00715881"/>
    <w:rsid w:val="00720707"/>
    <w:rsid w:val="007222DA"/>
    <w:rsid w:val="00722E42"/>
    <w:rsid w:val="007264AD"/>
    <w:rsid w:val="00737712"/>
    <w:rsid w:val="0074322E"/>
    <w:rsid w:val="007434FC"/>
    <w:rsid w:val="007500B5"/>
    <w:rsid w:val="007677E3"/>
    <w:rsid w:val="00773867"/>
    <w:rsid w:val="00776611"/>
    <w:rsid w:val="007814F8"/>
    <w:rsid w:val="007A7A4B"/>
    <w:rsid w:val="007B1D1F"/>
    <w:rsid w:val="007B6017"/>
    <w:rsid w:val="007E1573"/>
    <w:rsid w:val="007F1D98"/>
    <w:rsid w:val="007F2E44"/>
    <w:rsid w:val="007F3A96"/>
    <w:rsid w:val="007F4445"/>
    <w:rsid w:val="00806EA7"/>
    <w:rsid w:val="00813253"/>
    <w:rsid w:val="00817DDD"/>
    <w:rsid w:val="00823CB3"/>
    <w:rsid w:val="00841808"/>
    <w:rsid w:val="00841882"/>
    <w:rsid w:val="008418BA"/>
    <w:rsid w:val="0085180A"/>
    <w:rsid w:val="00856C66"/>
    <w:rsid w:val="0086564E"/>
    <w:rsid w:val="00866DC8"/>
    <w:rsid w:val="00882A5F"/>
    <w:rsid w:val="0088704E"/>
    <w:rsid w:val="00887FE0"/>
    <w:rsid w:val="008919FB"/>
    <w:rsid w:val="00895DCF"/>
    <w:rsid w:val="008A18E6"/>
    <w:rsid w:val="008A444C"/>
    <w:rsid w:val="008B66E5"/>
    <w:rsid w:val="008B6D14"/>
    <w:rsid w:val="008B6E3A"/>
    <w:rsid w:val="008C0083"/>
    <w:rsid w:val="008C487A"/>
    <w:rsid w:val="008D172F"/>
    <w:rsid w:val="008D2E8D"/>
    <w:rsid w:val="008E596E"/>
    <w:rsid w:val="008E61C2"/>
    <w:rsid w:val="008E639C"/>
    <w:rsid w:val="008F1BB4"/>
    <w:rsid w:val="008F1C6A"/>
    <w:rsid w:val="00905EEF"/>
    <w:rsid w:val="00907A18"/>
    <w:rsid w:val="00914BF5"/>
    <w:rsid w:val="009203ED"/>
    <w:rsid w:val="00923FFD"/>
    <w:rsid w:val="00932757"/>
    <w:rsid w:val="00951E2C"/>
    <w:rsid w:val="00953AFB"/>
    <w:rsid w:val="0096603D"/>
    <w:rsid w:val="00967CAF"/>
    <w:rsid w:val="00982827"/>
    <w:rsid w:val="00993A41"/>
    <w:rsid w:val="00995036"/>
    <w:rsid w:val="00997550"/>
    <w:rsid w:val="009A490D"/>
    <w:rsid w:val="009A54E2"/>
    <w:rsid w:val="009B6338"/>
    <w:rsid w:val="009C68B2"/>
    <w:rsid w:val="009C7B0C"/>
    <w:rsid w:val="009C7D96"/>
    <w:rsid w:val="009D57A8"/>
    <w:rsid w:val="009E0590"/>
    <w:rsid w:val="009E1622"/>
    <w:rsid w:val="009E63ED"/>
    <w:rsid w:val="009F0991"/>
    <w:rsid w:val="00A21973"/>
    <w:rsid w:val="00A27C70"/>
    <w:rsid w:val="00A333DC"/>
    <w:rsid w:val="00A359A1"/>
    <w:rsid w:val="00A4375B"/>
    <w:rsid w:val="00A44798"/>
    <w:rsid w:val="00A658AB"/>
    <w:rsid w:val="00A70B37"/>
    <w:rsid w:val="00AA552E"/>
    <w:rsid w:val="00AB0030"/>
    <w:rsid w:val="00AB0858"/>
    <w:rsid w:val="00AB0870"/>
    <w:rsid w:val="00AB48CD"/>
    <w:rsid w:val="00AB7C62"/>
    <w:rsid w:val="00AE333F"/>
    <w:rsid w:val="00AE68B1"/>
    <w:rsid w:val="00AF7382"/>
    <w:rsid w:val="00B03152"/>
    <w:rsid w:val="00B47555"/>
    <w:rsid w:val="00B52AA2"/>
    <w:rsid w:val="00B56B80"/>
    <w:rsid w:val="00B57873"/>
    <w:rsid w:val="00B807BF"/>
    <w:rsid w:val="00B81B23"/>
    <w:rsid w:val="00B8204C"/>
    <w:rsid w:val="00B843A1"/>
    <w:rsid w:val="00B92F12"/>
    <w:rsid w:val="00BA6275"/>
    <w:rsid w:val="00BB196A"/>
    <w:rsid w:val="00BB4CB6"/>
    <w:rsid w:val="00BB5C31"/>
    <w:rsid w:val="00BC0DA8"/>
    <w:rsid w:val="00BC3711"/>
    <w:rsid w:val="00BE154C"/>
    <w:rsid w:val="00BF1E89"/>
    <w:rsid w:val="00BF2647"/>
    <w:rsid w:val="00BF3CDD"/>
    <w:rsid w:val="00C01235"/>
    <w:rsid w:val="00C039D4"/>
    <w:rsid w:val="00C04676"/>
    <w:rsid w:val="00C04FC0"/>
    <w:rsid w:val="00C17727"/>
    <w:rsid w:val="00C21DEB"/>
    <w:rsid w:val="00C33C4E"/>
    <w:rsid w:val="00C35629"/>
    <w:rsid w:val="00C3736A"/>
    <w:rsid w:val="00C44C23"/>
    <w:rsid w:val="00C4536B"/>
    <w:rsid w:val="00C72EA0"/>
    <w:rsid w:val="00C76BFF"/>
    <w:rsid w:val="00C8073D"/>
    <w:rsid w:val="00C82CB3"/>
    <w:rsid w:val="00C90665"/>
    <w:rsid w:val="00C9123B"/>
    <w:rsid w:val="00C9392A"/>
    <w:rsid w:val="00C9623A"/>
    <w:rsid w:val="00C973AE"/>
    <w:rsid w:val="00CA0449"/>
    <w:rsid w:val="00CA5090"/>
    <w:rsid w:val="00CB12A3"/>
    <w:rsid w:val="00CB7933"/>
    <w:rsid w:val="00CD0FB3"/>
    <w:rsid w:val="00CD16A1"/>
    <w:rsid w:val="00D278DA"/>
    <w:rsid w:val="00D34E6C"/>
    <w:rsid w:val="00D3556A"/>
    <w:rsid w:val="00D35984"/>
    <w:rsid w:val="00D359FC"/>
    <w:rsid w:val="00D37479"/>
    <w:rsid w:val="00D728BE"/>
    <w:rsid w:val="00D73A6E"/>
    <w:rsid w:val="00D8006D"/>
    <w:rsid w:val="00D86C91"/>
    <w:rsid w:val="00DA5D33"/>
    <w:rsid w:val="00DA6FFB"/>
    <w:rsid w:val="00DB083F"/>
    <w:rsid w:val="00DB0E47"/>
    <w:rsid w:val="00DB3A4B"/>
    <w:rsid w:val="00DB74F5"/>
    <w:rsid w:val="00DC2D52"/>
    <w:rsid w:val="00DC4FCE"/>
    <w:rsid w:val="00E04A26"/>
    <w:rsid w:val="00E2754B"/>
    <w:rsid w:val="00E33313"/>
    <w:rsid w:val="00E455CA"/>
    <w:rsid w:val="00E47AB1"/>
    <w:rsid w:val="00E60CF5"/>
    <w:rsid w:val="00E6423B"/>
    <w:rsid w:val="00E7697D"/>
    <w:rsid w:val="00E82778"/>
    <w:rsid w:val="00E83B2F"/>
    <w:rsid w:val="00E84472"/>
    <w:rsid w:val="00E92D2F"/>
    <w:rsid w:val="00EB2D0B"/>
    <w:rsid w:val="00EC07AC"/>
    <w:rsid w:val="00EC2B09"/>
    <w:rsid w:val="00EC703D"/>
    <w:rsid w:val="00ED08F6"/>
    <w:rsid w:val="00EF4601"/>
    <w:rsid w:val="00F1244B"/>
    <w:rsid w:val="00F14206"/>
    <w:rsid w:val="00F226E8"/>
    <w:rsid w:val="00F2289A"/>
    <w:rsid w:val="00F25897"/>
    <w:rsid w:val="00F2622C"/>
    <w:rsid w:val="00F52AAF"/>
    <w:rsid w:val="00F53DDC"/>
    <w:rsid w:val="00F55799"/>
    <w:rsid w:val="00F61EA1"/>
    <w:rsid w:val="00F633A3"/>
    <w:rsid w:val="00F70B61"/>
    <w:rsid w:val="00F73C6E"/>
    <w:rsid w:val="00F75789"/>
    <w:rsid w:val="00F818FA"/>
    <w:rsid w:val="00FD11A9"/>
    <w:rsid w:val="00FD53E6"/>
    <w:rsid w:val="00FE3723"/>
    <w:rsid w:val="00FE4142"/>
    <w:rsid w:val="00FE5FA6"/>
    <w:rsid w:val="00FF4F3D"/>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34"/>
    <o:shapelayout v:ext="edit">
      <o:idmap v:ext="edit" data="1"/>
    </o:shapelayout>
  </w:shapeDefaults>
  <w:decimalSymbol w:val="."/>
  <w:listSeparator w:val=","/>
  <w14:docId w14:val="1470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9"/>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qFormat/>
    <w:rsid w:val="00914BF5"/>
    <w:pPr>
      <w:keepNext/>
      <w:numPr>
        <w:numId w:val="12"/>
      </w:numPr>
      <w:outlineLvl w:val="3"/>
    </w:pPr>
    <w:rPr>
      <w:b/>
      <w:bCs/>
    </w:rPr>
  </w:style>
  <w:style w:type="paragraph" w:styleId="Heading6">
    <w:name w:val="heading 6"/>
    <w:basedOn w:val="Normal"/>
    <w:next w:val="Normal"/>
    <w:link w:val="Heading6Char"/>
    <w:uiPriority w:val="9"/>
    <w:semiHidden/>
    <w:unhideWhenUsed/>
    <w:qFormat/>
    <w:rsid w:val="00273DA6"/>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9"/>
    <w:rsid w:val="001E4304"/>
    <w:rPr>
      <w:rFonts w:eastAsia="Calibri" w:cs="Times New Roman"/>
      <w:b/>
      <w:bCs/>
      <w:sz w:val="22"/>
      <w:szCs w:val="24"/>
    </w:rPr>
  </w:style>
  <w:style w:type="character" w:customStyle="1" w:styleId="Heading4Char">
    <w:name w:val="Heading 4 Char"/>
    <w:basedOn w:val="DefaultParagraphFont"/>
    <w:link w:val="Heading4"/>
    <w:rsid w:val="00914BF5"/>
    <w:rPr>
      <w:rFonts w:cs="Times New Roman"/>
      <w:b/>
      <w:bCs/>
      <w:sz w:val="22"/>
    </w:rPr>
  </w:style>
  <w:style w:type="character" w:customStyle="1" w:styleId="Heading2Char">
    <w:name w:val="Heading 2 Char"/>
    <w:basedOn w:val="DefaultParagraphFont"/>
    <w:link w:val="Heading2"/>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7B6017"/>
    <w:pPr>
      <w:widowControl w:val="0"/>
      <w:numPr>
        <w:numId w:val="106"/>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34"/>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C21DEB"/>
    <w:pPr>
      <w:ind w:left="220"/>
    </w:pPr>
    <w:rPr>
      <w:rFonts w:asciiTheme="minorHAnsi" w:hAnsiTheme="minorHAnsi"/>
      <w:sz w:val="20"/>
    </w:rPr>
  </w:style>
  <w:style w:type="paragraph" w:styleId="TOCHeading">
    <w:name w:val="TOC Heading"/>
    <w:basedOn w:val="Heading1"/>
    <w:next w:val="Normal"/>
    <w:uiPriority w:val="39"/>
    <w:semiHidden/>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semiHidden/>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74.xml"/><Relationship Id="rId21" Type="http://schemas.openxmlformats.org/officeDocument/2006/relationships/hyperlink" Target="http://www.osha.gov/pls/oshaweb/owadisp.show_document?p_table=STANDARDS&amp;p_id=10051" TargetMode="External"/><Relationship Id="rId42" Type="http://schemas.openxmlformats.org/officeDocument/2006/relationships/header" Target="header17.xml"/><Relationship Id="rId63" Type="http://schemas.openxmlformats.org/officeDocument/2006/relationships/header" Target="header38.xml"/><Relationship Id="rId84" Type="http://schemas.openxmlformats.org/officeDocument/2006/relationships/header" Target="header56.xml"/><Relationship Id="rId138" Type="http://schemas.openxmlformats.org/officeDocument/2006/relationships/footer" Target="footer24.xml"/><Relationship Id="rId159" Type="http://schemas.openxmlformats.org/officeDocument/2006/relationships/header" Target="header95.xml"/><Relationship Id="rId170" Type="http://schemas.openxmlformats.org/officeDocument/2006/relationships/footer" Target="footer40.xml"/><Relationship Id="rId191" Type="http://schemas.openxmlformats.org/officeDocument/2006/relationships/header" Target="header110.xml"/><Relationship Id="rId205" Type="http://schemas.openxmlformats.org/officeDocument/2006/relationships/image" Target="media/image16.emf"/><Relationship Id="rId226" Type="http://schemas.openxmlformats.org/officeDocument/2006/relationships/header" Target="header121.xml"/><Relationship Id="rId247" Type="http://schemas.openxmlformats.org/officeDocument/2006/relationships/header" Target="header131.xml"/><Relationship Id="rId107" Type="http://schemas.openxmlformats.org/officeDocument/2006/relationships/header" Target="header69.xml"/><Relationship Id="rId11" Type="http://schemas.openxmlformats.org/officeDocument/2006/relationships/webSettings" Target="webSettings.xml"/><Relationship Id="rId32" Type="http://schemas.openxmlformats.org/officeDocument/2006/relationships/header" Target="header7.xml"/><Relationship Id="rId53" Type="http://schemas.openxmlformats.org/officeDocument/2006/relationships/header" Target="header28.xml"/><Relationship Id="rId74" Type="http://schemas.openxmlformats.org/officeDocument/2006/relationships/header" Target="header49.xml"/><Relationship Id="rId128" Type="http://schemas.openxmlformats.org/officeDocument/2006/relationships/header" Target="header79.xml"/><Relationship Id="rId149" Type="http://schemas.openxmlformats.org/officeDocument/2006/relationships/footer" Target="footer30.xml"/><Relationship Id="rId5" Type="http://schemas.openxmlformats.org/officeDocument/2006/relationships/customXml" Target="../customXml/item5.xml"/><Relationship Id="rId95" Type="http://schemas.openxmlformats.org/officeDocument/2006/relationships/footer" Target="footer4.xml"/><Relationship Id="rId160" Type="http://schemas.openxmlformats.org/officeDocument/2006/relationships/footer" Target="footer35.xml"/><Relationship Id="rId181" Type="http://schemas.openxmlformats.org/officeDocument/2006/relationships/footer" Target="footer46.xml"/><Relationship Id="rId216" Type="http://schemas.openxmlformats.org/officeDocument/2006/relationships/footer" Target="footer49.xml"/><Relationship Id="rId237" Type="http://schemas.openxmlformats.org/officeDocument/2006/relationships/header" Target="header126.xml"/><Relationship Id="rId258" Type="http://schemas.openxmlformats.org/officeDocument/2006/relationships/image" Target="media/image25.png"/><Relationship Id="rId22" Type="http://schemas.openxmlformats.org/officeDocument/2006/relationships/image" Target="media/image1.jpeg"/><Relationship Id="rId43" Type="http://schemas.openxmlformats.org/officeDocument/2006/relationships/header" Target="header18.xml"/><Relationship Id="rId64" Type="http://schemas.openxmlformats.org/officeDocument/2006/relationships/header" Target="header39.xml"/><Relationship Id="rId118" Type="http://schemas.openxmlformats.org/officeDocument/2006/relationships/footer" Target="footer14.xml"/><Relationship Id="rId139" Type="http://schemas.openxmlformats.org/officeDocument/2006/relationships/footer" Target="footer25.xml"/><Relationship Id="rId85" Type="http://schemas.openxmlformats.org/officeDocument/2006/relationships/header" Target="header57.xml"/><Relationship Id="rId150" Type="http://schemas.openxmlformats.org/officeDocument/2006/relationships/header" Target="header90.xml"/><Relationship Id="rId171" Type="http://schemas.openxmlformats.org/officeDocument/2006/relationships/footer" Target="footer41.xml"/><Relationship Id="rId192" Type="http://schemas.openxmlformats.org/officeDocument/2006/relationships/image" Target="media/image6.emf"/><Relationship Id="rId206" Type="http://schemas.openxmlformats.org/officeDocument/2006/relationships/image" Target="media/image17.emf"/><Relationship Id="rId227" Type="http://schemas.openxmlformats.org/officeDocument/2006/relationships/footer" Target="footer54.xml"/><Relationship Id="rId248" Type="http://schemas.openxmlformats.org/officeDocument/2006/relationships/header" Target="header132.xml"/><Relationship Id="rId12" Type="http://schemas.openxmlformats.org/officeDocument/2006/relationships/footnotes" Target="footnotes.xml"/><Relationship Id="rId33" Type="http://schemas.openxmlformats.org/officeDocument/2006/relationships/header" Target="header8.xml"/><Relationship Id="rId108" Type="http://schemas.openxmlformats.org/officeDocument/2006/relationships/header" Target="header70.xml"/><Relationship Id="rId129" Type="http://schemas.openxmlformats.org/officeDocument/2006/relationships/header" Target="header80.xml"/><Relationship Id="rId54" Type="http://schemas.openxmlformats.org/officeDocument/2006/relationships/header" Target="header29.xml"/><Relationship Id="rId75" Type="http://schemas.openxmlformats.org/officeDocument/2006/relationships/image" Target="media/image2.png"/><Relationship Id="rId96" Type="http://schemas.openxmlformats.org/officeDocument/2006/relationships/header" Target="header64.xml"/><Relationship Id="rId140" Type="http://schemas.openxmlformats.org/officeDocument/2006/relationships/header" Target="header85.xml"/><Relationship Id="rId161" Type="http://schemas.openxmlformats.org/officeDocument/2006/relationships/footer" Target="footer36.xml"/><Relationship Id="rId182" Type="http://schemas.openxmlformats.org/officeDocument/2006/relationships/header" Target="header106.xml"/><Relationship Id="rId217" Type="http://schemas.openxmlformats.org/officeDocument/2006/relationships/header" Target="header116.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image" Target="media/image23.emf"/><Relationship Id="rId233" Type="http://schemas.openxmlformats.org/officeDocument/2006/relationships/header" Target="header124.xml"/><Relationship Id="rId238" Type="http://schemas.openxmlformats.org/officeDocument/2006/relationships/footer" Target="footer60.xml"/><Relationship Id="rId254" Type="http://schemas.openxmlformats.org/officeDocument/2006/relationships/header" Target="header138.xml"/><Relationship Id="rId259" Type="http://schemas.openxmlformats.org/officeDocument/2006/relationships/footer" Target="footer64.xml"/><Relationship Id="rId23" Type="http://schemas.openxmlformats.org/officeDocument/2006/relationships/footer" Target="footer1.xml"/><Relationship Id="rId28" Type="http://schemas.openxmlformats.org/officeDocument/2006/relationships/hyperlink" Target="http://www.osha.gov/pls/oshaweb/owadisp.show_document?p_table=STANDARDS&amp;p_id=10051)" TargetMode="External"/><Relationship Id="rId49" Type="http://schemas.openxmlformats.org/officeDocument/2006/relationships/header" Target="header24.xml"/><Relationship Id="rId114" Type="http://schemas.openxmlformats.org/officeDocument/2006/relationships/footer" Target="footer12.xml"/><Relationship Id="rId119" Type="http://schemas.openxmlformats.org/officeDocument/2006/relationships/footer" Target="footer15.xml"/><Relationship Id="rId44" Type="http://schemas.openxmlformats.org/officeDocument/2006/relationships/header" Target="header19.xml"/><Relationship Id="rId60" Type="http://schemas.openxmlformats.org/officeDocument/2006/relationships/header" Target="header35.xml"/><Relationship Id="rId65" Type="http://schemas.openxmlformats.org/officeDocument/2006/relationships/header" Target="header40.xml"/><Relationship Id="rId81" Type="http://schemas.openxmlformats.org/officeDocument/2006/relationships/header" Target="header53.xml"/><Relationship Id="rId86" Type="http://schemas.openxmlformats.org/officeDocument/2006/relationships/header" Target="header58.xml"/><Relationship Id="rId130" Type="http://schemas.openxmlformats.org/officeDocument/2006/relationships/footer" Target="footer20.xml"/><Relationship Id="rId135" Type="http://schemas.openxmlformats.org/officeDocument/2006/relationships/footer" Target="footer23.xml"/><Relationship Id="rId151" Type="http://schemas.openxmlformats.org/officeDocument/2006/relationships/footer" Target="footer31.xml"/><Relationship Id="rId156" Type="http://schemas.openxmlformats.org/officeDocument/2006/relationships/header" Target="header93.xml"/><Relationship Id="rId177" Type="http://schemas.openxmlformats.org/officeDocument/2006/relationships/footer" Target="footer44.xml"/><Relationship Id="rId198" Type="http://schemas.openxmlformats.org/officeDocument/2006/relationships/header" Target="header113.xml"/><Relationship Id="rId172" Type="http://schemas.openxmlformats.org/officeDocument/2006/relationships/header" Target="header101.xml"/><Relationship Id="rId193" Type="http://schemas.openxmlformats.org/officeDocument/2006/relationships/header" Target="header111.xml"/><Relationship Id="rId202" Type="http://schemas.openxmlformats.org/officeDocument/2006/relationships/image" Target="media/image13.emf"/><Relationship Id="rId207" Type="http://schemas.openxmlformats.org/officeDocument/2006/relationships/image" Target="media/image18.emf"/><Relationship Id="rId223" Type="http://schemas.openxmlformats.org/officeDocument/2006/relationships/header" Target="header119.xml"/><Relationship Id="rId228" Type="http://schemas.openxmlformats.org/officeDocument/2006/relationships/footer" Target="footer55.xml"/><Relationship Id="rId244" Type="http://schemas.openxmlformats.org/officeDocument/2006/relationships/footer" Target="footer63.xml"/><Relationship Id="rId249" Type="http://schemas.openxmlformats.org/officeDocument/2006/relationships/header" Target="header133.xml"/><Relationship Id="rId13" Type="http://schemas.openxmlformats.org/officeDocument/2006/relationships/endnotes" Target="endnotes.xml"/><Relationship Id="rId18" Type="http://schemas.openxmlformats.org/officeDocument/2006/relationships/hyperlink" Target="https://vaww.v09.r03.portal.va.gov/sites/lexvamc/pathology/DocumentReferences/Lab%20Safety%20Manual.docx" TargetMode="External"/><Relationship Id="rId39" Type="http://schemas.openxmlformats.org/officeDocument/2006/relationships/header" Target="header14.xml"/><Relationship Id="rId109" Type="http://schemas.openxmlformats.org/officeDocument/2006/relationships/footer" Target="footer10.xml"/><Relationship Id="rId260" Type="http://schemas.openxmlformats.org/officeDocument/2006/relationships/fontTable" Target="fontTable.xml"/><Relationship Id="rId34" Type="http://schemas.openxmlformats.org/officeDocument/2006/relationships/header" Target="header9.xml"/><Relationship Id="rId50" Type="http://schemas.openxmlformats.org/officeDocument/2006/relationships/header" Target="header25.xml"/><Relationship Id="rId55" Type="http://schemas.openxmlformats.org/officeDocument/2006/relationships/header" Target="header30.xml"/><Relationship Id="rId76" Type="http://schemas.openxmlformats.org/officeDocument/2006/relationships/image" Target="media/image3.png"/><Relationship Id="rId97" Type="http://schemas.openxmlformats.org/officeDocument/2006/relationships/header" Target="header65.xml"/><Relationship Id="rId104" Type="http://schemas.openxmlformats.org/officeDocument/2006/relationships/footer" Target="footer8.xml"/><Relationship Id="rId120" Type="http://schemas.openxmlformats.org/officeDocument/2006/relationships/header" Target="header75.xml"/><Relationship Id="rId125" Type="http://schemas.openxmlformats.org/officeDocument/2006/relationships/header" Target="header78.xml"/><Relationship Id="rId141" Type="http://schemas.openxmlformats.org/officeDocument/2006/relationships/header" Target="header86.xml"/><Relationship Id="rId146" Type="http://schemas.openxmlformats.org/officeDocument/2006/relationships/header" Target="header88.xml"/><Relationship Id="rId167" Type="http://schemas.openxmlformats.org/officeDocument/2006/relationships/footer" Target="footer39.xml"/><Relationship Id="rId188" Type="http://schemas.openxmlformats.org/officeDocument/2006/relationships/hyperlink" Target="http://www.osha.gov/pls/oshaweb/owadisp.show" TargetMode="External"/><Relationship Id="rId7" Type="http://schemas.openxmlformats.org/officeDocument/2006/relationships/numbering" Target="numbering.xml"/><Relationship Id="rId71" Type="http://schemas.openxmlformats.org/officeDocument/2006/relationships/header" Target="header46.xml"/><Relationship Id="rId92" Type="http://schemas.openxmlformats.org/officeDocument/2006/relationships/footer" Target="footer2.xml"/><Relationship Id="rId162" Type="http://schemas.openxmlformats.org/officeDocument/2006/relationships/header" Target="header96.xml"/><Relationship Id="rId183" Type="http://schemas.openxmlformats.org/officeDocument/2006/relationships/footer" Target="footer47.xml"/><Relationship Id="rId213" Type="http://schemas.openxmlformats.org/officeDocument/2006/relationships/header" Target="header114.xml"/><Relationship Id="rId218" Type="http://schemas.openxmlformats.org/officeDocument/2006/relationships/footer" Target="footer50.xml"/><Relationship Id="rId234" Type="http://schemas.openxmlformats.org/officeDocument/2006/relationships/header" Target="header125.xml"/><Relationship Id="rId239" Type="http://schemas.openxmlformats.org/officeDocument/2006/relationships/header" Target="header127.xml"/><Relationship Id="rId2" Type="http://schemas.openxmlformats.org/officeDocument/2006/relationships/customXml" Target="../customXml/item2.xml"/><Relationship Id="rId29" Type="http://schemas.openxmlformats.org/officeDocument/2006/relationships/header" Target="header4.xml"/><Relationship Id="rId250" Type="http://schemas.openxmlformats.org/officeDocument/2006/relationships/header" Target="header134.xml"/><Relationship Id="rId255" Type="http://schemas.openxmlformats.org/officeDocument/2006/relationships/header" Target="header139.xml"/><Relationship Id="rId24" Type="http://schemas.openxmlformats.org/officeDocument/2006/relationships/header" Target="header1.xml"/><Relationship Id="rId40" Type="http://schemas.openxmlformats.org/officeDocument/2006/relationships/header" Target="header15.xml"/><Relationship Id="rId45" Type="http://schemas.openxmlformats.org/officeDocument/2006/relationships/header" Target="header20.xml"/><Relationship Id="rId66" Type="http://schemas.openxmlformats.org/officeDocument/2006/relationships/header" Target="header41.xml"/><Relationship Id="rId87" Type="http://schemas.openxmlformats.org/officeDocument/2006/relationships/header" Target="header59.xml"/><Relationship Id="rId110" Type="http://schemas.openxmlformats.org/officeDocument/2006/relationships/footer" Target="footer11.xml"/><Relationship Id="rId115" Type="http://schemas.openxmlformats.org/officeDocument/2006/relationships/footer" Target="footer13.xml"/><Relationship Id="rId131" Type="http://schemas.openxmlformats.org/officeDocument/2006/relationships/footer" Target="footer21.xml"/><Relationship Id="rId136" Type="http://schemas.openxmlformats.org/officeDocument/2006/relationships/header" Target="header83.xml"/><Relationship Id="rId157" Type="http://schemas.openxmlformats.org/officeDocument/2006/relationships/footer" Target="footer34.xml"/><Relationship Id="rId178" Type="http://schemas.openxmlformats.org/officeDocument/2006/relationships/header" Target="header104.xml"/><Relationship Id="rId61" Type="http://schemas.openxmlformats.org/officeDocument/2006/relationships/header" Target="header36.xml"/><Relationship Id="rId82" Type="http://schemas.openxmlformats.org/officeDocument/2006/relationships/header" Target="header54.xml"/><Relationship Id="rId152" Type="http://schemas.openxmlformats.org/officeDocument/2006/relationships/header" Target="header91.xml"/><Relationship Id="rId173" Type="http://schemas.openxmlformats.org/officeDocument/2006/relationships/header" Target="header102.xml"/><Relationship Id="rId194" Type="http://schemas.openxmlformats.org/officeDocument/2006/relationships/image" Target="media/image7.emf"/><Relationship Id="rId199" Type="http://schemas.openxmlformats.org/officeDocument/2006/relationships/image" Target="media/image10.emf"/><Relationship Id="rId203" Type="http://schemas.openxmlformats.org/officeDocument/2006/relationships/image" Target="media/image14.emf"/><Relationship Id="rId208" Type="http://schemas.openxmlformats.org/officeDocument/2006/relationships/image" Target="media/image19.emf"/><Relationship Id="rId229" Type="http://schemas.openxmlformats.org/officeDocument/2006/relationships/header" Target="header122.xml"/><Relationship Id="rId19" Type="http://schemas.openxmlformats.org/officeDocument/2006/relationships/hyperlink" Target="file:///P:/Public%20-%20Pathology/SAFE%20-%20Safety%20&amp;%20Chemical%20Hygiene/Procedures,Policies,Reports,References-SAFE/Active%20Controlled%20Documents-SAFE/Lab%20Safety%20Manual%20ver%2011-18-10%20POL.docx" TargetMode="External"/><Relationship Id="rId224" Type="http://schemas.openxmlformats.org/officeDocument/2006/relationships/footer" Target="footer53.xml"/><Relationship Id="rId240" Type="http://schemas.openxmlformats.org/officeDocument/2006/relationships/header" Target="header128.xml"/><Relationship Id="rId245" Type="http://schemas.openxmlformats.org/officeDocument/2006/relationships/image" Target="media/image24.png"/><Relationship Id="rId261" Type="http://schemas.openxmlformats.org/officeDocument/2006/relationships/theme" Target="theme/theme1.xml"/><Relationship Id="rId14" Type="http://schemas.openxmlformats.org/officeDocument/2006/relationships/hyperlink" Target="file:///P:/Public%20-%20Pathology/SAFE%20-%20Safety%20&amp;%20Chemical%20Hygiene/Procedures,Policies,Reports,References-SAFE/Active%20Controlled%20Documents-SAFE/Chemical%20Hygiene%20-%20Hazardous%20Communication%20Plan%20ver%2011-19-2010%20POL.doc" TargetMode="External"/><Relationship Id="rId30" Type="http://schemas.openxmlformats.org/officeDocument/2006/relationships/header" Target="header5.xml"/><Relationship Id="rId35" Type="http://schemas.openxmlformats.org/officeDocument/2006/relationships/header" Target="header10.xml"/><Relationship Id="rId56" Type="http://schemas.openxmlformats.org/officeDocument/2006/relationships/header" Target="header31.xml"/><Relationship Id="rId77" Type="http://schemas.openxmlformats.org/officeDocument/2006/relationships/image" Target="media/image4.png"/><Relationship Id="rId100" Type="http://schemas.openxmlformats.org/officeDocument/2006/relationships/header" Target="header66.xml"/><Relationship Id="rId105" Type="http://schemas.openxmlformats.org/officeDocument/2006/relationships/footer" Target="footer9.xml"/><Relationship Id="rId126" Type="http://schemas.openxmlformats.org/officeDocument/2006/relationships/footer" Target="footer18.xml"/><Relationship Id="rId147" Type="http://schemas.openxmlformats.org/officeDocument/2006/relationships/header" Target="header89.xml"/><Relationship Id="rId168" Type="http://schemas.openxmlformats.org/officeDocument/2006/relationships/header" Target="header99.xml"/><Relationship Id="rId8" Type="http://schemas.openxmlformats.org/officeDocument/2006/relationships/styles" Target="styles.xml"/><Relationship Id="rId51" Type="http://schemas.openxmlformats.org/officeDocument/2006/relationships/header" Target="header26.xml"/><Relationship Id="rId72" Type="http://schemas.openxmlformats.org/officeDocument/2006/relationships/header" Target="header47.xml"/><Relationship Id="rId93" Type="http://schemas.openxmlformats.org/officeDocument/2006/relationships/footer" Target="footer3.xml"/><Relationship Id="rId98" Type="http://schemas.openxmlformats.org/officeDocument/2006/relationships/footer" Target="footer5.xml"/><Relationship Id="rId121" Type="http://schemas.openxmlformats.org/officeDocument/2006/relationships/header" Target="header76.xml"/><Relationship Id="rId142" Type="http://schemas.openxmlformats.org/officeDocument/2006/relationships/footer" Target="footer26.xml"/><Relationship Id="rId163" Type="http://schemas.openxmlformats.org/officeDocument/2006/relationships/footer" Target="footer37.xml"/><Relationship Id="rId184" Type="http://schemas.openxmlformats.org/officeDocument/2006/relationships/hyperlink" Target="http://www.cdc.gov/mmwr/PDF/rr/rr5011.pdf" TargetMode="External"/><Relationship Id="rId189" Type="http://schemas.openxmlformats.org/officeDocument/2006/relationships/image" Target="media/image5.jpeg"/><Relationship Id="rId219" Type="http://schemas.openxmlformats.org/officeDocument/2006/relationships/header" Target="header117.xml"/><Relationship Id="rId3" Type="http://schemas.openxmlformats.org/officeDocument/2006/relationships/customXml" Target="../customXml/item3.xml"/><Relationship Id="rId214" Type="http://schemas.openxmlformats.org/officeDocument/2006/relationships/header" Target="header115.xml"/><Relationship Id="rId230" Type="http://schemas.openxmlformats.org/officeDocument/2006/relationships/header" Target="header123.xml"/><Relationship Id="rId235" Type="http://schemas.openxmlformats.org/officeDocument/2006/relationships/footer" Target="footer58.xml"/><Relationship Id="rId251" Type="http://schemas.openxmlformats.org/officeDocument/2006/relationships/header" Target="header135.xml"/><Relationship Id="rId256" Type="http://schemas.openxmlformats.org/officeDocument/2006/relationships/header" Target="header140.xml"/><Relationship Id="rId25" Type="http://schemas.openxmlformats.org/officeDocument/2006/relationships/header" Target="header2.xml"/><Relationship Id="rId46" Type="http://schemas.openxmlformats.org/officeDocument/2006/relationships/header" Target="header21.xml"/><Relationship Id="rId67" Type="http://schemas.openxmlformats.org/officeDocument/2006/relationships/header" Target="header42.xml"/><Relationship Id="rId116" Type="http://schemas.openxmlformats.org/officeDocument/2006/relationships/header" Target="header73.xml"/><Relationship Id="rId137" Type="http://schemas.openxmlformats.org/officeDocument/2006/relationships/header" Target="header84.xml"/><Relationship Id="rId158" Type="http://schemas.openxmlformats.org/officeDocument/2006/relationships/header" Target="header94.xml"/><Relationship Id="rId20" Type="http://schemas.openxmlformats.org/officeDocument/2006/relationships/hyperlink" Target="http://www.cdc.gov/od/ohs/Ergonomics/labergo.htm" TargetMode="External"/><Relationship Id="rId41" Type="http://schemas.openxmlformats.org/officeDocument/2006/relationships/header" Target="header16.xml"/><Relationship Id="rId62" Type="http://schemas.openxmlformats.org/officeDocument/2006/relationships/header" Target="header37.xml"/><Relationship Id="rId83" Type="http://schemas.openxmlformats.org/officeDocument/2006/relationships/header" Target="header55.xml"/><Relationship Id="rId88" Type="http://schemas.openxmlformats.org/officeDocument/2006/relationships/header" Target="header60.xml"/><Relationship Id="rId111" Type="http://schemas.openxmlformats.org/officeDocument/2006/relationships/hyperlink" Target="http://www.osha.gov/pls/oshaweb/owadisp.show_document?p_table=STANDARDS&amp;p_id=100" TargetMode="External"/><Relationship Id="rId132" Type="http://schemas.openxmlformats.org/officeDocument/2006/relationships/header" Target="header81.xml"/><Relationship Id="rId153" Type="http://schemas.openxmlformats.org/officeDocument/2006/relationships/header" Target="header92.xml"/><Relationship Id="rId174" Type="http://schemas.openxmlformats.org/officeDocument/2006/relationships/footer" Target="footer42.xml"/><Relationship Id="rId179" Type="http://schemas.openxmlformats.org/officeDocument/2006/relationships/header" Target="header105.xml"/><Relationship Id="rId195" Type="http://schemas.openxmlformats.org/officeDocument/2006/relationships/image" Target="media/image8.emf"/><Relationship Id="rId209" Type="http://schemas.openxmlformats.org/officeDocument/2006/relationships/image" Target="media/image20.emf"/><Relationship Id="rId190" Type="http://schemas.openxmlformats.org/officeDocument/2006/relationships/header" Target="header109.xml"/><Relationship Id="rId204" Type="http://schemas.openxmlformats.org/officeDocument/2006/relationships/image" Target="media/image15.emf"/><Relationship Id="rId220" Type="http://schemas.openxmlformats.org/officeDocument/2006/relationships/header" Target="header118.xml"/><Relationship Id="rId225" Type="http://schemas.openxmlformats.org/officeDocument/2006/relationships/header" Target="header120.xml"/><Relationship Id="rId241" Type="http://schemas.openxmlformats.org/officeDocument/2006/relationships/footer" Target="footer61.xml"/><Relationship Id="rId246" Type="http://schemas.openxmlformats.org/officeDocument/2006/relationships/header" Target="header130.xml"/><Relationship Id="rId15" Type="http://schemas.openxmlformats.org/officeDocument/2006/relationships/hyperlink" Target="https://vaww.v09.r03.portal.va.gov/sites/lexvamc/pathology/DocumentReferences/Pathology%20Noise%20Survey%20ver%2012-1-%202010.doc" TargetMode="External"/><Relationship Id="rId36" Type="http://schemas.openxmlformats.org/officeDocument/2006/relationships/header" Target="header11.xml"/><Relationship Id="rId57" Type="http://schemas.openxmlformats.org/officeDocument/2006/relationships/header" Target="header32.xml"/><Relationship Id="rId106" Type="http://schemas.openxmlformats.org/officeDocument/2006/relationships/hyperlink" Target="http://www.osha.gov/pls/oshaweb/owadisp.show_document?p_table=STANDARDS&amp;p_id=10051)" TargetMode="External"/><Relationship Id="rId127" Type="http://schemas.openxmlformats.org/officeDocument/2006/relationships/footer" Target="footer19.xml"/><Relationship Id="rId10" Type="http://schemas.openxmlformats.org/officeDocument/2006/relationships/settings" Target="settings.xml"/><Relationship Id="rId31" Type="http://schemas.openxmlformats.org/officeDocument/2006/relationships/header" Target="header6.xml"/><Relationship Id="rId52" Type="http://schemas.openxmlformats.org/officeDocument/2006/relationships/header" Target="header27.xml"/><Relationship Id="rId73" Type="http://schemas.openxmlformats.org/officeDocument/2006/relationships/header" Target="header48.xml"/><Relationship Id="rId78" Type="http://schemas.openxmlformats.org/officeDocument/2006/relationships/header" Target="header50.xml"/><Relationship Id="rId94" Type="http://schemas.openxmlformats.org/officeDocument/2006/relationships/header" Target="header63.xml"/><Relationship Id="rId99" Type="http://schemas.openxmlformats.org/officeDocument/2006/relationships/footer" Target="footer6.xml"/><Relationship Id="rId101" Type="http://schemas.openxmlformats.org/officeDocument/2006/relationships/footer" Target="footer7.xml"/><Relationship Id="rId122" Type="http://schemas.openxmlformats.org/officeDocument/2006/relationships/footer" Target="footer16.xml"/><Relationship Id="rId143" Type="http://schemas.openxmlformats.org/officeDocument/2006/relationships/footer" Target="footer27.xml"/><Relationship Id="rId148" Type="http://schemas.openxmlformats.org/officeDocument/2006/relationships/footer" Target="footer29.xml"/><Relationship Id="rId164" Type="http://schemas.openxmlformats.org/officeDocument/2006/relationships/header" Target="header97.xml"/><Relationship Id="rId169" Type="http://schemas.openxmlformats.org/officeDocument/2006/relationships/header" Target="header100.xml"/><Relationship Id="rId185" Type="http://schemas.openxmlformats.org/officeDocument/2006/relationships/hyperlink" Target="http://www.cdc.gov/mmwr/PDF/rr/rr5409.pdf" TargetMode="External"/><Relationship Id="rId4" Type="http://schemas.openxmlformats.org/officeDocument/2006/relationships/customXml" Target="../customXml/item4.xml"/><Relationship Id="rId9" Type="http://schemas.microsoft.com/office/2007/relationships/stylesWithEffects" Target="stylesWithEffects.xml"/><Relationship Id="rId180" Type="http://schemas.openxmlformats.org/officeDocument/2006/relationships/footer" Target="footer45.xml"/><Relationship Id="rId210" Type="http://schemas.openxmlformats.org/officeDocument/2006/relationships/image" Target="media/image21.emf"/><Relationship Id="rId215" Type="http://schemas.openxmlformats.org/officeDocument/2006/relationships/footer" Target="footer48.xml"/><Relationship Id="rId236" Type="http://schemas.openxmlformats.org/officeDocument/2006/relationships/footer" Target="footer59.xml"/><Relationship Id="rId257" Type="http://schemas.openxmlformats.org/officeDocument/2006/relationships/header" Target="header141.xml"/><Relationship Id="rId26" Type="http://schemas.openxmlformats.org/officeDocument/2006/relationships/header" Target="header3.xml"/><Relationship Id="rId231" Type="http://schemas.openxmlformats.org/officeDocument/2006/relationships/footer" Target="footer56.xml"/><Relationship Id="rId252" Type="http://schemas.openxmlformats.org/officeDocument/2006/relationships/header" Target="header136.xml"/><Relationship Id="rId47" Type="http://schemas.openxmlformats.org/officeDocument/2006/relationships/header" Target="header22.xml"/><Relationship Id="rId68" Type="http://schemas.openxmlformats.org/officeDocument/2006/relationships/header" Target="header43.xml"/><Relationship Id="rId89" Type="http://schemas.openxmlformats.org/officeDocument/2006/relationships/hyperlink" Target="http://www.osha.gov/pls/oshaweb/owadisp.show" TargetMode="External"/><Relationship Id="rId112" Type="http://schemas.openxmlformats.org/officeDocument/2006/relationships/header" Target="header71.xml"/><Relationship Id="rId133" Type="http://schemas.openxmlformats.org/officeDocument/2006/relationships/header" Target="header82.xml"/><Relationship Id="rId154" Type="http://schemas.openxmlformats.org/officeDocument/2006/relationships/footer" Target="footer32.xml"/><Relationship Id="rId175" Type="http://schemas.openxmlformats.org/officeDocument/2006/relationships/footer" Target="footer43.xml"/><Relationship Id="rId196" Type="http://schemas.openxmlformats.org/officeDocument/2006/relationships/image" Target="media/image9.emf"/><Relationship Id="rId200" Type="http://schemas.openxmlformats.org/officeDocument/2006/relationships/image" Target="media/image11.emf"/><Relationship Id="rId16" Type="http://schemas.openxmlformats.org/officeDocument/2006/relationships/hyperlink" Target="https://vaww.v09.r03.portal.va.gov/sites/lexvamc/pathology/DocumentReferences/Pathology%20noise%20survey%20ver%2011-7-06%20REF.doc" TargetMode="External"/><Relationship Id="rId221" Type="http://schemas.openxmlformats.org/officeDocument/2006/relationships/footer" Target="footer51.xml"/><Relationship Id="rId242" Type="http://schemas.openxmlformats.org/officeDocument/2006/relationships/footer" Target="footer62.xml"/><Relationship Id="rId37" Type="http://schemas.openxmlformats.org/officeDocument/2006/relationships/header" Target="header12.xml"/><Relationship Id="rId58" Type="http://schemas.openxmlformats.org/officeDocument/2006/relationships/header" Target="header33.xml"/><Relationship Id="rId79" Type="http://schemas.openxmlformats.org/officeDocument/2006/relationships/header" Target="header51.xml"/><Relationship Id="rId102" Type="http://schemas.openxmlformats.org/officeDocument/2006/relationships/header" Target="header67.xml"/><Relationship Id="rId123" Type="http://schemas.openxmlformats.org/officeDocument/2006/relationships/footer" Target="footer17.xml"/><Relationship Id="rId144" Type="http://schemas.openxmlformats.org/officeDocument/2006/relationships/header" Target="header87.xml"/><Relationship Id="rId90" Type="http://schemas.openxmlformats.org/officeDocument/2006/relationships/header" Target="header61.xml"/><Relationship Id="rId165" Type="http://schemas.openxmlformats.org/officeDocument/2006/relationships/header" Target="header98.xml"/><Relationship Id="rId186" Type="http://schemas.openxmlformats.org/officeDocument/2006/relationships/header" Target="header107.xml"/><Relationship Id="rId211" Type="http://schemas.openxmlformats.org/officeDocument/2006/relationships/image" Target="media/image22.emf"/><Relationship Id="rId232" Type="http://schemas.openxmlformats.org/officeDocument/2006/relationships/footer" Target="footer57.xml"/><Relationship Id="rId253" Type="http://schemas.openxmlformats.org/officeDocument/2006/relationships/header" Target="header137.xml"/><Relationship Id="rId27" Type="http://schemas.openxmlformats.org/officeDocument/2006/relationships/hyperlink" Target="http://www.OSHA.gov" TargetMode="External"/><Relationship Id="rId48" Type="http://schemas.openxmlformats.org/officeDocument/2006/relationships/header" Target="header23.xml"/><Relationship Id="rId69" Type="http://schemas.openxmlformats.org/officeDocument/2006/relationships/header" Target="header44.xml"/><Relationship Id="rId113" Type="http://schemas.openxmlformats.org/officeDocument/2006/relationships/header" Target="header72.xml"/><Relationship Id="rId134" Type="http://schemas.openxmlformats.org/officeDocument/2006/relationships/footer" Target="footer22.xml"/><Relationship Id="rId80" Type="http://schemas.openxmlformats.org/officeDocument/2006/relationships/header" Target="header52.xml"/><Relationship Id="rId155" Type="http://schemas.openxmlformats.org/officeDocument/2006/relationships/footer" Target="footer33.xml"/><Relationship Id="rId176" Type="http://schemas.openxmlformats.org/officeDocument/2006/relationships/header" Target="header103.xml"/><Relationship Id="rId197" Type="http://schemas.openxmlformats.org/officeDocument/2006/relationships/header" Target="header112.xml"/><Relationship Id="rId201" Type="http://schemas.openxmlformats.org/officeDocument/2006/relationships/image" Target="media/image12.emf"/><Relationship Id="rId222" Type="http://schemas.openxmlformats.org/officeDocument/2006/relationships/footer" Target="footer52.xml"/><Relationship Id="rId243" Type="http://schemas.openxmlformats.org/officeDocument/2006/relationships/header" Target="header129.xml"/><Relationship Id="rId17" Type="http://schemas.openxmlformats.org/officeDocument/2006/relationships/hyperlink" Target="https://vaww.v09.r03.portal.va.gov/sites/lexvamc/pathology/DocumentReferences/Chemical%20Hygiene%20-%20Hazardous%20Communication%20Plan.doc" TargetMode="External"/><Relationship Id="rId38" Type="http://schemas.openxmlformats.org/officeDocument/2006/relationships/header" Target="header13.xml"/><Relationship Id="rId59" Type="http://schemas.openxmlformats.org/officeDocument/2006/relationships/header" Target="header34.xml"/><Relationship Id="rId103" Type="http://schemas.openxmlformats.org/officeDocument/2006/relationships/header" Target="header68.xml"/><Relationship Id="rId124" Type="http://schemas.openxmlformats.org/officeDocument/2006/relationships/header" Target="header77.xml"/><Relationship Id="rId70" Type="http://schemas.openxmlformats.org/officeDocument/2006/relationships/header" Target="header45.xml"/><Relationship Id="rId91" Type="http://schemas.openxmlformats.org/officeDocument/2006/relationships/header" Target="header62.xml"/><Relationship Id="rId145" Type="http://schemas.openxmlformats.org/officeDocument/2006/relationships/footer" Target="footer28.xml"/><Relationship Id="rId166" Type="http://schemas.openxmlformats.org/officeDocument/2006/relationships/footer" Target="footer38.xml"/><Relationship Id="rId187" Type="http://schemas.openxmlformats.org/officeDocument/2006/relationships/header" Target="header10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2.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Richardson, Vicki B.</DisplayName>
        <AccountId>2050</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11-29-06; Rev 12-14-07; Rev 1-16-09; Rev 12-14-09; Rev 11-18-10; Rev 3-4-11; Rev 3/21/12;Rev 11-19-12</Comments_x003a_>
    <Authorized_x0020_Date xmlns="b6bf15c2-ca11-4253-ad98-a94e451f525b">2006-11-29T05:00:00+00:00</Authorized_x0020_Date>
    <Rev_x0027_10_x0020_By_x003a_ xmlns="b6bf15c2-ca11-4253-ad98-a94e451f525b">
      <UserInfo>
        <DisplayName>Hunt, David E.</DisplayName>
        <AccountId>3873</AccountId>
        <AccountType/>
      </UserInfo>
    </Rev_x0027_10_x0020_By_x003a_>
    <Under_x0020_Document_x0020_Control_x003f_ xmlns="b6bf15c2-ca11-4253-ad98-a94e451f525b">true</Under_x0020_Document_x0020_Control_x003f_>
    <Date_x0020_Last_x0020_Reviewed_x003a_ xmlns="b6bf15c2-ca11-4253-ad98-a94e451f525b">2012-11-19T05:00:00+00:00</Date_x0020_Last_x0020_Reviewed_x003a_>
    <Location_x0020_of_x0020_Copy_x0020_3 xmlns="b6bf15c2-ca11-4253-ad98-a94e451f525b">N/A</Location_x0020_of_x0020_Copy_x0020_3>
    <Copy_x0020_1_x0020_Location xmlns="b6bf15c2-ca11-4253-ad98-a94e451f525b">Bookshelf outside room B112</Copy_x0020_1_x0020_Location>
    <Location_x0020_of_x0020_Copy_x0020_2 xmlns="b6bf15c2-ca11-4253-ad98-a94e451f525b">N/A</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documentManagement>
</p:properties>
</file>

<file path=customXml/item3.xml><?xml version="1.0" encoding="utf-8"?>
<?mso-contentType ?>
<PolicyDirtyBag xmlns="microsoft.office.server.policy.changes">
  <Microsoft.Office.RecordsManagement.PolicyFeatures.PolicyLabel op="Delete"/>
</PolicyDirtyBag>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276" ma:contentTypeDescription="Create a new document." ma:contentTypeScope="" ma:versionID="1788f6ff37354e6a58787464a7c459cc">
  <xsd:schema xmlns:xsd="http://www.w3.org/2001/XMLSchema" xmlns:xs="http://www.w3.org/2001/XMLSchema" xmlns:p="http://schemas.microsoft.com/office/2006/metadata/properties" xmlns:ns2="b6bf15c2-ca11-4253-ad98-a94e451f525b" targetNamespace="http://schemas.microsoft.com/office/2006/metadata/properties" ma:root="true" ma:fieldsID="e9fc9db05ca1fc2d9b430be49843a224" ns2:_="">
    <xsd:import namespace="b6bf15c2-ca11-4253-ad98-a94e451f525b"/>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David Hunt, MD" ma:description="Authorized by laboratory director or designee before implementation." ma:format="Dropdown" ma:internalName="Authorized_x0020_By">
      <xsd:simpleType>
        <xsd:union memberTypes="dms:Text">
          <xsd:simpleType>
            <xsd:restriction base="dms:Choice">
              <xsd:enumeration value="David Hunt, MD"/>
              <xsd:enumeration value="Duncan MacIvor, MD"/>
              <xsd:enumeration value="Bonnie Mitchell,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5" nillable="true" ma:displayName="Retirement Date" ma:format="DateOnly" ma:internalName="Retirement_x0020_Date">
      <xsd:simpleType>
        <xsd:restriction base="dms:DateTime"/>
      </xsd:simpleType>
    </xsd:element>
    <xsd:element name="Discard_x0020_Date" ma:index="26" nillable="true" ma:displayName="Discard Date" ma:format="DateOnly" ma:internalName="Discard_x0020_Date">
      <xsd:simpleType>
        <xsd:restriction base="dms:DateTime"/>
      </xsd:simpleType>
    </xsd:element>
    <xsd:element name="Service" ma:index="27"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8" nillable="true" ma:displayName="User Assigned Version" ma:internalName="User_x0020_Assigned_x0020_Version">
      <xsd:simpleType>
        <xsd:restriction base="dms:Note">
          <xsd:maxLength value="255"/>
        </xsd:restriction>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1"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44A29-46C1-490C-88DB-1CF05C59381E}">
  <ds:schemaRefs>
    <ds:schemaRef ds:uri="http://schemas.microsoft.com/office/2006/metadata/customXsn"/>
  </ds:schemaRefs>
</ds:datastoreItem>
</file>

<file path=customXml/itemProps2.xml><?xml version="1.0" encoding="utf-8"?>
<ds:datastoreItem xmlns:ds="http://schemas.openxmlformats.org/officeDocument/2006/customXml" ds:itemID="{F3974F63-2D52-4D36-85DC-9B02D6E48491}">
  <ds:schemaRefs>
    <ds:schemaRef ds:uri="http://purl.org/dc/elements/1.1/"/>
    <ds:schemaRef ds:uri="http://schemas.microsoft.com/office/2006/documentManagement/types"/>
    <ds:schemaRef ds:uri="http://purl.org/dc/dcmitype/"/>
    <ds:schemaRef ds:uri="http://schemas.microsoft.com/office/infopath/2007/PartnerControls"/>
    <ds:schemaRef ds:uri="http://www.w3.org/XML/1998/namespace"/>
    <ds:schemaRef ds:uri="http://purl.org/dc/terms/"/>
    <ds:schemaRef ds:uri="http://schemas.openxmlformats.org/package/2006/metadata/core-properties"/>
    <ds:schemaRef ds:uri="b6bf15c2-ca11-4253-ad98-a94e451f525b"/>
    <ds:schemaRef ds:uri="http://schemas.microsoft.com/office/2006/metadata/properties"/>
  </ds:schemaRefs>
</ds:datastoreItem>
</file>

<file path=customXml/itemProps3.xml><?xml version="1.0" encoding="utf-8"?>
<ds:datastoreItem xmlns:ds="http://schemas.openxmlformats.org/officeDocument/2006/customXml" ds:itemID="{577CA6B4-14B7-412E-9272-AE21F01A7B37}">
  <ds:schemaRefs>
    <ds:schemaRef ds:uri="microsoft.office.server.policy.changes"/>
  </ds:schemaRefs>
</ds:datastoreItem>
</file>

<file path=customXml/itemProps4.xml><?xml version="1.0" encoding="utf-8"?>
<ds:datastoreItem xmlns:ds="http://schemas.openxmlformats.org/officeDocument/2006/customXml" ds:itemID="{AC3B1217-7D1A-46BF-A539-CE590B058106}">
  <ds:schemaRefs>
    <ds:schemaRef ds:uri="http://schemas.microsoft.com/sharepoint/v3/contenttype/forms"/>
  </ds:schemaRefs>
</ds:datastoreItem>
</file>

<file path=customXml/itemProps5.xml><?xml version="1.0" encoding="utf-8"?>
<ds:datastoreItem xmlns:ds="http://schemas.openxmlformats.org/officeDocument/2006/customXml" ds:itemID="{DFA45CA3-28D8-4014-A947-16BC2D123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6762F9-B400-4ECF-9F6E-11913772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154</Pages>
  <Words>37935</Words>
  <Characters>216233</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253661</CharactersWithSpaces>
  <SharedDoc>false</SharedDoc>
  <HLinks>
    <vt:vector size="24" baseType="variant">
      <vt:variant>
        <vt:i4>4390998</vt:i4>
      </vt:variant>
      <vt:variant>
        <vt:i4>99</vt:i4>
      </vt:variant>
      <vt:variant>
        <vt:i4>0</vt:i4>
      </vt:variant>
      <vt:variant>
        <vt:i4>5</vt:i4>
      </vt:variant>
      <vt:variant>
        <vt:lpwstr>http://www.cdc.gov/od/ohs/Ergonomics/labergo.htm</vt:lpwstr>
      </vt:variant>
      <vt:variant>
        <vt:lpwstr/>
      </vt:variant>
      <vt:variant>
        <vt:i4>2818119</vt:i4>
      </vt:variant>
      <vt:variant>
        <vt:i4>96</vt:i4>
      </vt:variant>
      <vt:variant>
        <vt:i4>0</vt:i4>
      </vt:variant>
      <vt:variant>
        <vt:i4>5</vt:i4>
      </vt:variant>
      <vt:variant>
        <vt:lpwstr>\\vhalexfpc20\Service\Public\Public - Pathology\SAFE - Safety &amp; Chemical Hygiene\Procedures,Policies,Reports,References-SAFE\Active Controlled Documents-SAFE\Lab Safety Manual ver 12-18-09 POL.doc</vt:lpwstr>
      </vt:variant>
      <vt:variant>
        <vt:lpwstr/>
      </vt:variant>
      <vt:variant>
        <vt:i4>7602220</vt:i4>
      </vt:variant>
      <vt:variant>
        <vt:i4>93</vt:i4>
      </vt:variant>
      <vt:variant>
        <vt:i4>0</vt:i4>
      </vt:variant>
      <vt:variant>
        <vt:i4>5</vt:i4>
      </vt:variant>
      <vt:variant>
        <vt:lpwstr>Pathology noise survey ver 11-7-06 REF.doc</vt:lpwstr>
      </vt:variant>
      <vt:variant>
        <vt:lpwstr/>
      </vt:variant>
      <vt:variant>
        <vt:i4>4390998</vt:i4>
      </vt:variant>
      <vt:variant>
        <vt:i4>90</vt:i4>
      </vt:variant>
      <vt:variant>
        <vt:i4>0</vt:i4>
      </vt:variant>
      <vt:variant>
        <vt:i4>5</vt:i4>
      </vt:variant>
      <vt:variant>
        <vt:lpwstr>http://www.cdc.gov/od/ohs/Ergonomics/labergo.htm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dc:description>Implemented 11-29-06; Rev 12-14-07; Rev 1-16-09; Rev 12-14-09; Rev 11-18-10; Rev 3-4-11</dc:description>
  <cp:lastModifiedBy>Vicki Richardson</cp:lastModifiedBy>
  <cp:revision>2</cp:revision>
  <cp:lastPrinted>2012-12-04T17:50:00Z</cp:lastPrinted>
  <dcterms:created xsi:type="dcterms:W3CDTF">2013-12-17T20:47:00Z</dcterms:created>
  <dcterms:modified xsi:type="dcterms:W3CDTF">2013-12-17T20:47:00Z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19500</vt:r8>
  </property>
</Properties>
</file>